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4"/>
        <w:ind w:left="1508" w:right="0" w:hanging="653"/>
        <w:jc w:val="left"/>
        <w:rPr>
          <w:b/>
          <w:sz w:val="24"/>
        </w:rPr>
      </w:pPr>
      <w:r>
        <w:rPr>
          <w:b/>
          <w:sz w:val="24"/>
        </w:rPr>
        <w:t>EQUITY</w:t>
      </w:r>
      <w:r>
        <w:rPr>
          <w:b/>
          <w:spacing w:val="-6"/>
          <w:sz w:val="24"/>
        </w:rPr>
        <w:t> </w:t>
      </w:r>
      <w:r>
        <w:rPr>
          <w:b/>
          <w:sz w:val="24"/>
        </w:rPr>
        <w:t>OWNERSHIP</w:t>
      </w:r>
      <w:r>
        <w:rPr>
          <w:b/>
          <w:spacing w:val="-6"/>
          <w:sz w:val="24"/>
        </w:rPr>
        <w:t> </w:t>
      </w:r>
      <w:r>
        <w:rPr>
          <w:b/>
          <w:sz w:val="24"/>
        </w:rPr>
        <w:t>STRUCTURE</w:t>
      </w:r>
      <w:r>
        <w:rPr>
          <w:b/>
          <w:spacing w:val="-4"/>
          <w:sz w:val="24"/>
        </w:rPr>
        <w:t> </w:t>
      </w:r>
      <w:r>
        <w:rPr>
          <w:b/>
          <w:sz w:val="24"/>
        </w:rPr>
        <w:t>AND</w:t>
      </w:r>
      <w:r>
        <w:rPr>
          <w:b/>
          <w:spacing w:val="-4"/>
          <w:sz w:val="24"/>
        </w:rPr>
        <w:t> </w:t>
      </w:r>
      <w:r>
        <w:rPr>
          <w:b/>
          <w:sz w:val="24"/>
        </w:rPr>
        <w:t>EARNINGS</w:t>
      </w:r>
      <w:r>
        <w:rPr>
          <w:b/>
          <w:spacing w:val="-5"/>
          <w:sz w:val="24"/>
        </w:rPr>
        <w:t> </w:t>
      </w:r>
      <w:r>
        <w:rPr>
          <w:b/>
          <w:sz w:val="24"/>
        </w:rPr>
        <w:t>MANAGEMENT</w:t>
      </w:r>
      <w:r>
        <w:rPr>
          <w:b/>
          <w:spacing w:val="-6"/>
          <w:sz w:val="24"/>
        </w:rPr>
        <w:t> </w:t>
      </w:r>
      <w:r>
        <w:rPr>
          <w:b/>
          <w:sz w:val="24"/>
        </w:rPr>
        <w:t>IN</w:t>
      </w:r>
      <w:r>
        <w:rPr>
          <w:b/>
          <w:spacing w:val="-6"/>
          <w:sz w:val="24"/>
        </w:rPr>
        <w:t> </w:t>
      </w:r>
      <w:r>
        <w:rPr>
          <w:b/>
          <w:sz w:val="24"/>
        </w:rPr>
        <w:t>SOME SELECTED QUOTED MANUFACTURING COMPANIES IN NIGERIA</w:t>
      </w: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ind w:left="0"/>
        <w:rPr>
          <w:b/>
          <w:sz w:val="20"/>
        </w:rPr>
      </w:pPr>
    </w:p>
    <w:p>
      <w:pPr>
        <w:pStyle w:val="BodyText"/>
        <w:spacing w:before="109"/>
        <w:ind w:left="0"/>
        <w:rPr>
          <w:b/>
          <w:sz w:val="20"/>
        </w:rPr>
      </w:pPr>
      <w:r>
        <w:rPr/>
        <mc:AlternateContent>
          <mc:Choice Requires="wps">
            <w:drawing>
              <wp:anchor distT="0" distB="0" distL="0" distR="0" allowOverlap="1" layoutInCell="1" locked="0" behindDoc="1" simplePos="0" relativeHeight="487587840">
                <wp:simplePos x="0" y="0"/>
                <wp:positionH relativeFrom="page">
                  <wp:posOffset>843432</wp:posOffset>
                </wp:positionH>
                <wp:positionV relativeFrom="paragraph">
                  <wp:posOffset>230740</wp:posOffset>
                </wp:positionV>
                <wp:extent cx="5505450" cy="5661025"/>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5505450" cy="5661025"/>
                          <a:chExt cx="5505450" cy="5661025"/>
                        </a:xfrm>
                      </wpg:grpSpPr>
                      <wps:wsp>
                        <wps:cNvPr id="2" name="Graphic 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59"/>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092" y="4771517"/>
                                </a:lnTo>
                                <a:lnTo>
                                  <a:pt x="212750" y="4894834"/>
                                </a:lnTo>
                                <a:lnTo>
                                  <a:pt x="542518" y="5224653"/>
                                </a:lnTo>
                                <a:lnTo>
                                  <a:pt x="589267" y="5265547"/>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197"/>
                                </a:lnTo>
                                <a:lnTo>
                                  <a:pt x="1304518" y="4672584"/>
                                </a:lnTo>
                                <a:lnTo>
                                  <a:pt x="1260602" y="4698276"/>
                                </a:lnTo>
                                <a:lnTo>
                                  <a:pt x="1234897" y="4701095"/>
                                </a:lnTo>
                                <a:lnTo>
                                  <a:pt x="1206601" y="4697095"/>
                                </a:lnTo>
                                <a:lnTo>
                                  <a:pt x="1141285" y="4665535"/>
                                </a:lnTo>
                                <a:lnTo>
                                  <a:pt x="1103972" y="4636846"/>
                                </a:lnTo>
                                <a:lnTo>
                                  <a:pt x="1063599" y="4599305"/>
                                </a:lnTo>
                                <a:lnTo>
                                  <a:pt x="1025931" y="4558728"/>
                                </a:lnTo>
                                <a:lnTo>
                                  <a:pt x="997051" y="4521200"/>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29"/>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207" y="3679304"/>
                                </a:lnTo>
                                <a:lnTo>
                                  <a:pt x="2121674" y="3672967"/>
                                </a:lnTo>
                                <a:lnTo>
                                  <a:pt x="2139670"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62"/>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61"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30"/>
                                </a:lnTo>
                                <a:lnTo>
                                  <a:pt x="3889845" y="1461084"/>
                                </a:lnTo>
                                <a:lnTo>
                                  <a:pt x="3839946" y="1440662"/>
                                </a:lnTo>
                                <a:lnTo>
                                  <a:pt x="3792893" y="1428572"/>
                                </a:lnTo>
                                <a:lnTo>
                                  <a:pt x="3748760" y="1424432"/>
                                </a:lnTo>
                                <a:lnTo>
                                  <a:pt x="3706495" y="1429385"/>
                                </a:lnTo>
                                <a:lnTo>
                                  <a:pt x="3665601" y="1443926"/>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61"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77"/>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63"/>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47"/>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63"/>
                                </a:lnTo>
                                <a:close/>
                              </a:path>
                              <a:path w="5505450" h="5661025">
                                <a:moveTo>
                                  <a:pt x="5505297"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72" y="832485"/>
                                </a:lnTo>
                                <a:lnTo>
                                  <a:pt x="5505297" y="708660"/>
                                </a:lnTo>
                                <a:close/>
                              </a:path>
                            </a:pathLst>
                          </a:custGeom>
                          <a:solidFill>
                            <a:srgbClr val="C0C0C0">
                              <a:alpha val="50195"/>
                            </a:srgbClr>
                          </a:solidFill>
                        </wps:spPr>
                        <wps:bodyPr wrap="square" lIns="0" tIns="0" rIns="0" bIns="0" rtlCol="0">
                          <a:prstTxWarp prst="textNoShape">
                            <a:avLst/>
                          </a:prstTxWarp>
                          <a:noAutofit/>
                        </wps:bodyPr>
                      </wps:wsp>
                      <wps:wsp>
                        <wps:cNvPr id="3" name="Textbox 3"/>
                        <wps:cNvSpPr txBox="1"/>
                        <wps:spPr>
                          <a:xfrm>
                            <a:off x="2034514" y="1983951"/>
                            <a:ext cx="1816100" cy="370205"/>
                          </a:xfrm>
                          <a:prstGeom prst="rect">
                            <a:avLst/>
                          </a:prstGeom>
                        </wps:spPr>
                        <wps:txbx>
                          <w:txbxContent>
                            <w:p>
                              <w:pPr>
                                <w:spacing w:line="266" w:lineRule="exact" w:before="0"/>
                                <w:ind w:left="0" w:right="18" w:firstLine="0"/>
                                <w:jc w:val="center"/>
                                <w:rPr>
                                  <w:b/>
                                  <w:sz w:val="24"/>
                                </w:rPr>
                              </w:pPr>
                              <w:r>
                                <w:rPr>
                                  <w:b/>
                                  <w:sz w:val="24"/>
                                </w:rPr>
                                <w:t>Moses Omoniyi </w:t>
                              </w:r>
                              <w:r>
                                <w:rPr>
                                  <w:b/>
                                  <w:spacing w:val="-2"/>
                                  <w:sz w:val="24"/>
                                </w:rPr>
                                <w:t>ADEBOYE</w:t>
                              </w:r>
                            </w:p>
                            <w:p>
                              <w:pPr>
                                <w:spacing w:before="41"/>
                                <w:ind w:left="0" w:right="12" w:firstLine="0"/>
                                <w:jc w:val="center"/>
                                <w:rPr>
                                  <w:b/>
                                  <w:sz w:val="24"/>
                                </w:rPr>
                              </w:pPr>
                              <w:r>
                                <w:rPr>
                                  <w:b/>
                                  <w:spacing w:val="-2"/>
                                  <w:sz w:val="24"/>
                                </w:rPr>
                                <w:t>PG/16/20061/BMS</w:t>
                              </w:r>
                            </w:p>
                          </w:txbxContent>
                        </wps:txbx>
                        <wps:bodyPr wrap="square" lIns="0" tIns="0" rIns="0" bIns="0" rtlCol="0">
                          <a:noAutofit/>
                        </wps:bodyPr>
                      </wps:wsp>
                      <wps:wsp>
                        <wps:cNvPr id="4" name="Textbox 4"/>
                        <wps:cNvSpPr txBox="1"/>
                        <wps:spPr>
                          <a:xfrm>
                            <a:off x="1642846" y="5015822"/>
                            <a:ext cx="2600960" cy="498475"/>
                          </a:xfrm>
                          <a:prstGeom prst="rect">
                            <a:avLst/>
                          </a:prstGeom>
                        </wps:spPr>
                        <wps:txbx>
                          <w:txbxContent>
                            <w:p>
                              <w:pPr>
                                <w:spacing w:line="266" w:lineRule="exact" w:before="0"/>
                                <w:ind w:left="-1" w:right="18" w:firstLine="0"/>
                                <w:jc w:val="center"/>
                                <w:rPr>
                                  <w:b/>
                                  <w:sz w:val="24"/>
                                </w:rPr>
                              </w:pPr>
                              <w:r>
                                <w:rPr>
                                  <w:b/>
                                  <w:sz w:val="24"/>
                                </w:rPr>
                                <w:t>IGBINEDION UNIVERSITY, </w:t>
                              </w:r>
                              <w:r>
                                <w:rPr>
                                  <w:b/>
                                  <w:spacing w:val="-2"/>
                                  <w:sz w:val="24"/>
                                </w:rPr>
                                <w:t>OKADA</w:t>
                              </w:r>
                            </w:p>
                            <w:p>
                              <w:pPr>
                                <w:spacing w:before="242"/>
                                <w:ind w:left="1" w:right="18" w:firstLine="0"/>
                                <w:jc w:val="center"/>
                                <w:rPr>
                                  <w:b/>
                                  <w:sz w:val="24"/>
                                </w:rPr>
                              </w:pPr>
                              <w:r>
                                <w:rPr>
                                  <w:b/>
                                  <w:sz w:val="24"/>
                                </w:rPr>
                                <w:t>EDO </w:t>
                              </w:r>
                              <w:r>
                                <w:rPr>
                                  <w:b/>
                                  <w:spacing w:val="-2"/>
                                  <w:sz w:val="24"/>
                                </w:rPr>
                                <w:t>STATE</w:t>
                              </w:r>
                            </w:p>
                          </w:txbxContent>
                        </wps:txbx>
                        <wps:bodyPr wrap="square" lIns="0" tIns="0" rIns="0" bIns="0" rtlCol="0">
                          <a:noAutofit/>
                        </wps:bodyPr>
                      </wps:wsp>
                    </wpg:wgp>
                  </a:graphicData>
                </a:graphic>
              </wp:anchor>
            </w:drawing>
          </mc:Choice>
          <mc:Fallback>
            <w:pict>
              <v:group style="position:absolute;margin-left:66.412003pt;margin-top:18.168554pt;width:433.5pt;height:445.75pt;mso-position-horizontal-relative:page;mso-position-vertical-relative:paragraph;z-index:-15728640;mso-wrap-distance-left:0;mso-wrap-distance-right:0" id="docshapegroup1" coordorigin="1328,363" coordsize="8670,8915">
                <v:shape style="position:absolute;left:1328;top:363;width:8670;height:8915" id="docshape2" coordorigin="1328,363" coordsize="8670,8915" path="m2394,9083l1523,8212,1328,8407,2199,9278,2394,9083xm2986,8407l2985,8368,2980,8325,2971,8281,2957,8237,2938,8193,2915,8150,2887,8108,2857,8067,2823,8027,2786,7988,2267,7468,2073,7662,2604,8194,2637,8230,2661,8265,2678,8300,2688,8334,2690,8367,2683,8398,2669,8426,2648,8452,2622,8474,2593,8488,2562,8494,2529,8492,2495,8482,2460,8466,2425,8441,2389,8409,1858,7878,1663,8072,2183,8591,2217,8623,2256,8656,2300,8688,2348,8721,2380,8739,2415,8755,2452,8768,2490,8779,2529,8787,2565,8791,2599,8791,2632,8788,2663,8780,2695,8769,2727,8753,2758,8732,2789,8709,2817,8686,2843,8663,2867,8640,2903,8600,2934,8559,2957,8518,2974,8476,2982,8443,2986,8407xm3714,7624l3708,7560,3692,7494,3666,7427,3638,7373,3603,7317,3560,7259,3510,7200,3493,7182,3453,7140,3429,7118,3429,7612,3424,7652,3409,7689,3383,7722,3350,7747,3313,7762,3273,7767,3228,7760,3179,7742,3126,7711,3067,7665,3003,7606,2944,7542,2898,7483,2867,7429,2848,7380,2842,7336,2846,7295,2861,7259,2885,7228,2918,7202,2954,7187,2995,7182,3039,7187,3087,7204,3139,7234,3195,7276,3255,7331,3320,7401,3370,7464,3404,7520,3423,7568,3429,7612,3429,7118,3383,7075,3314,7020,3245,6975,3176,6939,3108,6914,3041,6898,2962,6892,2887,6902,2815,6928,2746,6968,2682,7024,2628,7087,2588,7155,2564,7226,2555,7302,2561,7382,2578,7450,2604,7519,2640,7589,2686,7659,2742,7729,2808,7800,2868,7857,2928,7907,2988,7949,3047,7983,3105,8011,3176,8035,3243,8049,3307,8052,3367,8046,3425,8030,3481,8003,3537,7965,3590,7917,3637,7863,3673,7807,3690,7767,3698,7748,3711,7687,3714,7624xm3985,7044l3798,6857,3544,7111,3731,7298,3985,7044xm4496,6982l3625,6110,3430,6305,4301,7177,4496,6982xm4830,6647l4507,6324,4613,6217,4664,6158,4669,6148,4698,6096,4715,6033,4714,5968,4698,5902,4675,5851,4668,5837,4624,5771,4565,5705,4502,5647,4439,5604,4430,5600,4430,5993,4429,6019,4419,6045,4402,6072,4378,6100,4330,6148,4136,5953,4191,5898,4218,5874,4244,5859,4270,5851,4294,5852,4318,5858,4341,5869,4363,5883,4384,5902,4402,5923,4416,5946,4425,5969,4430,5993,4430,5600,4376,5575,4315,5559,4255,5558,4197,5573,4141,5603,4087,5648,3763,5972,4635,6843,4830,6647xm5620,5858l4964,5202,5162,5003,4947,4788,4356,5380,4571,5595,4769,5396,5425,6052,5620,5858xm6255,5222l5599,4566,5798,4368,5583,4153,4991,4744,5206,4959,5405,4761,6061,5417,6255,5222xm6989,4349l6983,4285,6967,4219,6941,4152,6913,4098,6878,4042,6835,3985,6785,3926,6767,3907,6728,3865,6704,3843,6704,4337,6699,4377,6683,4414,6657,4447,6625,4472,6588,4487,6548,4492,6503,4485,6454,4467,6401,4436,6342,4391,6278,4332,6219,4268,6173,4208,6141,4154,6123,4105,6117,4061,6121,4020,6136,3985,6160,3953,6193,3927,6229,3912,6270,3907,6314,3912,6362,3929,6414,3959,6470,4001,6530,4056,6595,4126,6645,4189,6679,4245,6698,4293,6704,4337,6704,3843,6658,3800,6588,3745,6519,3700,6451,3665,6383,3639,6315,3623,6237,3617,6161,3627,6090,3653,6021,3693,5957,3749,5903,3812,5863,3880,5839,3952,5830,4027,5836,4107,5853,4175,5879,4244,5915,4314,5961,4384,6016,4454,6082,4525,6143,4582,6203,4632,6263,4674,6322,4709,6380,4736,6451,4760,6518,4774,6582,4777,6642,4771,6700,4755,6756,4728,6811,4690,6865,4642,6912,4588,6948,4532,6965,4492,6973,4473,6986,4412,6989,4349xm8002,3353l7997,3305,7985,3254,7966,3201,7941,3147,7911,3091,7873,3034,7812,3059,7631,3133,7663,3179,7687,3223,7705,3263,7716,3300,7719,3336,7713,3369,7698,3400,7675,3429,7644,3452,7610,3466,7572,3470,7532,3464,7485,3446,7432,3412,7370,3362,7301,3298,7249,3241,7207,3189,7176,3142,7156,3099,7143,3047,7144,3001,7157,2960,7184,2924,7199,2911,7216,2901,7234,2893,7254,2888,7274,2886,7296,2886,7318,2889,7341,2896,7356,2901,7374,2910,7395,2921,7418,2935,7537,2710,7454,2664,7375,2632,7301,2613,7232,2607,7165,2614,7101,2637,7038,2675,6978,2727,6924,2790,6886,2857,6862,2927,6853,3001,6859,3078,6876,3145,6902,3213,6938,3282,6985,3352,7041,3423,7108,3494,7173,3555,7236,3607,7299,3651,7361,3686,7422,3714,7494,3737,7562,3750,7623,3753,7679,3746,7732,3729,7784,3702,7836,3666,7888,3619,7926,3577,7957,3534,7979,3490,7993,3446,8001,3401,8002,3353xm8700,2638l8693,2574,8678,2508,8652,2442,8624,2387,8589,2331,8546,2274,8496,2215,8478,2196,8439,2154,8415,2132,8415,2626,8410,2666,8394,2703,8368,2736,8336,2761,8299,2776,8259,2781,8214,2775,8165,2756,8111,2725,8053,2680,7989,2621,7930,2557,7884,2498,7852,2443,7834,2394,7828,2350,7832,2310,7846,2274,7871,2242,7903,2217,7940,2201,7981,2196,8025,2201,8073,2218,8125,2248,8181,2290,8241,2345,8306,2415,8356,2478,8390,2534,8409,2583,8415,2626,8415,2132,8369,2089,8299,2034,8230,1989,8162,1954,8094,1928,8026,1912,7948,1906,7872,1917,7800,1942,7732,1983,7667,2038,7613,2101,7574,2169,7550,2241,7541,2317,7547,2396,7563,2465,7590,2533,7626,2603,7671,2673,7727,2743,7793,2814,7854,2871,7914,2921,7974,2963,8033,2998,8091,3025,8161,3049,8229,3063,8293,3066,8353,3060,8411,3044,8467,3017,8522,2979,8576,2931,8623,2877,8659,2821,8676,2781,8684,2762,8697,2701,8700,2638xm9180,2297l8857,1974,8964,1867,9014,1807,9020,1797,9048,1746,9065,1682,9065,1618,9049,1552,9026,1501,9019,1486,8974,1420,8916,1354,8852,1297,8789,1254,8780,1250,8780,1643,8779,1669,8770,1695,8753,1722,8728,1750,8681,1797,8486,1603,8542,1548,8569,1524,8595,1509,8620,1501,8644,1502,8668,1508,8691,1519,8713,1533,8734,1552,8752,1573,8766,1596,8775,1619,8780,1643,8780,1250,8727,1225,8665,1209,8605,1208,8547,1222,8491,1253,8437,1298,8114,1621,8985,2493,9180,2297xm9998,1479l9633,1115,9580,964,9425,513,9372,363,9157,579,9185,649,9268,860,9324,1000,9254,972,9043,889,8903,833,8686,1049,8837,1101,9288,1257,9438,1310,9803,1674,9998,1479xe" filled="true" fillcolor="#c0c0c0" stroked="false">
                  <v:path arrowok="t"/>
                  <v:fill opacity="32896f" type="solid"/>
                </v:shape>
                <v:shapetype id="_x0000_t202" o:spt="202" coordsize="21600,21600" path="m,l,21600r21600,l21600,xe">
                  <v:stroke joinstyle="miter"/>
                  <v:path gradientshapeok="t" o:connecttype="rect"/>
                </v:shapetype>
                <v:shape style="position:absolute;left:4532;top:3487;width:2860;height:583" type="#_x0000_t202" id="docshape3" filled="false" stroked="false">
                  <v:textbox inset="0,0,0,0">
                    <w:txbxContent>
                      <w:p>
                        <w:pPr>
                          <w:spacing w:line="266" w:lineRule="exact" w:before="0"/>
                          <w:ind w:left="0" w:right="18" w:firstLine="0"/>
                          <w:jc w:val="center"/>
                          <w:rPr>
                            <w:b/>
                            <w:sz w:val="24"/>
                          </w:rPr>
                        </w:pPr>
                        <w:r>
                          <w:rPr>
                            <w:b/>
                            <w:sz w:val="24"/>
                          </w:rPr>
                          <w:t>Moses Omoniyi </w:t>
                        </w:r>
                        <w:r>
                          <w:rPr>
                            <w:b/>
                            <w:spacing w:val="-2"/>
                            <w:sz w:val="24"/>
                          </w:rPr>
                          <w:t>ADEBOYE</w:t>
                        </w:r>
                      </w:p>
                      <w:p>
                        <w:pPr>
                          <w:spacing w:before="41"/>
                          <w:ind w:left="0" w:right="12" w:firstLine="0"/>
                          <w:jc w:val="center"/>
                          <w:rPr>
                            <w:b/>
                            <w:sz w:val="24"/>
                          </w:rPr>
                        </w:pPr>
                        <w:r>
                          <w:rPr>
                            <w:b/>
                            <w:spacing w:val="-2"/>
                            <w:sz w:val="24"/>
                          </w:rPr>
                          <w:t>PG/16/20061/BMS</w:t>
                        </w:r>
                      </w:p>
                    </w:txbxContent>
                  </v:textbox>
                  <w10:wrap type="none"/>
                </v:shape>
                <v:shape style="position:absolute;left:3915;top:8262;width:4096;height:785" type="#_x0000_t202" id="docshape4" filled="false" stroked="false">
                  <v:textbox inset="0,0,0,0">
                    <w:txbxContent>
                      <w:p>
                        <w:pPr>
                          <w:spacing w:line="266" w:lineRule="exact" w:before="0"/>
                          <w:ind w:left="-1" w:right="18" w:firstLine="0"/>
                          <w:jc w:val="center"/>
                          <w:rPr>
                            <w:b/>
                            <w:sz w:val="24"/>
                          </w:rPr>
                        </w:pPr>
                        <w:r>
                          <w:rPr>
                            <w:b/>
                            <w:sz w:val="24"/>
                          </w:rPr>
                          <w:t>IGBINEDION UNIVERSITY, </w:t>
                        </w:r>
                        <w:r>
                          <w:rPr>
                            <w:b/>
                            <w:spacing w:val="-2"/>
                            <w:sz w:val="24"/>
                          </w:rPr>
                          <w:t>OKADA</w:t>
                        </w:r>
                      </w:p>
                      <w:p>
                        <w:pPr>
                          <w:spacing w:before="242"/>
                          <w:ind w:left="1" w:right="18" w:firstLine="0"/>
                          <w:jc w:val="center"/>
                          <w:rPr>
                            <w:b/>
                            <w:sz w:val="24"/>
                          </w:rPr>
                        </w:pPr>
                        <w:r>
                          <w:rPr>
                            <w:b/>
                            <w:sz w:val="24"/>
                          </w:rPr>
                          <w:t>EDO </w:t>
                        </w:r>
                        <w:r>
                          <w:rPr>
                            <w:b/>
                            <w:spacing w:val="-2"/>
                            <w:sz w:val="24"/>
                          </w:rPr>
                          <w:t>STATE</w:t>
                        </w:r>
                      </w:p>
                    </w:txbxContent>
                  </v:textbox>
                  <w10:wrap type="none"/>
                </v:shape>
                <w10:wrap type="topAndBottom"/>
              </v:group>
            </w:pict>
          </mc:Fallback>
        </mc:AlternateConten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48"/>
        <w:ind w:left="0"/>
        <w:rPr>
          <w:b/>
        </w:rPr>
      </w:pPr>
    </w:p>
    <w:p>
      <w:pPr>
        <w:spacing w:before="0"/>
        <w:ind w:left="801" w:right="720" w:firstLine="0"/>
        <w:jc w:val="center"/>
        <w:rPr>
          <w:b/>
          <w:sz w:val="24"/>
        </w:rPr>
      </w:pPr>
      <w:r>
        <w:rPr>
          <w:b/>
          <w:sz w:val="24"/>
        </w:rPr>
        <w:t>JUNE,</w:t>
      </w:r>
      <w:r>
        <w:rPr>
          <w:b/>
          <w:spacing w:val="-1"/>
          <w:sz w:val="24"/>
        </w:rPr>
        <w:t> </w:t>
      </w:r>
      <w:r>
        <w:rPr>
          <w:b/>
          <w:spacing w:val="-4"/>
          <w:sz w:val="24"/>
        </w:rPr>
        <w:t>2021</w:t>
      </w:r>
    </w:p>
    <w:p>
      <w:pPr>
        <w:spacing w:after="0"/>
        <w:jc w:val="center"/>
        <w:rPr>
          <w:sz w:val="24"/>
        </w:rPr>
        <w:sectPr>
          <w:type w:val="continuous"/>
          <w:pgSz w:w="11910" w:h="16840"/>
          <w:pgMar w:top="1640" w:bottom="280" w:left="640" w:right="720"/>
        </w:sectPr>
      </w:pPr>
    </w:p>
    <w:p>
      <w:pPr>
        <w:spacing w:line="276" w:lineRule="auto" w:before="61"/>
        <w:ind w:left="801" w:right="718" w:firstLine="0"/>
        <w:jc w:val="center"/>
        <w:rPr>
          <w:b/>
          <w:sz w:val="24"/>
        </w:rPr>
      </w:pPr>
      <w:r>
        <w:rPr>
          <w:b/>
          <w:sz w:val="24"/>
        </w:rPr>
        <w:t>EQUITY</w:t>
      </w:r>
      <w:r>
        <w:rPr>
          <w:b/>
          <w:spacing w:val="-6"/>
          <w:sz w:val="24"/>
        </w:rPr>
        <w:t> </w:t>
      </w:r>
      <w:r>
        <w:rPr>
          <w:b/>
          <w:sz w:val="24"/>
        </w:rPr>
        <w:t>OWNERSHIP</w:t>
      </w:r>
      <w:r>
        <w:rPr>
          <w:b/>
          <w:spacing w:val="-6"/>
          <w:sz w:val="24"/>
        </w:rPr>
        <w:t> </w:t>
      </w:r>
      <w:r>
        <w:rPr>
          <w:b/>
          <w:sz w:val="24"/>
        </w:rPr>
        <w:t>STRUCTURE</w:t>
      </w:r>
      <w:r>
        <w:rPr>
          <w:b/>
          <w:spacing w:val="-4"/>
          <w:sz w:val="24"/>
        </w:rPr>
        <w:t> </w:t>
      </w:r>
      <w:r>
        <w:rPr>
          <w:b/>
          <w:sz w:val="24"/>
        </w:rPr>
        <w:t>AND</w:t>
      </w:r>
      <w:r>
        <w:rPr>
          <w:b/>
          <w:spacing w:val="-4"/>
          <w:sz w:val="24"/>
        </w:rPr>
        <w:t> </w:t>
      </w:r>
      <w:r>
        <w:rPr>
          <w:b/>
          <w:sz w:val="24"/>
        </w:rPr>
        <w:t>EARNINGS</w:t>
      </w:r>
      <w:r>
        <w:rPr>
          <w:b/>
          <w:spacing w:val="-5"/>
          <w:sz w:val="24"/>
        </w:rPr>
        <w:t> </w:t>
      </w:r>
      <w:r>
        <w:rPr>
          <w:b/>
          <w:sz w:val="24"/>
        </w:rPr>
        <w:t>MANAGEMENT</w:t>
      </w:r>
      <w:r>
        <w:rPr>
          <w:b/>
          <w:spacing w:val="-6"/>
          <w:sz w:val="24"/>
        </w:rPr>
        <w:t> </w:t>
      </w:r>
      <w:r>
        <w:rPr>
          <w:b/>
          <w:sz w:val="24"/>
        </w:rPr>
        <w:t>IN</w:t>
      </w:r>
      <w:r>
        <w:rPr>
          <w:b/>
          <w:spacing w:val="-6"/>
          <w:sz w:val="24"/>
        </w:rPr>
        <w:t> </w:t>
      </w:r>
      <w:r>
        <w:rPr>
          <w:b/>
          <w:sz w:val="24"/>
        </w:rPr>
        <w:t>SOME SELECTED QUOTED MANUFACTURING COMPANIES IN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97"/>
        <w:ind w:left="0"/>
        <w:rPr>
          <w:b/>
        </w:rPr>
      </w:pPr>
    </w:p>
    <w:p>
      <w:pPr>
        <w:spacing w:line="276" w:lineRule="auto" w:before="0"/>
        <w:ind w:left="3684" w:right="3604" w:firstLine="0"/>
        <w:jc w:val="center"/>
        <w:rPr>
          <w:b/>
          <w:sz w:val="24"/>
        </w:rPr>
      </w:pPr>
      <w:r>
        <w:rPr>
          <w:b/>
          <w:sz w:val="24"/>
        </w:rPr>
        <w:t>Moses</w:t>
      </w:r>
      <w:r>
        <w:rPr>
          <w:b/>
          <w:spacing w:val="-15"/>
          <w:sz w:val="24"/>
        </w:rPr>
        <w:t> </w:t>
      </w:r>
      <w:r>
        <w:rPr>
          <w:b/>
          <w:sz w:val="24"/>
        </w:rPr>
        <w:t>Omoniyi</w:t>
      </w:r>
      <w:r>
        <w:rPr>
          <w:b/>
          <w:spacing w:val="-15"/>
          <w:sz w:val="24"/>
        </w:rPr>
        <w:t> </w:t>
      </w:r>
      <w:r>
        <w:rPr>
          <w:b/>
          <w:sz w:val="24"/>
        </w:rPr>
        <w:t>ADEBOYE </w:t>
      </w:r>
      <w:r>
        <w:rPr>
          <w:b/>
          <w:spacing w:val="-2"/>
          <w:sz w:val="24"/>
        </w:rPr>
        <w:t>PG/16/20061/BMS</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36"/>
        <w:ind w:left="0"/>
        <w:rPr>
          <w:b/>
        </w:rPr>
      </w:pPr>
    </w:p>
    <w:p>
      <w:pPr>
        <w:spacing w:line="276" w:lineRule="auto" w:before="1"/>
        <w:ind w:left="910" w:right="830" w:firstLine="2"/>
        <w:jc w:val="center"/>
        <w:rPr>
          <w:b/>
          <w:sz w:val="24"/>
        </w:rPr>
      </w:pPr>
      <w:r>
        <w:rPr>
          <w:b/>
          <w:sz w:val="24"/>
        </w:rPr>
        <w:t>BEING A THESIS SUBMITTED TO THE DEPARTMENT OF ACCOUNTING, MALLAM SANUSI LAMIDO COLLEGE OF BUSINESS AND MANAGEMENT STUDIES,</w:t>
      </w:r>
      <w:r>
        <w:rPr>
          <w:b/>
          <w:spacing w:val="-5"/>
          <w:sz w:val="24"/>
        </w:rPr>
        <w:t> </w:t>
      </w:r>
      <w:r>
        <w:rPr>
          <w:b/>
          <w:sz w:val="24"/>
        </w:rPr>
        <w:t>IGBINEDION</w:t>
      </w:r>
      <w:r>
        <w:rPr>
          <w:b/>
          <w:spacing w:val="-5"/>
          <w:sz w:val="24"/>
        </w:rPr>
        <w:t> </w:t>
      </w:r>
      <w:r>
        <w:rPr>
          <w:b/>
          <w:sz w:val="24"/>
        </w:rPr>
        <w:t>UNIVERSITY,</w:t>
      </w:r>
      <w:r>
        <w:rPr>
          <w:b/>
          <w:spacing w:val="-5"/>
          <w:sz w:val="24"/>
        </w:rPr>
        <w:t> </w:t>
      </w:r>
      <w:r>
        <w:rPr>
          <w:b/>
          <w:sz w:val="24"/>
        </w:rPr>
        <w:t>OKADA,</w:t>
      </w:r>
      <w:r>
        <w:rPr>
          <w:b/>
          <w:spacing w:val="-5"/>
          <w:sz w:val="24"/>
        </w:rPr>
        <w:t> </w:t>
      </w:r>
      <w:r>
        <w:rPr>
          <w:b/>
          <w:sz w:val="24"/>
        </w:rPr>
        <w:t>IN</w:t>
      </w:r>
      <w:r>
        <w:rPr>
          <w:b/>
          <w:spacing w:val="-5"/>
          <w:sz w:val="24"/>
        </w:rPr>
        <w:t> </w:t>
      </w:r>
      <w:r>
        <w:rPr>
          <w:b/>
          <w:sz w:val="24"/>
        </w:rPr>
        <w:t>PARTIAL</w:t>
      </w:r>
      <w:r>
        <w:rPr>
          <w:b/>
          <w:spacing w:val="-5"/>
          <w:sz w:val="24"/>
        </w:rPr>
        <w:t> </w:t>
      </w:r>
      <w:r>
        <w:rPr>
          <w:b/>
          <w:sz w:val="24"/>
        </w:rPr>
        <w:t>FULFILMENT</w:t>
      </w:r>
      <w:r>
        <w:rPr>
          <w:b/>
          <w:spacing w:val="-5"/>
          <w:sz w:val="24"/>
        </w:rPr>
        <w:t> </w:t>
      </w:r>
      <w:r>
        <w:rPr>
          <w:b/>
          <w:sz w:val="24"/>
        </w:rPr>
        <w:t>OF THE REQUIREMENTS FOR THE AWARD OF DOCTOR OF PHILOSOPHY IN </w:t>
      </w:r>
      <w:r>
        <w:rPr>
          <w:b/>
          <w:spacing w:val="-2"/>
          <w:sz w:val="24"/>
        </w:rPr>
        <w:t>ACCOUNTING</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62"/>
        <w:ind w:left="0"/>
        <w:rPr>
          <w:b/>
        </w:rPr>
      </w:pPr>
    </w:p>
    <w:p>
      <w:pPr>
        <w:tabs>
          <w:tab w:pos="4907" w:val="left" w:leader="none"/>
        </w:tabs>
        <w:spacing w:line="451" w:lineRule="auto" w:before="0"/>
        <w:ind w:left="2742" w:right="2660" w:firstLine="4"/>
        <w:jc w:val="center"/>
        <w:rPr>
          <w:b/>
          <w:sz w:val="24"/>
        </w:rPr>
      </w:pPr>
      <w:r>
        <w:rPr>
          <w:b/>
          <w:spacing w:val="-2"/>
          <w:sz w:val="24"/>
        </w:rPr>
        <w:t>SUPERVISOR:</w:t>
      </w:r>
      <w:r>
        <w:rPr>
          <w:b/>
          <w:sz w:val="24"/>
        </w:rPr>
        <w:tab/>
        <w:t>DR.</w:t>
      </w:r>
      <w:r>
        <w:rPr>
          <w:b/>
          <w:spacing w:val="-8"/>
          <w:sz w:val="24"/>
        </w:rPr>
        <w:t> </w:t>
      </w:r>
      <w:r>
        <w:rPr>
          <w:b/>
          <w:sz w:val="24"/>
        </w:rPr>
        <w:t>ATU,</w:t>
      </w:r>
      <w:r>
        <w:rPr>
          <w:b/>
          <w:spacing w:val="-8"/>
          <w:sz w:val="24"/>
        </w:rPr>
        <w:t> </w:t>
      </w:r>
      <w:r>
        <w:rPr>
          <w:b/>
          <w:sz w:val="24"/>
        </w:rPr>
        <w:t>O.</w:t>
      </w:r>
      <w:r>
        <w:rPr>
          <w:b/>
          <w:spacing w:val="-8"/>
          <w:sz w:val="24"/>
        </w:rPr>
        <w:t> </w:t>
      </w:r>
      <w:r>
        <w:rPr>
          <w:b/>
          <w:sz w:val="24"/>
        </w:rPr>
        <w:t>O.</w:t>
      </w:r>
      <w:r>
        <w:rPr>
          <w:b/>
          <w:spacing w:val="-8"/>
          <w:sz w:val="24"/>
        </w:rPr>
        <w:t> </w:t>
      </w:r>
      <w:r>
        <w:rPr>
          <w:b/>
          <w:sz w:val="24"/>
        </w:rPr>
        <w:t>KINGSLEY CO-SUPERVISOR:</w:t>
      </w:r>
      <w:r>
        <w:rPr>
          <w:b/>
          <w:spacing w:val="30"/>
          <w:sz w:val="24"/>
        </w:rPr>
        <w:t> </w:t>
      </w:r>
      <w:r>
        <w:rPr>
          <w:b/>
          <w:sz w:val="24"/>
        </w:rPr>
        <w:t>DR.</w:t>
      </w:r>
      <w:r>
        <w:rPr>
          <w:b/>
          <w:spacing w:val="-2"/>
          <w:sz w:val="24"/>
        </w:rPr>
        <w:t> </w:t>
      </w:r>
      <w:r>
        <w:rPr>
          <w:b/>
          <w:sz w:val="24"/>
        </w:rPr>
        <w:t>(MRS.)</w:t>
      </w:r>
      <w:r>
        <w:rPr>
          <w:b/>
          <w:spacing w:val="-1"/>
          <w:sz w:val="24"/>
        </w:rPr>
        <w:t> </w:t>
      </w:r>
      <w:r>
        <w:rPr>
          <w:b/>
          <w:sz w:val="24"/>
        </w:rPr>
        <w:t>MARY</w:t>
      </w:r>
      <w:r>
        <w:rPr>
          <w:b/>
          <w:spacing w:val="-1"/>
          <w:sz w:val="24"/>
        </w:rPr>
        <w:t> </w:t>
      </w:r>
      <w:r>
        <w:rPr>
          <w:b/>
          <w:spacing w:val="-2"/>
          <w:sz w:val="24"/>
        </w:rPr>
        <w:t>JOSIAH</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37"/>
        <w:ind w:left="0"/>
        <w:rPr>
          <w:b/>
        </w:rPr>
      </w:pPr>
    </w:p>
    <w:p>
      <w:pPr>
        <w:spacing w:before="0"/>
        <w:ind w:left="801" w:right="722" w:firstLine="0"/>
        <w:jc w:val="center"/>
        <w:rPr>
          <w:b/>
          <w:sz w:val="24"/>
        </w:rPr>
      </w:pPr>
      <w:r>
        <w:rPr>
          <w:b/>
          <w:sz w:val="24"/>
        </w:rPr>
        <w:t>JUNE, </w:t>
      </w:r>
      <w:r>
        <w:rPr>
          <w:b/>
          <w:spacing w:val="-2"/>
          <w:sz w:val="24"/>
        </w:rPr>
        <w:t>2021.</w:t>
      </w:r>
    </w:p>
    <w:p>
      <w:pPr>
        <w:spacing w:after="0"/>
        <w:jc w:val="center"/>
        <w:rPr>
          <w:sz w:val="24"/>
        </w:rPr>
        <w:sectPr>
          <w:footerReference w:type="default" r:id="rId5"/>
          <w:pgSz w:w="11910" w:h="16840"/>
          <w:pgMar w:header="0" w:footer="1480" w:top="1360" w:bottom="1680" w:left="640" w:right="720"/>
          <w:pgNumType w:start="1"/>
        </w:sectPr>
      </w:pPr>
    </w:p>
    <w:p>
      <w:pPr>
        <w:spacing w:before="61"/>
        <w:ind w:left="801" w:right="722" w:firstLine="0"/>
        <w:jc w:val="center"/>
        <w:rPr>
          <w:b/>
          <w:sz w:val="24"/>
        </w:rPr>
      </w:pPr>
      <w:r>
        <w:rPr>
          <w:b/>
          <w:spacing w:val="-2"/>
          <w:sz w:val="24"/>
        </w:rPr>
        <w:t>DECLARATION</w:t>
      </w:r>
    </w:p>
    <w:p>
      <w:pPr>
        <w:pStyle w:val="BodyText"/>
        <w:spacing w:before="242"/>
      </w:pPr>
      <w:r>
        <w:rPr/>
        <w:t>I,</w:t>
      </w:r>
      <w:r>
        <w:rPr>
          <w:spacing w:val="-2"/>
        </w:rPr>
        <w:t> </w:t>
      </w:r>
      <w:r>
        <w:rPr/>
        <w:t>Adeboye</w:t>
      </w:r>
      <w:r>
        <w:rPr>
          <w:spacing w:val="-1"/>
        </w:rPr>
        <w:t> </w:t>
      </w:r>
      <w:r>
        <w:rPr/>
        <w:t>Omoniyi</w:t>
      </w:r>
      <w:r>
        <w:rPr>
          <w:spacing w:val="-1"/>
        </w:rPr>
        <w:t> </w:t>
      </w:r>
      <w:r>
        <w:rPr/>
        <w:t>Moses,</w:t>
      </w:r>
      <w:r>
        <w:rPr>
          <w:spacing w:val="-2"/>
        </w:rPr>
        <w:t> </w:t>
      </w:r>
      <w:r>
        <w:rPr/>
        <w:t>declare</w:t>
      </w:r>
      <w:r>
        <w:rPr>
          <w:spacing w:val="-2"/>
        </w:rPr>
        <w:t> that:</w:t>
      </w:r>
    </w:p>
    <w:p>
      <w:pPr>
        <w:pStyle w:val="ListParagraph"/>
        <w:numPr>
          <w:ilvl w:val="0"/>
          <w:numId w:val="1"/>
        </w:numPr>
        <w:tabs>
          <w:tab w:pos="1520" w:val="left" w:leader="none"/>
        </w:tabs>
        <w:spacing w:line="276" w:lineRule="auto" w:before="240" w:after="0"/>
        <w:ind w:left="1520" w:right="716" w:hanging="360"/>
        <w:jc w:val="both"/>
        <w:rPr>
          <w:sz w:val="24"/>
        </w:rPr>
      </w:pPr>
      <w:r>
        <w:rPr>
          <w:sz w:val="24"/>
        </w:rPr>
        <w:t>This thesis was based on a study undertaken by me in the Department Of Accounting, Mallam Sanusi Lamido College Of Business And Management Studies, Igbinedion University, Okada, under the supervision of Dr. Kingsley O. Atu and Dr. (Mrs) Mary </w:t>
      </w:r>
      <w:r>
        <w:rPr>
          <w:spacing w:val="-2"/>
          <w:sz w:val="24"/>
        </w:rPr>
        <w:t>Josiah.</w:t>
      </w:r>
    </w:p>
    <w:p>
      <w:pPr>
        <w:pStyle w:val="ListParagraph"/>
        <w:numPr>
          <w:ilvl w:val="0"/>
          <w:numId w:val="1"/>
        </w:numPr>
        <w:tabs>
          <w:tab w:pos="1519" w:val="left" w:leader="none"/>
        </w:tabs>
        <w:spacing w:line="240" w:lineRule="auto" w:before="200" w:after="0"/>
        <w:ind w:left="1519" w:right="0" w:hanging="359"/>
        <w:jc w:val="left"/>
        <w:rPr>
          <w:sz w:val="24"/>
        </w:rPr>
      </w:pPr>
      <w:r>
        <w:rPr>
          <w:sz w:val="24"/>
        </w:rPr>
        <w:t>This</w:t>
      </w:r>
      <w:r>
        <w:rPr>
          <w:spacing w:val="-1"/>
          <w:sz w:val="24"/>
        </w:rPr>
        <w:t> </w:t>
      </w:r>
      <w:r>
        <w:rPr>
          <w:sz w:val="24"/>
        </w:rPr>
        <w:t>work has</w:t>
      </w:r>
      <w:r>
        <w:rPr>
          <w:spacing w:val="-1"/>
          <w:sz w:val="24"/>
        </w:rPr>
        <w:t> </w:t>
      </w:r>
      <w:r>
        <w:rPr>
          <w:sz w:val="24"/>
        </w:rPr>
        <w:t>not been</w:t>
      </w:r>
      <w:r>
        <w:rPr>
          <w:spacing w:val="-1"/>
          <w:sz w:val="24"/>
        </w:rPr>
        <w:t> </w:t>
      </w:r>
      <w:r>
        <w:rPr>
          <w:sz w:val="24"/>
        </w:rPr>
        <w:t>submitted for</w:t>
      </w:r>
      <w:r>
        <w:rPr>
          <w:spacing w:val="-3"/>
          <w:sz w:val="24"/>
        </w:rPr>
        <w:t> </w:t>
      </w:r>
      <w:r>
        <w:rPr>
          <w:sz w:val="24"/>
        </w:rPr>
        <w:t>the award</w:t>
      </w:r>
      <w:r>
        <w:rPr>
          <w:spacing w:val="-1"/>
          <w:sz w:val="24"/>
        </w:rPr>
        <w:t> </w:t>
      </w:r>
      <w:r>
        <w:rPr>
          <w:sz w:val="24"/>
        </w:rPr>
        <w:t>of any</w:t>
      </w:r>
      <w:r>
        <w:rPr>
          <w:spacing w:val="-1"/>
          <w:sz w:val="24"/>
        </w:rPr>
        <w:t> </w:t>
      </w:r>
      <w:r>
        <w:rPr>
          <w:sz w:val="24"/>
        </w:rPr>
        <w:t>degree</w:t>
      </w:r>
      <w:r>
        <w:rPr>
          <w:spacing w:val="2"/>
          <w:sz w:val="24"/>
        </w:rPr>
        <w:t> </w:t>
      </w:r>
      <w:r>
        <w:rPr>
          <w:sz w:val="24"/>
        </w:rPr>
        <w:t>in</w:t>
      </w:r>
      <w:r>
        <w:rPr>
          <w:spacing w:val="-1"/>
          <w:sz w:val="24"/>
        </w:rPr>
        <w:t> </w:t>
      </w:r>
      <w:r>
        <w:rPr>
          <w:sz w:val="24"/>
        </w:rPr>
        <w:t>any </w:t>
      </w:r>
      <w:r>
        <w:rPr>
          <w:spacing w:val="-2"/>
          <w:sz w:val="24"/>
        </w:rPr>
        <w:t>university.</w:t>
      </w:r>
    </w:p>
    <w:p>
      <w:pPr>
        <w:pStyle w:val="ListParagraph"/>
        <w:numPr>
          <w:ilvl w:val="0"/>
          <w:numId w:val="1"/>
        </w:numPr>
        <w:tabs>
          <w:tab w:pos="1520" w:val="left" w:leader="none"/>
        </w:tabs>
        <w:spacing w:line="276" w:lineRule="auto" w:before="242" w:after="0"/>
        <w:ind w:left="1520" w:right="719" w:hanging="360"/>
        <w:jc w:val="both"/>
        <w:rPr>
          <w:sz w:val="24"/>
        </w:rPr>
      </w:pPr>
      <w:r>
        <w:rPr>
          <w:sz w:val="24"/>
        </w:rPr>
        <w:t>All ideas and views were a product of my personal research, and where the views of others were expressed, they were duly acknowledged.</w:t>
      </w:r>
    </w:p>
    <w:p>
      <w:pPr>
        <w:pStyle w:val="ListParagraph"/>
        <w:numPr>
          <w:ilvl w:val="0"/>
          <w:numId w:val="1"/>
        </w:numPr>
        <w:tabs>
          <w:tab w:pos="1520" w:val="left" w:leader="none"/>
        </w:tabs>
        <w:spacing w:line="276" w:lineRule="auto" w:before="201" w:after="0"/>
        <w:ind w:left="1520" w:right="725" w:hanging="360"/>
        <w:jc w:val="both"/>
        <w:rPr>
          <w:sz w:val="24"/>
        </w:rPr>
      </w:pPr>
      <w:r>
        <w:rPr>
          <w:sz w:val="24"/>
        </w:rPr>
        <w:t>I shall be totally, wholly and fully responsible for any liability that may arise or flow from this study, if any.</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95"/>
        <w:ind w:left="0"/>
      </w:pPr>
    </w:p>
    <w:p>
      <w:pPr>
        <w:spacing w:before="0"/>
        <w:ind w:left="801" w:right="446" w:firstLine="0"/>
        <w:jc w:val="center"/>
        <w:rPr>
          <w:sz w:val="24"/>
        </w:rPr>
      </w:pPr>
      <w:r>
        <w:rPr>
          <w:spacing w:val="-2"/>
          <w:sz w:val="24"/>
        </w:rPr>
        <w:t>……………………………………………….</w:t>
      </w:r>
    </w:p>
    <w:p>
      <w:pPr>
        <w:spacing w:before="243"/>
        <w:ind w:left="801" w:right="360" w:firstLine="0"/>
        <w:jc w:val="center"/>
        <w:rPr>
          <w:b/>
          <w:sz w:val="24"/>
        </w:rPr>
      </w:pPr>
      <w:r>
        <w:rPr>
          <w:b/>
          <w:sz w:val="24"/>
        </w:rPr>
        <w:t>Adeboye</w:t>
      </w:r>
      <w:r>
        <w:rPr>
          <w:b/>
          <w:spacing w:val="-2"/>
          <w:sz w:val="24"/>
        </w:rPr>
        <w:t> </w:t>
      </w:r>
      <w:r>
        <w:rPr>
          <w:b/>
          <w:sz w:val="24"/>
        </w:rPr>
        <w:t>Omoniyi</w:t>
      </w:r>
      <w:r>
        <w:rPr>
          <w:b/>
          <w:spacing w:val="1"/>
          <w:sz w:val="24"/>
        </w:rPr>
        <w:t> </w:t>
      </w:r>
      <w:r>
        <w:rPr>
          <w:b/>
          <w:spacing w:val="-4"/>
          <w:sz w:val="24"/>
        </w:rPr>
        <w:t>Moses</w:t>
      </w:r>
    </w:p>
    <w:p>
      <w:pPr>
        <w:spacing w:after="0"/>
        <w:jc w:val="center"/>
        <w:rPr>
          <w:sz w:val="24"/>
        </w:rPr>
        <w:sectPr>
          <w:pgSz w:w="11910" w:h="16840"/>
          <w:pgMar w:header="0" w:footer="1480" w:top="1360" w:bottom="1680" w:left="640" w:right="720"/>
        </w:sectPr>
      </w:pPr>
    </w:p>
    <w:p>
      <w:pPr>
        <w:spacing w:before="61"/>
        <w:ind w:left="801" w:right="720" w:firstLine="0"/>
        <w:jc w:val="center"/>
        <w:rPr>
          <w:b/>
          <w:sz w:val="24"/>
        </w:rPr>
      </w:pPr>
      <w:r>
        <w:rPr>
          <w:b/>
          <w:spacing w:val="-2"/>
          <w:sz w:val="24"/>
        </w:rPr>
        <w:t>CERTIFICATION</w:t>
      </w:r>
    </w:p>
    <w:p>
      <w:pPr>
        <w:pStyle w:val="BodyText"/>
        <w:spacing w:line="276" w:lineRule="auto" w:before="242"/>
        <w:ind w:right="718"/>
      </w:pPr>
      <w:r>
        <w:rPr/>
        <w:t>This is to certify that this research was carried out by Adeboye Omoniyi Moses in the Department</w:t>
      </w:r>
      <w:r>
        <w:rPr>
          <w:spacing w:val="-4"/>
        </w:rPr>
        <w:t> </w:t>
      </w:r>
      <w:r>
        <w:rPr/>
        <w:t>of</w:t>
      </w:r>
      <w:r>
        <w:rPr>
          <w:spacing w:val="-3"/>
        </w:rPr>
        <w:t> </w:t>
      </w:r>
      <w:r>
        <w:rPr/>
        <w:t>Accounting,</w:t>
      </w:r>
      <w:r>
        <w:rPr>
          <w:spacing w:val="-3"/>
        </w:rPr>
        <w:t> </w:t>
      </w:r>
      <w:r>
        <w:rPr/>
        <w:t>Mallam</w:t>
      </w:r>
      <w:r>
        <w:rPr>
          <w:spacing w:val="-4"/>
        </w:rPr>
        <w:t> </w:t>
      </w:r>
      <w:r>
        <w:rPr/>
        <w:t>Sanusi</w:t>
      </w:r>
      <w:r>
        <w:rPr>
          <w:spacing w:val="-4"/>
        </w:rPr>
        <w:t> </w:t>
      </w:r>
      <w:r>
        <w:rPr/>
        <w:t>Lamido</w:t>
      </w:r>
      <w:r>
        <w:rPr>
          <w:spacing w:val="-3"/>
        </w:rPr>
        <w:t> </w:t>
      </w:r>
      <w:r>
        <w:rPr/>
        <w:t>College</w:t>
      </w:r>
      <w:r>
        <w:rPr>
          <w:spacing w:val="-5"/>
        </w:rPr>
        <w:t> </w:t>
      </w:r>
      <w:r>
        <w:rPr/>
        <w:t>of</w:t>
      </w:r>
      <w:r>
        <w:rPr>
          <w:spacing w:val="-4"/>
        </w:rPr>
        <w:t> </w:t>
      </w:r>
      <w:r>
        <w:rPr/>
        <w:t>Business</w:t>
      </w:r>
      <w:r>
        <w:rPr>
          <w:spacing w:val="-4"/>
        </w:rPr>
        <w:t> </w:t>
      </w:r>
      <w:r>
        <w:rPr/>
        <w:t>and</w:t>
      </w:r>
      <w:r>
        <w:rPr>
          <w:spacing w:val="-4"/>
        </w:rPr>
        <w:t> </w:t>
      </w:r>
      <w:r>
        <w:rPr/>
        <w:t>Management Studies, Igbinedion University, Okada.</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21"/>
        <w:ind w:left="0"/>
        <w:rPr>
          <w:sz w:val="20"/>
        </w:rPr>
      </w:pPr>
      <w:r>
        <w:rPr/>
        <mc:AlternateContent>
          <mc:Choice Requires="wps">
            <w:drawing>
              <wp:anchor distT="0" distB="0" distL="0" distR="0" allowOverlap="1" layoutInCell="1" locked="0" behindDoc="1" simplePos="0" relativeHeight="487588352">
                <wp:simplePos x="0" y="0"/>
                <wp:positionH relativeFrom="page">
                  <wp:posOffset>800100</wp:posOffset>
                </wp:positionH>
                <wp:positionV relativeFrom="paragraph">
                  <wp:posOffset>302134</wp:posOffset>
                </wp:positionV>
                <wp:extent cx="177355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773555" cy="1270"/>
                        </a:xfrm>
                        <a:custGeom>
                          <a:avLst/>
                          <a:gdLst/>
                          <a:ahLst/>
                          <a:cxnLst/>
                          <a:rect l="l" t="t" r="r" b="b"/>
                          <a:pathLst>
                            <a:path w="1773555" h="0">
                              <a:moveTo>
                                <a:pt x="0" y="0"/>
                              </a:moveTo>
                              <a:lnTo>
                                <a:pt x="17735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pt;margin-top:23.790098pt;width:139.65pt;height:.1pt;mso-position-horizontal-relative:page;mso-position-vertical-relative:paragraph;z-index:-15728128;mso-wrap-distance-left:0;mso-wrap-distance-right:0" id="docshape6" coordorigin="1260,476" coordsize="2793,0" path="m1260,476l4053,476e" filled="false" stroked="true" strokeweight=".75pt" strokecolor="#000000">
                <v:path arrowok="t"/>
                <v:stroke dashstyle="solid"/>
                <w10:wrap type="topAndBottom"/>
              </v:shape>
            </w:pict>
          </mc:Fallback>
        </mc:AlternateContent>
      </w:r>
    </w:p>
    <w:p>
      <w:pPr>
        <w:pStyle w:val="BodyText"/>
        <w:tabs>
          <w:tab w:pos="7281" w:val="left" w:leader="none"/>
        </w:tabs>
        <w:spacing w:before="117"/>
      </w:pPr>
      <w:r>
        <w:rPr/>
        <w:t>Dr.</w:t>
      </w:r>
      <w:r>
        <w:rPr>
          <w:spacing w:val="-2"/>
        </w:rPr>
        <w:t> </w:t>
      </w:r>
      <w:r>
        <w:rPr/>
        <w:t>(Mrs.)</w:t>
      </w:r>
      <w:r>
        <w:rPr>
          <w:spacing w:val="-1"/>
        </w:rPr>
        <w:t> </w:t>
      </w:r>
      <w:r>
        <w:rPr/>
        <w:t>Mary</w:t>
      </w:r>
      <w:r>
        <w:rPr>
          <w:spacing w:val="-1"/>
        </w:rPr>
        <w:t> </w:t>
      </w:r>
      <w:r>
        <w:rPr>
          <w:spacing w:val="-2"/>
        </w:rPr>
        <w:t>Josiah</w:t>
      </w:r>
      <w:r>
        <w:rPr/>
        <w:tab/>
      </w:r>
      <w:r>
        <w:rPr>
          <w:spacing w:val="-2"/>
        </w:rPr>
        <w:t>…………………………</w:t>
      </w:r>
    </w:p>
    <w:p>
      <w:pPr>
        <w:pStyle w:val="Heading1"/>
        <w:tabs>
          <w:tab w:pos="8001" w:val="left" w:leader="none"/>
        </w:tabs>
        <w:spacing w:before="44"/>
        <w:ind w:left="800" w:firstLine="0"/>
        <w:jc w:val="left"/>
        <w:rPr>
          <w:b w:val="0"/>
        </w:rPr>
      </w:pPr>
      <w:r>
        <w:rPr/>
        <w:t>Head of </w:t>
      </w:r>
      <w:r>
        <w:rPr>
          <w:spacing w:val="-2"/>
        </w:rPr>
        <w:t>Department</w:t>
      </w:r>
      <w:r>
        <w:rPr/>
        <w:tab/>
      </w:r>
      <w:r>
        <w:rPr>
          <w:b w:val="0"/>
          <w:spacing w:val="-4"/>
        </w:rPr>
        <w:t>Date</w:t>
      </w:r>
    </w:p>
    <w:p>
      <w:pPr>
        <w:pStyle w:val="BodyText"/>
        <w:ind w:left="0"/>
        <w:rPr>
          <w:sz w:val="20"/>
        </w:rPr>
      </w:pPr>
    </w:p>
    <w:p>
      <w:pPr>
        <w:pStyle w:val="BodyText"/>
        <w:ind w:left="0"/>
        <w:rPr>
          <w:sz w:val="20"/>
        </w:rPr>
      </w:pPr>
    </w:p>
    <w:p>
      <w:pPr>
        <w:pStyle w:val="BodyText"/>
        <w:spacing w:before="71"/>
        <w:ind w:left="0"/>
        <w:rPr>
          <w:sz w:val="20"/>
        </w:rPr>
      </w:pPr>
      <w:r>
        <w:rPr/>
        <mc:AlternateContent>
          <mc:Choice Requires="wps">
            <w:drawing>
              <wp:anchor distT="0" distB="0" distL="0" distR="0" allowOverlap="1" layoutInCell="1" locked="0" behindDoc="1" simplePos="0" relativeHeight="487588864">
                <wp:simplePos x="0" y="0"/>
                <wp:positionH relativeFrom="page">
                  <wp:posOffset>800100</wp:posOffset>
                </wp:positionH>
                <wp:positionV relativeFrom="paragraph">
                  <wp:posOffset>206493</wp:posOffset>
                </wp:positionV>
                <wp:extent cx="177355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773555" cy="1270"/>
                        </a:xfrm>
                        <a:custGeom>
                          <a:avLst/>
                          <a:gdLst/>
                          <a:ahLst/>
                          <a:cxnLst/>
                          <a:rect l="l" t="t" r="r" b="b"/>
                          <a:pathLst>
                            <a:path w="1773555" h="0">
                              <a:moveTo>
                                <a:pt x="0" y="0"/>
                              </a:moveTo>
                              <a:lnTo>
                                <a:pt x="17735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pt;margin-top:16.259296pt;width:139.65pt;height:.1pt;mso-position-horizontal-relative:page;mso-position-vertical-relative:paragraph;z-index:-15727616;mso-wrap-distance-left:0;mso-wrap-distance-right:0" id="docshape7" coordorigin="1260,325" coordsize="2793,0" path="m1260,325l4053,325e" filled="false" stroked="true" strokeweight=".75pt" strokecolor="#000000">
                <v:path arrowok="t"/>
                <v:stroke dashstyle="solid"/>
                <w10:wrap type="topAndBottom"/>
              </v:shape>
            </w:pict>
          </mc:Fallback>
        </mc:AlternateContent>
      </w:r>
    </w:p>
    <w:p>
      <w:pPr>
        <w:pStyle w:val="BodyText"/>
        <w:tabs>
          <w:tab w:pos="7281" w:val="left" w:leader="none"/>
        </w:tabs>
        <w:spacing w:before="84"/>
      </w:pPr>
      <w:r>
        <w:rPr/>
        <w:t>Dr.</w:t>
      </w:r>
      <w:r>
        <w:rPr>
          <w:spacing w:val="-2"/>
        </w:rPr>
        <w:t> </w:t>
      </w:r>
      <w:r>
        <w:rPr/>
        <w:t>Kingsley</w:t>
      </w:r>
      <w:r>
        <w:rPr>
          <w:spacing w:val="-1"/>
        </w:rPr>
        <w:t> </w:t>
      </w:r>
      <w:r>
        <w:rPr/>
        <w:t>O.O.</w:t>
      </w:r>
      <w:r>
        <w:rPr>
          <w:spacing w:val="-1"/>
        </w:rPr>
        <w:t> </w:t>
      </w:r>
      <w:r>
        <w:rPr>
          <w:spacing w:val="-5"/>
        </w:rPr>
        <w:t>Atu</w:t>
      </w:r>
      <w:r>
        <w:rPr/>
        <w:tab/>
      </w:r>
      <w:r>
        <w:rPr>
          <w:spacing w:val="-2"/>
        </w:rPr>
        <w:t>…………………………..</w:t>
      </w:r>
    </w:p>
    <w:p>
      <w:pPr>
        <w:tabs>
          <w:tab w:pos="8001" w:val="left" w:leader="none"/>
        </w:tabs>
        <w:spacing w:before="40"/>
        <w:ind w:left="800" w:right="0" w:firstLine="0"/>
        <w:jc w:val="left"/>
        <w:rPr>
          <w:sz w:val="24"/>
        </w:rPr>
      </w:pPr>
      <w:r>
        <w:rPr>
          <w:b/>
          <w:spacing w:val="-2"/>
          <w:sz w:val="24"/>
        </w:rPr>
        <w:t>Supervisor</w:t>
      </w:r>
      <w:r>
        <w:rPr>
          <w:b/>
          <w:sz w:val="24"/>
        </w:rPr>
        <w:tab/>
      </w:r>
      <w:r>
        <w:rPr>
          <w:spacing w:val="-4"/>
          <w:sz w:val="24"/>
        </w:rPr>
        <w:t>Date</w:t>
      </w:r>
    </w:p>
    <w:p>
      <w:pPr>
        <w:pStyle w:val="BodyText"/>
        <w:ind w:left="0"/>
        <w:rPr>
          <w:sz w:val="20"/>
        </w:rPr>
      </w:pPr>
    </w:p>
    <w:p>
      <w:pPr>
        <w:pStyle w:val="BodyText"/>
        <w:ind w:left="0"/>
        <w:rPr>
          <w:sz w:val="20"/>
        </w:rPr>
      </w:pPr>
    </w:p>
    <w:p>
      <w:pPr>
        <w:pStyle w:val="BodyText"/>
        <w:ind w:left="0"/>
        <w:rPr>
          <w:sz w:val="20"/>
        </w:rPr>
      </w:pPr>
    </w:p>
    <w:p>
      <w:pPr>
        <w:pStyle w:val="BodyText"/>
        <w:spacing w:before="103"/>
        <w:ind w:left="0"/>
        <w:rPr>
          <w:sz w:val="20"/>
        </w:rPr>
      </w:pPr>
      <w:r>
        <w:rPr/>
        <mc:AlternateContent>
          <mc:Choice Requires="wps">
            <w:drawing>
              <wp:anchor distT="0" distB="0" distL="0" distR="0" allowOverlap="1" layoutInCell="1" locked="0" behindDoc="1" simplePos="0" relativeHeight="487589376">
                <wp:simplePos x="0" y="0"/>
                <wp:positionH relativeFrom="page">
                  <wp:posOffset>852805</wp:posOffset>
                </wp:positionH>
                <wp:positionV relativeFrom="paragraph">
                  <wp:posOffset>226698</wp:posOffset>
                </wp:positionV>
                <wp:extent cx="177355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773555" cy="1270"/>
                        </a:xfrm>
                        <a:custGeom>
                          <a:avLst/>
                          <a:gdLst/>
                          <a:ahLst/>
                          <a:cxnLst/>
                          <a:rect l="l" t="t" r="r" b="b"/>
                          <a:pathLst>
                            <a:path w="1773555" h="0">
                              <a:moveTo>
                                <a:pt x="0" y="0"/>
                              </a:moveTo>
                              <a:lnTo>
                                <a:pt x="17735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150002pt;margin-top:17.850273pt;width:139.65pt;height:.1pt;mso-position-horizontal-relative:page;mso-position-vertical-relative:paragraph;z-index:-15727104;mso-wrap-distance-left:0;mso-wrap-distance-right:0" id="docshape8" coordorigin="1343,357" coordsize="2793,0" path="m1343,357l4136,357e" filled="false" stroked="true" strokeweight=".75pt" strokecolor="#000000">
                <v:path arrowok="t"/>
                <v:stroke dashstyle="solid"/>
                <w10:wrap type="topAndBottom"/>
              </v:shape>
            </w:pict>
          </mc:Fallback>
        </mc:AlternateContent>
      </w:r>
    </w:p>
    <w:p>
      <w:pPr>
        <w:pStyle w:val="BodyText"/>
        <w:tabs>
          <w:tab w:pos="7281" w:val="left" w:leader="none"/>
        </w:tabs>
        <w:spacing w:before="21"/>
      </w:pPr>
      <w:r>
        <w:rPr/>
        <w:t>Dr.</w:t>
      </w:r>
      <w:r>
        <w:rPr>
          <w:spacing w:val="-2"/>
        </w:rPr>
        <w:t> </w:t>
      </w:r>
      <w:r>
        <w:rPr/>
        <w:t>(Mrs.)</w:t>
      </w:r>
      <w:r>
        <w:rPr>
          <w:spacing w:val="-1"/>
        </w:rPr>
        <w:t> </w:t>
      </w:r>
      <w:r>
        <w:rPr/>
        <w:t>Mary</w:t>
      </w:r>
      <w:r>
        <w:rPr>
          <w:spacing w:val="-1"/>
        </w:rPr>
        <w:t> </w:t>
      </w:r>
      <w:r>
        <w:rPr>
          <w:spacing w:val="-2"/>
        </w:rPr>
        <w:t>Josiah</w:t>
      </w:r>
      <w:r>
        <w:rPr/>
        <w:tab/>
      </w:r>
      <w:r>
        <w:rPr>
          <w:spacing w:val="-2"/>
        </w:rPr>
        <w:t>…………………………</w:t>
      </w:r>
    </w:p>
    <w:p>
      <w:pPr>
        <w:tabs>
          <w:tab w:pos="8001" w:val="left" w:leader="none"/>
        </w:tabs>
        <w:spacing w:before="41"/>
        <w:ind w:left="800" w:right="0" w:firstLine="0"/>
        <w:jc w:val="left"/>
        <w:rPr>
          <w:sz w:val="24"/>
        </w:rPr>
      </w:pPr>
      <w:r>
        <w:rPr>
          <w:b/>
          <w:spacing w:val="-2"/>
          <w:sz w:val="24"/>
        </w:rPr>
        <w:t>Co-Supervisor</w:t>
      </w:r>
      <w:r>
        <w:rPr>
          <w:b/>
          <w:sz w:val="24"/>
        </w:rPr>
        <w:tab/>
      </w:r>
      <w:r>
        <w:rPr>
          <w:spacing w:val="-4"/>
          <w:sz w:val="24"/>
        </w:rPr>
        <w:t>Date</w:t>
      </w:r>
    </w:p>
    <w:p>
      <w:pPr>
        <w:pStyle w:val="BodyText"/>
        <w:ind w:left="0"/>
        <w:rPr>
          <w:sz w:val="20"/>
        </w:rPr>
      </w:pPr>
    </w:p>
    <w:p>
      <w:pPr>
        <w:pStyle w:val="BodyText"/>
        <w:ind w:left="0"/>
        <w:rPr>
          <w:sz w:val="20"/>
        </w:rPr>
      </w:pPr>
    </w:p>
    <w:p>
      <w:pPr>
        <w:pStyle w:val="BodyText"/>
        <w:spacing w:before="131"/>
        <w:ind w:left="0"/>
        <w:rPr>
          <w:sz w:val="20"/>
        </w:rPr>
      </w:pPr>
      <w:r>
        <w:rPr/>
        <mc:AlternateContent>
          <mc:Choice Requires="wps">
            <w:drawing>
              <wp:anchor distT="0" distB="0" distL="0" distR="0" allowOverlap="1" layoutInCell="1" locked="0" behindDoc="1" simplePos="0" relativeHeight="487589888">
                <wp:simplePos x="0" y="0"/>
                <wp:positionH relativeFrom="page">
                  <wp:posOffset>852805</wp:posOffset>
                </wp:positionH>
                <wp:positionV relativeFrom="paragraph">
                  <wp:posOffset>244720</wp:posOffset>
                </wp:positionV>
                <wp:extent cx="177355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773555" cy="1270"/>
                        </a:xfrm>
                        <a:custGeom>
                          <a:avLst/>
                          <a:gdLst/>
                          <a:ahLst/>
                          <a:cxnLst/>
                          <a:rect l="l" t="t" r="r" b="b"/>
                          <a:pathLst>
                            <a:path w="1773555" h="0">
                              <a:moveTo>
                                <a:pt x="0" y="0"/>
                              </a:moveTo>
                              <a:lnTo>
                                <a:pt x="17735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150002pt;margin-top:19.269297pt;width:139.65pt;height:.1pt;mso-position-horizontal-relative:page;mso-position-vertical-relative:paragraph;z-index:-15726592;mso-wrap-distance-left:0;mso-wrap-distance-right:0" id="docshape9" coordorigin="1343,385" coordsize="2793,0" path="m1343,385l4136,385e" filled="false" stroked="true" strokeweight=".75pt" strokecolor="#000000">
                <v:path arrowok="t"/>
                <v:stroke dashstyle="solid"/>
                <w10:wrap type="topAndBottom"/>
              </v:shape>
            </w:pict>
          </mc:Fallback>
        </mc:AlternateContent>
      </w:r>
    </w:p>
    <w:p>
      <w:pPr>
        <w:pStyle w:val="BodyText"/>
        <w:tabs>
          <w:tab w:pos="7281" w:val="left" w:leader="none"/>
        </w:tabs>
        <w:spacing w:before="141"/>
      </w:pPr>
      <w:r>
        <w:rPr/>
        <w:t>Professor</w:t>
      </w:r>
      <w:r>
        <w:rPr>
          <w:spacing w:val="-3"/>
        </w:rPr>
        <w:t> </w:t>
      </w:r>
      <w:r>
        <w:rPr>
          <w:spacing w:val="-2"/>
        </w:rPr>
        <w:t>Rapheal</w:t>
      </w:r>
      <w:r>
        <w:rPr/>
        <w:tab/>
      </w:r>
      <w:r>
        <w:rPr>
          <w:spacing w:val="-2"/>
        </w:rPr>
        <w:t>…………………………</w:t>
      </w:r>
    </w:p>
    <w:p>
      <w:pPr>
        <w:pStyle w:val="Heading1"/>
        <w:tabs>
          <w:tab w:pos="8001" w:val="left" w:leader="none"/>
        </w:tabs>
        <w:spacing w:before="43"/>
        <w:ind w:left="800" w:firstLine="0"/>
        <w:jc w:val="left"/>
        <w:rPr>
          <w:b w:val="0"/>
        </w:rPr>
      </w:pPr>
      <w:r>
        <w:rPr/>
        <w:t>Dean</w:t>
      </w:r>
      <w:r>
        <w:rPr>
          <w:spacing w:val="-1"/>
        </w:rPr>
        <w:t> </w:t>
      </w:r>
      <w:r>
        <w:rPr/>
        <w:t>College</w:t>
      </w:r>
      <w:r>
        <w:rPr>
          <w:spacing w:val="-2"/>
        </w:rPr>
        <w:t> </w:t>
      </w:r>
      <w:r>
        <w:rPr/>
        <w:t>of</w:t>
      </w:r>
      <w:r>
        <w:rPr>
          <w:spacing w:val="-2"/>
        </w:rPr>
        <w:t> </w:t>
      </w:r>
      <w:r>
        <w:rPr/>
        <w:t>Business </w:t>
      </w:r>
      <w:r>
        <w:rPr>
          <w:spacing w:val="-2"/>
        </w:rPr>
        <w:t>Management</w:t>
      </w:r>
      <w:r>
        <w:rPr/>
        <w:tab/>
      </w:r>
      <w:r>
        <w:rPr>
          <w:b w:val="0"/>
          <w:spacing w:val="-4"/>
        </w:rPr>
        <w:t>Date</w:t>
      </w: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0"/>
        </w:rPr>
      </w:pPr>
      <w:r>
        <w:rPr/>
        <mc:AlternateContent>
          <mc:Choice Requires="wps">
            <w:drawing>
              <wp:anchor distT="0" distB="0" distL="0" distR="0" allowOverlap="1" layoutInCell="1" locked="0" behindDoc="1" simplePos="0" relativeHeight="487590400">
                <wp:simplePos x="0" y="0"/>
                <wp:positionH relativeFrom="page">
                  <wp:posOffset>852805</wp:posOffset>
                </wp:positionH>
                <wp:positionV relativeFrom="paragraph">
                  <wp:posOffset>168659</wp:posOffset>
                </wp:positionV>
                <wp:extent cx="177355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773555" cy="1270"/>
                        </a:xfrm>
                        <a:custGeom>
                          <a:avLst/>
                          <a:gdLst/>
                          <a:ahLst/>
                          <a:cxnLst/>
                          <a:rect l="l" t="t" r="r" b="b"/>
                          <a:pathLst>
                            <a:path w="1773555" h="0">
                              <a:moveTo>
                                <a:pt x="0" y="0"/>
                              </a:moveTo>
                              <a:lnTo>
                                <a:pt x="17735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7.150002pt;margin-top:13.280273pt;width:139.65pt;height:.1pt;mso-position-horizontal-relative:page;mso-position-vertical-relative:paragraph;z-index:-15726080;mso-wrap-distance-left:0;mso-wrap-distance-right:0" id="docshape10" coordorigin="1343,266" coordsize="2793,0" path="m1343,266l4136,266e" filled="false" stroked="true" strokeweight=".75pt" strokecolor="#000000">
                <v:path arrowok="t"/>
                <v:stroke dashstyle="solid"/>
                <w10:wrap type="topAndBottom"/>
              </v:shape>
            </w:pict>
          </mc:Fallback>
        </mc:AlternateContent>
      </w:r>
    </w:p>
    <w:p>
      <w:pPr>
        <w:tabs>
          <w:tab w:pos="7281" w:val="left" w:leader="none"/>
        </w:tabs>
        <w:spacing w:before="31"/>
        <w:ind w:left="800" w:right="0" w:firstLine="0"/>
        <w:jc w:val="left"/>
        <w:rPr>
          <w:sz w:val="24"/>
        </w:rPr>
      </w:pPr>
      <w:r>
        <w:rPr>
          <w:b/>
          <w:sz w:val="24"/>
        </w:rPr>
        <w:t>External</w:t>
      </w:r>
      <w:r>
        <w:rPr>
          <w:b/>
          <w:spacing w:val="-3"/>
          <w:sz w:val="24"/>
        </w:rPr>
        <w:t> </w:t>
      </w:r>
      <w:r>
        <w:rPr>
          <w:b/>
          <w:spacing w:val="-2"/>
          <w:sz w:val="24"/>
        </w:rPr>
        <w:t>Examiner</w:t>
      </w:r>
      <w:r>
        <w:rPr>
          <w:b/>
          <w:sz w:val="24"/>
        </w:rPr>
        <w:tab/>
      </w:r>
      <w:r>
        <w:rPr>
          <w:spacing w:val="-2"/>
          <w:sz w:val="24"/>
        </w:rPr>
        <w:t>…………………………</w:t>
      </w:r>
    </w:p>
    <w:p>
      <w:pPr>
        <w:pStyle w:val="BodyText"/>
        <w:spacing w:before="41"/>
        <w:ind w:left="8002"/>
      </w:pPr>
      <w:r>
        <w:rPr>
          <w:spacing w:val="-4"/>
        </w:rPr>
        <w:t>Date</w:t>
      </w:r>
    </w:p>
    <w:p>
      <w:pPr>
        <w:spacing w:after="0"/>
        <w:sectPr>
          <w:pgSz w:w="11910" w:h="16840"/>
          <w:pgMar w:header="0" w:footer="1480" w:top="1360" w:bottom="1680" w:left="640" w:right="720"/>
        </w:sectPr>
      </w:pPr>
    </w:p>
    <w:p>
      <w:pPr>
        <w:pStyle w:val="Heading1"/>
        <w:spacing w:before="61"/>
        <w:ind w:left="801" w:right="721" w:firstLine="0"/>
        <w:jc w:val="center"/>
      </w:pPr>
      <w:r>
        <w:rPr>
          <w:spacing w:val="-2"/>
        </w:rPr>
        <w:t>Dedication</w:t>
      </w:r>
    </w:p>
    <w:p>
      <w:pPr>
        <w:pStyle w:val="BodyText"/>
        <w:spacing w:line="276" w:lineRule="auto" w:before="242"/>
        <w:ind w:right="718"/>
        <w:jc w:val="both"/>
      </w:pPr>
      <w:r>
        <w:rPr/>
        <w:t>The project is dedicated to Almighty God, the Fountain of knowledge, for His grace, mercies and faithfulness over my life and those of my family members and also for supporting me in the completion of my academic and research work.</w:t>
      </w:r>
    </w:p>
    <w:p>
      <w:pPr>
        <w:spacing w:after="0" w:line="276" w:lineRule="auto"/>
        <w:jc w:val="both"/>
        <w:sectPr>
          <w:pgSz w:w="11910" w:h="16840"/>
          <w:pgMar w:header="0" w:footer="1480" w:top="1360" w:bottom="1680" w:left="640" w:right="720"/>
        </w:sectPr>
      </w:pPr>
    </w:p>
    <w:p>
      <w:pPr>
        <w:spacing w:before="61"/>
        <w:ind w:left="801" w:right="718" w:firstLine="0"/>
        <w:jc w:val="center"/>
        <w:rPr>
          <w:b/>
          <w:sz w:val="24"/>
        </w:rPr>
      </w:pPr>
      <w:r>
        <w:rPr>
          <w:b/>
          <w:spacing w:val="-2"/>
          <w:sz w:val="24"/>
        </w:rPr>
        <w:t>ACKNOWLEDGMENTS</w:t>
      </w:r>
    </w:p>
    <w:p>
      <w:pPr>
        <w:pStyle w:val="BodyText"/>
        <w:spacing w:before="62"/>
        <w:ind w:left="0"/>
        <w:rPr>
          <w:b/>
        </w:rPr>
      </w:pPr>
    </w:p>
    <w:p>
      <w:pPr>
        <w:pStyle w:val="BodyText"/>
        <w:spacing w:line="360" w:lineRule="auto"/>
        <w:ind w:right="716"/>
        <w:jc w:val="both"/>
      </w:pPr>
      <w:r>
        <w:rPr/>
        <w:t>I appreciate the faithfulness of the Almighty God and His Divine Presence in strengthening me to complete this academic and research work which is a basic requirement for the award of</w:t>
      </w:r>
      <w:r>
        <w:rPr>
          <w:spacing w:val="-4"/>
        </w:rPr>
        <w:t> </w:t>
      </w:r>
      <w:r>
        <w:rPr/>
        <w:t>Doctor</w:t>
      </w:r>
      <w:r>
        <w:rPr>
          <w:spacing w:val="-3"/>
        </w:rPr>
        <w:t> </w:t>
      </w:r>
      <w:r>
        <w:rPr/>
        <w:t>of</w:t>
      </w:r>
      <w:r>
        <w:rPr>
          <w:spacing w:val="-4"/>
        </w:rPr>
        <w:t> </w:t>
      </w:r>
      <w:r>
        <w:rPr/>
        <w:t>Philosophy</w:t>
      </w:r>
      <w:r>
        <w:rPr>
          <w:spacing w:val="-3"/>
        </w:rPr>
        <w:t> </w:t>
      </w:r>
      <w:r>
        <w:rPr/>
        <w:t>in</w:t>
      </w:r>
      <w:r>
        <w:rPr>
          <w:spacing w:val="-2"/>
        </w:rPr>
        <w:t> </w:t>
      </w:r>
      <w:r>
        <w:rPr/>
        <w:t>Accounting</w:t>
      </w:r>
      <w:r>
        <w:rPr>
          <w:spacing w:val="-3"/>
        </w:rPr>
        <w:t> </w:t>
      </w:r>
      <w:r>
        <w:rPr/>
        <w:t>in</w:t>
      </w:r>
      <w:r>
        <w:rPr>
          <w:spacing w:val="-1"/>
        </w:rPr>
        <w:t> </w:t>
      </w:r>
      <w:r>
        <w:rPr/>
        <w:t>Igbinedion</w:t>
      </w:r>
      <w:r>
        <w:rPr>
          <w:spacing w:val="-3"/>
        </w:rPr>
        <w:t> </w:t>
      </w:r>
      <w:r>
        <w:rPr/>
        <w:t>University</w:t>
      </w:r>
      <w:r>
        <w:rPr>
          <w:spacing w:val="-3"/>
        </w:rPr>
        <w:t> </w:t>
      </w:r>
      <w:r>
        <w:rPr/>
        <w:t>Okada</w:t>
      </w:r>
      <w:r>
        <w:rPr>
          <w:spacing w:val="-4"/>
        </w:rPr>
        <w:t> </w:t>
      </w:r>
      <w:r>
        <w:rPr/>
        <w:t>Edo</w:t>
      </w:r>
      <w:r>
        <w:rPr>
          <w:spacing w:val="-2"/>
        </w:rPr>
        <w:t> </w:t>
      </w:r>
      <w:r>
        <w:rPr/>
        <w:t>State.</w:t>
      </w:r>
      <w:r>
        <w:rPr>
          <w:spacing w:val="-3"/>
        </w:rPr>
        <w:t> </w:t>
      </w:r>
      <w:r>
        <w:rPr/>
        <w:t>The</w:t>
      </w:r>
      <w:r>
        <w:rPr>
          <w:spacing w:val="-5"/>
        </w:rPr>
        <w:t> </w:t>
      </w:r>
      <w:r>
        <w:rPr/>
        <w:t>efforts of those who contributed to the success of this research and academic work in one way or the other are duly acknowledged.</w:t>
      </w:r>
    </w:p>
    <w:p>
      <w:pPr>
        <w:pStyle w:val="BodyText"/>
        <w:spacing w:line="360" w:lineRule="auto" w:before="201"/>
        <w:ind w:right="717"/>
        <w:jc w:val="both"/>
      </w:pPr>
      <w:r>
        <w:rPr/>
        <w:t>My sincere thanks go to my supervisors, Dr. Kingsley Omimi-ejor Atu, and my Co- supervisor, Dr. (Mrs.) Mary Josiah, who supported me in the research work, and despite their tight schedule, went through the draft and specifically ensured that the thesis met the requirements of the University by making necessary corrections, comments and recommendations that led to its successful completion.</w:t>
      </w:r>
    </w:p>
    <w:p>
      <w:pPr>
        <w:pStyle w:val="BodyText"/>
        <w:spacing w:line="360" w:lineRule="auto" w:before="199"/>
        <w:ind w:right="714"/>
        <w:jc w:val="both"/>
      </w:pPr>
      <w:r>
        <w:rPr/>
        <w:t>Furthermore, my special appreciation goes to my wife, Mrs. Esther Mopelola Adeboye, for her support, both morally and financially, during the academic period, and all my course mates who contributed in one way or the other, especially Mr. Anthony Igbodo, Mr. Godwin Okeychukwu and Mr. Abe. The effort of Miss Amarachi Paschal who typed the thesis is highly appreciated. I also recognize the contributions of Dr. Uche Uwalake, Dr. Kigh, Professor Ojaide and Prof. Ekojah in their words of encouragement, and morally that leads to the successful completion of this research work.</w:t>
      </w:r>
    </w:p>
    <w:p>
      <w:pPr>
        <w:pStyle w:val="BodyText"/>
        <w:spacing w:line="360" w:lineRule="auto" w:before="201"/>
        <w:ind w:right="716"/>
        <w:jc w:val="both"/>
      </w:pPr>
      <w:r>
        <w:rPr/>
        <w:t>My appreciation goes to Dr. Rapheal, the Dean of College of Business and Management Studies, Igbinedion University, Okada, for his advice and understanding. I also wish to register my appreciation to the Management and the entire staff of Guinness Nigeria Plc, Nigeria Breweries Plc, Dangote Cement and Pressco Nigeria Plc for supplying me all the necessary materials and information required during the course of the research work.</w:t>
      </w:r>
    </w:p>
    <w:p>
      <w:pPr>
        <w:pStyle w:val="BodyText"/>
        <w:spacing w:before="201"/>
        <w:jc w:val="both"/>
      </w:pPr>
      <w:r>
        <w:rPr/>
        <w:t>May</w:t>
      </w:r>
      <w:r>
        <w:rPr>
          <w:spacing w:val="-1"/>
        </w:rPr>
        <w:t> </w:t>
      </w:r>
      <w:r>
        <w:rPr/>
        <w:t>God Almighty</w:t>
      </w:r>
      <w:r>
        <w:rPr>
          <w:spacing w:val="-1"/>
        </w:rPr>
        <w:t> </w:t>
      </w:r>
      <w:r>
        <w:rPr/>
        <w:t>bless you</w:t>
      </w:r>
      <w:r>
        <w:rPr>
          <w:spacing w:val="-1"/>
        </w:rPr>
        <w:t> </w:t>
      </w:r>
      <w:r>
        <w:rPr/>
        <w:t>all. </w:t>
      </w:r>
      <w:r>
        <w:rPr>
          <w:spacing w:val="-4"/>
        </w:rPr>
        <w:t>Amen.</w:t>
      </w:r>
    </w:p>
    <w:p>
      <w:pPr>
        <w:spacing w:after="0"/>
        <w:jc w:val="both"/>
        <w:sectPr>
          <w:pgSz w:w="11910" w:h="16840"/>
          <w:pgMar w:header="0" w:footer="1480" w:top="1360" w:bottom="1680" w:left="640" w:right="720"/>
        </w:sectPr>
      </w:pPr>
    </w:p>
    <w:p>
      <w:pPr>
        <w:spacing w:before="61"/>
        <w:ind w:left="801" w:right="722" w:firstLine="0"/>
        <w:jc w:val="center"/>
        <w:rPr>
          <w:b/>
          <w:sz w:val="24"/>
        </w:rPr>
      </w:pPr>
      <w:r>
        <w:rPr>
          <w:b/>
          <w:sz w:val="24"/>
        </w:rPr>
        <w:t>TABLE OF </w:t>
      </w:r>
      <w:r>
        <w:rPr>
          <w:b/>
          <w:spacing w:val="-2"/>
          <w:sz w:val="24"/>
        </w:rPr>
        <w:t>CONTENTS</w:t>
      </w:r>
    </w:p>
    <w:p>
      <w:pPr>
        <w:pStyle w:val="BodyText"/>
        <w:spacing w:before="22"/>
        <w:ind w:left="0"/>
        <w:rPr>
          <w:b/>
          <w:sz w:val="20"/>
        </w:rPr>
      </w:pPr>
    </w:p>
    <w:tbl>
      <w:tblPr>
        <w:tblW w:w="0" w:type="auto"/>
        <w:jc w:val="left"/>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15"/>
        <w:gridCol w:w="3712"/>
      </w:tblGrid>
      <w:tr>
        <w:trPr>
          <w:trHeight w:val="270" w:hRule="atLeast"/>
        </w:trPr>
        <w:tc>
          <w:tcPr>
            <w:tcW w:w="5415" w:type="dxa"/>
          </w:tcPr>
          <w:p>
            <w:pPr>
              <w:pStyle w:val="TableParagraph"/>
              <w:spacing w:line="251" w:lineRule="exact"/>
              <w:ind w:left="50"/>
              <w:rPr>
                <w:rFonts w:ascii="Times New Roman"/>
                <w:sz w:val="24"/>
              </w:rPr>
            </w:pPr>
            <w:r>
              <w:rPr>
                <w:rFonts w:ascii="Times New Roman"/>
                <w:sz w:val="24"/>
              </w:rPr>
              <w:t>Cover</w:t>
            </w:r>
            <w:r>
              <w:rPr>
                <w:rFonts w:ascii="Times New Roman"/>
                <w:spacing w:val="-3"/>
                <w:sz w:val="24"/>
              </w:rPr>
              <w:t> </w:t>
            </w:r>
            <w:r>
              <w:rPr>
                <w:rFonts w:ascii="Times New Roman"/>
                <w:spacing w:val="-4"/>
                <w:sz w:val="24"/>
              </w:rPr>
              <w:t>Page</w:t>
            </w:r>
          </w:p>
        </w:tc>
        <w:tc>
          <w:tcPr>
            <w:tcW w:w="3712" w:type="dxa"/>
          </w:tcPr>
          <w:p>
            <w:pPr>
              <w:pStyle w:val="TableParagraph"/>
              <w:rPr>
                <w:rFonts w:ascii="Times New Roman"/>
                <w:sz w:val="20"/>
              </w:rPr>
            </w:pPr>
          </w:p>
        </w:tc>
      </w:tr>
      <w:tr>
        <w:trPr>
          <w:trHeight w:val="276" w:hRule="atLeast"/>
        </w:trPr>
        <w:tc>
          <w:tcPr>
            <w:tcW w:w="5415" w:type="dxa"/>
          </w:tcPr>
          <w:p>
            <w:pPr>
              <w:pStyle w:val="TableParagraph"/>
              <w:spacing w:line="256" w:lineRule="exact"/>
              <w:ind w:left="50"/>
              <w:rPr>
                <w:rFonts w:ascii="Times New Roman"/>
                <w:sz w:val="24"/>
              </w:rPr>
            </w:pPr>
            <w:r>
              <w:rPr>
                <w:rFonts w:ascii="Times New Roman"/>
                <w:sz w:val="24"/>
              </w:rPr>
              <w:t>Title</w:t>
            </w:r>
            <w:r>
              <w:rPr>
                <w:rFonts w:ascii="Times New Roman"/>
                <w:spacing w:val="-1"/>
                <w:sz w:val="24"/>
              </w:rPr>
              <w:t> </w:t>
            </w:r>
            <w:r>
              <w:rPr>
                <w:rFonts w:ascii="Times New Roman"/>
                <w:spacing w:val="-4"/>
                <w:sz w:val="24"/>
              </w:rPr>
              <w:t>Page</w:t>
            </w:r>
          </w:p>
        </w:tc>
        <w:tc>
          <w:tcPr>
            <w:tcW w:w="3712" w:type="dxa"/>
          </w:tcPr>
          <w:p>
            <w:pPr>
              <w:pStyle w:val="TableParagraph"/>
              <w:spacing w:line="256" w:lineRule="exact"/>
              <w:ind w:right="50"/>
              <w:jc w:val="right"/>
              <w:rPr>
                <w:rFonts w:ascii="Times New Roman"/>
                <w:sz w:val="24"/>
              </w:rPr>
            </w:pPr>
            <w:r>
              <w:rPr>
                <w:rFonts w:ascii="Times New Roman"/>
                <w:spacing w:val="-10"/>
                <w:sz w:val="24"/>
              </w:rPr>
              <w:t>i</w:t>
            </w:r>
          </w:p>
        </w:tc>
      </w:tr>
      <w:tr>
        <w:trPr>
          <w:trHeight w:val="276" w:hRule="atLeast"/>
        </w:trPr>
        <w:tc>
          <w:tcPr>
            <w:tcW w:w="5415" w:type="dxa"/>
          </w:tcPr>
          <w:p>
            <w:pPr>
              <w:pStyle w:val="TableParagraph"/>
              <w:spacing w:line="256" w:lineRule="exact"/>
              <w:ind w:left="50"/>
              <w:rPr>
                <w:rFonts w:ascii="Times New Roman"/>
                <w:sz w:val="24"/>
              </w:rPr>
            </w:pPr>
            <w:r>
              <w:rPr>
                <w:rFonts w:ascii="Times New Roman"/>
                <w:spacing w:val="-2"/>
                <w:sz w:val="24"/>
              </w:rPr>
              <w:t>Declaration</w:t>
            </w:r>
          </w:p>
        </w:tc>
        <w:tc>
          <w:tcPr>
            <w:tcW w:w="3712" w:type="dxa"/>
          </w:tcPr>
          <w:p>
            <w:pPr>
              <w:pStyle w:val="TableParagraph"/>
              <w:spacing w:line="256" w:lineRule="exact"/>
              <w:ind w:right="49"/>
              <w:jc w:val="right"/>
              <w:rPr>
                <w:rFonts w:ascii="Times New Roman"/>
                <w:sz w:val="24"/>
              </w:rPr>
            </w:pPr>
            <w:r>
              <w:rPr>
                <w:rFonts w:ascii="Times New Roman"/>
                <w:spacing w:val="-5"/>
                <w:sz w:val="24"/>
              </w:rPr>
              <w:t>ii</w:t>
            </w:r>
          </w:p>
        </w:tc>
      </w:tr>
      <w:tr>
        <w:trPr>
          <w:trHeight w:val="275" w:hRule="atLeast"/>
        </w:trPr>
        <w:tc>
          <w:tcPr>
            <w:tcW w:w="5415" w:type="dxa"/>
          </w:tcPr>
          <w:p>
            <w:pPr>
              <w:pStyle w:val="TableParagraph"/>
              <w:spacing w:line="256" w:lineRule="exact"/>
              <w:ind w:left="50"/>
              <w:rPr>
                <w:rFonts w:ascii="Times New Roman"/>
                <w:sz w:val="24"/>
              </w:rPr>
            </w:pPr>
            <w:r>
              <w:rPr>
                <w:rFonts w:ascii="Times New Roman"/>
                <w:spacing w:val="-2"/>
                <w:sz w:val="24"/>
              </w:rPr>
              <w:t>Certification</w:t>
            </w:r>
          </w:p>
        </w:tc>
        <w:tc>
          <w:tcPr>
            <w:tcW w:w="3712" w:type="dxa"/>
          </w:tcPr>
          <w:p>
            <w:pPr>
              <w:pStyle w:val="TableParagraph"/>
              <w:spacing w:line="256" w:lineRule="exact"/>
              <w:ind w:right="47"/>
              <w:jc w:val="right"/>
              <w:rPr>
                <w:rFonts w:ascii="Times New Roman"/>
                <w:sz w:val="24"/>
              </w:rPr>
            </w:pPr>
            <w:r>
              <w:rPr>
                <w:rFonts w:ascii="Times New Roman"/>
                <w:spacing w:val="-5"/>
                <w:sz w:val="24"/>
              </w:rPr>
              <w:t>iii</w:t>
            </w:r>
          </w:p>
        </w:tc>
      </w:tr>
      <w:tr>
        <w:trPr>
          <w:trHeight w:val="275" w:hRule="atLeast"/>
        </w:trPr>
        <w:tc>
          <w:tcPr>
            <w:tcW w:w="5415" w:type="dxa"/>
          </w:tcPr>
          <w:p>
            <w:pPr>
              <w:pStyle w:val="TableParagraph"/>
              <w:spacing w:line="256" w:lineRule="exact"/>
              <w:ind w:left="50"/>
              <w:rPr>
                <w:rFonts w:ascii="Times New Roman"/>
                <w:sz w:val="24"/>
              </w:rPr>
            </w:pPr>
            <w:r>
              <w:rPr>
                <w:rFonts w:ascii="Times New Roman"/>
                <w:spacing w:val="-2"/>
                <w:sz w:val="24"/>
              </w:rPr>
              <w:t>Dedication</w:t>
            </w:r>
          </w:p>
        </w:tc>
        <w:tc>
          <w:tcPr>
            <w:tcW w:w="3712" w:type="dxa"/>
          </w:tcPr>
          <w:p>
            <w:pPr>
              <w:pStyle w:val="TableParagraph"/>
              <w:spacing w:line="256" w:lineRule="exact"/>
              <w:ind w:right="49"/>
              <w:jc w:val="right"/>
              <w:rPr>
                <w:rFonts w:ascii="Times New Roman"/>
                <w:sz w:val="24"/>
              </w:rPr>
            </w:pPr>
            <w:r>
              <w:rPr>
                <w:rFonts w:ascii="Times New Roman"/>
                <w:spacing w:val="-5"/>
                <w:sz w:val="24"/>
              </w:rPr>
              <w:t>iv</w:t>
            </w:r>
          </w:p>
        </w:tc>
      </w:tr>
      <w:tr>
        <w:trPr>
          <w:trHeight w:val="275" w:hRule="atLeast"/>
        </w:trPr>
        <w:tc>
          <w:tcPr>
            <w:tcW w:w="5415" w:type="dxa"/>
          </w:tcPr>
          <w:p>
            <w:pPr>
              <w:pStyle w:val="TableParagraph"/>
              <w:spacing w:line="256" w:lineRule="exact"/>
              <w:ind w:left="50"/>
              <w:rPr>
                <w:rFonts w:ascii="Times New Roman"/>
                <w:sz w:val="24"/>
              </w:rPr>
            </w:pPr>
            <w:r>
              <w:rPr>
                <w:rFonts w:ascii="Times New Roman"/>
                <w:spacing w:val="-2"/>
                <w:sz w:val="24"/>
              </w:rPr>
              <w:t>Acknowledgements</w:t>
            </w:r>
          </w:p>
        </w:tc>
        <w:tc>
          <w:tcPr>
            <w:tcW w:w="3712" w:type="dxa"/>
          </w:tcPr>
          <w:p>
            <w:pPr>
              <w:pStyle w:val="TableParagraph"/>
              <w:spacing w:line="256" w:lineRule="exact"/>
              <w:ind w:right="49"/>
              <w:jc w:val="right"/>
              <w:rPr>
                <w:rFonts w:ascii="Times New Roman"/>
                <w:sz w:val="24"/>
              </w:rPr>
            </w:pPr>
            <w:r>
              <w:rPr>
                <w:rFonts w:ascii="Times New Roman"/>
                <w:spacing w:val="-10"/>
                <w:sz w:val="24"/>
              </w:rPr>
              <w:t>v</w:t>
            </w:r>
          </w:p>
        </w:tc>
      </w:tr>
      <w:tr>
        <w:trPr>
          <w:trHeight w:val="274" w:hRule="atLeast"/>
        </w:trPr>
        <w:tc>
          <w:tcPr>
            <w:tcW w:w="5415" w:type="dxa"/>
          </w:tcPr>
          <w:p>
            <w:pPr>
              <w:pStyle w:val="TableParagraph"/>
              <w:spacing w:line="255" w:lineRule="exact"/>
              <w:ind w:left="50"/>
              <w:rPr>
                <w:rFonts w:ascii="Times New Roman"/>
                <w:sz w:val="24"/>
              </w:rPr>
            </w:pPr>
            <w:r>
              <w:rPr>
                <w:rFonts w:ascii="Times New Roman"/>
                <w:sz w:val="24"/>
              </w:rPr>
              <w:t>Table</w:t>
            </w:r>
            <w:r>
              <w:rPr>
                <w:rFonts w:ascii="Times New Roman"/>
                <w:spacing w:val="-4"/>
                <w:sz w:val="24"/>
              </w:rPr>
              <w:t> </w:t>
            </w:r>
            <w:r>
              <w:rPr>
                <w:rFonts w:ascii="Times New Roman"/>
                <w:sz w:val="24"/>
              </w:rPr>
              <w:t>of</w:t>
            </w:r>
            <w:r>
              <w:rPr>
                <w:rFonts w:ascii="Times New Roman"/>
                <w:spacing w:val="-2"/>
                <w:sz w:val="24"/>
              </w:rPr>
              <w:t> Contents</w:t>
            </w:r>
          </w:p>
        </w:tc>
        <w:tc>
          <w:tcPr>
            <w:tcW w:w="3712" w:type="dxa"/>
          </w:tcPr>
          <w:p>
            <w:pPr>
              <w:pStyle w:val="TableParagraph"/>
              <w:spacing w:line="255" w:lineRule="exact"/>
              <w:ind w:right="50"/>
              <w:jc w:val="right"/>
              <w:rPr>
                <w:rFonts w:ascii="Times New Roman"/>
                <w:sz w:val="24"/>
              </w:rPr>
            </w:pPr>
            <w:r>
              <w:rPr>
                <w:rFonts w:ascii="Times New Roman"/>
                <w:spacing w:val="-5"/>
                <w:sz w:val="24"/>
              </w:rPr>
              <w:t>vi</w:t>
            </w:r>
          </w:p>
        </w:tc>
      </w:tr>
      <w:tr>
        <w:trPr>
          <w:trHeight w:val="274" w:hRule="atLeast"/>
        </w:trPr>
        <w:tc>
          <w:tcPr>
            <w:tcW w:w="5415" w:type="dxa"/>
          </w:tcPr>
          <w:p>
            <w:pPr>
              <w:pStyle w:val="TableParagraph"/>
              <w:spacing w:line="255" w:lineRule="exact"/>
              <w:ind w:left="50"/>
              <w:rPr>
                <w:rFonts w:ascii="Times New Roman"/>
                <w:sz w:val="24"/>
              </w:rPr>
            </w:pPr>
            <w:r>
              <w:rPr>
                <w:rFonts w:ascii="Times New Roman"/>
                <w:sz w:val="24"/>
              </w:rPr>
              <w:t>List of </w:t>
            </w:r>
            <w:r>
              <w:rPr>
                <w:rFonts w:ascii="Times New Roman"/>
                <w:spacing w:val="-2"/>
                <w:sz w:val="24"/>
              </w:rPr>
              <w:t>Tables</w:t>
            </w:r>
          </w:p>
        </w:tc>
        <w:tc>
          <w:tcPr>
            <w:tcW w:w="3712" w:type="dxa"/>
          </w:tcPr>
          <w:p>
            <w:pPr>
              <w:pStyle w:val="TableParagraph"/>
              <w:spacing w:line="255" w:lineRule="exact"/>
              <w:ind w:right="49"/>
              <w:jc w:val="right"/>
              <w:rPr>
                <w:rFonts w:ascii="Times New Roman"/>
                <w:sz w:val="24"/>
              </w:rPr>
            </w:pPr>
            <w:r>
              <w:rPr>
                <w:rFonts w:ascii="Times New Roman"/>
                <w:spacing w:val="-5"/>
                <w:sz w:val="24"/>
              </w:rPr>
              <w:t>ix</w:t>
            </w:r>
          </w:p>
        </w:tc>
      </w:tr>
      <w:tr>
        <w:trPr>
          <w:trHeight w:val="276" w:hRule="atLeast"/>
        </w:trPr>
        <w:tc>
          <w:tcPr>
            <w:tcW w:w="5415" w:type="dxa"/>
          </w:tcPr>
          <w:p>
            <w:pPr>
              <w:pStyle w:val="TableParagraph"/>
              <w:spacing w:line="256" w:lineRule="exact"/>
              <w:ind w:left="50"/>
              <w:rPr>
                <w:rFonts w:ascii="Times New Roman"/>
                <w:sz w:val="24"/>
              </w:rPr>
            </w:pPr>
            <w:r>
              <w:rPr>
                <w:rFonts w:ascii="Times New Roman"/>
                <w:spacing w:val="-2"/>
                <w:sz w:val="24"/>
              </w:rPr>
              <w:t>Appendix</w:t>
            </w:r>
          </w:p>
        </w:tc>
        <w:tc>
          <w:tcPr>
            <w:tcW w:w="3712" w:type="dxa"/>
          </w:tcPr>
          <w:p>
            <w:pPr>
              <w:pStyle w:val="TableParagraph"/>
              <w:spacing w:line="256" w:lineRule="exact"/>
              <w:ind w:right="49"/>
              <w:jc w:val="right"/>
              <w:rPr>
                <w:rFonts w:ascii="Times New Roman"/>
                <w:sz w:val="24"/>
              </w:rPr>
            </w:pPr>
            <w:r>
              <w:rPr>
                <w:rFonts w:ascii="Times New Roman"/>
                <w:spacing w:val="-10"/>
                <w:sz w:val="24"/>
              </w:rPr>
              <w:t>x</w:t>
            </w:r>
          </w:p>
        </w:tc>
      </w:tr>
      <w:tr>
        <w:trPr>
          <w:trHeight w:val="270" w:hRule="atLeast"/>
        </w:trPr>
        <w:tc>
          <w:tcPr>
            <w:tcW w:w="5415" w:type="dxa"/>
          </w:tcPr>
          <w:p>
            <w:pPr>
              <w:pStyle w:val="TableParagraph"/>
              <w:spacing w:line="251" w:lineRule="exact"/>
              <w:ind w:left="50"/>
              <w:rPr>
                <w:rFonts w:ascii="Times New Roman"/>
                <w:sz w:val="24"/>
              </w:rPr>
            </w:pPr>
            <w:r>
              <w:rPr>
                <w:rFonts w:ascii="Times New Roman"/>
                <w:spacing w:val="-2"/>
                <w:sz w:val="24"/>
              </w:rPr>
              <w:t>Abstract</w:t>
            </w:r>
          </w:p>
        </w:tc>
        <w:tc>
          <w:tcPr>
            <w:tcW w:w="3712" w:type="dxa"/>
          </w:tcPr>
          <w:p>
            <w:pPr>
              <w:pStyle w:val="TableParagraph"/>
              <w:spacing w:line="251" w:lineRule="exact"/>
              <w:ind w:right="50"/>
              <w:jc w:val="right"/>
              <w:rPr>
                <w:rFonts w:ascii="Times New Roman"/>
                <w:sz w:val="24"/>
              </w:rPr>
            </w:pPr>
            <w:r>
              <w:rPr>
                <w:rFonts w:ascii="Times New Roman"/>
                <w:spacing w:val="-5"/>
                <w:sz w:val="24"/>
              </w:rPr>
              <w:t>xi</w:t>
            </w:r>
          </w:p>
        </w:tc>
      </w:tr>
    </w:tbl>
    <w:p>
      <w:pPr>
        <w:pStyle w:val="BodyText"/>
        <w:spacing w:before="63"/>
        <w:ind w:left="0"/>
        <w:rPr>
          <w:b/>
          <w:sz w:val="20"/>
        </w:rPr>
      </w:pPr>
    </w:p>
    <w:tbl>
      <w:tblPr>
        <w:tblW w:w="0" w:type="auto"/>
        <w:jc w:val="left"/>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1"/>
        <w:gridCol w:w="8158"/>
        <w:gridCol w:w="542"/>
      </w:tblGrid>
      <w:tr>
        <w:trPr>
          <w:trHeight w:val="270" w:hRule="atLeast"/>
        </w:trPr>
        <w:tc>
          <w:tcPr>
            <w:tcW w:w="841" w:type="dxa"/>
          </w:tcPr>
          <w:p>
            <w:pPr>
              <w:pStyle w:val="TableParagraph"/>
              <w:spacing w:line="251" w:lineRule="exact"/>
              <w:ind w:left="50"/>
              <w:rPr>
                <w:rFonts w:ascii="Times New Roman"/>
                <w:b/>
                <w:sz w:val="24"/>
              </w:rPr>
            </w:pPr>
            <w:r>
              <w:rPr>
                <w:rFonts w:ascii="Times New Roman"/>
                <w:b/>
                <w:spacing w:val="-5"/>
                <w:sz w:val="24"/>
              </w:rPr>
              <w:t>1.0</w:t>
            </w:r>
          </w:p>
        </w:tc>
        <w:tc>
          <w:tcPr>
            <w:tcW w:w="8158" w:type="dxa"/>
          </w:tcPr>
          <w:p>
            <w:pPr>
              <w:pStyle w:val="TableParagraph"/>
              <w:spacing w:line="251" w:lineRule="exact"/>
              <w:ind w:left="130"/>
              <w:rPr>
                <w:rFonts w:ascii="Times New Roman"/>
                <w:sz w:val="24"/>
              </w:rPr>
            </w:pPr>
            <w:r>
              <w:rPr>
                <w:rFonts w:ascii="Times New Roman"/>
                <w:b/>
                <w:sz w:val="24"/>
              </w:rPr>
              <w:t>CHAPTER</w:t>
            </w:r>
            <w:r>
              <w:rPr>
                <w:rFonts w:ascii="Times New Roman"/>
                <w:b/>
                <w:spacing w:val="-1"/>
                <w:sz w:val="24"/>
              </w:rPr>
              <w:t> </w:t>
            </w:r>
            <w:r>
              <w:rPr>
                <w:rFonts w:ascii="Times New Roman"/>
                <w:b/>
                <w:sz w:val="24"/>
              </w:rPr>
              <w:t>ONE</w:t>
            </w:r>
            <w:r>
              <w:rPr>
                <w:rFonts w:ascii="Times New Roman"/>
                <w:b/>
                <w:spacing w:val="1"/>
                <w:sz w:val="24"/>
              </w:rPr>
              <w:t> </w:t>
            </w:r>
            <w:r>
              <w:rPr>
                <w:rFonts w:ascii="Times New Roman"/>
                <w:b/>
                <w:sz w:val="24"/>
              </w:rPr>
              <w:t>-</w:t>
            </w:r>
            <w:r>
              <w:rPr>
                <w:rFonts w:ascii="Times New Roman"/>
                <w:b/>
                <w:spacing w:val="-1"/>
                <w:sz w:val="24"/>
              </w:rPr>
              <w:t> </w:t>
            </w:r>
            <w:r>
              <w:rPr>
                <w:rFonts w:ascii="Times New Roman"/>
                <w:b/>
                <w:spacing w:val="-2"/>
                <w:sz w:val="24"/>
              </w:rPr>
              <w:t>INTRODUCTION</w:t>
            </w:r>
            <w:r>
              <w:rPr>
                <w:rFonts w:ascii="Times New Roman"/>
                <w:spacing w:val="-2"/>
                <w:sz w:val="24"/>
              </w:rPr>
              <w:t>.................................................................</w:t>
            </w:r>
          </w:p>
        </w:tc>
        <w:tc>
          <w:tcPr>
            <w:tcW w:w="542" w:type="dxa"/>
          </w:tcPr>
          <w:p>
            <w:pPr>
              <w:pStyle w:val="TableParagraph"/>
              <w:rPr>
                <w:rFonts w:ascii="Times New Roman"/>
                <w:sz w:val="20"/>
              </w:rPr>
            </w:pP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5"/>
                <w:sz w:val="24"/>
              </w:rPr>
              <w:t>1.1</w:t>
            </w:r>
          </w:p>
        </w:tc>
        <w:tc>
          <w:tcPr>
            <w:tcW w:w="8158" w:type="dxa"/>
          </w:tcPr>
          <w:p>
            <w:pPr>
              <w:pStyle w:val="TableParagraph"/>
              <w:spacing w:line="256" w:lineRule="exact"/>
              <w:ind w:left="130"/>
              <w:rPr>
                <w:rFonts w:ascii="Times New Roman"/>
                <w:sz w:val="24"/>
              </w:rPr>
            </w:pPr>
            <w:r>
              <w:rPr>
                <w:rFonts w:ascii="Times New Roman"/>
                <w:sz w:val="24"/>
              </w:rPr>
              <w:t>Background</w:t>
            </w:r>
            <w:r>
              <w:rPr>
                <w:rFonts w:ascii="Times New Roman"/>
                <w:spacing w:val="-1"/>
                <w:sz w:val="24"/>
              </w:rPr>
              <w:t> </w:t>
            </w:r>
            <w:r>
              <w:rPr>
                <w:rFonts w:ascii="Times New Roman"/>
                <w:sz w:val="24"/>
              </w:rPr>
              <w:t>to</w:t>
            </w:r>
            <w:r>
              <w:rPr>
                <w:rFonts w:ascii="Times New Roman"/>
                <w:spacing w:val="-1"/>
                <w:sz w:val="24"/>
              </w:rPr>
              <w:t> </w:t>
            </w:r>
            <w:r>
              <w:rPr>
                <w:rFonts w:ascii="Times New Roman"/>
                <w:sz w:val="24"/>
              </w:rPr>
              <w:t>the</w:t>
            </w:r>
            <w:r>
              <w:rPr>
                <w:rFonts w:ascii="Times New Roman"/>
                <w:spacing w:val="-1"/>
                <w:sz w:val="24"/>
              </w:rPr>
              <w:t> </w:t>
            </w:r>
            <w:r>
              <w:rPr>
                <w:rFonts w:ascii="Times New Roman"/>
                <w:spacing w:val="-2"/>
                <w:sz w:val="24"/>
              </w:rPr>
              <w:t>Study...................................................................................</w:t>
            </w:r>
          </w:p>
        </w:tc>
        <w:tc>
          <w:tcPr>
            <w:tcW w:w="542" w:type="dxa"/>
          </w:tcPr>
          <w:p>
            <w:pPr>
              <w:pStyle w:val="TableParagraph"/>
              <w:spacing w:line="256" w:lineRule="exact"/>
              <w:ind w:left="252"/>
              <w:rPr>
                <w:rFonts w:ascii="Times New Roman"/>
                <w:sz w:val="24"/>
              </w:rPr>
            </w:pPr>
            <w:r>
              <w:rPr>
                <w:rFonts w:ascii="Times New Roman"/>
                <w:spacing w:val="-10"/>
                <w:sz w:val="24"/>
              </w:rPr>
              <w:t>1</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5"/>
                <w:sz w:val="24"/>
              </w:rPr>
              <w:t>1.2</w:t>
            </w:r>
          </w:p>
        </w:tc>
        <w:tc>
          <w:tcPr>
            <w:tcW w:w="8158" w:type="dxa"/>
          </w:tcPr>
          <w:p>
            <w:pPr>
              <w:pStyle w:val="TableParagraph"/>
              <w:spacing w:line="256" w:lineRule="exact"/>
              <w:ind w:left="130"/>
              <w:rPr>
                <w:rFonts w:ascii="Times New Roman"/>
                <w:sz w:val="24"/>
              </w:rPr>
            </w:pPr>
            <w:r>
              <w:rPr>
                <w:rFonts w:ascii="Times New Roman"/>
                <w:sz w:val="24"/>
              </w:rPr>
              <w:t>Statement</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the </w:t>
            </w:r>
            <w:r>
              <w:rPr>
                <w:rFonts w:ascii="Times New Roman"/>
                <w:spacing w:val="-2"/>
                <w:sz w:val="24"/>
              </w:rPr>
              <w:t>Problem...................................................................................</w:t>
            </w:r>
          </w:p>
        </w:tc>
        <w:tc>
          <w:tcPr>
            <w:tcW w:w="542" w:type="dxa"/>
          </w:tcPr>
          <w:p>
            <w:pPr>
              <w:pStyle w:val="TableParagraph"/>
              <w:spacing w:line="256" w:lineRule="exact"/>
              <w:ind w:left="252"/>
              <w:rPr>
                <w:rFonts w:ascii="Times New Roman"/>
                <w:sz w:val="24"/>
              </w:rPr>
            </w:pPr>
            <w:r>
              <w:rPr>
                <w:rFonts w:ascii="Times New Roman"/>
                <w:spacing w:val="-10"/>
                <w:sz w:val="24"/>
              </w:rPr>
              <w:t>3</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5"/>
                <w:sz w:val="24"/>
              </w:rPr>
              <w:t>1.3</w:t>
            </w:r>
          </w:p>
        </w:tc>
        <w:tc>
          <w:tcPr>
            <w:tcW w:w="8158" w:type="dxa"/>
          </w:tcPr>
          <w:p>
            <w:pPr>
              <w:pStyle w:val="TableParagraph"/>
              <w:spacing w:line="256" w:lineRule="exact"/>
              <w:ind w:left="130"/>
              <w:rPr>
                <w:rFonts w:ascii="Times New Roman"/>
                <w:sz w:val="24"/>
              </w:rPr>
            </w:pPr>
            <w:r>
              <w:rPr>
                <w:rFonts w:ascii="Times New Roman"/>
                <w:sz w:val="24"/>
              </w:rPr>
              <w:t>Research</w:t>
            </w:r>
            <w:r>
              <w:rPr>
                <w:rFonts w:ascii="Times New Roman"/>
                <w:spacing w:val="-4"/>
                <w:sz w:val="24"/>
              </w:rPr>
              <w:t> </w:t>
            </w:r>
            <w:r>
              <w:rPr>
                <w:rFonts w:ascii="Times New Roman"/>
                <w:spacing w:val="-2"/>
                <w:sz w:val="24"/>
              </w:rPr>
              <w:t>Objectives...........................................................................................</w:t>
            </w:r>
          </w:p>
        </w:tc>
        <w:tc>
          <w:tcPr>
            <w:tcW w:w="542" w:type="dxa"/>
          </w:tcPr>
          <w:p>
            <w:pPr>
              <w:pStyle w:val="TableParagraph"/>
              <w:spacing w:line="256" w:lineRule="exact"/>
              <w:ind w:left="252"/>
              <w:rPr>
                <w:rFonts w:ascii="Times New Roman"/>
                <w:sz w:val="24"/>
              </w:rPr>
            </w:pPr>
            <w:r>
              <w:rPr>
                <w:rFonts w:ascii="Times New Roman"/>
                <w:spacing w:val="-10"/>
                <w:sz w:val="24"/>
              </w:rPr>
              <w:t>4</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5"/>
                <w:sz w:val="24"/>
              </w:rPr>
              <w:t>1.4</w:t>
            </w:r>
          </w:p>
        </w:tc>
        <w:tc>
          <w:tcPr>
            <w:tcW w:w="8158" w:type="dxa"/>
          </w:tcPr>
          <w:p>
            <w:pPr>
              <w:pStyle w:val="TableParagraph"/>
              <w:spacing w:line="256" w:lineRule="exact"/>
              <w:ind w:left="130"/>
              <w:rPr>
                <w:rFonts w:ascii="Times New Roman"/>
                <w:sz w:val="24"/>
              </w:rPr>
            </w:pPr>
            <w:r>
              <w:rPr>
                <w:rFonts w:ascii="Times New Roman"/>
                <w:sz w:val="24"/>
              </w:rPr>
              <w:t>Research</w:t>
            </w:r>
            <w:r>
              <w:rPr>
                <w:rFonts w:ascii="Times New Roman"/>
                <w:spacing w:val="-2"/>
                <w:sz w:val="24"/>
              </w:rPr>
              <w:t> Questions............................................................................................</w:t>
            </w:r>
          </w:p>
        </w:tc>
        <w:tc>
          <w:tcPr>
            <w:tcW w:w="542" w:type="dxa"/>
          </w:tcPr>
          <w:p>
            <w:pPr>
              <w:pStyle w:val="TableParagraph"/>
              <w:spacing w:line="256" w:lineRule="exact"/>
              <w:ind w:left="252"/>
              <w:rPr>
                <w:rFonts w:ascii="Times New Roman"/>
                <w:sz w:val="24"/>
              </w:rPr>
            </w:pPr>
            <w:r>
              <w:rPr>
                <w:rFonts w:ascii="Times New Roman"/>
                <w:spacing w:val="-10"/>
                <w:sz w:val="24"/>
              </w:rPr>
              <w:t>5</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5"/>
                <w:sz w:val="24"/>
              </w:rPr>
              <w:t>1.5</w:t>
            </w:r>
          </w:p>
        </w:tc>
        <w:tc>
          <w:tcPr>
            <w:tcW w:w="8158" w:type="dxa"/>
          </w:tcPr>
          <w:p>
            <w:pPr>
              <w:pStyle w:val="TableParagraph"/>
              <w:spacing w:line="256" w:lineRule="exact"/>
              <w:ind w:left="130"/>
              <w:rPr>
                <w:rFonts w:ascii="Times New Roman"/>
                <w:sz w:val="24"/>
              </w:rPr>
            </w:pPr>
            <w:r>
              <w:rPr>
                <w:rFonts w:ascii="Times New Roman"/>
                <w:sz w:val="24"/>
              </w:rPr>
              <w:t>Research</w:t>
            </w:r>
            <w:r>
              <w:rPr>
                <w:rFonts w:ascii="Times New Roman"/>
                <w:spacing w:val="-4"/>
                <w:sz w:val="24"/>
              </w:rPr>
              <w:t> </w:t>
            </w:r>
            <w:r>
              <w:rPr>
                <w:rFonts w:ascii="Times New Roman"/>
                <w:spacing w:val="-2"/>
                <w:sz w:val="24"/>
              </w:rPr>
              <w:t>Hypothesis..........................................................................................</w:t>
            </w:r>
          </w:p>
        </w:tc>
        <w:tc>
          <w:tcPr>
            <w:tcW w:w="542" w:type="dxa"/>
          </w:tcPr>
          <w:p>
            <w:pPr>
              <w:pStyle w:val="TableParagraph"/>
              <w:spacing w:line="256" w:lineRule="exact"/>
              <w:ind w:left="252"/>
              <w:rPr>
                <w:rFonts w:ascii="Times New Roman"/>
                <w:sz w:val="24"/>
              </w:rPr>
            </w:pPr>
            <w:r>
              <w:rPr>
                <w:rFonts w:ascii="Times New Roman"/>
                <w:spacing w:val="-10"/>
                <w:sz w:val="24"/>
              </w:rPr>
              <w:t>5</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5"/>
                <w:sz w:val="24"/>
              </w:rPr>
              <w:t>1.6</w:t>
            </w:r>
          </w:p>
        </w:tc>
        <w:tc>
          <w:tcPr>
            <w:tcW w:w="8158" w:type="dxa"/>
          </w:tcPr>
          <w:p>
            <w:pPr>
              <w:pStyle w:val="TableParagraph"/>
              <w:spacing w:line="256" w:lineRule="exact"/>
              <w:ind w:left="130"/>
              <w:rPr>
                <w:rFonts w:ascii="Times New Roman" w:hAnsi="Times New Roman"/>
                <w:sz w:val="24"/>
              </w:rPr>
            </w:pPr>
            <w:r>
              <w:rPr>
                <w:rFonts w:ascii="Times New Roman" w:hAnsi="Times New Roman"/>
                <w:sz w:val="24"/>
              </w:rPr>
              <w:t>Scope</w:t>
            </w:r>
            <w:r>
              <w:rPr>
                <w:rFonts w:ascii="Times New Roman" w:hAnsi="Times New Roman"/>
                <w:spacing w:val="-2"/>
                <w:sz w:val="24"/>
              </w:rPr>
              <w:t> </w:t>
            </w:r>
            <w:r>
              <w:rPr>
                <w:rFonts w:ascii="Times New Roman" w:hAnsi="Times New Roman"/>
                <w:sz w:val="24"/>
              </w:rPr>
              <w:t>of the</w:t>
            </w:r>
            <w:r>
              <w:rPr>
                <w:rFonts w:ascii="Times New Roman" w:hAnsi="Times New Roman"/>
                <w:spacing w:val="-2"/>
                <w:sz w:val="24"/>
              </w:rPr>
              <w:t> Study………..................................................................................</w:t>
            </w:r>
          </w:p>
        </w:tc>
        <w:tc>
          <w:tcPr>
            <w:tcW w:w="542" w:type="dxa"/>
          </w:tcPr>
          <w:p>
            <w:pPr>
              <w:pStyle w:val="TableParagraph"/>
              <w:spacing w:line="256" w:lineRule="exact"/>
              <w:ind w:left="252"/>
              <w:rPr>
                <w:rFonts w:ascii="Times New Roman"/>
                <w:sz w:val="24"/>
              </w:rPr>
            </w:pPr>
            <w:r>
              <w:rPr>
                <w:rFonts w:ascii="Times New Roman"/>
                <w:spacing w:val="-10"/>
                <w:sz w:val="24"/>
              </w:rPr>
              <w:t>6</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5"/>
                <w:sz w:val="24"/>
              </w:rPr>
              <w:t>1.7</w:t>
            </w:r>
          </w:p>
        </w:tc>
        <w:tc>
          <w:tcPr>
            <w:tcW w:w="8158" w:type="dxa"/>
          </w:tcPr>
          <w:p>
            <w:pPr>
              <w:pStyle w:val="TableParagraph"/>
              <w:spacing w:line="256" w:lineRule="exact"/>
              <w:ind w:left="130"/>
              <w:rPr>
                <w:rFonts w:ascii="Times New Roman" w:hAnsi="Times New Roman"/>
                <w:sz w:val="24"/>
              </w:rPr>
            </w:pPr>
            <w:r>
              <w:rPr>
                <w:rFonts w:ascii="Times New Roman" w:hAnsi="Times New Roman"/>
                <w:sz w:val="24"/>
              </w:rPr>
              <w:t>Significance</w:t>
            </w:r>
            <w:r>
              <w:rPr>
                <w:rFonts w:ascii="Times New Roman" w:hAnsi="Times New Roman"/>
                <w:spacing w:val="-3"/>
                <w:sz w:val="24"/>
              </w:rPr>
              <w:t> </w:t>
            </w:r>
            <w:r>
              <w:rPr>
                <w:rFonts w:ascii="Times New Roman" w:hAnsi="Times New Roman"/>
                <w:sz w:val="24"/>
              </w:rPr>
              <w:t>of</w:t>
            </w:r>
            <w:r>
              <w:rPr>
                <w:rFonts w:ascii="Times New Roman" w:hAnsi="Times New Roman"/>
                <w:spacing w:val="-1"/>
                <w:sz w:val="24"/>
              </w:rPr>
              <w:t> </w:t>
            </w:r>
            <w:r>
              <w:rPr>
                <w:rFonts w:ascii="Times New Roman" w:hAnsi="Times New Roman"/>
                <w:sz w:val="24"/>
              </w:rPr>
              <w:t>the</w:t>
            </w:r>
            <w:r>
              <w:rPr>
                <w:rFonts w:ascii="Times New Roman" w:hAnsi="Times New Roman"/>
                <w:spacing w:val="-1"/>
                <w:sz w:val="24"/>
              </w:rPr>
              <w:t> </w:t>
            </w:r>
            <w:r>
              <w:rPr>
                <w:rFonts w:ascii="Times New Roman" w:hAnsi="Times New Roman"/>
                <w:spacing w:val="-2"/>
                <w:sz w:val="24"/>
              </w:rPr>
              <w:t>Study….................................................................................</w:t>
            </w:r>
          </w:p>
        </w:tc>
        <w:tc>
          <w:tcPr>
            <w:tcW w:w="542" w:type="dxa"/>
          </w:tcPr>
          <w:p>
            <w:pPr>
              <w:pStyle w:val="TableParagraph"/>
              <w:spacing w:line="256" w:lineRule="exact"/>
              <w:ind w:left="252"/>
              <w:rPr>
                <w:rFonts w:ascii="Times New Roman"/>
                <w:sz w:val="24"/>
              </w:rPr>
            </w:pPr>
            <w:r>
              <w:rPr>
                <w:rFonts w:ascii="Times New Roman"/>
                <w:spacing w:val="-10"/>
                <w:sz w:val="24"/>
              </w:rPr>
              <w:t>6</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5"/>
                <w:sz w:val="24"/>
              </w:rPr>
              <w:t>1.8</w:t>
            </w:r>
          </w:p>
        </w:tc>
        <w:tc>
          <w:tcPr>
            <w:tcW w:w="8158" w:type="dxa"/>
          </w:tcPr>
          <w:p>
            <w:pPr>
              <w:pStyle w:val="TableParagraph"/>
              <w:spacing w:line="256" w:lineRule="exact"/>
              <w:ind w:left="130"/>
              <w:rPr>
                <w:rFonts w:ascii="Times New Roman"/>
                <w:sz w:val="24"/>
              </w:rPr>
            </w:pPr>
            <w:r>
              <w:rPr>
                <w:rFonts w:ascii="Times New Roman"/>
                <w:sz w:val="24"/>
              </w:rPr>
              <w:t>Limitation of the</w:t>
            </w:r>
            <w:r>
              <w:rPr>
                <w:rFonts w:ascii="Times New Roman"/>
                <w:spacing w:val="-1"/>
                <w:sz w:val="24"/>
              </w:rPr>
              <w:t> </w:t>
            </w:r>
            <w:r>
              <w:rPr>
                <w:rFonts w:ascii="Times New Roman"/>
                <w:spacing w:val="-2"/>
                <w:sz w:val="24"/>
              </w:rPr>
              <w:t>study.......................................................................................</w:t>
            </w:r>
          </w:p>
        </w:tc>
        <w:tc>
          <w:tcPr>
            <w:tcW w:w="542" w:type="dxa"/>
          </w:tcPr>
          <w:p>
            <w:pPr>
              <w:pStyle w:val="TableParagraph"/>
              <w:spacing w:line="256" w:lineRule="exact"/>
              <w:ind w:left="252"/>
              <w:rPr>
                <w:rFonts w:ascii="Times New Roman"/>
                <w:sz w:val="24"/>
              </w:rPr>
            </w:pPr>
            <w:r>
              <w:rPr>
                <w:rFonts w:ascii="Times New Roman"/>
                <w:spacing w:val="-10"/>
                <w:sz w:val="24"/>
              </w:rPr>
              <w:t>8</w:t>
            </w:r>
          </w:p>
        </w:tc>
      </w:tr>
      <w:tr>
        <w:trPr>
          <w:trHeight w:val="477" w:hRule="atLeast"/>
        </w:trPr>
        <w:tc>
          <w:tcPr>
            <w:tcW w:w="841" w:type="dxa"/>
          </w:tcPr>
          <w:p>
            <w:pPr>
              <w:pStyle w:val="TableParagraph"/>
              <w:spacing w:before="38"/>
              <w:ind w:left="50"/>
              <w:rPr>
                <w:rFonts w:ascii="Times New Roman"/>
                <w:sz w:val="24"/>
              </w:rPr>
            </w:pPr>
            <w:r>
              <w:rPr>
                <w:rFonts w:ascii="Times New Roman"/>
                <w:spacing w:val="-5"/>
                <w:sz w:val="24"/>
              </w:rPr>
              <w:t>1.9</w:t>
            </w:r>
          </w:p>
        </w:tc>
        <w:tc>
          <w:tcPr>
            <w:tcW w:w="8158" w:type="dxa"/>
          </w:tcPr>
          <w:p>
            <w:pPr>
              <w:pStyle w:val="TableParagraph"/>
              <w:spacing w:before="38"/>
              <w:ind w:left="130"/>
              <w:rPr>
                <w:rFonts w:ascii="Times New Roman"/>
                <w:sz w:val="24"/>
              </w:rPr>
            </w:pPr>
            <w:r>
              <w:rPr>
                <w:rFonts w:ascii="Times New Roman"/>
                <w:sz w:val="24"/>
              </w:rPr>
              <w:t>Definition</w:t>
            </w:r>
            <w:r>
              <w:rPr>
                <w:rFonts w:ascii="Times New Roman"/>
                <w:spacing w:val="-2"/>
                <w:sz w:val="24"/>
              </w:rPr>
              <w:t> </w:t>
            </w:r>
            <w:r>
              <w:rPr>
                <w:rFonts w:ascii="Times New Roman"/>
                <w:sz w:val="24"/>
              </w:rPr>
              <w:t>of</w:t>
            </w:r>
            <w:r>
              <w:rPr>
                <w:rFonts w:ascii="Times New Roman"/>
                <w:spacing w:val="-3"/>
                <w:sz w:val="24"/>
              </w:rPr>
              <w:t> </w:t>
            </w:r>
            <w:r>
              <w:rPr>
                <w:rFonts w:ascii="Times New Roman"/>
                <w:sz w:val="24"/>
              </w:rPr>
              <w:t>Operational</w:t>
            </w:r>
            <w:r>
              <w:rPr>
                <w:rFonts w:ascii="Times New Roman"/>
                <w:spacing w:val="-1"/>
                <w:sz w:val="24"/>
              </w:rPr>
              <w:t> </w:t>
            </w:r>
            <w:r>
              <w:rPr>
                <w:rFonts w:ascii="Times New Roman"/>
                <w:spacing w:val="-2"/>
                <w:sz w:val="24"/>
              </w:rPr>
              <w:t>Terms.......................................................................</w:t>
            </w:r>
          </w:p>
        </w:tc>
        <w:tc>
          <w:tcPr>
            <w:tcW w:w="542" w:type="dxa"/>
          </w:tcPr>
          <w:p>
            <w:pPr>
              <w:pStyle w:val="TableParagraph"/>
              <w:spacing w:line="271" w:lineRule="exact"/>
              <w:ind w:left="252"/>
              <w:rPr>
                <w:rFonts w:ascii="Times New Roman"/>
                <w:sz w:val="24"/>
              </w:rPr>
            </w:pPr>
            <w:r>
              <w:rPr>
                <w:rFonts w:ascii="Times New Roman"/>
                <w:spacing w:val="-10"/>
                <w:sz w:val="24"/>
              </w:rPr>
              <w:t>8</w:t>
            </w:r>
          </w:p>
        </w:tc>
      </w:tr>
      <w:tr>
        <w:trPr>
          <w:trHeight w:val="434" w:hRule="atLeast"/>
        </w:trPr>
        <w:tc>
          <w:tcPr>
            <w:tcW w:w="841" w:type="dxa"/>
          </w:tcPr>
          <w:p>
            <w:pPr>
              <w:pStyle w:val="TableParagraph"/>
              <w:spacing w:line="261" w:lineRule="exact" w:before="153"/>
              <w:ind w:left="50"/>
              <w:rPr>
                <w:rFonts w:ascii="Times New Roman"/>
                <w:b/>
                <w:sz w:val="24"/>
              </w:rPr>
            </w:pPr>
            <w:r>
              <w:rPr>
                <w:rFonts w:ascii="Times New Roman"/>
                <w:b/>
                <w:spacing w:val="-5"/>
                <w:sz w:val="24"/>
              </w:rPr>
              <w:t>2.0</w:t>
            </w:r>
          </w:p>
        </w:tc>
        <w:tc>
          <w:tcPr>
            <w:tcW w:w="8158" w:type="dxa"/>
          </w:tcPr>
          <w:p>
            <w:pPr>
              <w:pStyle w:val="TableParagraph"/>
              <w:spacing w:line="261" w:lineRule="exact" w:before="153"/>
              <w:ind w:left="130"/>
              <w:rPr>
                <w:rFonts w:ascii="Times New Roman"/>
                <w:b/>
                <w:sz w:val="24"/>
              </w:rPr>
            </w:pPr>
            <w:r>
              <w:rPr>
                <w:rFonts w:ascii="Times New Roman"/>
                <w:b/>
                <w:sz w:val="24"/>
              </w:rPr>
              <w:t>CHAPTER</w:t>
            </w:r>
            <w:r>
              <w:rPr>
                <w:rFonts w:ascii="Times New Roman"/>
                <w:b/>
                <w:spacing w:val="-2"/>
                <w:sz w:val="24"/>
              </w:rPr>
              <w:t> </w:t>
            </w:r>
            <w:r>
              <w:rPr>
                <w:rFonts w:ascii="Times New Roman"/>
                <w:b/>
                <w:sz w:val="24"/>
              </w:rPr>
              <w:t>TWO -</w:t>
            </w:r>
            <w:r>
              <w:rPr>
                <w:rFonts w:ascii="Times New Roman"/>
                <w:b/>
                <w:spacing w:val="-2"/>
                <w:sz w:val="24"/>
              </w:rPr>
              <w:t> </w:t>
            </w:r>
            <w:r>
              <w:rPr>
                <w:rFonts w:ascii="Times New Roman"/>
                <w:b/>
                <w:sz w:val="24"/>
              </w:rPr>
              <w:t>LITERATURE</w:t>
            </w:r>
            <w:r>
              <w:rPr>
                <w:rFonts w:ascii="Times New Roman"/>
                <w:b/>
                <w:spacing w:val="-1"/>
                <w:sz w:val="24"/>
              </w:rPr>
              <w:t> </w:t>
            </w:r>
            <w:r>
              <w:rPr>
                <w:rFonts w:ascii="Times New Roman"/>
                <w:b/>
                <w:spacing w:val="-2"/>
                <w:sz w:val="24"/>
              </w:rPr>
              <w:t>REVEIW</w:t>
            </w:r>
          </w:p>
        </w:tc>
        <w:tc>
          <w:tcPr>
            <w:tcW w:w="542" w:type="dxa"/>
          </w:tcPr>
          <w:p>
            <w:pPr>
              <w:pStyle w:val="TableParagraph"/>
              <w:rPr>
                <w:rFonts w:ascii="Times New Roman"/>
                <w:sz w:val="24"/>
              </w:rPr>
            </w:pP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5"/>
                <w:sz w:val="24"/>
              </w:rPr>
              <w:t>2.1</w:t>
            </w:r>
          </w:p>
        </w:tc>
        <w:tc>
          <w:tcPr>
            <w:tcW w:w="8158" w:type="dxa"/>
          </w:tcPr>
          <w:p>
            <w:pPr>
              <w:pStyle w:val="TableParagraph"/>
              <w:spacing w:line="256" w:lineRule="exact"/>
              <w:ind w:left="130"/>
              <w:rPr>
                <w:rFonts w:ascii="Times New Roman"/>
                <w:sz w:val="24"/>
              </w:rPr>
            </w:pPr>
            <w:r>
              <w:rPr>
                <w:rFonts w:ascii="Times New Roman"/>
                <w:spacing w:val="-2"/>
                <w:sz w:val="24"/>
              </w:rPr>
              <w:t>Introduction.......................................................................................................</w:t>
            </w:r>
          </w:p>
        </w:tc>
        <w:tc>
          <w:tcPr>
            <w:tcW w:w="542" w:type="dxa"/>
          </w:tcPr>
          <w:p>
            <w:pPr>
              <w:pStyle w:val="TableParagraph"/>
              <w:spacing w:line="256" w:lineRule="exact"/>
              <w:ind w:left="252"/>
              <w:rPr>
                <w:rFonts w:ascii="Times New Roman"/>
                <w:sz w:val="24"/>
              </w:rPr>
            </w:pPr>
            <w:r>
              <w:rPr>
                <w:rFonts w:ascii="Times New Roman"/>
                <w:spacing w:val="-5"/>
                <w:sz w:val="24"/>
              </w:rPr>
              <w:t>10</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5"/>
                <w:sz w:val="24"/>
              </w:rPr>
              <w:t>2.2</w:t>
            </w:r>
          </w:p>
        </w:tc>
        <w:tc>
          <w:tcPr>
            <w:tcW w:w="8158" w:type="dxa"/>
          </w:tcPr>
          <w:p>
            <w:pPr>
              <w:pStyle w:val="TableParagraph"/>
              <w:spacing w:line="256" w:lineRule="exact"/>
              <w:ind w:left="130"/>
              <w:rPr>
                <w:rFonts w:ascii="Times New Roman"/>
                <w:sz w:val="24"/>
              </w:rPr>
            </w:pPr>
            <w:r>
              <w:rPr>
                <w:rFonts w:ascii="Times New Roman"/>
                <w:sz w:val="24"/>
              </w:rPr>
              <w:t>Conceptual</w:t>
            </w:r>
            <w:r>
              <w:rPr>
                <w:rFonts w:ascii="Times New Roman"/>
                <w:spacing w:val="-2"/>
                <w:sz w:val="24"/>
              </w:rPr>
              <w:t> Framework.....................................................................................</w:t>
            </w:r>
          </w:p>
        </w:tc>
        <w:tc>
          <w:tcPr>
            <w:tcW w:w="542" w:type="dxa"/>
          </w:tcPr>
          <w:p>
            <w:pPr>
              <w:pStyle w:val="TableParagraph"/>
              <w:spacing w:line="256" w:lineRule="exact"/>
              <w:ind w:left="252"/>
              <w:rPr>
                <w:rFonts w:ascii="Times New Roman"/>
                <w:sz w:val="24"/>
              </w:rPr>
            </w:pPr>
            <w:r>
              <w:rPr>
                <w:rFonts w:ascii="Times New Roman"/>
                <w:spacing w:val="-5"/>
                <w:sz w:val="24"/>
              </w:rPr>
              <w:t>10</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2.2.1</w:t>
            </w:r>
          </w:p>
        </w:tc>
        <w:tc>
          <w:tcPr>
            <w:tcW w:w="8158" w:type="dxa"/>
          </w:tcPr>
          <w:p>
            <w:pPr>
              <w:pStyle w:val="TableParagraph"/>
              <w:spacing w:line="256" w:lineRule="exact"/>
              <w:ind w:left="130"/>
              <w:rPr>
                <w:rFonts w:ascii="Times New Roman"/>
                <w:sz w:val="24"/>
              </w:rPr>
            </w:pPr>
            <w:r>
              <w:rPr>
                <w:rFonts w:ascii="Times New Roman"/>
                <w:sz w:val="24"/>
              </w:rPr>
              <w:t>Earnings</w:t>
            </w:r>
            <w:r>
              <w:rPr>
                <w:rFonts w:ascii="Times New Roman"/>
                <w:spacing w:val="-2"/>
                <w:sz w:val="24"/>
              </w:rPr>
              <w:t> Management........................................................................................</w:t>
            </w:r>
          </w:p>
        </w:tc>
        <w:tc>
          <w:tcPr>
            <w:tcW w:w="542" w:type="dxa"/>
          </w:tcPr>
          <w:p>
            <w:pPr>
              <w:pStyle w:val="TableParagraph"/>
              <w:spacing w:line="256" w:lineRule="exact"/>
              <w:ind w:left="252"/>
              <w:rPr>
                <w:rFonts w:ascii="Times New Roman"/>
                <w:sz w:val="24"/>
              </w:rPr>
            </w:pPr>
            <w:r>
              <w:rPr>
                <w:rFonts w:ascii="Times New Roman"/>
                <w:spacing w:val="-5"/>
                <w:sz w:val="24"/>
              </w:rPr>
              <w:t>10</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5"/>
                <w:sz w:val="24"/>
              </w:rPr>
              <w:t>2.3</w:t>
            </w:r>
          </w:p>
        </w:tc>
        <w:tc>
          <w:tcPr>
            <w:tcW w:w="8158" w:type="dxa"/>
          </w:tcPr>
          <w:p>
            <w:pPr>
              <w:pStyle w:val="TableParagraph"/>
              <w:spacing w:line="256" w:lineRule="exact"/>
              <w:ind w:left="130"/>
              <w:rPr>
                <w:rFonts w:ascii="Times New Roman"/>
                <w:sz w:val="24"/>
              </w:rPr>
            </w:pPr>
            <w:r>
              <w:rPr>
                <w:rFonts w:ascii="Times New Roman"/>
                <w:sz w:val="24"/>
              </w:rPr>
              <w:t>Earnings</w:t>
            </w:r>
            <w:r>
              <w:rPr>
                <w:rFonts w:ascii="Times New Roman"/>
                <w:spacing w:val="-4"/>
                <w:sz w:val="24"/>
              </w:rPr>
              <w:t> </w:t>
            </w:r>
            <w:r>
              <w:rPr>
                <w:rFonts w:ascii="Times New Roman"/>
                <w:sz w:val="24"/>
              </w:rPr>
              <w:t>Management</w:t>
            </w:r>
            <w:r>
              <w:rPr>
                <w:rFonts w:ascii="Times New Roman"/>
                <w:spacing w:val="-1"/>
                <w:sz w:val="24"/>
              </w:rPr>
              <w:t> </w:t>
            </w:r>
            <w:r>
              <w:rPr>
                <w:rFonts w:ascii="Times New Roman"/>
                <w:spacing w:val="-2"/>
                <w:sz w:val="24"/>
              </w:rPr>
              <w:t>Model...........................................................................</w:t>
            </w:r>
          </w:p>
        </w:tc>
        <w:tc>
          <w:tcPr>
            <w:tcW w:w="542" w:type="dxa"/>
          </w:tcPr>
          <w:p>
            <w:pPr>
              <w:pStyle w:val="TableParagraph"/>
              <w:spacing w:line="256" w:lineRule="exact"/>
              <w:ind w:left="252"/>
              <w:rPr>
                <w:rFonts w:ascii="Times New Roman"/>
                <w:sz w:val="24"/>
              </w:rPr>
            </w:pPr>
            <w:r>
              <w:rPr>
                <w:rFonts w:ascii="Times New Roman"/>
                <w:spacing w:val="-5"/>
                <w:sz w:val="24"/>
              </w:rPr>
              <w:t>18</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2.3.1</w:t>
            </w:r>
          </w:p>
        </w:tc>
        <w:tc>
          <w:tcPr>
            <w:tcW w:w="8158" w:type="dxa"/>
          </w:tcPr>
          <w:p>
            <w:pPr>
              <w:pStyle w:val="TableParagraph"/>
              <w:spacing w:line="256" w:lineRule="exact"/>
              <w:ind w:left="130"/>
              <w:rPr>
                <w:rFonts w:ascii="Times New Roman"/>
                <w:sz w:val="24"/>
              </w:rPr>
            </w:pPr>
            <w:r>
              <w:rPr>
                <w:rFonts w:ascii="Times New Roman"/>
                <w:sz w:val="24"/>
              </w:rPr>
              <w:t>Measurement</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Earnings</w:t>
            </w:r>
            <w:r>
              <w:rPr>
                <w:rFonts w:ascii="Times New Roman"/>
                <w:spacing w:val="-1"/>
                <w:sz w:val="24"/>
              </w:rPr>
              <w:t> </w:t>
            </w:r>
            <w:r>
              <w:rPr>
                <w:rFonts w:ascii="Times New Roman"/>
                <w:spacing w:val="-2"/>
                <w:sz w:val="24"/>
              </w:rPr>
              <w:t>Management.............................................................</w:t>
            </w:r>
          </w:p>
        </w:tc>
        <w:tc>
          <w:tcPr>
            <w:tcW w:w="542" w:type="dxa"/>
          </w:tcPr>
          <w:p>
            <w:pPr>
              <w:pStyle w:val="TableParagraph"/>
              <w:spacing w:line="256" w:lineRule="exact"/>
              <w:ind w:left="252"/>
              <w:rPr>
                <w:rFonts w:ascii="Times New Roman"/>
                <w:sz w:val="24"/>
              </w:rPr>
            </w:pPr>
            <w:r>
              <w:rPr>
                <w:rFonts w:ascii="Times New Roman"/>
                <w:spacing w:val="-5"/>
                <w:sz w:val="24"/>
              </w:rPr>
              <w:t>18</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2.3.1.1</w:t>
            </w:r>
          </w:p>
        </w:tc>
        <w:tc>
          <w:tcPr>
            <w:tcW w:w="8158" w:type="dxa"/>
          </w:tcPr>
          <w:p>
            <w:pPr>
              <w:pStyle w:val="TableParagraph"/>
              <w:spacing w:line="256" w:lineRule="exact"/>
              <w:ind w:left="130"/>
              <w:rPr>
                <w:rFonts w:ascii="Times New Roman"/>
                <w:sz w:val="24"/>
              </w:rPr>
            </w:pPr>
            <w:r>
              <w:rPr>
                <w:rFonts w:ascii="Times New Roman"/>
                <w:sz w:val="24"/>
              </w:rPr>
              <w:t>The</w:t>
            </w:r>
            <w:r>
              <w:rPr>
                <w:rFonts w:ascii="Times New Roman"/>
                <w:spacing w:val="-4"/>
                <w:sz w:val="24"/>
              </w:rPr>
              <w:t> </w:t>
            </w:r>
            <w:r>
              <w:rPr>
                <w:rFonts w:ascii="Times New Roman"/>
                <w:sz w:val="24"/>
              </w:rPr>
              <w:t>Healy</w:t>
            </w:r>
            <w:r>
              <w:rPr>
                <w:rFonts w:ascii="Times New Roman"/>
                <w:spacing w:val="-1"/>
                <w:sz w:val="24"/>
              </w:rPr>
              <w:t> </w:t>
            </w:r>
            <w:r>
              <w:rPr>
                <w:rFonts w:ascii="Times New Roman"/>
                <w:spacing w:val="-2"/>
                <w:sz w:val="24"/>
              </w:rPr>
              <w:t>Model..............................................................................................</w:t>
            </w:r>
          </w:p>
        </w:tc>
        <w:tc>
          <w:tcPr>
            <w:tcW w:w="542" w:type="dxa"/>
          </w:tcPr>
          <w:p>
            <w:pPr>
              <w:pStyle w:val="TableParagraph"/>
              <w:spacing w:line="256" w:lineRule="exact"/>
              <w:ind w:left="252"/>
              <w:rPr>
                <w:rFonts w:ascii="Times New Roman"/>
                <w:sz w:val="24"/>
              </w:rPr>
            </w:pPr>
            <w:r>
              <w:rPr>
                <w:rFonts w:ascii="Times New Roman"/>
                <w:spacing w:val="-5"/>
                <w:sz w:val="24"/>
              </w:rPr>
              <w:t>19</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2"/>
                <w:sz w:val="24"/>
              </w:rPr>
              <w:t>2.3.1.2</w:t>
            </w:r>
          </w:p>
        </w:tc>
        <w:tc>
          <w:tcPr>
            <w:tcW w:w="8158" w:type="dxa"/>
          </w:tcPr>
          <w:p>
            <w:pPr>
              <w:pStyle w:val="TableParagraph"/>
              <w:spacing w:line="256" w:lineRule="exact"/>
              <w:ind w:left="130"/>
              <w:rPr>
                <w:rFonts w:ascii="Times New Roman"/>
                <w:sz w:val="24"/>
              </w:rPr>
            </w:pPr>
            <w:r>
              <w:rPr>
                <w:rFonts w:ascii="Times New Roman"/>
                <w:sz w:val="24"/>
              </w:rPr>
              <w:t>The</w:t>
            </w:r>
            <w:r>
              <w:rPr>
                <w:rFonts w:ascii="Times New Roman"/>
                <w:spacing w:val="-3"/>
                <w:sz w:val="24"/>
              </w:rPr>
              <w:t> </w:t>
            </w:r>
            <w:r>
              <w:rPr>
                <w:rFonts w:ascii="Times New Roman"/>
                <w:sz w:val="24"/>
              </w:rPr>
              <w:t>Angelo </w:t>
            </w:r>
            <w:r>
              <w:rPr>
                <w:rFonts w:ascii="Times New Roman"/>
                <w:spacing w:val="-2"/>
                <w:sz w:val="24"/>
              </w:rPr>
              <w:t>Model............................................................................................</w:t>
            </w:r>
          </w:p>
        </w:tc>
        <w:tc>
          <w:tcPr>
            <w:tcW w:w="542" w:type="dxa"/>
          </w:tcPr>
          <w:p>
            <w:pPr>
              <w:pStyle w:val="TableParagraph"/>
              <w:spacing w:line="256" w:lineRule="exact"/>
              <w:ind w:left="252"/>
              <w:rPr>
                <w:rFonts w:ascii="Times New Roman"/>
                <w:sz w:val="24"/>
              </w:rPr>
            </w:pPr>
            <w:r>
              <w:rPr>
                <w:rFonts w:ascii="Times New Roman"/>
                <w:spacing w:val="-5"/>
                <w:sz w:val="24"/>
              </w:rPr>
              <w:t>20</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2.3.1.3</w:t>
            </w:r>
          </w:p>
        </w:tc>
        <w:tc>
          <w:tcPr>
            <w:tcW w:w="8158" w:type="dxa"/>
          </w:tcPr>
          <w:p>
            <w:pPr>
              <w:pStyle w:val="TableParagraph"/>
              <w:spacing w:line="256" w:lineRule="exact"/>
              <w:ind w:left="130"/>
              <w:rPr>
                <w:rFonts w:ascii="Times New Roman"/>
                <w:sz w:val="24"/>
              </w:rPr>
            </w:pPr>
            <w:r>
              <w:rPr>
                <w:rFonts w:ascii="Times New Roman"/>
                <w:sz w:val="24"/>
              </w:rPr>
              <w:t>The</w:t>
            </w:r>
            <w:r>
              <w:rPr>
                <w:rFonts w:ascii="Times New Roman"/>
                <w:spacing w:val="-4"/>
                <w:sz w:val="24"/>
              </w:rPr>
              <w:t> </w:t>
            </w:r>
            <w:r>
              <w:rPr>
                <w:rFonts w:ascii="Times New Roman"/>
                <w:sz w:val="24"/>
              </w:rPr>
              <w:t>Jones</w:t>
            </w:r>
            <w:r>
              <w:rPr>
                <w:rFonts w:ascii="Times New Roman"/>
                <w:spacing w:val="1"/>
                <w:sz w:val="24"/>
              </w:rPr>
              <w:t> </w:t>
            </w:r>
            <w:r>
              <w:rPr>
                <w:rFonts w:ascii="Times New Roman"/>
                <w:spacing w:val="-2"/>
                <w:sz w:val="24"/>
              </w:rPr>
              <w:t>Model...............................................................................................</w:t>
            </w:r>
          </w:p>
        </w:tc>
        <w:tc>
          <w:tcPr>
            <w:tcW w:w="542" w:type="dxa"/>
          </w:tcPr>
          <w:p>
            <w:pPr>
              <w:pStyle w:val="TableParagraph"/>
              <w:spacing w:line="256" w:lineRule="exact"/>
              <w:ind w:left="252"/>
              <w:rPr>
                <w:rFonts w:ascii="Times New Roman"/>
                <w:sz w:val="24"/>
              </w:rPr>
            </w:pPr>
            <w:r>
              <w:rPr>
                <w:rFonts w:ascii="Times New Roman"/>
                <w:spacing w:val="-5"/>
                <w:sz w:val="24"/>
              </w:rPr>
              <w:t>21</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2"/>
                <w:sz w:val="24"/>
              </w:rPr>
              <w:t>2.3.1.4</w:t>
            </w:r>
          </w:p>
        </w:tc>
        <w:tc>
          <w:tcPr>
            <w:tcW w:w="8158" w:type="dxa"/>
          </w:tcPr>
          <w:p>
            <w:pPr>
              <w:pStyle w:val="TableParagraph"/>
              <w:spacing w:line="256" w:lineRule="exact"/>
              <w:ind w:left="130"/>
              <w:rPr>
                <w:rFonts w:ascii="Times New Roman"/>
                <w:sz w:val="24"/>
              </w:rPr>
            </w:pPr>
            <w:r>
              <w:rPr>
                <w:rFonts w:ascii="Times New Roman"/>
                <w:sz w:val="24"/>
              </w:rPr>
              <w:t>The</w:t>
            </w:r>
            <w:r>
              <w:rPr>
                <w:rFonts w:ascii="Times New Roman"/>
                <w:spacing w:val="-3"/>
                <w:sz w:val="24"/>
              </w:rPr>
              <w:t> </w:t>
            </w:r>
            <w:r>
              <w:rPr>
                <w:rFonts w:ascii="Times New Roman"/>
                <w:sz w:val="24"/>
              </w:rPr>
              <w:t>Modified Jones</w:t>
            </w:r>
            <w:r>
              <w:rPr>
                <w:rFonts w:ascii="Times New Roman"/>
                <w:spacing w:val="-1"/>
                <w:sz w:val="24"/>
              </w:rPr>
              <w:t> </w:t>
            </w:r>
            <w:r>
              <w:rPr>
                <w:rFonts w:ascii="Times New Roman"/>
                <w:spacing w:val="-2"/>
                <w:sz w:val="24"/>
              </w:rPr>
              <w:t>Model...............................................................................</w:t>
            </w:r>
          </w:p>
        </w:tc>
        <w:tc>
          <w:tcPr>
            <w:tcW w:w="542" w:type="dxa"/>
          </w:tcPr>
          <w:p>
            <w:pPr>
              <w:pStyle w:val="TableParagraph"/>
              <w:spacing w:line="256" w:lineRule="exact"/>
              <w:ind w:left="252"/>
              <w:rPr>
                <w:rFonts w:ascii="Times New Roman"/>
                <w:sz w:val="24"/>
              </w:rPr>
            </w:pPr>
            <w:r>
              <w:rPr>
                <w:rFonts w:ascii="Times New Roman"/>
                <w:spacing w:val="-5"/>
                <w:sz w:val="24"/>
              </w:rPr>
              <w:t>22</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2.3.1.5</w:t>
            </w:r>
          </w:p>
        </w:tc>
        <w:tc>
          <w:tcPr>
            <w:tcW w:w="8158" w:type="dxa"/>
          </w:tcPr>
          <w:p>
            <w:pPr>
              <w:pStyle w:val="TableParagraph"/>
              <w:spacing w:line="256" w:lineRule="exact"/>
              <w:ind w:left="130"/>
              <w:rPr>
                <w:rFonts w:ascii="Times New Roman"/>
                <w:sz w:val="24"/>
              </w:rPr>
            </w:pPr>
            <w:r>
              <w:rPr>
                <w:rFonts w:ascii="Times New Roman"/>
                <w:sz w:val="24"/>
              </w:rPr>
              <w:t>The</w:t>
            </w:r>
            <w:r>
              <w:rPr>
                <w:rFonts w:ascii="Times New Roman"/>
                <w:spacing w:val="-2"/>
                <w:sz w:val="24"/>
              </w:rPr>
              <w:t> </w:t>
            </w:r>
            <w:r>
              <w:rPr>
                <w:rFonts w:ascii="Times New Roman"/>
                <w:sz w:val="24"/>
              </w:rPr>
              <w:t>Industry</w:t>
            </w:r>
            <w:r>
              <w:rPr>
                <w:rFonts w:ascii="Times New Roman"/>
                <w:spacing w:val="-2"/>
                <w:sz w:val="24"/>
              </w:rPr>
              <w:t> Model...........................................................................................</w:t>
            </w:r>
          </w:p>
        </w:tc>
        <w:tc>
          <w:tcPr>
            <w:tcW w:w="542" w:type="dxa"/>
          </w:tcPr>
          <w:p>
            <w:pPr>
              <w:pStyle w:val="TableParagraph"/>
              <w:spacing w:line="256" w:lineRule="exact"/>
              <w:ind w:left="252"/>
              <w:rPr>
                <w:rFonts w:ascii="Times New Roman"/>
                <w:sz w:val="24"/>
              </w:rPr>
            </w:pPr>
            <w:r>
              <w:rPr>
                <w:rFonts w:ascii="Times New Roman"/>
                <w:spacing w:val="-5"/>
                <w:sz w:val="24"/>
              </w:rPr>
              <w:t>24</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2.3.1.6</w:t>
            </w:r>
          </w:p>
        </w:tc>
        <w:tc>
          <w:tcPr>
            <w:tcW w:w="8158" w:type="dxa"/>
          </w:tcPr>
          <w:p>
            <w:pPr>
              <w:pStyle w:val="TableParagraph"/>
              <w:spacing w:line="256" w:lineRule="exact"/>
              <w:ind w:left="130"/>
              <w:rPr>
                <w:rFonts w:ascii="Times New Roman"/>
                <w:sz w:val="24"/>
              </w:rPr>
            </w:pPr>
            <w:r>
              <w:rPr>
                <w:rFonts w:ascii="Times New Roman"/>
                <w:sz w:val="24"/>
              </w:rPr>
              <w:t>Ye</w:t>
            </w:r>
            <w:r>
              <w:rPr>
                <w:rFonts w:ascii="Times New Roman"/>
                <w:spacing w:val="19"/>
                <w:sz w:val="24"/>
              </w:rPr>
              <w:t> </w:t>
            </w:r>
            <w:r>
              <w:rPr>
                <w:rFonts w:ascii="Times New Roman"/>
                <w:spacing w:val="-2"/>
                <w:sz w:val="24"/>
              </w:rPr>
              <w:t>Model..........................................................................................................</w:t>
            </w:r>
          </w:p>
        </w:tc>
        <w:tc>
          <w:tcPr>
            <w:tcW w:w="542" w:type="dxa"/>
          </w:tcPr>
          <w:p>
            <w:pPr>
              <w:pStyle w:val="TableParagraph"/>
              <w:spacing w:line="256" w:lineRule="exact"/>
              <w:ind w:left="252"/>
              <w:rPr>
                <w:rFonts w:ascii="Times New Roman"/>
                <w:sz w:val="24"/>
              </w:rPr>
            </w:pPr>
            <w:r>
              <w:rPr>
                <w:rFonts w:ascii="Times New Roman"/>
                <w:spacing w:val="-5"/>
                <w:sz w:val="24"/>
              </w:rPr>
              <w:t>24</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2.3.1.7</w:t>
            </w:r>
          </w:p>
        </w:tc>
        <w:tc>
          <w:tcPr>
            <w:tcW w:w="8158" w:type="dxa"/>
          </w:tcPr>
          <w:p>
            <w:pPr>
              <w:pStyle w:val="TableParagraph"/>
              <w:spacing w:line="256" w:lineRule="exact"/>
              <w:ind w:left="130"/>
              <w:rPr>
                <w:rFonts w:ascii="Times New Roman"/>
                <w:sz w:val="24"/>
              </w:rPr>
            </w:pPr>
            <w:r>
              <w:rPr>
                <w:rFonts w:ascii="Times New Roman"/>
                <w:sz w:val="24"/>
              </w:rPr>
              <w:t>Ge</w:t>
            </w:r>
            <w:r>
              <w:rPr>
                <w:rFonts w:ascii="Times New Roman"/>
                <w:spacing w:val="-4"/>
                <w:sz w:val="24"/>
              </w:rPr>
              <w:t> </w:t>
            </w:r>
            <w:r>
              <w:rPr>
                <w:rFonts w:ascii="Times New Roman"/>
                <w:sz w:val="24"/>
              </w:rPr>
              <w:t>(2010)</w:t>
            </w:r>
            <w:r>
              <w:rPr>
                <w:rFonts w:ascii="Times New Roman"/>
                <w:spacing w:val="-1"/>
                <w:sz w:val="24"/>
              </w:rPr>
              <w:t> </w:t>
            </w:r>
            <w:r>
              <w:rPr>
                <w:rFonts w:ascii="Times New Roman"/>
                <w:spacing w:val="-2"/>
                <w:sz w:val="24"/>
              </w:rPr>
              <w:t>Model...............................................................................................</w:t>
            </w:r>
          </w:p>
        </w:tc>
        <w:tc>
          <w:tcPr>
            <w:tcW w:w="542" w:type="dxa"/>
          </w:tcPr>
          <w:p>
            <w:pPr>
              <w:pStyle w:val="TableParagraph"/>
              <w:spacing w:line="256" w:lineRule="exact"/>
              <w:ind w:left="252"/>
              <w:rPr>
                <w:rFonts w:ascii="Times New Roman"/>
                <w:sz w:val="24"/>
              </w:rPr>
            </w:pPr>
            <w:r>
              <w:rPr>
                <w:rFonts w:ascii="Times New Roman"/>
                <w:spacing w:val="-5"/>
                <w:sz w:val="24"/>
              </w:rPr>
              <w:t>25</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2.3.1.8</w:t>
            </w:r>
          </w:p>
        </w:tc>
        <w:tc>
          <w:tcPr>
            <w:tcW w:w="8158" w:type="dxa"/>
          </w:tcPr>
          <w:p>
            <w:pPr>
              <w:pStyle w:val="TableParagraph"/>
              <w:spacing w:line="256" w:lineRule="exact"/>
              <w:ind w:left="130"/>
              <w:rPr>
                <w:rFonts w:ascii="Times New Roman"/>
                <w:sz w:val="24"/>
              </w:rPr>
            </w:pPr>
            <w:r>
              <w:rPr>
                <w:rFonts w:ascii="Times New Roman"/>
                <w:sz w:val="24"/>
              </w:rPr>
              <w:t>Cesar,</w:t>
            </w:r>
            <w:r>
              <w:rPr>
                <w:rFonts w:ascii="Times New Roman"/>
                <w:spacing w:val="-1"/>
                <w:sz w:val="24"/>
              </w:rPr>
              <w:t> </w:t>
            </w:r>
            <w:r>
              <w:rPr>
                <w:rFonts w:ascii="Times New Roman"/>
                <w:sz w:val="24"/>
              </w:rPr>
              <w:t>Antonio</w:t>
            </w:r>
            <w:r>
              <w:rPr>
                <w:rFonts w:ascii="Times New Roman"/>
                <w:spacing w:val="-1"/>
                <w:sz w:val="24"/>
              </w:rPr>
              <w:t> </w:t>
            </w:r>
            <w:r>
              <w:rPr>
                <w:rFonts w:ascii="Times New Roman"/>
                <w:sz w:val="24"/>
              </w:rPr>
              <w:t>and Newton</w:t>
            </w:r>
            <w:r>
              <w:rPr>
                <w:rFonts w:ascii="Times New Roman"/>
                <w:spacing w:val="-1"/>
                <w:sz w:val="24"/>
              </w:rPr>
              <w:t> </w:t>
            </w:r>
            <w:r>
              <w:rPr>
                <w:rFonts w:ascii="Times New Roman"/>
                <w:sz w:val="24"/>
              </w:rPr>
              <w:t>2016 </w:t>
            </w:r>
            <w:r>
              <w:rPr>
                <w:rFonts w:ascii="Times New Roman"/>
                <w:spacing w:val="-2"/>
                <w:sz w:val="24"/>
              </w:rPr>
              <w:t>Model.........................................................</w:t>
            </w:r>
          </w:p>
        </w:tc>
        <w:tc>
          <w:tcPr>
            <w:tcW w:w="542" w:type="dxa"/>
          </w:tcPr>
          <w:p>
            <w:pPr>
              <w:pStyle w:val="TableParagraph"/>
              <w:spacing w:line="256" w:lineRule="exact"/>
              <w:ind w:left="252"/>
              <w:rPr>
                <w:rFonts w:ascii="Times New Roman"/>
                <w:sz w:val="24"/>
              </w:rPr>
            </w:pPr>
            <w:r>
              <w:rPr>
                <w:rFonts w:ascii="Times New Roman"/>
                <w:spacing w:val="-5"/>
                <w:sz w:val="24"/>
              </w:rPr>
              <w:t>25</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5"/>
                <w:sz w:val="24"/>
              </w:rPr>
              <w:t>2.4</w:t>
            </w:r>
          </w:p>
        </w:tc>
        <w:tc>
          <w:tcPr>
            <w:tcW w:w="8158" w:type="dxa"/>
          </w:tcPr>
          <w:p>
            <w:pPr>
              <w:pStyle w:val="TableParagraph"/>
              <w:spacing w:line="256" w:lineRule="exact"/>
              <w:ind w:left="130"/>
              <w:rPr>
                <w:rFonts w:ascii="Times New Roman"/>
                <w:sz w:val="24"/>
              </w:rPr>
            </w:pPr>
            <w:r>
              <w:rPr>
                <w:rFonts w:ascii="Times New Roman"/>
                <w:sz w:val="24"/>
              </w:rPr>
              <w:t>Determinants</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Earnings</w:t>
            </w:r>
            <w:r>
              <w:rPr>
                <w:rFonts w:ascii="Times New Roman"/>
                <w:spacing w:val="-1"/>
                <w:sz w:val="24"/>
              </w:rPr>
              <w:t> </w:t>
            </w:r>
            <w:r>
              <w:rPr>
                <w:rFonts w:ascii="Times New Roman"/>
                <w:spacing w:val="-2"/>
                <w:sz w:val="24"/>
              </w:rPr>
              <w:t>Management...............................................................</w:t>
            </w:r>
          </w:p>
        </w:tc>
        <w:tc>
          <w:tcPr>
            <w:tcW w:w="542" w:type="dxa"/>
          </w:tcPr>
          <w:p>
            <w:pPr>
              <w:pStyle w:val="TableParagraph"/>
              <w:spacing w:line="256" w:lineRule="exact"/>
              <w:ind w:left="252"/>
              <w:rPr>
                <w:rFonts w:ascii="Times New Roman"/>
                <w:sz w:val="24"/>
              </w:rPr>
            </w:pPr>
            <w:r>
              <w:rPr>
                <w:rFonts w:ascii="Times New Roman"/>
                <w:spacing w:val="-5"/>
                <w:sz w:val="24"/>
              </w:rPr>
              <w:t>26</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2.4.1</w:t>
            </w:r>
          </w:p>
        </w:tc>
        <w:tc>
          <w:tcPr>
            <w:tcW w:w="8158" w:type="dxa"/>
          </w:tcPr>
          <w:p>
            <w:pPr>
              <w:pStyle w:val="TableParagraph"/>
              <w:spacing w:line="256" w:lineRule="exact"/>
              <w:ind w:left="130"/>
              <w:rPr>
                <w:rFonts w:ascii="Times New Roman"/>
                <w:sz w:val="24"/>
              </w:rPr>
            </w:pPr>
            <w:r>
              <w:rPr>
                <w:rFonts w:ascii="Times New Roman"/>
                <w:sz w:val="24"/>
              </w:rPr>
              <w:t>Financial</w:t>
            </w:r>
            <w:r>
              <w:rPr>
                <w:rFonts w:ascii="Times New Roman"/>
                <w:spacing w:val="-4"/>
                <w:sz w:val="24"/>
              </w:rPr>
              <w:t> </w:t>
            </w:r>
            <w:r>
              <w:rPr>
                <w:rFonts w:ascii="Times New Roman"/>
                <w:spacing w:val="-2"/>
                <w:sz w:val="24"/>
              </w:rPr>
              <w:t>Performance......................................................................................</w:t>
            </w:r>
          </w:p>
        </w:tc>
        <w:tc>
          <w:tcPr>
            <w:tcW w:w="542" w:type="dxa"/>
          </w:tcPr>
          <w:p>
            <w:pPr>
              <w:pStyle w:val="TableParagraph"/>
              <w:spacing w:line="256" w:lineRule="exact"/>
              <w:ind w:left="252"/>
              <w:rPr>
                <w:rFonts w:ascii="Times New Roman"/>
                <w:sz w:val="24"/>
              </w:rPr>
            </w:pPr>
            <w:r>
              <w:rPr>
                <w:rFonts w:ascii="Times New Roman"/>
                <w:spacing w:val="-5"/>
                <w:sz w:val="24"/>
              </w:rPr>
              <w:t>26</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2"/>
                <w:sz w:val="24"/>
              </w:rPr>
              <w:t>2.4.2</w:t>
            </w:r>
          </w:p>
        </w:tc>
        <w:tc>
          <w:tcPr>
            <w:tcW w:w="8158" w:type="dxa"/>
          </w:tcPr>
          <w:p>
            <w:pPr>
              <w:pStyle w:val="TableParagraph"/>
              <w:spacing w:line="256" w:lineRule="exact"/>
              <w:ind w:left="130"/>
              <w:rPr>
                <w:rFonts w:ascii="Times New Roman"/>
                <w:sz w:val="24"/>
              </w:rPr>
            </w:pPr>
            <w:r>
              <w:rPr>
                <w:rFonts w:ascii="Times New Roman"/>
                <w:sz w:val="24"/>
              </w:rPr>
              <w:t>Corporate</w:t>
            </w:r>
            <w:r>
              <w:rPr>
                <w:rFonts w:ascii="Times New Roman"/>
                <w:spacing w:val="-4"/>
                <w:sz w:val="24"/>
              </w:rPr>
              <w:t> </w:t>
            </w:r>
            <w:r>
              <w:rPr>
                <w:rFonts w:ascii="Times New Roman"/>
                <w:spacing w:val="-2"/>
                <w:sz w:val="24"/>
              </w:rPr>
              <w:t>Governance......................................................................................</w:t>
            </w:r>
          </w:p>
        </w:tc>
        <w:tc>
          <w:tcPr>
            <w:tcW w:w="542" w:type="dxa"/>
          </w:tcPr>
          <w:p>
            <w:pPr>
              <w:pStyle w:val="TableParagraph"/>
              <w:spacing w:line="256" w:lineRule="exact"/>
              <w:ind w:left="252"/>
              <w:rPr>
                <w:rFonts w:ascii="Times New Roman"/>
                <w:sz w:val="24"/>
              </w:rPr>
            </w:pPr>
            <w:r>
              <w:rPr>
                <w:rFonts w:ascii="Times New Roman"/>
                <w:spacing w:val="-5"/>
                <w:sz w:val="24"/>
              </w:rPr>
              <w:t>27</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2.4.3</w:t>
            </w:r>
          </w:p>
        </w:tc>
        <w:tc>
          <w:tcPr>
            <w:tcW w:w="8158" w:type="dxa"/>
          </w:tcPr>
          <w:p>
            <w:pPr>
              <w:pStyle w:val="TableParagraph"/>
              <w:spacing w:line="256" w:lineRule="exact"/>
              <w:ind w:left="130"/>
              <w:rPr>
                <w:rFonts w:ascii="Times New Roman"/>
                <w:sz w:val="24"/>
              </w:rPr>
            </w:pPr>
            <w:r>
              <w:rPr>
                <w:rFonts w:ascii="Times New Roman"/>
                <w:sz w:val="24"/>
              </w:rPr>
              <w:t>Firm</w:t>
            </w:r>
            <w:r>
              <w:rPr>
                <w:rFonts w:ascii="Times New Roman"/>
                <w:spacing w:val="18"/>
                <w:sz w:val="24"/>
              </w:rPr>
              <w:t> </w:t>
            </w:r>
            <w:r>
              <w:rPr>
                <w:rFonts w:ascii="Times New Roman"/>
                <w:spacing w:val="-2"/>
                <w:sz w:val="24"/>
              </w:rPr>
              <w:t>Size...........................................................................................................</w:t>
            </w:r>
          </w:p>
        </w:tc>
        <w:tc>
          <w:tcPr>
            <w:tcW w:w="542" w:type="dxa"/>
          </w:tcPr>
          <w:p>
            <w:pPr>
              <w:pStyle w:val="TableParagraph"/>
              <w:spacing w:line="256" w:lineRule="exact"/>
              <w:ind w:left="252"/>
              <w:rPr>
                <w:rFonts w:ascii="Times New Roman"/>
                <w:sz w:val="24"/>
              </w:rPr>
            </w:pPr>
            <w:r>
              <w:rPr>
                <w:rFonts w:ascii="Times New Roman"/>
                <w:spacing w:val="-5"/>
                <w:sz w:val="24"/>
              </w:rPr>
              <w:t>28</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2.4.4</w:t>
            </w:r>
          </w:p>
        </w:tc>
        <w:tc>
          <w:tcPr>
            <w:tcW w:w="8158" w:type="dxa"/>
          </w:tcPr>
          <w:p>
            <w:pPr>
              <w:pStyle w:val="TableParagraph"/>
              <w:spacing w:line="256" w:lineRule="exact"/>
              <w:ind w:left="130"/>
              <w:rPr>
                <w:rFonts w:ascii="Times New Roman" w:hAnsi="Times New Roman"/>
                <w:sz w:val="24"/>
              </w:rPr>
            </w:pPr>
            <w:r>
              <w:rPr>
                <w:rFonts w:ascii="Times New Roman" w:hAnsi="Times New Roman"/>
                <w:sz w:val="24"/>
              </w:rPr>
              <w:t>Auditor</w:t>
            </w:r>
            <w:r>
              <w:rPr>
                <w:rFonts w:ascii="Times New Roman" w:hAnsi="Times New Roman"/>
                <w:spacing w:val="-1"/>
                <w:sz w:val="24"/>
              </w:rPr>
              <w:t> </w:t>
            </w:r>
            <w:r>
              <w:rPr>
                <w:rFonts w:ascii="Times New Roman" w:hAnsi="Times New Roman"/>
                <w:spacing w:val="-2"/>
                <w:sz w:val="24"/>
              </w:rPr>
              <w:t>Type………………………………………………………………….</w:t>
            </w:r>
          </w:p>
        </w:tc>
        <w:tc>
          <w:tcPr>
            <w:tcW w:w="542" w:type="dxa"/>
          </w:tcPr>
          <w:p>
            <w:pPr>
              <w:pStyle w:val="TableParagraph"/>
              <w:spacing w:line="256" w:lineRule="exact"/>
              <w:ind w:left="252"/>
              <w:rPr>
                <w:rFonts w:ascii="Times New Roman"/>
                <w:sz w:val="24"/>
              </w:rPr>
            </w:pPr>
            <w:r>
              <w:rPr>
                <w:rFonts w:ascii="Times New Roman"/>
                <w:spacing w:val="-5"/>
                <w:sz w:val="24"/>
              </w:rPr>
              <w:t>31</w:t>
            </w:r>
          </w:p>
        </w:tc>
      </w:tr>
      <w:tr>
        <w:trPr>
          <w:trHeight w:val="275" w:hRule="atLeast"/>
        </w:trPr>
        <w:tc>
          <w:tcPr>
            <w:tcW w:w="841" w:type="dxa"/>
          </w:tcPr>
          <w:p>
            <w:pPr>
              <w:pStyle w:val="TableParagraph"/>
              <w:spacing w:line="256" w:lineRule="exact"/>
              <w:ind w:left="50"/>
              <w:rPr>
                <w:rFonts w:ascii="Times New Roman"/>
                <w:b/>
                <w:sz w:val="24"/>
              </w:rPr>
            </w:pPr>
            <w:r>
              <w:rPr>
                <w:rFonts w:ascii="Times New Roman"/>
                <w:b/>
                <w:spacing w:val="-5"/>
                <w:sz w:val="24"/>
              </w:rPr>
              <w:t>2.5</w:t>
            </w:r>
          </w:p>
        </w:tc>
        <w:tc>
          <w:tcPr>
            <w:tcW w:w="8158" w:type="dxa"/>
          </w:tcPr>
          <w:p>
            <w:pPr>
              <w:pStyle w:val="TableParagraph"/>
              <w:spacing w:line="256" w:lineRule="exact"/>
              <w:ind w:left="130"/>
              <w:rPr>
                <w:rFonts w:ascii="Times New Roman"/>
                <w:b/>
                <w:sz w:val="24"/>
              </w:rPr>
            </w:pPr>
            <w:r>
              <w:rPr>
                <w:rFonts w:ascii="Times New Roman"/>
                <w:b/>
                <w:sz w:val="24"/>
              </w:rPr>
              <w:t>Empirical </w:t>
            </w:r>
            <w:r>
              <w:rPr>
                <w:rFonts w:ascii="Times New Roman"/>
                <w:b/>
                <w:spacing w:val="-2"/>
                <w:sz w:val="24"/>
              </w:rPr>
              <w:t>Review...............................................................................................</w:t>
            </w:r>
          </w:p>
        </w:tc>
        <w:tc>
          <w:tcPr>
            <w:tcW w:w="542" w:type="dxa"/>
          </w:tcPr>
          <w:p>
            <w:pPr>
              <w:pStyle w:val="TableParagraph"/>
              <w:spacing w:line="256" w:lineRule="exact"/>
              <w:ind w:left="252"/>
              <w:rPr>
                <w:rFonts w:ascii="Times New Roman"/>
                <w:b/>
                <w:sz w:val="24"/>
              </w:rPr>
            </w:pPr>
            <w:r>
              <w:rPr>
                <w:rFonts w:ascii="Times New Roman"/>
                <w:b/>
                <w:spacing w:val="-5"/>
                <w:sz w:val="24"/>
              </w:rPr>
              <w:t>32</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2.5.1</w:t>
            </w:r>
          </w:p>
        </w:tc>
        <w:tc>
          <w:tcPr>
            <w:tcW w:w="8158" w:type="dxa"/>
          </w:tcPr>
          <w:p>
            <w:pPr>
              <w:pStyle w:val="TableParagraph"/>
              <w:spacing w:line="256" w:lineRule="exact"/>
              <w:ind w:left="130"/>
              <w:rPr>
                <w:rFonts w:ascii="Times New Roman"/>
                <w:sz w:val="24"/>
              </w:rPr>
            </w:pPr>
            <w:r>
              <w:rPr>
                <w:rFonts w:ascii="Times New Roman"/>
                <w:sz w:val="24"/>
              </w:rPr>
              <w:t>Equity</w:t>
            </w:r>
            <w:r>
              <w:rPr>
                <w:rFonts w:ascii="Times New Roman"/>
                <w:spacing w:val="-1"/>
                <w:sz w:val="24"/>
              </w:rPr>
              <w:t> </w:t>
            </w:r>
            <w:r>
              <w:rPr>
                <w:rFonts w:ascii="Times New Roman"/>
                <w:sz w:val="24"/>
              </w:rPr>
              <w:t>Ownership</w:t>
            </w:r>
            <w:r>
              <w:rPr>
                <w:rFonts w:ascii="Times New Roman"/>
                <w:spacing w:val="-1"/>
                <w:sz w:val="24"/>
              </w:rPr>
              <w:t> </w:t>
            </w:r>
            <w:r>
              <w:rPr>
                <w:rFonts w:ascii="Times New Roman"/>
                <w:spacing w:val="-2"/>
                <w:sz w:val="24"/>
              </w:rPr>
              <w:t>Structure..............................................................................</w:t>
            </w:r>
          </w:p>
        </w:tc>
        <w:tc>
          <w:tcPr>
            <w:tcW w:w="542" w:type="dxa"/>
          </w:tcPr>
          <w:p>
            <w:pPr>
              <w:pStyle w:val="TableParagraph"/>
              <w:spacing w:line="256" w:lineRule="exact"/>
              <w:ind w:left="252"/>
              <w:rPr>
                <w:rFonts w:ascii="Times New Roman"/>
                <w:sz w:val="24"/>
              </w:rPr>
            </w:pPr>
            <w:r>
              <w:rPr>
                <w:rFonts w:ascii="Times New Roman"/>
                <w:spacing w:val="-5"/>
                <w:sz w:val="24"/>
              </w:rPr>
              <w:t>32</w:t>
            </w:r>
          </w:p>
        </w:tc>
      </w:tr>
      <w:tr>
        <w:trPr>
          <w:trHeight w:val="276" w:hRule="atLeast"/>
        </w:trPr>
        <w:tc>
          <w:tcPr>
            <w:tcW w:w="841" w:type="dxa"/>
          </w:tcPr>
          <w:p>
            <w:pPr>
              <w:pStyle w:val="TableParagraph"/>
              <w:spacing w:line="256" w:lineRule="exact"/>
              <w:ind w:left="50"/>
              <w:rPr>
                <w:rFonts w:ascii="Times New Roman"/>
                <w:sz w:val="24"/>
              </w:rPr>
            </w:pPr>
            <w:r>
              <w:rPr>
                <w:rFonts w:ascii="Times New Roman"/>
                <w:spacing w:val="-2"/>
                <w:sz w:val="24"/>
              </w:rPr>
              <w:t>2.5.2</w:t>
            </w:r>
          </w:p>
        </w:tc>
        <w:tc>
          <w:tcPr>
            <w:tcW w:w="8158" w:type="dxa"/>
          </w:tcPr>
          <w:p>
            <w:pPr>
              <w:pStyle w:val="TableParagraph"/>
              <w:spacing w:line="256" w:lineRule="exact"/>
              <w:ind w:left="130"/>
              <w:rPr>
                <w:rFonts w:ascii="Times New Roman"/>
                <w:sz w:val="24"/>
              </w:rPr>
            </w:pPr>
            <w:r>
              <w:rPr>
                <w:rFonts w:ascii="Times New Roman"/>
                <w:sz w:val="24"/>
              </w:rPr>
              <w:t>Insider/Managerial</w:t>
            </w:r>
            <w:r>
              <w:rPr>
                <w:rFonts w:ascii="Times New Roman"/>
                <w:spacing w:val="-2"/>
                <w:sz w:val="24"/>
              </w:rPr>
              <w:t> </w:t>
            </w:r>
            <w:r>
              <w:rPr>
                <w:rFonts w:ascii="Times New Roman"/>
                <w:sz w:val="24"/>
              </w:rPr>
              <w:t>Equity</w:t>
            </w:r>
            <w:r>
              <w:rPr>
                <w:rFonts w:ascii="Times New Roman"/>
                <w:spacing w:val="-2"/>
                <w:sz w:val="24"/>
              </w:rPr>
              <w:t> Ownership..............................................................</w:t>
            </w:r>
          </w:p>
        </w:tc>
        <w:tc>
          <w:tcPr>
            <w:tcW w:w="542" w:type="dxa"/>
          </w:tcPr>
          <w:p>
            <w:pPr>
              <w:pStyle w:val="TableParagraph"/>
              <w:spacing w:line="256" w:lineRule="exact"/>
              <w:ind w:left="252"/>
              <w:rPr>
                <w:rFonts w:ascii="Times New Roman"/>
                <w:sz w:val="24"/>
              </w:rPr>
            </w:pPr>
            <w:r>
              <w:rPr>
                <w:rFonts w:ascii="Times New Roman"/>
                <w:spacing w:val="-5"/>
                <w:sz w:val="24"/>
              </w:rPr>
              <w:t>35</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2"/>
                <w:sz w:val="24"/>
              </w:rPr>
              <w:t>2.5.3</w:t>
            </w:r>
          </w:p>
        </w:tc>
        <w:tc>
          <w:tcPr>
            <w:tcW w:w="8158" w:type="dxa"/>
          </w:tcPr>
          <w:p>
            <w:pPr>
              <w:pStyle w:val="TableParagraph"/>
              <w:spacing w:line="256" w:lineRule="exact"/>
              <w:ind w:left="130"/>
              <w:rPr>
                <w:rFonts w:ascii="Times New Roman"/>
                <w:sz w:val="24"/>
              </w:rPr>
            </w:pPr>
            <w:r>
              <w:rPr>
                <w:rFonts w:ascii="Times New Roman"/>
                <w:sz w:val="24"/>
              </w:rPr>
              <w:t>Institutional</w:t>
            </w:r>
            <w:r>
              <w:rPr>
                <w:rFonts w:ascii="Times New Roman"/>
                <w:spacing w:val="-3"/>
                <w:sz w:val="24"/>
              </w:rPr>
              <w:t> </w:t>
            </w:r>
            <w:r>
              <w:rPr>
                <w:rFonts w:ascii="Times New Roman"/>
                <w:sz w:val="24"/>
              </w:rPr>
              <w:t>equity</w:t>
            </w:r>
            <w:r>
              <w:rPr>
                <w:rFonts w:ascii="Times New Roman"/>
                <w:spacing w:val="-2"/>
                <w:sz w:val="24"/>
              </w:rPr>
              <w:t> Ownership..........................................................................</w:t>
            </w:r>
          </w:p>
        </w:tc>
        <w:tc>
          <w:tcPr>
            <w:tcW w:w="542" w:type="dxa"/>
          </w:tcPr>
          <w:p>
            <w:pPr>
              <w:pStyle w:val="TableParagraph"/>
              <w:spacing w:line="256" w:lineRule="exact"/>
              <w:ind w:left="252"/>
              <w:rPr>
                <w:rFonts w:ascii="Times New Roman"/>
                <w:sz w:val="24"/>
              </w:rPr>
            </w:pPr>
            <w:r>
              <w:rPr>
                <w:rFonts w:ascii="Times New Roman"/>
                <w:spacing w:val="-5"/>
                <w:sz w:val="24"/>
              </w:rPr>
              <w:t>37</w:t>
            </w:r>
          </w:p>
        </w:tc>
      </w:tr>
      <w:tr>
        <w:trPr>
          <w:trHeight w:val="275" w:hRule="atLeast"/>
        </w:trPr>
        <w:tc>
          <w:tcPr>
            <w:tcW w:w="841" w:type="dxa"/>
          </w:tcPr>
          <w:p>
            <w:pPr>
              <w:pStyle w:val="TableParagraph"/>
              <w:spacing w:line="256" w:lineRule="exact"/>
              <w:ind w:left="50"/>
              <w:rPr>
                <w:rFonts w:ascii="Times New Roman"/>
                <w:sz w:val="24"/>
              </w:rPr>
            </w:pPr>
            <w:r>
              <w:rPr>
                <w:rFonts w:ascii="Times New Roman"/>
                <w:spacing w:val="-2"/>
                <w:sz w:val="24"/>
              </w:rPr>
              <w:t>2.5.4</w:t>
            </w:r>
          </w:p>
        </w:tc>
        <w:tc>
          <w:tcPr>
            <w:tcW w:w="8158" w:type="dxa"/>
          </w:tcPr>
          <w:p>
            <w:pPr>
              <w:pStyle w:val="TableParagraph"/>
              <w:spacing w:line="256" w:lineRule="exact"/>
              <w:ind w:left="130"/>
              <w:rPr>
                <w:rFonts w:ascii="Times New Roman"/>
                <w:sz w:val="24"/>
              </w:rPr>
            </w:pPr>
            <w:r>
              <w:rPr>
                <w:rFonts w:ascii="Times New Roman"/>
                <w:sz w:val="24"/>
              </w:rPr>
              <w:t>Foreign</w:t>
            </w:r>
            <w:r>
              <w:rPr>
                <w:rFonts w:ascii="Times New Roman"/>
                <w:spacing w:val="-2"/>
                <w:sz w:val="24"/>
              </w:rPr>
              <w:t> </w:t>
            </w:r>
            <w:r>
              <w:rPr>
                <w:rFonts w:ascii="Times New Roman"/>
                <w:sz w:val="24"/>
              </w:rPr>
              <w:t>Equity</w:t>
            </w:r>
            <w:r>
              <w:rPr>
                <w:rFonts w:ascii="Times New Roman"/>
                <w:spacing w:val="-2"/>
                <w:sz w:val="24"/>
              </w:rPr>
              <w:t> Ownership................................................................................</w:t>
            </w:r>
          </w:p>
        </w:tc>
        <w:tc>
          <w:tcPr>
            <w:tcW w:w="542" w:type="dxa"/>
          </w:tcPr>
          <w:p>
            <w:pPr>
              <w:pStyle w:val="TableParagraph"/>
              <w:spacing w:line="256" w:lineRule="exact"/>
              <w:ind w:left="252"/>
              <w:rPr>
                <w:rFonts w:ascii="Times New Roman"/>
                <w:sz w:val="24"/>
              </w:rPr>
            </w:pPr>
            <w:r>
              <w:rPr>
                <w:rFonts w:ascii="Times New Roman"/>
                <w:spacing w:val="-5"/>
                <w:sz w:val="24"/>
              </w:rPr>
              <w:t>37</w:t>
            </w:r>
          </w:p>
        </w:tc>
      </w:tr>
      <w:tr>
        <w:trPr>
          <w:trHeight w:val="270" w:hRule="atLeast"/>
        </w:trPr>
        <w:tc>
          <w:tcPr>
            <w:tcW w:w="841" w:type="dxa"/>
          </w:tcPr>
          <w:p>
            <w:pPr>
              <w:pStyle w:val="TableParagraph"/>
              <w:spacing w:line="251" w:lineRule="exact"/>
              <w:ind w:left="50"/>
              <w:rPr>
                <w:rFonts w:ascii="Times New Roman"/>
                <w:sz w:val="24"/>
              </w:rPr>
            </w:pPr>
            <w:r>
              <w:rPr>
                <w:rFonts w:ascii="Times New Roman"/>
                <w:spacing w:val="-2"/>
                <w:sz w:val="24"/>
              </w:rPr>
              <w:t>2.5.5</w:t>
            </w:r>
          </w:p>
        </w:tc>
        <w:tc>
          <w:tcPr>
            <w:tcW w:w="8158" w:type="dxa"/>
          </w:tcPr>
          <w:p>
            <w:pPr>
              <w:pStyle w:val="TableParagraph"/>
              <w:spacing w:line="251" w:lineRule="exact"/>
              <w:ind w:left="130"/>
              <w:rPr>
                <w:rFonts w:ascii="Times New Roman"/>
                <w:sz w:val="24"/>
              </w:rPr>
            </w:pPr>
            <w:r>
              <w:rPr>
                <w:rFonts w:ascii="Times New Roman"/>
                <w:sz w:val="24"/>
              </w:rPr>
              <w:t>Monoticity</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Ownership </w:t>
            </w:r>
            <w:r>
              <w:rPr>
                <w:rFonts w:ascii="Times New Roman"/>
                <w:spacing w:val="-2"/>
                <w:sz w:val="24"/>
              </w:rPr>
              <w:t>Structure..................................................................</w:t>
            </w:r>
          </w:p>
        </w:tc>
        <w:tc>
          <w:tcPr>
            <w:tcW w:w="542" w:type="dxa"/>
          </w:tcPr>
          <w:p>
            <w:pPr>
              <w:pStyle w:val="TableParagraph"/>
              <w:spacing w:line="251" w:lineRule="exact"/>
              <w:ind w:left="252"/>
              <w:rPr>
                <w:rFonts w:ascii="Times New Roman"/>
                <w:sz w:val="24"/>
              </w:rPr>
            </w:pPr>
            <w:r>
              <w:rPr>
                <w:rFonts w:ascii="Times New Roman"/>
                <w:spacing w:val="-5"/>
                <w:sz w:val="24"/>
              </w:rPr>
              <w:t>41</w:t>
            </w:r>
          </w:p>
        </w:tc>
      </w:tr>
    </w:tbl>
    <w:p>
      <w:pPr>
        <w:spacing w:after="0" w:line="251" w:lineRule="exact"/>
        <w:rPr>
          <w:rFonts w:ascii="Times New Roman"/>
          <w:sz w:val="24"/>
        </w:rPr>
        <w:sectPr>
          <w:pgSz w:w="11910" w:h="16840"/>
          <w:pgMar w:header="0" w:footer="1480" w:top="1360" w:bottom="1680" w:left="640" w:right="720"/>
        </w:sectPr>
      </w:pPr>
    </w:p>
    <w:tbl>
      <w:tblPr>
        <w:tblW w:w="0" w:type="auto"/>
        <w:jc w:val="left"/>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1"/>
        <w:gridCol w:w="8211"/>
        <w:gridCol w:w="699"/>
      </w:tblGrid>
      <w:tr>
        <w:trPr>
          <w:trHeight w:val="270" w:hRule="atLeast"/>
        </w:trPr>
        <w:tc>
          <w:tcPr>
            <w:tcW w:w="751" w:type="dxa"/>
          </w:tcPr>
          <w:p>
            <w:pPr>
              <w:pStyle w:val="TableParagraph"/>
              <w:spacing w:line="251" w:lineRule="exact"/>
              <w:ind w:left="50"/>
              <w:rPr>
                <w:rFonts w:ascii="Times New Roman"/>
                <w:sz w:val="24"/>
              </w:rPr>
            </w:pPr>
            <w:r>
              <w:rPr>
                <w:rFonts w:ascii="Times New Roman"/>
                <w:spacing w:val="-5"/>
                <w:sz w:val="24"/>
              </w:rPr>
              <w:t>2.6</w:t>
            </w:r>
          </w:p>
        </w:tc>
        <w:tc>
          <w:tcPr>
            <w:tcW w:w="8211" w:type="dxa"/>
          </w:tcPr>
          <w:p>
            <w:pPr>
              <w:pStyle w:val="TableParagraph"/>
              <w:spacing w:line="251" w:lineRule="exact"/>
              <w:ind w:left="220"/>
              <w:rPr>
                <w:rFonts w:ascii="Times New Roman"/>
                <w:sz w:val="24"/>
              </w:rPr>
            </w:pPr>
            <w:r>
              <w:rPr>
                <w:rFonts w:ascii="Times New Roman"/>
                <w:sz w:val="24"/>
              </w:rPr>
              <w:t>Managerial</w:t>
            </w:r>
            <w:r>
              <w:rPr>
                <w:rFonts w:ascii="Times New Roman"/>
                <w:spacing w:val="-4"/>
                <w:sz w:val="24"/>
              </w:rPr>
              <w:t> </w:t>
            </w:r>
            <w:r>
              <w:rPr>
                <w:rFonts w:ascii="Times New Roman"/>
                <w:sz w:val="24"/>
              </w:rPr>
              <w:t>Equity</w:t>
            </w:r>
            <w:r>
              <w:rPr>
                <w:rFonts w:ascii="Times New Roman"/>
                <w:spacing w:val="-1"/>
                <w:sz w:val="24"/>
              </w:rPr>
              <w:t> </w:t>
            </w:r>
            <w:r>
              <w:rPr>
                <w:rFonts w:ascii="Times New Roman"/>
                <w:sz w:val="24"/>
              </w:rPr>
              <w:t>Ownership</w:t>
            </w:r>
            <w:r>
              <w:rPr>
                <w:rFonts w:ascii="Times New Roman"/>
                <w:spacing w:val="-1"/>
                <w:sz w:val="24"/>
              </w:rPr>
              <w:t> </w:t>
            </w:r>
            <w:r>
              <w:rPr>
                <w:rFonts w:ascii="Times New Roman"/>
                <w:sz w:val="24"/>
              </w:rPr>
              <w:t>and Earnings</w:t>
            </w:r>
            <w:r>
              <w:rPr>
                <w:rFonts w:ascii="Times New Roman"/>
                <w:spacing w:val="-1"/>
                <w:sz w:val="24"/>
              </w:rPr>
              <w:t> </w:t>
            </w:r>
            <w:r>
              <w:rPr>
                <w:rFonts w:ascii="Times New Roman"/>
                <w:spacing w:val="-2"/>
                <w:sz w:val="24"/>
              </w:rPr>
              <w:t>management..................................</w:t>
            </w:r>
          </w:p>
        </w:tc>
        <w:tc>
          <w:tcPr>
            <w:tcW w:w="699" w:type="dxa"/>
          </w:tcPr>
          <w:p>
            <w:pPr>
              <w:pStyle w:val="TableParagraph"/>
              <w:spacing w:line="251" w:lineRule="exact"/>
              <w:ind w:left="289"/>
              <w:rPr>
                <w:rFonts w:ascii="Times New Roman"/>
                <w:sz w:val="24"/>
              </w:rPr>
            </w:pPr>
            <w:r>
              <w:rPr>
                <w:rFonts w:ascii="Times New Roman"/>
                <w:spacing w:val="-5"/>
                <w:sz w:val="24"/>
              </w:rPr>
              <w:t>43</w:t>
            </w:r>
          </w:p>
        </w:tc>
      </w:tr>
      <w:tr>
        <w:trPr>
          <w:trHeight w:val="276" w:hRule="atLeast"/>
        </w:trPr>
        <w:tc>
          <w:tcPr>
            <w:tcW w:w="751" w:type="dxa"/>
          </w:tcPr>
          <w:p>
            <w:pPr>
              <w:pStyle w:val="TableParagraph"/>
              <w:spacing w:line="256" w:lineRule="exact"/>
              <w:ind w:left="50"/>
              <w:rPr>
                <w:rFonts w:ascii="Times New Roman"/>
                <w:sz w:val="24"/>
              </w:rPr>
            </w:pPr>
            <w:r>
              <w:rPr>
                <w:rFonts w:ascii="Times New Roman"/>
                <w:spacing w:val="-2"/>
                <w:sz w:val="24"/>
              </w:rPr>
              <w:t>2.6.2</w:t>
            </w:r>
          </w:p>
        </w:tc>
        <w:tc>
          <w:tcPr>
            <w:tcW w:w="8211" w:type="dxa"/>
          </w:tcPr>
          <w:p>
            <w:pPr>
              <w:pStyle w:val="TableParagraph"/>
              <w:spacing w:line="256" w:lineRule="exact"/>
              <w:ind w:left="220"/>
              <w:rPr>
                <w:rFonts w:ascii="Times New Roman"/>
                <w:sz w:val="24"/>
              </w:rPr>
            </w:pPr>
            <w:r>
              <w:rPr>
                <w:rFonts w:ascii="Times New Roman"/>
                <w:sz w:val="24"/>
              </w:rPr>
              <w:t>Institutional</w:t>
            </w:r>
            <w:r>
              <w:rPr>
                <w:rFonts w:ascii="Times New Roman"/>
                <w:spacing w:val="-4"/>
                <w:sz w:val="24"/>
              </w:rPr>
              <w:t> </w:t>
            </w:r>
            <w:r>
              <w:rPr>
                <w:rFonts w:ascii="Times New Roman"/>
                <w:sz w:val="24"/>
              </w:rPr>
              <w:t>Equity</w:t>
            </w:r>
            <w:r>
              <w:rPr>
                <w:rFonts w:ascii="Times New Roman"/>
                <w:spacing w:val="-1"/>
                <w:sz w:val="24"/>
              </w:rPr>
              <w:t> </w:t>
            </w:r>
            <w:r>
              <w:rPr>
                <w:rFonts w:ascii="Times New Roman"/>
                <w:sz w:val="24"/>
              </w:rPr>
              <w:t>Ownership</w:t>
            </w:r>
            <w:r>
              <w:rPr>
                <w:rFonts w:ascii="Times New Roman"/>
                <w:spacing w:val="-2"/>
                <w:sz w:val="24"/>
              </w:rPr>
              <w:t> </w:t>
            </w:r>
            <w:r>
              <w:rPr>
                <w:rFonts w:ascii="Times New Roman"/>
                <w:sz w:val="24"/>
              </w:rPr>
              <w:t>and Earnings</w:t>
            </w:r>
            <w:r>
              <w:rPr>
                <w:rFonts w:ascii="Times New Roman"/>
                <w:spacing w:val="-1"/>
                <w:sz w:val="24"/>
              </w:rPr>
              <w:t> </w:t>
            </w:r>
            <w:r>
              <w:rPr>
                <w:rFonts w:ascii="Times New Roman"/>
                <w:spacing w:val="-2"/>
                <w:sz w:val="24"/>
              </w:rPr>
              <w:t>Management................................</w:t>
            </w:r>
          </w:p>
        </w:tc>
        <w:tc>
          <w:tcPr>
            <w:tcW w:w="699" w:type="dxa"/>
          </w:tcPr>
          <w:p>
            <w:pPr>
              <w:pStyle w:val="TableParagraph"/>
              <w:spacing w:line="256" w:lineRule="exact"/>
              <w:ind w:left="289"/>
              <w:rPr>
                <w:rFonts w:ascii="Times New Roman"/>
                <w:sz w:val="24"/>
              </w:rPr>
            </w:pPr>
            <w:r>
              <w:rPr>
                <w:rFonts w:ascii="Times New Roman"/>
                <w:spacing w:val="-5"/>
                <w:sz w:val="24"/>
              </w:rPr>
              <w:t>55</w:t>
            </w:r>
          </w:p>
        </w:tc>
      </w:tr>
      <w:tr>
        <w:trPr>
          <w:trHeight w:val="275" w:hRule="atLeast"/>
        </w:trPr>
        <w:tc>
          <w:tcPr>
            <w:tcW w:w="751" w:type="dxa"/>
          </w:tcPr>
          <w:p>
            <w:pPr>
              <w:pStyle w:val="TableParagraph"/>
              <w:spacing w:line="256" w:lineRule="exact"/>
              <w:ind w:left="50"/>
              <w:rPr>
                <w:rFonts w:ascii="Times New Roman"/>
                <w:sz w:val="24"/>
              </w:rPr>
            </w:pPr>
            <w:r>
              <w:rPr>
                <w:rFonts w:ascii="Times New Roman"/>
                <w:spacing w:val="-2"/>
                <w:sz w:val="24"/>
              </w:rPr>
              <w:t>2.6.3</w:t>
            </w:r>
          </w:p>
        </w:tc>
        <w:tc>
          <w:tcPr>
            <w:tcW w:w="8211" w:type="dxa"/>
          </w:tcPr>
          <w:p>
            <w:pPr>
              <w:pStyle w:val="TableParagraph"/>
              <w:spacing w:line="256" w:lineRule="exact"/>
              <w:ind w:left="220"/>
              <w:rPr>
                <w:rFonts w:ascii="Times New Roman"/>
                <w:sz w:val="24"/>
              </w:rPr>
            </w:pPr>
            <w:r>
              <w:rPr>
                <w:rFonts w:ascii="Times New Roman"/>
                <w:sz w:val="24"/>
              </w:rPr>
              <w:t>Foreign</w:t>
            </w:r>
            <w:r>
              <w:rPr>
                <w:rFonts w:ascii="Times New Roman"/>
                <w:spacing w:val="-1"/>
                <w:sz w:val="24"/>
              </w:rPr>
              <w:t> </w:t>
            </w:r>
            <w:r>
              <w:rPr>
                <w:rFonts w:ascii="Times New Roman"/>
                <w:sz w:val="24"/>
              </w:rPr>
              <w:t>Equity</w:t>
            </w:r>
            <w:r>
              <w:rPr>
                <w:rFonts w:ascii="Times New Roman"/>
                <w:spacing w:val="-1"/>
                <w:sz w:val="24"/>
              </w:rPr>
              <w:t> </w:t>
            </w:r>
            <w:r>
              <w:rPr>
                <w:rFonts w:ascii="Times New Roman"/>
                <w:sz w:val="24"/>
              </w:rPr>
              <w:t>Ownership</w:t>
            </w:r>
            <w:r>
              <w:rPr>
                <w:rFonts w:ascii="Times New Roman"/>
                <w:spacing w:val="-1"/>
                <w:sz w:val="24"/>
              </w:rPr>
              <w:t> </w:t>
            </w:r>
            <w:r>
              <w:rPr>
                <w:rFonts w:ascii="Times New Roman"/>
                <w:sz w:val="24"/>
              </w:rPr>
              <w:t>and Earnings</w:t>
            </w:r>
            <w:r>
              <w:rPr>
                <w:rFonts w:ascii="Times New Roman"/>
                <w:spacing w:val="-1"/>
                <w:sz w:val="24"/>
              </w:rPr>
              <w:t> </w:t>
            </w:r>
            <w:r>
              <w:rPr>
                <w:rFonts w:ascii="Times New Roman"/>
                <w:spacing w:val="-2"/>
                <w:sz w:val="24"/>
              </w:rPr>
              <w:t>Management.......................................</w:t>
            </w:r>
          </w:p>
        </w:tc>
        <w:tc>
          <w:tcPr>
            <w:tcW w:w="699" w:type="dxa"/>
          </w:tcPr>
          <w:p>
            <w:pPr>
              <w:pStyle w:val="TableParagraph"/>
              <w:spacing w:line="256" w:lineRule="exact"/>
              <w:ind w:left="289"/>
              <w:rPr>
                <w:rFonts w:ascii="Times New Roman"/>
                <w:sz w:val="24"/>
              </w:rPr>
            </w:pPr>
            <w:r>
              <w:rPr>
                <w:rFonts w:ascii="Times New Roman"/>
                <w:spacing w:val="-5"/>
                <w:sz w:val="24"/>
              </w:rPr>
              <w:t>57</w:t>
            </w:r>
          </w:p>
        </w:tc>
      </w:tr>
      <w:tr>
        <w:trPr>
          <w:trHeight w:val="275" w:hRule="atLeast"/>
        </w:trPr>
        <w:tc>
          <w:tcPr>
            <w:tcW w:w="751" w:type="dxa"/>
          </w:tcPr>
          <w:p>
            <w:pPr>
              <w:pStyle w:val="TableParagraph"/>
              <w:spacing w:line="256" w:lineRule="exact"/>
              <w:ind w:left="50"/>
              <w:rPr>
                <w:rFonts w:ascii="Times New Roman"/>
                <w:sz w:val="24"/>
              </w:rPr>
            </w:pPr>
            <w:r>
              <w:rPr>
                <w:rFonts w:ascii="Times New Roman"/>
                <w:spacing w:val="-2"/>
                <w:sz w:val="24"/>
              </w:rPr>
              <w:t>2.6.4</w:t>
            </w:r>
          </w:p>
        </w:tc>
        <w:tc>
          <w:tcPr>
            <w:tcW w:w="8211" w:type="dxa"/>
          </w:tcPr>
          <w:p>
            <w:pPr>
              <w:pStyle w:val="TableParagraph"/>
              <w:spacing w:line="256" w:lineRule="exact"/>
              <w:ind w:left="220"/>
              <w:rPr>
                <w:rFonts w:ascii="Times New Roman"/>
                <w:sz w:val="24"/>
              </w:rPr>
            </w:pPr>
            <w:r>
              <w:rPr>
                <w:rFonts w:ascii="Times New Roman"/>
                <w:sz w:val="24"/>
              </w:rPr>
              <w:t>Concentrated</w:t>
            </w:r>
            <w:r>
              <w:rPr>
                <w:rFonts w:ascii="Times New Roman"/>
                <w:spacing w:val="-1"/>
                <w:sz w:val="24"/>
              </w:rPr>
              <w:t> </w:t>
            </w:r>
            <w:r>
              <w:rPr>
                <w:rFonts w:ascii="Times New Roman"/>
                <w:sz w:val="24"/>
              </w:rPr>
              <w:t>Equity</w:t>
            </w:r>
            <w:r>
              <w:rPr>
                <w:rFonts w:ascii="Times New Roman"/>
                <w:spacing w:val="-1"/>
                <w:sz w:val="24"/>
              </w:rPr>
              <w:t> </w:t>
            </w:r>
            <w:r>
              <w:rPr>
                <w:rFonts w:ascii="Times New Roman"/>
                <w:sz w:val="24"/>
              </w:rPr>
              <w:t>Ownership</w:t>
            </w:r>
            <w:r>
              <w:rPr>
                <w:rFonts w:ascii="Times New Roman"/>
                <w:spacing w:val="-1"/>
                <w:sz w:val="24"/>
              </w:rPr>
              <w:t> </w:t>
            </w:r>
            <w:r>
              <w:rPr>
                <w:rFonts w:ascii="Times New Roman"/>
                <w:sz w:val="24"/>
              </w:rPr>
              <w:t>and Earnings</w:t>
            </w:r>
            <w:r>
              <w:rPr>
                <w:rFonts w:ascii="Times New Roman"/>
                <w:spacing w:val="-1"/>
                <w:sz w:val="24"/>
              </w:rPr>
              <w:t> </w:t>
            </w:r>
            <w:r>
              <w:rPr>
                <w:rFonts w:ascii="Times New Roman"/>
                <w:spacing w:val="-2"/>
                <w:sz w:val="24"/>
              </w:rPr>
              <w:t>Management..............................</w:t>
            </w:r>
          </w:p>
        </w:tc>
        <w:tc>
          <w:tcPr>
            <w:tcW w:w="699" w:type="dxa"/>
          </w:tcPr>
          <w:p>
            <w:pPr>
              <w:pStyle w:val="TableParagraph"/>
              <w:spacing w:line="256" w:lineRule="exact"/>
              <w:ind w:left="289"/>
              <w:rPr>
                <w:rFonts w:ascii="Times New Roman"/>
                <w:sz w:val="24"/>
              </w:rPr>
            </w:pPr>
            <w:r>
              <w:rPr>
                <w:rFonts w:ascii="Times New Roman"/>
                <w:spacing w:val="-5"/>
                <w:sz w:val="24"/>
              </w:rPr>
              <w:t>59</w:t>
            </w:r>
          </w:p>
        </w:tc>
      </w:tr>
      <w:tr>
        <w:trPr>
          <w:trHeight w:val="276" w:hRule="atLeast"/>
        </w:trPr>
        <w:tc>
          <w:tcPr>
            <w:tcW w:w="751" w:type="dxa"/>
          </w:tcPr>
          <w:p>
            <w:pPr>
              <w:pStyle w:val="TableParagraph"/>
              <w:spacing w:line="256" w:lineRule="exact"/>
              <w:ind w:left="50"/>
              <w:rPr>
                <w:rFonts w:ascii="Times New Roman"/>
                <w:b/>
                <w:sz w:val="24"/>
              </w:rPr>
            </w:pPr>
            <w:r>
              <w:rPr>
                <w:rFonts w:ascii="Times New Roman"/>
                <w:b/>
                <w:spacing w:val="-5"/>
                <w:sz w:val="24"/>
              </w:rPr>
              <w:t>2.7</w:t>
            </w:r>
          </w:p>
        </w:tc>
        <w:tc>
          <w:tcPr>
            <w:tcW w:w="8211" w:type="dxa"/>
          </w:tcPr>
          <w:p>
            <w:pPr>
              <w:pStyle w:val="TableParagraph"/>
              <w:spacing w:line="256" w:lineRule="exact"/>
              <w:ind w:left="220"/>
              <w:rPr>
                <w:rFonts w:ascii="Times New Roman"/>
                <w:b/>
                <w:sz w:val="24"/>
              </w:rPr>
            </w:pPr>
            <w:r>
              <w:rPr>
                <w:rFonts w:ascii="Times New Roman"/>
                <w:b/>
                <w:sz w:val="24"/>
              </w:rPr>
              <w:t>Theoretical</w:t>
            </w:r>
            <w:r>
              <w:rPr>
                <w:rFonts w:ascii="Times New Roman"/>
                <w:b/>
                <w:spacing w:val="-5"/>
                <w:sz w:val="24"/>
              </w:rPr>
              <w:t> </w:t>
            </w:r>
            <w:r>
              <w:rPr>
                <w:rFonts w:ascii="Times New Roman"/>
                <w:b/>
                <w:spacing w:val="-2"/>
                <w:sz w:val="24"/>
              </w:rPr>
              <w:t>Framework.....................................................................................</w:t>
            </w:r>
          </w:p>
        </w:tc>
        <w:tc>
          <w:tcPr>
            <w:tcW w:w="699" w:type="dxa"/>
          </w:tcPr>
          <w:p>
            <w:pPr>
              <w:pStyle w:val="TableParagraph"/>
              <w:spacing w:line="256" w:lineRule="exact"/>
              <w:ind w:left="289"/>
              <w:rPr>
                <w:rFonts w:ascii="Times New Roman"/>
                <w:sz w:val="24"/>
              </w:rPr>
            </w:pPr>
            <w:r>
              <w:rPr>
                <w:rFonts w:ascii="Times New Roman"/>
                <w:spacing w:val="-5"/>
                <w:sz w:val="24"/>
              </w:rPr>
              <w:t>67</w:t>
            </w:r>
          </w:p>
        </w:tc>
      </w:tr>
      <w:tr>
        <w:trPr>
          <w:trHeight w:val="275" w:hRule="atLeast"/>
        </w:trPr>
        <w:tc>
          <w:tcPr>
            <w:tcW w:w="751" w:type="dxa"/>
          </w:tcPr>
          <w:p>
            <w:pPr>
              <w:pStyle w:val="TableParagraph"/>
              <w:spacing w:line="256" w:lineRule="exact"/>
              <w:ind w:left="50"/>
              <w:rPr>
                <w:rFonts w:ascii="Times New Roman"/>
                <w:sz w:val="24"/>
              </w:rPr>
            </w:pPr>
            <w:r>
              <w:rPr>
                <w:rFonts w:ascii="Times New Roman"/>
                <w:spacing w:val="-2"/>
                <w:sz w:val="24"/>
              </w:rPr>
              <w:t>2.7.1</w:t>
            </w:r>
          </w:p>
        </w:tc>
        <w:tc>
          <w:tcPr>
            <w:tcW w:w="8211" w:type="dxa"/>
          </w:tcPr>
          <w:p>
            <w:pPr>
              <w:pStyle w:val="TableParagraph"/>
              <w:spacing w:line="256" w:lineRule="exact"/>
              <w:ind w:left="220"/>
              <w:rPr>
                <w:rFonts w:ascii="Times New Roman"/>
                <w:sz w:val="24"/>
              </w:rPr>
            </w:pPr>
            <w:r>
              <w:rPr>
                <w:rFonts w:ascii="Times New Roman"/>
                <w:sz w:val="24"/>
              </w:rPr>
              <w:t>Agency</w:t>
            </w:r>
            <w:r>
              <w:rPr>
                <w:rFonts w:ascii="Times New Roman"/>
                <w:spacing w:val="12"/>
                <w:sz w:val="24"/>
              </w:rPr>
              <w:t> </w:t>
            </w:r>
            <w:r>
              <w:rPr>
                <w:rFonts w:ascii="Times New Roman"/>
                <w:spacing w:val="-2"/>
                <w:sz w:val="24"/>
              </w:rPr>
              <w:t>Theory.....................................................................................................</w:t>
            </w:r>
          </w:p>
        </w:tc>
        <w:tc>
          <w:tcPr>
            <w:tcW w:w="699" w:type="dxa"/>
          </w:tcPr>
          <w:p>
            <w:pPr>
              <w:pStyle w:val="TableParagraph"/>
              <w:spacing w:line="256" w:lineRule="exact"/>
              <w:ind w:left="289"/>
              <w:rPr>
                <w:rFonts w:ascii="Times New Roman"/>
                <w:sz w:val="24"/>
              </w:rPr>
            </w:pPr>
            <w:r>
              <w:rPr>
                <w:rFonts w:ascii="Times New Roman"/>
                <w:spacing w:val="-5"/>
                <w:sz w:val="24"/>
              </w:rPr>
              <w:t>67</w:t>
            </w:r>
          </w:p>
        </w:tc>
      </w:tr>
      <w:tr>
        <w:trPr>
          <w:trHeight w:val="276" w:hRule="atLeast"/>
        </w:trPr>
        <w:tc>
          <w:tcPr>
            <w:tcW w:w="751" w:type="dxa"/>
          </w:tcPr>
          <w:p>
            <w:pPr>
              <w:pStyle w:val="TableParagraph"/>
              <w:spacing w:line="256" w:lineRule="exact"/>
              <w:ind w:left="50"/>
              <w:rPr>
                <w:rFonts w:ascii="Times New Roman"/>
                <w:sz w:val="24"/>
              </w:rPr>
            </w:pPr>
            <w:r>
              <w:rPr>
                <w:rFonts w:ascii="Times New Roman"/>
                <w:spacing w:val="-2"/>
                <w:sz w:val="24"/>
              </w:rPr>
              <w:t>2.7.2</w:t>
            </w:r>
          </w:p>
        </w:tc>
        <w:tc>
          <w:tcPr>
            <w:tcW w:w="8211" w:type="dxa"/>
          </w:tcPr>
          <w:p>
            <w:pPr>
              <w:pStyle w:val="TableParagraph"/>
              <w:spacing w:line="256" w:lineRule="exact"/>
              <w:ind w:left="220"/>
              <w:rPr>
                <w:rFonts w:ascii="Times New Roman"/>
                <w:sz w:val="24"/>
              </w:rPr>
            </w:pPr>
            <w:r>
              <w:rPr>
                <w:rFonts w:ascii="Times New Roman"/>
                <w:sz w:val="24"/>
              </w:rPr>
              <w:t>Stewardship</w:t>
            </w:r>
            <w:r>
              <w:rPr>
                <w:rFonts w:ascii="Times New Roman"/>
                <w:spacing w:val="-3"/>
                <w:sz w:val="24"/>
              </w:rPr>
              <w:t> </w:t>
            </w:r>
            <w:r>
              <w:rPr>
                <w:rFonts w:ascii="Times New Roman"/>
                <w:spacing w:val="-2"/>
                <w:sz w:val="24"/>
              </w:rPr>
              <w:t>Theory..............................................................................................</w:t>
            </w:r>
          </w:p>
        </w:tc>
        <w:tc>
          <w:tcPr>
            <w:tcW w:w="699" w:type="dxa"/>
          </w:tcPr>
          <w:p>
            <w:pPr>
              <w:pStyle w:val="TableParagraph"/>
              <w:spacing w:line="256" w:lineRule="exact"/>
              <w:ind w:left="289"/>
              <w:rPr>
                <w:rFonts w:ascii="Times New Roman"/>
                <w:sz w:val="24"/>
              </w:rPr>
            </w:pPr>
            <w:r>
              <w:rPr>
                <w:rFonts w:ascii="Times New Roman"/>
                <w:spacing w:val="-5"/>
                <w:sz w:val="24"/>
              </w:rPr>
              <w:t>68</w:t>
            </w:r>
          </w:p>
        </w:tc>
      </w:tr>
      <w:tr>
        <w:trPr>
          <w:trHeight w:val="454" w:hRule="atLeast"/>
        </w:trPr>
        <w:tc>
          <w:tcPr>
            <w:tcW w:w="751" w:type="dxa"/>
          </w:tcPr>
          <w:p>
            <w:pPr>
              <w:pStyle w:val="TableParagraph"/>
              <w:spacing w:line="271" w:lineRule="exact"/>
              <w:ind w:left="50"/>
              <w:rPr>
                <w:rFonts w:ascii="Times New Roman"/>
                <w:sz w:val="24"/>
              </w:rPr>
            </w:pPr>
            <w:r>
              <w:rPr>
                <w:rFonts w:ascii="Times New Roman"/>
                <w:spacing w:val="-2"/>
                <w:sz w:val="24"/>
              </w:rPr>
              <w:t>2.8.1</w:t>
            </w:r>
          </w:p>
        </w:tc>
        <w:tc>
          <w:tcPr>
            <w:tcW w:w="8211" w:type="dxa"/>
          </w:tcPr>
          <w:p>
            <w:pPr>
              <w:pStyle w:val="TableParagraph"/>
              <w:spacing w:line="271" w:lineRule="exact"/>
              <w:ind w:left="220"/>
              <w:rPr>
                <w:rFonts w:ascii="Times New Roman"/>
                <w:sz w:val="24"/>
              </w:rPr>
            </w:pPr>
            <w:r>
              <w:rPr>
                <w:rFonts w:ascii="Times New Roman"/>
                <w:sz w:val="24"/>
              </w:rPr>
              <w:t>Literature</w:t>
            </w:r>
            <w:r>
              <w:rPr>
                <w:rFonts w:ascii="Times New Roman"/>
                <w:spacing w:val="-3"/>
                <w:sz w:val="24"/>
              </w:rPr>
              <w:t> </w:t>
            </w:r>
            <w:r>
              <w:rPr>
                <w:rFonts w:ascii="Times New Roman"/>
                <w:sz w:val="24"/>
              </w:rPr>
              <w:t>Review</w:t>
            </w:r>
            <w:r>
              <w:rPr>
                <w:rFonts w:ascii="Times New Roman"/>
                <w:spacing w:val="-1"/>
                <w:sz w:val="24"/>
              </w:rPr>
              <w:t> </w:t>
            </w:r>
            <w:r>
              <w:rPr>
                <w:rFonts w:ascii="Times New Roman"/>
                <w:spacing w:val="-2"/>
                <w:sz w:val="24"/>
              </w:rPr>
              <w:t>Summary................................................................................</w:t>
            </w:r>
          </w:p>
        </w:tc>
        <w:tc>
          <w:tcPr>
            <w:tcW w:w="699" w:type="dxa"/>
          </w:tcPr>
          <w:p>
            <w:pPr>
              <w:pStyle w:val="TableParagraph"/>
              <w:spacing w:line="271" w:lineRule="exact"/>
              <w:ind w:left="289"/>
              <w:rPr>
                <w:rFonts w:ascii="Times New Roman"/>
                <w:sz w:val="24"/>
              </w:rPr>
            </w:pPr>
            <w:r>
              <w:rPr>
                <w:rFonts w:ascii="Times New Roman"/>
                <w:spacing w:val="-5"/>
                <w:sz w:val="24"/>
              </w:rPr>
              <w:t>70</w:t>
            </w:r>
          </w:p>
        </w:tc>
      </w:tr>
      <w:tr>
        <w:trPr>
          <w:trHeight w:val="476" w:hRule="atLeast"/>
        </w:trPr>
        <w:tc>
          <w:tcPr>
            <w:tcW w:w="751" w:type="dxa"/>
          </w:tcPr>
          <w:p>
            <w:pPr>
              <w:pStyle w:val="TableParagraph"/>
              <w:spacing w:before="173"/>
              <w:ind w:left="50"/>
              <w:rPr>
                <w:rFonts w:ascii="Times New Roman"/>
                <w:b/>
                <w:sz w:val="24"/>
              </w:rPr>
            </w:pPr>
            <w:r>
              <w:rPr>
                <w:rFonts w:ascii="Times New Roman"/>
                <w:b/>
                <w:spacing w:val="-5"/>
                <w:sz w:val="24"/>
              </w:rPr>
              <w:t>3.0</w:t>
            </w:r>
          </w:p>
        </w:tc>
        <w:tc>
          <w:tcPr>
            <w:tcW w:w="8211" w:type="dxa"/>
          </w:tcPr>
          <w:p>
            <w:pPr>
              <w:pStyle w:val="TableParagraph"/>
              <w:spacing w:before="173"/>
              <w:ind w:left="220"/>
              <w:rPr>
                <w:rFonts w:ascii="Times New Roman"/>
                <w:b/>
                <w:sz w:val="24"/>
              </w:rPr>
            </w:pPr>
            <w:r>
              <w:rPr>
                <w:rFonts w:ascii="Times New Roman"/>
                <w:b/>
                <w:sz w:val="24"/>
              </w:rPr>
              <w:t>CHAPTER</w:t>
            </w:r>
            <w:r>
              <w:rPr>
                <w:rFonts w:ascii="Times New Roman"/>
                <w:b/>
                <w:spacing w:val="-1"/>
                <w:sz w:val="24"/>
              </w:rPr>
              <w:t> </w:t>
            </w:r>
            <w:r>
              <w:rPr>
                <w:rFonts w:ascii="Times New Roman"/>
                <w:b/>
                <w:sz w:val="24"/>
              </w:rPr>
              <w:t>THREE</w:t>
            </w:r>
            <w:r>
              <w:rPr>
                <w:rFonts w:ascii="Times New Roman"/>
                <w:b/>
                <w:spacing w:val="2"/>
                <w:sz w:val="24"/>
              </w:rPr>
              <w:t> </w:t>
            </w:r>
            <w:r>
              <w:rPr>
                <w:rFonts w:ascii="Times New Roman"/>
                <w:b/>
                <w:sz w:val="24"/>
              </w:rPr>
              <w:t>-</w:t>
            </w:r>
            <w:r>
              <w:rPr>
                <w:rFonts w:ascii="Times New Roman"/>
                <w:b/>
                <w:spacing w:val="-4"/>
                <w:sz w:val="24"/>
              </w:rPr>
              <w:t> </w:t>
            </w:r>
            <w:r>
              <w:rPr>
                <w:rFonts w:ascii="Times New Roman"/>
                <w:b/>
                <w:spacing w:val="-2"/>
                <w:sz w:val="24"/>
              </w:rPr>
              <w:t>METHODOLOGY</w:t>
            </w:r>
          </w:p>
        </w:tc>
        <w:tc>
          <w:tcPr>
            <w:tcW w:w="699" w:type="dxa"/>
          </w:tcPr>
          <w:p>
            <w:pPr>
              <w:pStyle w:val="TableParagraph"/>
              <w:rPr>
                <w:rFonts w:ascii="Times New Roman"/>
                <w:sz w:val="24"/>
              </w:rPr>
            </w:pPr>
          </w:p>
        </w:tc>
      </w:tr>
      <w:tr>
        <w:trPr>
          <w:trHeight w:val="318" w:hRule="atLeast"/>
        </w:trPr>
        <w:tc>
          <w:tcPr>
            <w:tcW w:w="751" w:type="dxa"/>
          </w:tcPr>
          <w:p>
            <w:pPr>
              <w:pStyle w:val="TableParagraph"/>
              <w:spacing w:before="16"/>
              <w:ind w:left="50"/>
              <w:rPr>
                <w:rFonts w:ascii="Times New Roman"/>
                <w:sz w:val="24"/>
              </w:rPr>
            </w:pPr>
            <w:r>
              <w:rPr>
                <w:rFonts w:ascii="Times New Roman"/>
                <w:spacing w:val="-5"/>
                <w:sz w:val="24"/>
              </w:rPr>
              <w:t>3.1</w:t>
            </w:r>
          </w:p>
        </w:tc>
        <w:tc>
          <w:tcPr>
            <w:tcW w:w="8211" w:type="dxa"/>
          </w:tcPr>
          <w:p>
            <w:pPr>
              <w:pStyle w:val="TableParagraph"/>
              <w:spacing w:before="16"/>
              <w:ind w:left="220"/>
              <w:rPr>
                <w:rFonts w:ascii="Times New Roman"/>
                <w:sz w:val="24"/>
              </w:rPr>
            </w:pPr>
            <w:r>
              <w:rPr>
                <w:rFonts w:ascii="Times New Roman"/>
                <w:sz w:val="24"/>
              </w:rPr>
              <w:t>Introduction</w:t>
            </w:r>
            <w:r>
              <w:rPr>
                <w:rFonts w:ascii="Times New Roman"/>
                <w:spacing w:val="1"/>
                <w:sz w:val="24"/>
              </w:rPr>
              <w:t> </w:t>
            </w:r>
            <w:r>
              <w:rPr>
                <w:rFonts w:ascii="Times New Roman"/>
                <w:spacing w:val="-2"/>
                <w:sz w:val="24"/>
              </w:rPr>
              <w:t>......................................................................................................</w:t>
            </w:r>
          </w:p>
        </w:tc>
        <w:tc>
          <w:tcPr>
            <w:tcW w:w="699" w:type="dxa"/>
          </w:tcPr>
          <w:p>
            <w:pPr>
              <w:pStyle w:val="TableParagraph"/>
              <w:spacing w:before="16"/>
              <w:ind w:left="289"/>
              <w:rPr>
                <w:rFonts w:ascii="Times New Roman"/>
                <w:sz w:val="24"/>
              </w:rPr>
            </w:pPr>
            <w:r>
              <w:rPr>
                <w:rFonts w:ascii="Times New Roman"/>
                <w:spacing w:val="-5"/>
                <w:sz w:val="24"/>
              </w:rPr>
              <w:t>81</w:t>
            </w:r>
          </w:p>
        </w:tc>
      </w:tr>
      <w:tr>
        <w:trPr>
          <w:trHeight w:val="317" w:hRule="atLeast"/>
        </w:trPr>
        <w:tc>
          <w:tcPr>
            <w:tcW w:w="751" w:type="dxa"/>
          </w:tcPr>
          <w:p>
            <w:pPr>
              <w:pStyle w:val="TableParagraph"/>
              <w:spacing w:before="15"/>
              <w:ind w:left="50"/>
              <w:rPr>
                <w:rFonts w:ascii="Times New Roman"/>
                <w:sz w:val="24"/>
              </w:rPr>
            </w:pPr>
            <w:r>
              <w:rPr>
                <w:rFonts w:ascii="Times New Roman"/>
                <w:spacing w:val="-5"/>
                <w:sz w:val="24"/>
              </w:rPr>
              <w:t>3.2</w:t>
            </w:r>
          </w:p>
        </w:tc>
        <w:tc>
          <w:tcPr>
            <w:tcW w:w="8211" w:type="dxa"/>
          </w:tcPr>
          <w:p>
            <w:pPr>
              <w:pStyle w:val="TableParagraph"/>
              <w:spacing w:before="15"/>
              <w:ind w:left="220"/>
              <w:rPr>
                <w:rFonts w:ascii="Times New Roman"/>
                <w:sz w:val="24"/>
              </w:rPr>
            </w:pPr>
            <w:r>
              <w:rPr>
                <w:rFonts w:ascii="Times New Roman"/>
                <w:sz w:val="24"/>
              </w:rPr>
              <w:t>Research</w:t>
            </w:r>
            <w:r>
              <w:rPr>
                <w:rFonts w:ascii="Times New Roman"/>
                <w:spacing w:val="-1"/>
                <w:sz w:val="24"/>
              </w:rPr>
              <w:t> </w:t>
            </w:r>
            <w:r>
              <w:rPr>
                <w:rFonts w:ascii="Times New Roman"/>
                <w:spacing w:val="-2"/>
                <w:sz w:val="24"/>
              </w:rPr>
              <w:t>Design................................................................................................</w:t>
            </w:r>
          </w:p>
        </w:tc>
        <w:tc>
          <w:tcPr>
            <w:tcW w:w="699" w:type="dxa"/>
          </w:tcPr>
          <w:p>
            <w:pPr>
              <w:pStyle w:val="TableParagraph"/>
              <w:spacing w:before="15"/>
              <w:ind w:left="289"/>
              <w:rPr>
                <w:rFonts w:ascii="Times New Roman"/>
                <w:sz w:val="24"/>
              </w:rPr>
            </w:pPr>
            <w:r>
              <w:rPr>
                <w:rFonts w:ascii="Times New Roman"/>
                <w:spacing w:val="-5"/>
                <w:sz w:val="24"/>
              </w:rPr>
              <w:t>81</w:t>
            </w:r>
          </w:p>
        </w:tc>
      </w:tr>
      <w:tr>
        <w:trPr>
          <w:trHeight w:val="317" w:hRule="atLeast"/>
        </w:trPr>
        <w:tc>
          <w:tcPr>
            <w:tcW w:w="751" w:type="dxa"/>
          </w:tcPr>
          <w:p>
            <w:pPr>
              <w:pStyle w:val="TableParagraph"/>
              <w:spacing w:before="15"/>
              <w:ind w:left="50"/>
              <w:rPr>
                <w:rFonts w:ascii="Times New Roman"/>
                <w:sz w:val="24"/>
              </w:rPr>
            </w:pPr>
            <w:r>
              <w:rPr>
                <w:rFonts w:ascii="Times New Roman"/>
                <w:spacing w:val="-5"/>
                <w:sz w:val="24"/>
              </w:rPr>
              <w:t>3.3</w:t>
            </w:r>
          </w:p>
        </w:tc>
        <w:tc>
          <w:tcPr>
            <w:tcW w:w="8211" w:type="dxa"/>
          </w:tcPr>
          <w:p>
            <w:pPr>
              <w:pStyle w:val="TableParagraph"/>
              <w:spacing w:before="15"/>
              <w:ind w:left="220"/>
              <w:rPr>
                <w:rFonts w:ascii="Times New Roman"/>
                <w:sz w:val="24"/>
              </w:rPr>
            </w:pPr>
            <w:r>
              <w:rPr>
                <w:rFonts w:ascii="Times New Roman"/>
                <w:sz w:val="24"/>
              </w:rPr>
              <w:t>Population</w:t>
            </w:r>
            <w:r>
              <w:rPr>
                <w:rFonts w:ascii="Times New Roman"/>
                <w:spacing w:val="60"/>
                <w:sz w:val="24"/>
              </w:rPr>
              <w:t> </w:t>
            </w:r>
            <w:r>
              <w:rPr>
                <w:rFonts w:ascii="Times New Roman"/>
                <w:sz w:val="24"/>
              </w:rPr>
              <w:t>and </w:t>
            </w:r>
            <w:r>
              <w:rPr>
                <w:rFonts w:ascii="Times New Roman"/>
                <w:spacing w:val="-2"/>
                <w:sz w:val="24"/>
              </w:rPr>
              <w:t>sample......................................................................................</w:t>
            </w:r>
          </w:p>
        </w:tc>
        <w:tc>
          <w:tcPr>
            <w:tcW w:w="699" w:type="dxa"/>
          </w:tcPr>
          <w:p>
            <w:pPr>
              <w:pStyle w:val="TableParagraph"/>
              <w:spacing w:before="15"/>
              <w:ind w:left="289"/>
              <w:rPr>
                <w:rFonts w:ascii="Times New Roman"/>
                <w:sz w:val="24"/>
              </w:rPr>
            </w:pPr>
            <w:r>
              <w:rPr>
                <w:rFonts w:ascii="Times New Roman"/>
                <w:spacing w:val="-5"/>
                <w:sz w:val="24"/>
              </w:rPr>
              <w:t>82</w:t>
            </w:r>
          </w:p>
        </w:tc>
      </w:tr>
      <w:tr>
        <w:trPr>
          <w:trHeight w:val="317" w:hRule="atLeast"/>
        </w:trPr>
        <w:tc>
          <w:tcPr>
            <w:tcW w:w="751" w:type="dxa"/>
          </w:tcPr>
          <w:p>
            <w:pPr>
              <w:pStyle w:val="TableParagraph"/>
              <w:spacing w:before="15"/>
              <w:ind w:left="50"/>
              <w:rPr>
                <w:rFonts w:ascii="Times New Roman"/>
                <w:sz w:val="24"/>
              </w:rPr>
            </w:pPr>
            <w:r>
              <w:rPr>
                <w:rFonts w:ascii="Times New Roman"/>
                <w:spacing w:val="-5"/>
                <w:sz w:val="24"/>
              </w:rPr>
              <w:t>3.4</w:t>
            </w:r>
          </w:p>
        </w:tc>
        <w:tc>
          <w:tcPr>
            <w:tcW w:w="8211" w:type="dxa"/>
          </w:tcPr>
          <w:p>
            <w:pPr>
              <w:pStyle w:val="TableParagraph"/>
              <w:spacing w:before="15"/>
              <w:ind w:left="220"/>
              <w:rPr>
                <w:rFonts w:ascii="Times New Roman"/>
                <w:sz w:val="24"/>
              </w:rPr>
            </w:pPr>
            <w:r>
              <w:rPr>
                <w:rFonts w:ascii="Times New Roman"/>
                <w:sz w:val="24"/>
              </w:rPr>
              <w:t>Sources of</w:t>
            </w:r>
            <w:r>
              <w:rPr>
                <w:rFonts w:ascii="Times New Roman"/>
                <w:spacing w:val="2"/>
                <w:sz w:val="24"/>
              </w:rPr>
              <w:t> </w:t>
            </w:r>
            <w:r>
              <w:rPr>
                <w:rFonts w:ascii="Times New Roman"/>
                <w:spacing w:val="-2"/>
                <w:sz w:val="24"/>
              </w:rPr>
              <w:t>Data..................................................................................................</w:t>
            </w:r>
          </w:p>
        </w:tc>
        <w:tc>
          <w:tcPr>
            <w:tcW w:w="699" w:type="dxa"/>
          </w:tcPr>
          <w:p>
            <w:pPr>
              <w:pStyle w:val="TableParagraph"/>
              <w:spacing w:before="15"/>
              <w:ind w:left="289"/>
              <w:rPr>
                <w:rFonts w:ascii="Times New Roman"/>
                <w:sz w:val="24"/>
              </w:rPr>
            </w:pPr>
            <w:r>
              <w:rPr>
                <w:rFonts w:ascii="Times New Roman"/>
                <w:spacing w:val="-5"/>
                <w:sz w:val="24"/>
              </w:rPr>
              <w:t>82</w:t>
            </w:r>
          </w:p>
        </w:tc>
      </w:tr>
      <w:tr>
        <w:trPr>
          <w:trHeight w:val="318" w:hRule="atLeast"/>
        </w:trPr>
        <w:tc>
          <w:tcPr>
            <w:tcW w:w="751" w:type="dxa"/>
          </w:tcPr>
          <w:p>
            <w:pPr>
              <w:pStyle w:val="TableParagraph"/>
              <w:spacing w:before="16"/>
              <w:ind w:left="50"/>
              <w:rPr>
                <w:rFonts w:ascii="Times New Roman"/>
                <w:sz w:val="24"/>
              </w:rPr>
            </w:pPr>
            <w:r>
              <w:rPr>
                <w:rFonts w:ascii="Times New Roman"/>
                <w:spacing w:val="-5"/>
                <w:sz w:val="24"/>
              </w:rPr>
              <w:t>3.5</w:t>
            </w:r>
          </w:p>
        </w:tc>
        <w:tc>
          <w:tcPr>
            <w:tcW w:w="8211" w:type="dxa"/>
          </w:tcPr>
          <w:p>
            <w:pPr>
              <w:pStyle w:val="TableParagraph"/>
              <w:spacing w:before="16"/>
              <w:ind w:left="220"/>
              <w:rPr>
                <w:rFonts w:ascii="Times New Roman"/>
                <w:sz w:val="24"/>
              </w:rPr>
            </w:pPr>
            <w:r>
              <w:rPr>
                <w:rFonts w:ascii="Times New Roman"/>
                <w:sz w:val="24"/>
              </w:rPr>
              <w:t>Method</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Data</w:t>
            </w:r>
            <w:r>
              <w:rPr>
                <w:rFonts w:ascii="Times New Roman"/>
                <w:spacing w:val="-1"/>
                <w:sz w:val="24"/>
              </w:rPr>
              <w:t> </w:t>
            </w:r>
            <w:r>
              <w:rPr>
                <w:rFonts w:ascii="Times New Roman"/>
                <w:spacing w:val="-2"/>
                <w:sz w:val="24"/>
              </w:rPr>
              <w:t>Analysis...................................................................................</w:t>
            </w:r>
          </w:p>
        </w:tc>
        <w:tc>
          <w:tcPr>
            <w:tcW w:w="699" w:type="dxa"/>
          </w:tcPr>
          <w:p>
            <w:pPr>
              <w:pStyle w:val="TableParagraph"/>
              <w:spacing w:before="16"/>
              <w:ind w:left="289"/>
              <w:rPr>
                <w:rFonts w:ascii="Times New Roman"/>
                <w:sz w:val="24"/>
              </w:rPr>
            </w:pPr>
            <w:r>
              <w:rPr>
                <w:rFonts w:ascii="Times New Roman"/>
                <w:spacing w:val="-5"/>
                <w:sz w:val="24"/>
              </w:rPr>
              <w:t>83</w:t>
            </w:r>
          </w:p>
        </w:tc>
      </w:tr>
      <w:tr>
        <w:trPr>
          <w:trHeight w:val="316" w:hRule="atLeast"/>
        </w:trPr>
        <w:tc>
          <w:tcPr>
            <w:tcW w:w="751" w:type="dxa"/>
          </w:tcPr>
          <w:p>
            <w:pPr>
              <w:pStyle w:val="TableParagraph"/>
              <w:spacing w:before="15"/>
              <w:ind w:left="50"/>
              <w:rPr>
                <w:rFonts w:ascii="Times New Roman"/>
                <w:sz w:val="24"/>
              </w:rPr>
            </w:pPr>
            <w:r>
              <w:rPr>
                <w:rFonts w:ascii="Times New Roman"/>
                <w:spacing w:val="-5"/>
                <w:sz w:val="24"/>
              </w:rPr>
              <w:t>3.6</w:t>
            </w:r>
          </w:p>
        </w:tc>
        <w:tc>
          <w:tcPr>
            <w:tcW w:w="8211" w:type="dxa"/>
          </w:tcPr>
          <w:p>
            <w:pPr>
              <w:pStyle w:val="TableParagraph"/>
              <w:spacing w:before="15"/>
              <w:ind w:left="220"/>
              <w:rPr>
                <w:rFonts w:ascii="Times New Roman"/>
                <w:sz w:val="24"/>
              </w:rPr>
            </w:pPr>
            <w:r>
              <w:rPr>
                <w:rFonts w:ascii="Times New Roman"/>
                <w:sz w:val="24"/>
              </w:rPr>
              <w:t>Diagnostic</w:t>
            </w:r>
            <w:r>
              <w:rPr>
                <w:rFonts w:ascii="Times New Roman"/>
                <w:spacing w:val="1"/>
                <w:sz w:val="24"/>
              </w:rPr>
              <w:t> </w:t>
            </w:r>
            <w:r>
              <w:rPr>
                <w:rFonts w:ascii="Times New Roman"/>
                <w:spacing w:val="-2"/>
                <w:sz w:val="24"/>
              </w:rPr>
              <w:t>Test..................................................................................................</w:t>
            </w:r>
          </w:p>
        </w:tc>
        <w:tc>
          <w:tcPr>
            <w:tcW w:w="699" w:type="dxa"/>
          </w:tcPr>
          <w:p>
            <w:pPr>
              <w:pStyle w:val="TableParagraph"/>
              <w:spacing w:before="15"/>
              <w:ind w:left="289"/>
              <w:rPr>
                <w:rFonts w:ascii="Times New Roman"/>
                <w:sz w:val="24"/>
              </w:rPr>
            </w:pPr>
            <w:r>
              <w:rPr>
                <w:rFonts w:ascii="Times New Roman"/>
                <w:spacing w:val="-5"/>
                <w:sz w:val="24"/>
              </w:rPr>
              <w:t>84</w:t>
            </w:r>
          </w:p>
        </w:tc>
      </w:tr>
      <w:tr>
        <w:trPr>
          <w:trHeight w:val="316" w:hRule="atLeast"/>
        </w:trPr>
        <w:tc>
          <w:tcPr>
            <w:tcW w:w="751" w:type="dxa"/>
          </w:tcPr>
          <w:p>
            <w:pPr>
              <w:pStyle w:val="TableParagraph"/>
              <w:spacing w:before="15"/>
              <w:ind w:left="50"/>
              <w:rPr>
                <w:rFonts w:ascii="Times New Roman"/>
                <w:sz w:val="24"/>
              </w:rPr>
            </w:pPr>
            <w:r>
              <w:rPr>
                <w:rFonts w:ascii="Times New Roman"/>
                <w:spacing w:val="-2"/>
                <w:sz w:val="24"/>
              </w:rPr>
              <w:t>3.6.1</w:t>
            </w:r>
          </w:p>
        </w:tc>
        <w:tc>
          <w:tcPr>
            <w:tcW w:w="8211" w:type="dxa"/>
          </w:tcPr>
          <w:p>
            <w:pPr>
              <w:pStyle w:val="TableParagraph"/>
              <w:spacing w:before="15"/>
              <w:ind w:left="220"/>
              <w:rPr>
                <w:rFonts w:ascii="Times New Roman"/>
                <w:sz w:val="24"/>
              </w:rPr>
            </w:pPr>
            <w:r>
              <w:rPr>
                <w:rFonts w:ascii="Times New Roman"/>
                <w:spacing w:val="-2"/>
                <w:sz w:val="24"/>
              </w:rPr>
              <w:t>Normality............................................................................................................</w:t>
            </w:r>
          </w:p>
        </w:tc>
        <w:tc>
          <w:tcPr>
            <w:tcW w:w="699" w:type="dxa"/>
          </w:tcPr>
          <w:p>
            <w:pPr>
              <w:pStyle w:val="TableParagraph"/>
              <w:spacing w:before="15"/>
              <w:ind w:left="289"/>
              <w:rPr>
                <w:rFonts w:ascii="Times New Roman"/>
                <w:sz w:val="24"/>
              </w:rPr>
            </w:pPr>
            <w:r>
              <w:rPr>
                <w:rFonts w:ascii="Times New Roman"/>
                <w:spacing w:val="-5"/>
                <w:sz w:val="24"/>
              </w:rPr>
              <w:t>84</w:t>
            </w:r>
          </w:p>
        </w:tc>
      </w:tr>
      <w:tr>
        <w:trPr>
          <w:trHeight w:val="317" w:hRule="atLeast"/>
        </w:trPr>
        <w:tc>
          <w:tcPr>
            <w:tcW w:w="751" w:type="dxa"/>
          </w:tcPr>
          <w:p>
            <w:pPr>
              <w:pStyle w:val="TableParagraph"/>
              <w:spacing w:before="15"/>
              <w:ind w:left="50"/>
              <w:rPr>
                <w:rFonts w:ascii="Times New Roman"/>
                <w:sz w:val="24"/>
              </w:rPr>
            </w:pPr>
            <w:r>
              <w:rPr>
                <w:rFonts w:ascii="Times New Roman"/>
                <w:spacing w:val="-2"/>
                <w:sz w:val="24"/>
              </w:rPr>
              <w:t>3.6.2</w:t>
            </w:r>
          </w:p>
        </w:tc>
        <w:tc>
          <w:tcPr>
            <w:tcW w:w="8211" w:type="dxa"/>
          </w:tcPr>
          <w:p>
            <w:pPr>
              <w:pStyle w:val="TableParagraph"/>
              <w:spacing w:before="15"/>
              <w:ind w:left="220"/>
              <w:rPr>
                <w:rFonts w:ascii="Times New Roman"/>
                <w:sz w:val="24"/>
              </w:rPr>
            </w:pPr>
            <w:r>
              <w:rPr>
                <w:rFonts w:ascii="Times New Roman"/>
                <w:sz w:val="24"/>
              </w:rPr>
              <w:t>Testing</w:t>
            </w:r>
            <w:r>
              <w:rPr>
                <w:rFonts w:ascii="Times New Roman"/>
                <w:spacing w:val="-2"/>
                <w:sz w:val="24"/>
              </w:rPr>
              <w:t> </w:t>
            </w:r>
            <w:r>
              <w:rPr>
                <w:rFonts w:ascii="Times New Roman"/>
                <w:sz w:val="24"/>
              </w:rPr>
              <w:t>for</w:t>
            </w:r>
            <w:r>
              <w:rPr>
                <w:rFonts w:ascii="Times New Roman"/>
                <w:spacing w:val="-1"/>
                <w:sz w:val="24"/>
              </w:rPr>
              <w:t> </w:t>
            </w:r>
            <w:r>
              <w:rPr>
                <w:rFonts w:ascii="Times New Roman"/>
                <w:spacing w:val="-2"/>
                <w:sz w:val="24"/>
              </w:rPr>
              <w:t>Multicolinearity...............................................................................</w:t>
            </w:r>
          </w:p>
        </w:tc>
        <w:tc>
          <w:tcPr>
            <w:tcW w:w="699" w:type="dxa"/>
          </w:tcPr>
          <w:p>
            <w:pPr>
              <w:pStyle w:val="TableParagraph"/>
              <w:spacing w:before="15"/>
              <w:ind w:left="289"/>
              <w:rPr>
                <w:rFonts w:ascii="Times New Roman"/>
                <w:sz w:val="24"/>
              </w:rPr>
            </w:pPr>
            <w:r>
              <w:rPr>
                <w:rFonts w:ascii="Times New Roman"/>
                <w:spacing w:val="-5"/>
                <w:sz w:val="24"/>
              </w:rPr>
              <w:t>84</w:t>
            </w:r>
          </w:p>
        </w:tc>
      </w:tr>
      <w:tr>
        <w:trPr>
          <w:trHeight w:val="634" w:hRule="atLeast"/>
        </w:trPr>
        <w:tc>
          <w:tcPr>
            <w:tcW w:w="751" w:type="dxa"/>
          </w:tcPr>
          <w:p>
            <w:pPr>
              <w:pStyle w:val="TableParagraph"/>
              <w:spacing w:before="16"/>
              <w:ind w:left="50"/>
              <w:rPr>
                <w:rFonts w:ascii="Times New Roman"/>
                <w:sz w:val="24"/>
              </w:rPr>
            </w:pPr>
            <w:r>
              <w:rPr>
                <w:rFonts w:ascii="Times New Roman"/>
                <w:spacing w:val="-2"/>
                <w:sz w:val="24"/>
              </w:rPr>
              <w:t>3.6.3</w:t>
            </w:r>
          </w:p>
          <w:p>
            <w:pPr>
              <w:pStyle w:val="TableParagraph"/>
              <w:spacing w:before="41"/>
              <w:ind w:left="50"/>
              <w:rPr>
                <w:rFonts w:ascii="Times New Roman"/>
                <w:sz w:val="24"/>
              </w:rPr>
            </w:pPr>
            <w:r>
              <w:rPr>
                <w:rFonts w:ascii="Times New Roman"/>
                <w:spacing w:val="-2"/>
                <w:sz w:val="24"/>
              </w:rPr>
              <w:t>3.6.4</w:t>
            </w:r>
          </w:p>
        </w:tc>
        <w:tc>
          <w:tcPr>
            <w:tcW w:w="8211" w:type="dxa"/>
          </w:tcPr>
          <w:p>
            <w:pPr>
              <w:pStyle w:val="TableParagraph"/>
              <w:spacing w:before="16"/>
              <w:ind w:left="220"/>
              <w:rPr>
                <w:rFonts w:ascii="Times New Roman"/>
                <w:sz w:val="24"/>
              </w:rPr>
            </w:pPr>
            <w:r>
              <w:rPr>
                <w:rFonts w:ascii="Times New Roman"/>
                <w:sz w:val="24"/>
              </w:rPr>
              <w:t>Serial</w:t>
            </w:r>
            <w:r>
              <w:rPr>
                <w:rFonts w:ascii="Times New Roman"/>
                <w:spacing w:val="-3"/>
                <w:sz w:val="24"/>
              </w:rPr>
              <w:t> </w:t>
            </w:r>
            <w:r>
              <w:rPr>
                <w:rFonts w:ascii="Times New Roman"/>
                <w:sz w:val="24"/>
              </w:rPr>
              <w:t>Correlation</w:t>
            </w:r>
            <w:r>
              <w:rPr>
                <w:rFonts w:ascii="Times New Roman"/>
                <w:spacing w:val="-2"/>
                <w:sz w:val="24"/>
              </w:rPr>
              <w:t> Test........................................................................................</w:t>
            </w:r>
          </w:p>
          <w:p>
            <w:pPr>
              <w:pStyle w:val="TableParagraph"/>
              <w:spacing w:before="41"/>
              <w:ind w:left="220"/>
              <w:rPr>
                <w:rFonts w:ascii="Times New Roman"/>
                <w:sz w:val="24"/>
              </w:rPr>
            </w:pPr>
            <w:r>
              <w:rPr>
                <w:rFonts w:ascii="Times New Roman"/>
                <w:sz w:val="24"/>
              </w:rPr>
              <w:t>Cumulative</w:t>
            </w:r>
            <w:r>
              <w:rPr>
                <w:rFonts w:ascii="Times New Roman"/>
                <w:spacing w:val="-3"/>
                <w:sz w:val="24"/>
              </w:rPr>
              <w:t> </w:t>
            </w:r>
            <w:r>
              <w:rPr>
                <w:rFonts w:ascii="Times New Roman"/>
                <w:sz w:val="24"/>
              </w:rPr>
              <w:t>Sum</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Squares</w:t>
            </w:r>
            <w:r>
              <w:rPr>
                <w:rFonts w:ascii="Times New Roman"/>
                <w:spacing w:val="-1"/>
                <w:sz w:val="24"/>
              </w:rPr>
              <w:t> </w:t>
            </w:r>
            <w:r>
              <w:rPr>
                <w:rFonts w:ascii="Times New Roman"/>
                <w:spacing w:val="-2"/>
                <w:sz w:val="24"/>
              </w:rPr>
              <w:t>Test..............................................................</w:t>
            </w:r>
          </w:p>
        </w:tc>
        <w:tc>
          <w:tcPr>
            <w:tcW w:w="699" w:type="dxa"/>
          </w:tcPr>
          <w:p>
            <w:pPr>
              <w:pStyle w:val="TableParagraph"/>
              <w:spacing w:before="16"/>
              <w:ind w:left="289"/>
              <w:rPr>
                <w:rFonts w:ascii="Times New Roman"/>
                <w:sz w:val="24"/>
              </w:rPr>
            </w:pPr>
            <w:r>
              <w:rPr>
                <w:rFonts w:ascii="Times New Roman"/>
                <w:spacing w:val="-5"/>
                <w:sz w:val="24"/>
              </w:rPr>
              <w:t>85</w:t>
            </w:r>
          </w:p>
          <w:p>
            <w:pPr>
              <w:pStyle w:val="TableParagraph"/>
              <w:spacing w:before="41"/>
              <w:ind w:left="289"/>
              <w:rPr>
                <w:rFonts w:ascii="Times New Roman"/>
                <w:sz w:val="24"/>
              </w:rPr>
            </w:pPr>
            <w:r>
              <w:rPr>
                <w:rFonts w:ascii="Times New Roman"/>
                <w:spacing w:val="-5"/>
                <w:sz w:val="24"/>
              </w:rPr>
              <w:t>85</w:t>
            </w:r>
          </w:p>
        </w:tc>
      </w:tr>
      <w:tr>
        <w:trPr>
          <w:trHeight w:val="771" w:hRule="atLeast"/>
        </w:trPr>
        <w:tc>
          <w:tcPr>
            <w:tcW w:w="751" w:type="dxa"/>
          </w:tcPr>
          <w:p>
            <w:pPr>
              <w:pStyle w:val="TableParagraph"/>
              <w:spacing w:before="15"/>
              <w:ind w:left="50"/>
              <w:rPr>
                <w:rFonts w:ascii="Times New Roman"/>
                <w:sz w:val="24"/>
              </w:rPr>
            </w:pPr>
            <w:r>
              <w:rPr>
                <w:rFonts w:ascii="Times New Roman"/>
                <w:spacing w:val="-5"/>
                <w:sz w:val="24"/>
              </w:rPr>
              <w:t>3.7</w:t>
            </w:r>
          </w:p>
          <w:p>
            <w:pPr>
              <w:pStyle w:val="TableParagraph"/>
              <w:spacing w:before="41"/>
              <w:ind w:left="50"/>
              <w:rPr>
                <w:rFonts w:ascii="Times New Roman"/>
                <w:sz w:val="24"/>
              </w:rPr>
            </w:pPr>
            <w:r>
              <w:rPr>
                <w:rFonts w:ascii="Times New Roman"/>
                <w:spacing w:val="-2"/>
                <w:sz w:val="24"/>
              </w:rPr>
              <w:t>3.7.1</w:t>
            </w:r>
          </w:p>
        </w:tc>
        <w:tc>
          <w:tcPr>
            <w:tcW w:w="8211" w:type="dxa"/>
          </w:tcPr>
          <w:p>
            <w:pPr>
              <w:pStyle w:val="TableParagraph"/>
              <w:spacing w:before="15"/>
              <w:ind w:left="220"/>
              <w:rPr>
                <w:rFonts w:ascii="Times New Roman"/>
                <w:sz w:val="24"/>
              </w:rPr>
            </w:pPr>
            <w:r>
              <w:rPr>
                <w:rFonts w:ascii="Times New Roman"/>
                <w:sz w:val="24"/>
              </w:rPr>
              <w:t>Model</w:t>
            </w:r>
            <w:r>
              <w:rPr>
                <w:rFonts w:ascii="Times New Roman"/>
                <w:spacing w:val="3"/>
                <w:sz w:val="24"/>
              </w:rPr>
              <w:t> </w:t>
            </w:r>
            <w:r>
              <w:rPr>
                <w:rFonts w:ascii="Times New Roman"/>
                <w:spacing w:val="-2"/>
                <w:sz w:val="24"/>
              </w:rPr>
              <w:t>Specification...........................................................................................</w:t>
            </w:r>
          </w:p>
          <w:p>
            <w:pPr>
              <w:pStyle w:val="TableParagraph"/>
              <w:spacing w:before="41"/>
              <w:ind w:left="220"/>
              <w:rPr>
                <w:rFonts w:ascii="Times New Roman"/>
                <w:sz w:val="24"/>
              </w:rPr>
            </w:pPr>
            <w:r>
              <w:rPr>
                <w:rFonts w:ascii="Times New Roman"/>
                <w:sz w:val="24"/>
              </w:rPr>
              <w:t>Panel</w:t>
            </w:r>
            <w:r>
              <w:rPr>
                <w:rFonts w:ascii="Times New Roman"/>
                <w:spacing w:val="-1"/>
                <w:sz w:val="24"/>
              </w:rPr>
              <w:t> </w:t>
            </w:r>
            <w:r>
              <w:rPr>
                <w:rFonts w:ascii="Times New Roman"/>
                <w:sz w:val="24"/>
              </w:rPr>
              <w:t>Estimation</w:t>
            </w:r>
            <w:r>
              <w:rPr>
                <w:rFonts w:ascii="Times New Roman"/>
                <w:spacing w:val="-1"/>
                <w:sz w:val="24"/>
              </w:rPr>
              <w:t> </w:t>
            </w:r>
            <w:r>
              <w:rPr>
                <w:rFonts w:ascii="Times New Roman"/>
                <w:spacing w:val="-2"/>
                <w:sz w:val="24"/>
              </w:rPr>
              <w:t>Model.....................................................................................</w:t>
            </w:r>
          </w:p>
        </w:tc>
        <w:tc>
          <w:tcPr>
            <w:tcW w:w="699" w:type="dxa"/>
          </w:tcPr>
          <w:p>
            <w:pPr>
              <w:pStyle w:val="TableParagraph"/>
              <w:spacing w:before="15"/>
              <w:ind w:left="289"/>
              <w:rPr>
                <w:rFonts w:ascii="Times New Roman"/>
                <w:sz w:val="24"/>
              </w:rPr>
            </w:pPr>
            <w:r>
              <w:rPr>
                <w:rFonts w:ascii="Times New Roman"/>
                <w:spacing w:val="-5"/>
                <w:sz w:val="24"/>
              </w:rPr>
              <w:t>86</w:t>
            </w:r>
          </w:p>
          <w:p>
            <w:pPr>
              <w:pStyle w:val="TableParagraph"/>
              <w:spacing w:before="41"/>
              <w:ind w:left="289"/>
              <w:rPr>
                <w:rFonts w:ascii="Times New Roman"/>
                <w:sz w:val="24"/>
              </w:rPr>
            </w:pPr>
            <w:r>
              <w:rPr>
                <w:rFonts w:ascii="Times New Roman"/>
                <w:spacing w:val="-5"/>
                <w:sz w:val="24"/>
              </w:rPr>
              <w:t>86</w:t>
            </w:r>
          </w:p>
        </w:tc>
      </w:tr>
      <w:tr>
        <w:trPr>
          <w:trHeight w:val="434" w:hRule="atLeast"/>
        </w:trPr>
        <w:tc>
          <w:tcPr>
            <w:tcW w:w="751" w:type="dxa"/>
          </w:tcPr>
          <w:p>
            <w:pPr>
              <w:pStyle w:val="TableParagraph"/>
              <w:spacing w:line="261" w:lineRule="exact" w:before="153"/>
              <w:ind w:left="50"/>
              <w:rPr>
                <w:rFonts w:ascii="Times New Roman"/>
                <w:b/>
                <w:sz w:val="24"/>
              </w:rPr>
            </w:pPr>
            <w:r>
              <w:rPr>
                <w:rFonts w:ascii="Times New Roman"/>
                <w:b/>
                <w:spacing w:val="-5"/>
                <w:sz w:val="24"/>
              </w:rPr>
              <w:t>4.0</w:t>
            </w:r>
          </w:p>
        </w:tc>
        <w:tc>
          <w:tcPr>
            <w:tcW w:w="8211" w:type="dxa"/>
          </w:tcPr>
          <w:p>
            <w:pPr>
              <w:pStyle w:val="TableParagraph"/>
              <w:spacing w:line="261" w:lineRule="exact" w:before="153"/>
              <w:ind w:left="220"/>
              <w:rPr>
                <w:rFonts w:ascii="Times New Roman"/>
                <w:b/>
                <w:sz w:val="24"/>
              </w:rPr>
            </w:pPr>
            <w:r>
              <w:rPr>
                <w:rFonts w:ascii="Times New Roman"/>
                <w:b/>
                <w:sz w:val="24"/>
              </w:rPr>
              <w:t>CHAPTER</w:t>
            </w:r>
            <w:r>
              <w:rPr>
                <w:rFonts w:ascii="Times New Roman"/>
                <w:b/>
                <w:spacing w:val="-1"/>
                <w:sz w:val="24"/>
              </w:rPr>
              <w:t> </w:t>
            </w:r>
            <w:r>
              <w:rPr>
                <w:rFonts w:ascii="Times New Roman"/>
                <w:b/>
                <w:sz w:val="24"/>
              </w:rPr>
              <w:t>FOUR</w:t>
            </w:r>
            <w:r>
              <w:rPr>
                <w:rFonts w:ascii="Times New Roman"/>
                <w:b/>
                <w:spacing w:val="-1"/>
                <w:sz w:val="24"/>
              </w:rPr>
              <w:t> </w:t>
            </w:r>
            <w:r>
              <w:rPr>
                <w:rFonts w:ascii="Times New Roman"/>
                <w:b/>
                <w:sz w:val="24"/>
              </w:rPr>
              <w:t>-</w:t>
            </w:r>
            <w:r>
              <w:rPr>
                <w:rFonts w:ascii="Times New Roman"/>
                <w:b/>
                <w:spacing w:val="-1"/>
                <w:sz w:val="24"/>
              </w:rPr>
              <w:t> </w:t>
            </w:r>
            <w:r>
              <w:rPr>
                <w:rFonts w:ascii="Times New Roman"/>
                <w:b/>
                <w:sz w:val="24"/>
              </w:rPr>
              <w:t>PRESENTATION AND ANALYSIS OF </w:t>
            </w:r>
            <w:r>
              <w:rPr>
                <w:rFonts w:ascii="Times New Roman"/>
                <w:b/>
                <w:spacing w:val="-2"/>
                <w:sz w:val="24"/>
              </w:rPr>
              <w:t>RESULT</w:t>
            </w:r>
          </w:p>
        </w:tc>
        <w:tc>
          <w:tcPr>
            <w:tcW w:w="699" w:type="dxa"/>
          </w:tcPr>
          <w:p>
            <w:pPr>
              <w:pStyle w:val="TableParagraph"/>
              <w:rPr>
                <w:rFonts w:ascii="Times New Roman"/>
                <w:sz w:val="24"/>
              </w:rPr>
            </w:pPr>
          </w:p>
        </w:tc>
      </w:tr>
      <w:tr>
        <w:trPr>
          <w:trHeight w:val="297" w:hRule="atLeast"/>
        </w:trPr>
        <w:tc>
          <w:tcPr>
            <w:tcW w:w="751" w:type="dxa"/>
          </w:tcPr>
          <w:p>
            <w:pPr>
              <w:pStyle w:val="TableParagraph"/>
              <w:spacing w:line="271" w:lineRule="exact"/>
              <w:ind w:left="50"/>
              <w:rPr>
                <w:rFonts w:ascii="Times New Roman"/>
                <w:sz w:val="24"/>
              </w:rPr>
            </w:pPr>
            <w:r>
              <w:rPr>
                <w:rFonts w:ascii="Times New Roman"/>
                <w:spacing w:val="-5"/>
                <w:sz w:val="24"/>
              </w:rPr>
              <w:t>4.1</w:t>
            </w:r>
          </w:p>
        </w:tc>
        <w:tc>
          <w:tcPr>
            <w:tcW w:w="8211" w:type="dxa"/>
          </w:tcPr>
          <w:p>
            <w:pPr>
              <w:pStyle w:val="TableParagraph"/>
              <w:spacing w:line="271" w:lineRule="exact"/>
              <w:ind w:left="220"/>
              <w:rPr>
                <w:rFonts w:ascii="Times New Roman" w:hAnsi="Times New Roman"/>
                <w:sz w:val="24"/>
              </w:rPr>
            </w:pPr>
            <w:r>
              <w:rPr>
                <w:rFonts w:ascii="Times New Roman" w:hAnsi="Times New Roman"/>
                <w:spacing w:val="-2"/>
                <w:sz w:val="24"/>
              </w:rPr>
              <w:t>Introduction…………………………………………………………………….</w:t>
            </w:r>
          </w:p>
        </w:tc>
        <w:tc>
          <w:tcPr>
            <w:tcW w:w="699" w:type="dxa"/>
          </w:tcPr>
          <w:p>
            <w:pPr>
              <w:pStyle w:val="TableParagraph"/>
              <w:spacing w:line="271" w:lineRule="exact"/>
              <w:ind w:left="289"/>
              <w:rPr>
                <w:rFonts w:ascii="Times New Roman"/>
                <w:sz w:val="24"/>
              </w:rPr>
            </w:pPr>
            <w:r>
              <w:rPr>
                <w:rFonts w:ascii="Times New Roman"/>
                <w:spacing w:val="-5"/>
                <w:sz w:val="24"/>
              </w:rPr>
              <w:t>91</w:t>
            </w:r>
          </w:p>
        </w:tc>
      </w:tr>
      <w:tr>
        <w:trPr>
          <w:trHeight w:val="317" w:hRule="atLeast"/>
        </w:trPr>
        <w:tc>
          <w:tcPr>
            <w:tcW w:w="751" w:type="dxa"/>
          </w:tcPr>
          <w:p>
            <w:pPr>
              <w:pStyle w:val="TableParagraph"/>
              <w:spacing w:before="16"/>
              <w:ind w:left="50"/>
              <w:rPr>
                <w:rFonts w:ascii="Times New Roman"/>
                <w:sz w:val="24"/>
              </w:rPr>
            </w:pPr>
            <w:r>
              <w:rPr>
                <w:rFonts w:ascii="Times New Roman"/>
                <w:spacing w:val="-5"/>
                <w:sz w:val="24"/>
              </w:rPr>
              <w:t>4.2</w:t>
            </w:r>
          </w:p>
        </w:tc>
        <w:tc>
          <w:tcPr>
            <w:tcW w:w="8211" w:type="dxa"/>
          </w:tcPr>
          <w:p>
            <w:pPr>
              <w:pStyle w:val="TableParagraph"/>
              <w:spacing w:before="16"/>
              <w:ind w:left="220"/>
              <w:rPr>
                <w:rFonts w:ascii="Times New Roman" w:hAnsi="Times New Roman"/>
                <w:sz w:val="24"/>
              </w:rPr>
            </w:pPr>
            <w:r>
              <w:rPr>
                <w:rFonts w:ascii="Times New Roman" w:hAnsi="Times New Roman"/>
                <w:sz w:val="24"/>
              </w:rPr>
              <w:t>Presentation</w:t>
            </w:r>
            <w:r>
              <w:rPr>
                <w:rFonts w:ascii="Times New Roman" w:hAnsi="Times New Roman"/>
                <w:spacing w:val="-4"/>
                <w:sz w:val="24"/>
              </w:rPr>
              <w:t> </w:t>
            </w:r>
            <w:r>
              <w:rPr>
                <w:rFonts w:ascii="Times New Roman" w:hAnsi="Times New Roman"/>
                <w:sz w:val="24"/>
              </w:rPr>
              <w:t>of</w:t>
            </w:r>
            <w:r>
              <w:rPr>
                <w:rFonts w:ascii="Times New Roman" w:hAnsi="Times New Roman"/>
                <w:spacing w:val="-1"/>
                <w:sz w:val="24"/>
              </w:rPr>
              <w:t> </w:t>
            </w:r>
            <w:r>
              <w:rPr>
                <w:rFonts w:ascii="Times New Roman" w:hAnsi="Times New Roman"/>
                <w:spacing w:val="-2"/>
                <w:sz w:val="24"/>
              </w:rPr>
              <w:t>Result…………………………………………………………..</w:t>
            </w:r>
          </w:p>
        </w:tc>
        <w:tc>
          <w:tcPr>
            <w:tcW w:w="699" w:type="dxa"/>
          </w:tcPr>
          <w:p>
            <w:pPr>
              <w:pStyle w:val="TableParagraph"/>
              <w:spacing w:before="16"/>
              <w:ind w:left="289"/>
              <w:rPr>
                <w:rFonts w:ascii="Times New Roman"/>
                <w:sz w:val="24"/>
              </w:rPr>
            </w:pPr>
            <w:r>
              <w:rPr>
                <w:rFonts w:ascii="Times New Roman"/>
                <w:spacing w:val="-5"/>
                <w:sz w:val="24"/>
              </w:rPr>
              <w:t>91</w:t>
            </w:r>
          </w:p>
        </w:tc>
      </w:tr>
      <w:tr>
        <w:trPr>
          <w:trHeight w:val="316" w:hRule="atLeast"/>
        </w:trPr>
        <w:tc>
          <w:tcPr>
            <w:tcW w:w="751" w:type="dxa"/>
          </w:tcPr>
          <w:p>
            <w:pPr>
              <w:pStyle w:val="TableParagraph"/>
              <w:spacing w:before="15"/>
              <w:ind w:left="50"/>
              <w:rPr>
                <w:rFonts w:ascii="Times New Roman"/>
                <w:sz w:val="24"/>
              </w:rPr>
            </w:pPr>
            <w:r>
              <w:rPr>
                <w:rFonts w:ascii="Times New Roman"/>
                <w:spacing w:val="-2"/>
                <w:sz w:val="24"/>
              </w:rPr>
              <w:t>4.2.1</w:t>
            </w:r>
          </w:p>
        </w:tc>
        <w:tc>
          <w:tcPr>
            <w:tcW w:w="8211" w:type="dxa"/>
          </w:tcPr>
          <w:p>
            <w:pPr>
              <w:pStyle w:val="TableParagraph"/>
              <w:spacing w:before="15"/>
              <w:ind w:left="220"/>
              <w:rPr>
                <w:rFonts w:ascii="Times New Roman" w:hAnsi="Times New Roman"/>
                <w:sz w:val="24"/>
              </w:rPr>
            </w:pPr>
            <w:r>
              <w:rPr>
                <w:rFonts w:ascii="Times New Roman" w:hAnsi="Times New Roman"/>
                <w:sz w:val="24"/>
              </w:rPr>
              <w:t>Description</w:t>
            </w:r>
            <w:r>
              <w:rPr>
                <w:rFonts w:ascii="Times New Roman" w:hAnsi="Times New Roman"/>
                <w:spacing w:val="-3"/>
                <w:sz w:val="24"/>
              </w:rPr>
              <w:t> </w:t>
            </w:r>
            <w:r>
              <w:rPr>
                <w:rFonts w:ascii="Times New Roman" w:hAnsi="Times New Roman"/>
                <w:spacing w:val="-2"/>
                <w:sz w:val="24"/>
              </w:rPr>
              <w:t>Statistics…………………………………………………………...</w:t>
            </w:r>
          </w:p>
        </w:tc>
        <w:tc>
          <w:tcPr>
            <w:tcW w:w="699" w:type="dxa"/>
          </w:tcPr>
          <w:p>
            <w:pPr>
              <w:pStyle w:val="TableParagraph"/>
              <w:spacing w:before="15"/>
              <w:ind w:left="289"/>
              <w:rPr>
                <w:rFonts w:ascii="Times New Roman"/>
                <w:sz w:val="24"/>
              </w:rPr>
            </w:pPr>
            <w:r>
              <w:rPr>
                <w:rFonts w:ascii="Times New Roman"/>
                <w:spacing w:val="-5"/>
                <w:sz w:val="24"/>
              </w:rPr>
              <w:t>91</w:t>
            </w:r>
          </w:p>
        </w:tc>
      </w:tr>
      <w:tr>
        <w:trPr>
          <w:trHeight w:val="316" w:hRule="atLeast"/>
        </w:trPr>
        <w:tc>
          <w:tcPr>
            <w:tcW w:w="751" w:type="dxa"/>
          </w:tcPr>
          <w:p>
            <w:pPr>
              <w:pStyle w:val="TableParagraph"/>
              <w:spacing w:before="15"/>
              <w:ind w:left="50"/>
              <w:rPr>
                <w:rFonts w:ascii="Times New Roman"/>
                <w:sz w:val="24"/>
              </w:rPr>
            </w:pPr>
            <w:r>
              <w:rPr>
                <w:rFonts w:ascii="Times New Roman"/>
                <w:spacing w:val="-2"/>
                <w:sz w:val="24"/>
              </w:rPr>
              <w:t>4.2.2</w:t>
            </w:r>
          </w:p>
        </w:tc>
        <w:tc>
          <w:tcPr>
            <w:tcW w:w="8211" w:type="dxa"/>
          </w:tcPr>
          <w:p>
            <w:pPr>
              <w:pStyle w:val="TableParagraph"/>
              <w:spacing w:before="15"/>
              <w:ind w:left="220"/>
              <w:rPr>
                <w:rFonts w:ascii="Times New Roman" w:hAnsi="Times New Roman"/>
                <w:sz w:val="24"/>
              </w:rPr>
            </w:pPr>
            <w:r>
              <w:rPr>
                <w:rFonts w:ascii="Times New Roman" w:hAnsi="Times New Roman"/>
                <w:sz w:val="24"/>
              </w:rPr>
              <w:t>Pearson</w:t>
            </w:r>
            <w:r>
              <w:rPr>
                <w:rFonts w:ascii="Times New Roman" w:hAnsi="Times New Roman"/>
                <w:spacing w:val="-4"/>
                <w:sz w:val="24"/>
              </w:rPr>
              <w:t> </w:t>
            </w:r>
            <w:r>
              <w:rPr>
                <w:rFonts w:ascii="Times New Roman" w:hAnsi="Times New Roman"/>
                <w:sz w:val="24"/>
              </w:rPr>
              <w:t>Correlation</w:t>
            </w:r>
            <w:r>
              <w:rPr>
                <w:rFonts w:ascii="Times New Roman" w:hAnsi="Times New Roman"/>
                <w:spacing w:val="-1"/>
                <w:sz w:val="24"/>
              </w:rPr>
              <w:t> </w:t>
            </w:r>
            <w:r>
              <w:rPr>
                <w:rFonts w:ascii="Times New Roman" w:hAnsi="Times New Roman"/>
                <w:spacing w:val="-2"/>
                <w:sz w:val="24"/>
              </w:rPr>
              <w:t>Statistics…………………………………………………...</w:t>
            </w:r>
          </w:p>
        </w:tc>
        <w:tc>
          <w:tcPr>
            <w:tcW w:w="699" w:type="dxa"/>
          </w:tcPr>
          <w:p>
            <w:pPr>
              <w:pStyle w:val="TableParagraph"/>
              <w:spacing w:before="15"/>
              <w:ind w:left="289"/>
              <w:rPr>
                <w:rFonts w:ascii="Times New Roman"/>
                <w:sz w:val="24"/>
              </w:rPr>
            </w:pPr>
            <w:r>
              <w:rPr>
                <w:rFonts w:ascii="Times New Roman"/>
                <w:spacing w:val="-5"/>
                <w:sz w:val="24"/>
              </w:rPr>
              <w:t>92</w:t>
            </w:r>
          </w:p>
        </w:tc>
      </w:tr>
      <w:tr>
        <w:trPr>
          <w:trHeight w:val="318" w:hRule="atLeast"/>
        </w:trPr>
        <w:tc>
          <w:tcPr>
            <w:tcW w:w="751" w:type="dxa"/>
          </w:tcPr>
          <w:p>
            <w:pPr>
              <w:pStyle w:val="TableParagraph"/>
              <w:spacing w:before="15"/>
              <w:ind w:left="50"/>
              <w:rPr>
                <w:rFonts w:ascii="Times New Roman"/>
                <w:sz w:val="24"/>
              </w:rPr>
            </w:pPr>
            <w:r>
              <w:rPr>
                <w:rFonts w:ascii="Times New Roman"/>
                <w:spacing w:val="-2"/>
                <w:sz w:val="24"/>
              </w:rPr>
              <w:t>4.2.3</w:t>
            </w:r>
          </w:p>
        </w:tc>
        <w:tc>
          <w:tcPr>
            <w:tcW w:w="8211" w:type="dxa"/>
          </w:tcPr>
          <w:p>
            <w:pPr>
              <w:pStyle w:val="TableParagraph"/>
              <w:spacing w:before="15"/>
              <w:ind w:left="220"/>
              <w:rPr>
                <w:rFonts w:ascii="Times New Roman" w:hAnsi="Times New Roman"/>
                <w:sz w:val="24"/>
              </w:rPr>
            </w:pPr>
            <w:r>
              <w:rPr>
                <w:rFonts w:ascii="Times New Roman" w:hAnsi="Times New Roman"/>
                <w:sz w:val="24"/>
              </w:rPr>
              <w:t>Multicollinearity</w:t>
            </w:r>
            <w:r>
              <w:rPr>
                <w:rFonts w:ascii="Times New Roman" w:hAnsi="Times New Roman"/>
                <w:spacing w:val="-1"/>
                <w:sz w:val="24"/>
              </w:rPr>
              <w:t> </w:t>
            </w:r>
            <w:r>
              <w:rPr>
                <w:rFonts w:ascii="Times New Roman" w:hAnsi="Times New Roman"/>
                <w:spacing w:val="-2"/>
                <w:sz w:val="24"/>
              </w:rPr>
              <w:t>Analysis……………………………………………………...</w:t>
            </w:r>
          </w:p>
        </w:tc>
        <w:tc>
          <w:tcPr>
            <w:tcW w:w="699" w:type="dxa"/>
          </w:tcPr>
          <w:p>
            <w:pPr>
              <w:pStyle w:val="TableParagraph"/>
              <w:spacing w:before="15"/>
              <w:ind w:left="289"/>
              <w:rPr>
                <w:rFonts w:ascii="Times New Roman"/>
                <w:sz w:val="24"/>
              </w:rPr>
            </w:pPr>
            <w:r>
              <w:rPr>
                <w:rFonts w:ascii="Times New Roman"/>
                <w:spacing w:val="-5"/>
                <w:sz w:val="24"/>
              </w:rPr>
              <w:t>94</w:t>
            </w:r>
          </w:p>
        </w:tc>
      </w:tr>
      <w:tr>
        <w:trPr>
          <w:trHeight w:val="318" w:hRule="atLeast"/>
        </w:trPr>
        <w:tc>
          <w:tcPr>
            <w:tcW w:w="751" w:type="dxa"/>
          </w:tcPr>
          <w:p>
            <w:pPr>
              <w:pStyle w:val="TableParagraph"/>
              <w:spacing w:before="16"/>
              <w:ind w:left="50"/>
              <w:rPr>
                <w:rFonts w:ascii="Times New Roman"/>
                <w:sz w:val="24"/>
              </w:rPr>
            </w:pPr>
            <w:r>
              <w:rPr>
                <w:rFonts w:ascii="Times New Roman"/>
                <w:spacing w:val="-2"/>
                <w:sz w:val="24"/>
              </w:rPr>
              <w:t>4.2.4</w:t>
            </w:r>
          </w:p>
        </w:tc>
        <w:tc>
          <w:tcPr>
            <w:tcW w:w="8211" w:type="dxa"/>
          </w:tcPr>
          <w:p>
            <w:pPr>
              <w:pStyle w:val="TableParagraph"/>
              <w:spacing w:before="16"/>
              <w:ind w:left="220"/>
              <w:rPr>
                <w:rFonts w:ascii="Times New Roman" w:hAnsi="Times New Roman"/>
                <w:sz w:val="24"/>
              </w:rPr>
            </w:pPr>
            <w:r>
              <w:rPr>
                <w:rFonts w:ascii="Times New Roman" w:hAnsi="Times New Roman"/>
                <w:sz w:val="24"/>
              </w:rPr>
              <w:t>Panel</w:t>
            </w:r>
            <w:r>
              <w:rPr>
                <w:rFonts w:ascii="Times New Roman" w:hAnsi="Times New Roman"/>
                <w:spacing w:val="-4"/>
                <w:sz w:val="24"/>
              </w:rPr>
              <w:t> </w:t>
            </w:r>
            <w:r>
              <w:rPr>
                <w:rFonts w:ascii="Times New Roman" w:hAnsi="Times New Roman"/>
                <w:sz w:val="24"/>
              </w:rPr>
              <w:t>co-Intergration</w:t>
            </w:r>
            <w:r>
              <w:rPr>
                <w:rFonts w:ascii="Times New Roman" w:hAnsi="Times New Roman"/>
                <w:spacing w:val="-4"/>
                <w:sz w:val="24"/>
              </w:rPr>
              <w:t> </w:t>
            </w:r>
            <w:r>
              <w:rPr>
                <w:rFonts w:ascii="Times New Roman" w:hAnsi="Times New Roman"/>
                <w:spacing w:val="-2"/>
                <w:sz w:val="24"/>
              </w:rPr>
              <w:t>Result…………………………………………………….</w:t>
            </w:r>
          </w:p>
        </w:tc>
        <w:tc>
          <w:tcPr>
            <w:tcW w:w="699" w:type="dxa"/>
          </w:tcPr>
          <w:p>
            <w:pPr>
              <w:pStyle w:val="TableParagraph"/>
              <w:spacing w:before="16"/>
              <w:ind w:left="289"/>
              <w:rPr>
                <w:rFonts w:ascii="Times New Roman"/>
                <w:sz w:val="24"/>
              </w:rPr>
            </w:pPr>
            <w:r>
              <w:rPr>
                <w:rFonts w:ascii="Times New Roman"/>
                <w:spacing w:val="-5"/>
                <w:sz w:val="24"/>
              </w:rPr>
              <w:t>95</w:t>
            </w:r>
          </w:p>
        </w:tc>
      </w:tr>
      <w:tr>
        <w:trPr>
          <w:trHeight w:val="316" w:hRule="atLeast"/>
        </w:trPr>
        <w:tc>
          <w:tcPr>
            <w:tcW w:w="751" w:type="dxa"/>
          </w:tcPr>
          <w:p>
            <w:pPr>
              <w:pStyle w:val="TableParagraph"/>
              <w:spacing w:before="15"/>
              <w:ind w:left="50"/>
              <w:rPr>
                <w:rFonts w:ascii="Times New Roman"/>
                <w:sz w:val="24"/>
              </w:rPr>
            </w:pPr>
            <w:r>
              <w:rPr>
                <w:rFonts w:ascii="Times New Roman"/>
                <w:spacing w:val="-2"/>
                <w:sz w:val="24"/>
              </w:rPr>
              <w:t>4.2.5</w:t>
            </w:r>
          </w:p>
        </w:tc>
        <w:tc>
          <w:tcPr>
            <w:tcW w:w="8211" w:type="dxa"/>
          </w:tcPr>
          <w:p>
            <w:pPr>
              <w:pStyle w:val="TableParagraph"/>
              <w:spacing w:before="15"/>
              <w:ind w:left="220"/>
              <w:rPr>
                <w:rFonts w:ascii="Times New Roman" w:hAnsi="Times New Roman"/>
                <w:sz w:val="24"/>
              </w:rPr>
            </w:pPr>
            <w:r>
              <w:rPr>
                <w:rFonts w:ascii="Times New Roman" w:hAnsi="Times New Roman"/>
                <w:sz w:val="24"/>
              </w:rPr>
              <w:t>Panel</w:t>
            </w:r>
            <w:r>
              <w:rPr>
                <w:rFonts w:ascii="Times New Roman" w:hAnsi="Times New Roman"/>
                <w:spacing w:val="-2"/>
                <w:sz w:val="24"/>
              </w:rPr>
              <w:t> Regression………………………………………………………………..</w:t>
            </w:r>
          </w:p>
        </w:tc>
        <w:tc>
          <w:tcPr>
            <w:tcW w:w="699" w:type="dxa"/>
          </w:tcPr>
          <w:p>
            <w:pPr>
              <w:pStyle w:val="TableParagraph"/>
              <w:spacing w:before="15"/>
              <w:ind w:left="289"/>
              <w:rPr>
                <w:rFonts w:ascii="Times New Roman"/>
                <w:sz w:val="24"/>
              </w:rPr>
            </w:pPr>
            <w:r>
              <w:rPr>
                <w:rFonts w:ascii="Times New Roman"/>
                <w:spacing w:val="-5"/>
                <w:sz w:val="24"/>
              </w:rPr>
              <w:t>95</w:t>
            </w:r>
          </w:p>
        </w:tc>
      </w:tr>
      <w:tr>
        <w:trPr>
          <w:trHeight w:val="316" w:hRule="atLeast"/>
        </w:trPr>
        <w:tc>
          <w:tcPr>
            <w:tcW w:w="751" w:type="dxa"/>
          </w:tcPr>
          <w:p>
            <w:pPr>
              <w:pStyle w:val="TableParagraph"/>
              <w:spacing w:before="15"/>
              <w:ind w:left="50"/>
              <w:rPr>
                <w:rFonts w:ascii="Times New Roman"/>
                <w:sz w:val="24"/>
              </w:rPr>
            </w:pPr>
            <w:r>
              <w:rPr>
                <w:rFonts w:ascii="Times New Roman"/>
                <w:spacing w:val="-2"/>
                <w:sz w:val="24"/>
              </w:rPr>
              <w:t>4.2.6</w:t>
            </w:r>
          </w:p>
        </w:tc>
        <w:tc>
          <w:tcPr>
            <w:tcW w:w="8211" w:type="dxa"/>
          </w:tcPr>
          <w:p>
            <w:pPr>
              <w:pStyle w:val="TableParagraph"/>
              <w:spacing w:before="15"/>
              <w:ind w:left="220"/>
              <w:rPr>
                <w:rFonts w:ascii="Times New Roman" w:hAnsi="Times New Roman"/>
                <w:sz w:val="24"/>
              </w:rPr>
            </w:pPr>
            <w:r>
              <w:rPr>
                <w:rFonts w:ascii="Times New Roman" w:hAnsi="Times New Roman"/>
                <w:sz w:val="24"/>
              </w:rPr>
              <w:t>Testing</w:t>
            </w:r>
            <w:r>
              <w:rPr>
                <w:rFonts w:ascii="Times New Roman" w:hAnsi="Times New Roman"/>
                <w:spacing w:val="-3"/>
                <w:sz w:val="24"/>
              </w:rPr>
              <w:t> </w:t>
            </w:r>
            <w:r>
              <w:rPr>
                <w:rFonts w:ascii="Times New Roman" w:hAnsi="Times New Roman"/>
                <w:sz w:val="24"/>
              </w:rPr>
              <w:t>for</w:t>
            </w:r>
            <w:r>
              <w:rPr>
                <w:rFonts w:ascii="Times New Roman" w:hAnsi="Times New Roman"/>
                <w:spacing w:val="-2"/>
                <w:sz w:val="24"/>
              </w:rPr>
              <w:t> </w:t>
            </w:r>
            <w:r>
              <w:rPr>
                <w:rFonts w:ascii="Times New Roman" w:hAnsi="Times New Roman"/>
                <w:sz w:val="24"/>
              </w:rPr>
              <w:t>Non-</w:t>
            </w:r>
            <w:r>
              <w:rPr>
                <w:rFonts w:ascii="Times New Roman" w:hAnsi="Times New Roman"/>
                <w:spacing w:val="-2"/>
                <w:sz w:val="24"/>
              </w:rPr>
              <w:t>Monotonicity………………………………………………….</w:t>
            </w:r>
          </w:p>
        </w:tc>
        <w:tc>
          <w:tcPr>
            <w:tcW w:w="699" w:type="dxa"/>
          </w:tcPr>
          <w:p>
            <w:pPr>
              <w:pStyle w:val="TableParagraph"/>
              <w:spacing w:before="15"/>
              <w:ind w:left="289"/>
              <w:rPr>
                <w:rFonts w:ascii="Times New Roman"/>
                <w:sz w:val="24"/>
              </w:rPr>
            </w:pPr>
            <w:r>
              <w:rPr>
                <w:rFonts w:ascii="Times New Roman"/>
                <w:spacing w:val="-5"/>
                <w:sz w:val="24"/>
              </w:rPr>
              <w:t>98</w:t>
            </w:r>
          </w:p>
        </w:tc>
      </w:tr>
      <w:tr>
        <w:trPr>
          <w:trHeight w:val="476" w:hRule="atLeast"/>
        </w:trPr>
        <w:tc>
          <w:tcPr>
            <w:tcW w:w="751" w:type="dxa"/>
          </w:tcPr>
          <w:p>
            <w:pPr>
              <w:pStyle w:val="TableParagraph"/>
              <w:spacing w:before="15"/>
              <w:ind w:left="50"/>
              <w:rPr>
                <w:rFonts w:ascii="Times New Roman"/>
                <w:sz w:val="24"/>
              </w:rPr>
            </w:pPr>
            <w:r>
              <w:rPr>
                <w:rFonts w:ascii="Times New Roman"/>
                <w:spacing w:val="-2"/>
                <w:sz w:val="24"/>
              </w:rPr>
              <w:t>4.2.7</w:t>
            </w:r>
          </w:p>
        </w:tc>
        <w:tc>
          <w:tcPr>
            <w:tcW w:w="8211" w:type="dxa"/>
          </w:tcPr>
          <w:p>
            <w:pPr>
              <w:pStyle w:val="TableParagraph"/>
              <w:spacing w:before="15"/>
              <w:ind w:left="220"/>
              <w:rPr>
                <w:rFonts w:ascii="Times New Roman" w:hAnsi="Times New Roman"/>
                <w:sz w:val="24"/>
              </w:rPr>
            </w:pPr>
            <w:r>
              <w:rPr>
                <w:rFonts w:ascii="Times New Roman" w:hAnsi="Times New Roman"/>
                <w:sz w:val="24"/>
              </w:rPr>
              <w:t>Robust</w:t>
            </w:r>
            <w:r>
              <w:rPr>
                <w:rFonts w:ascii="Times New Roman" w:hAnsi="Times New Roman"/>
                <w:spacing w:val="-1"/>
                <w:sz w:val="24"/>
              </w:rPr>
              <w:t> </w:t>
            </w:r>
            <w:r>
              <w:rPr>
                <w:rFonts w:ascii="Times New Roman" w:hAnsi="Times New Roman"/>
                <w:sz w:val="24"/>
              </w:rPr>
              <w:t>Estimation for</w:t>
            </w:r>
            <w:r>
              <w:rPr>
                <w:rFonts w:ascii="Times New Roman" w:hAnsi="Times New Roman"/>
                <w:spacing w:val="-1"/>
                <w:sz w:val="24"/>
              </w:rPr>
              <w:t> </w:t>
            </w:r>
            <w:r>
              <w:rPr>
                <w:rFonts w:ascii="Times New Roman" w:hAnsi="Times New Roman"/>
                <w:sz w:val="24"/>
              </w:rPr>
              <w:t>Outliers</w:t>
            </w:r>
            <w:r>
              <w:rPr>
                <w:rFonts w:ascii="Times New Roman" w:hAnsi="Times New Roman"/>
                <w:spacing w:val="1"/>
                <w:sz w:val="24"/>
              </w:rPr>
              <w:t> </w:t>
            </w:r>
            <w:r>
              <w:rPr>
                <w:rFonts w:ascii="Times New Roman" w:hAnsi="Times New Roman"/>
                <w:spacing w:val="-2"/>
                <w:sz w:val="24"/>
              </w:rPr>
              <w:t>………………………………………………….</w:t>
            </w:r>
          </w:p>
        </w:tc>
        <w:tc>
          <w:tcPr>
            <w:tcW w:w="699" w:type="dxa"/>
          </w:tcPr>
          <w:p>
            <w:pPr>
              <w:pStyle w:val="TableParagraph"/>
              <w:spacing w:before="15"/>
              <w:ind w:left="289"/>
              <w:rPr>
                <w:rFonts w:ascii="Times New Roman"/>
                <w:sz w:val="24"/>
              </w:rPr>
            </w:pPr>
            <w:r>
              <w:rPr>
                <w:rFonts w:ascii="Times New Roman"/>
                <w:spacing w:val="-5"/>
                <w:sz w:val="24"/>
              </w:rPr>
              <w:t>102</w:t>
            </w:r>
          </w:p>
        </w:tc>
      </w:tr>
      <w:tr>
        <w:trPr>
          <w:trHeight w:val="793" w:hRule="atLeast"/>
        </w:trPr>
        <w:tc>
          <w:tcPr>
            <w:tcW w:w="751" w:type="dxa"/>
          </w:tcPr>
          <w:p>
            <w:pPr>
              <w:pStyle w:val="TableParagraph"/>
              <w:spacing w:before="175"/>
              <w:ind w:left="50"/>
              <w:rPr>
                <w:rFonts w:ascii="Times New Roman"/>
                <w:b/>
                <w:sz w:val="24"/>
              </w:rPr>
            </w:pPr>
            <w:r>
              <w:rPr>
                <w:rFonts w:ascii="Times New Roman"/>
                <w:b/>
                <w:spacing w:val="-5"/>
                <w:sz w:val="24"/>
              </w:rPr>
              <w:t>5.0</w:t>
            </w:r>
          </w:p>
        </w:tc>
        <w:tc>
          <w:tcPr>
            <w:tcW w:w="8211" w:type="dxa"/>
          </w:tcPr>
          <w:p>
            <w:pPr>
              <w:pStyle w:val="TableParagraph"/>
              <w:spacing w:line="310" w:lineRule="atLeast" w:before="141"/>
              <w:ind w:left="220"/>
              <w:rPr>
                <w:rFonts w:ascii="Times New Roman"/>
                <w:b/>
                <w:sz w:val="24"/>
              </w:rPr>
            </w:pPr>
            <w:r>
              <w:rPr>
                <w:rFonts w:ascii="Times New Roman"/>
                <w:b/>
                <w:sz w:val="24"/>
              </w:rPr>
              <w:t>CHAPTER</w:t>
            </w:r>
            <w:r>
              <w:rPr>
                <w:rFonts w:ascii="Times New Roman"/>
                <w:b/>
                <w:spacing w:val="-5"/>
                <w:sz w:val="24"/>
              </w:rPr>
              <w:t> </w:t>
            </w:r>
            <w:r>
              <w:rPr>
                <w:rFonts w:ascii="Times New Roman"/>
                <w:b/>
                <w:sz w:val="24"/>
              </w:rPr>
              <w:t>FIVE</w:t>
            </w:r>
            <w:r>
              <w:rPr>
                <w:rFonts w:ascii="Times New Roman"/>
                <w:b/>
                <w:spacing w:val="-4"/>
                <w:sz w:val="24"/>
              </w:rPr>
              <w:t> </w:t>
            </w:r>
            <w:r>
              <w:rPr>
                <w:rFonts w:ascii="Times New Roman"/>
                <w:b/>
                <w:sz w:val="24"/>
              </w:rPr>
              <w:t>-</w:t>
            </w:r>
            <w:r>
              <w:rPr>
                <w:rFonts w:ascii="Times New Roman"/>
                <w:b/>
                <w:spacing w:val="-6"/>
                <w:sz w:val="24"/>
              </w:rPr>
              <w:t> </w:t>
            </w:r>
            <w:r>
              <w:rPr>
                <w:rFonts w:ascii="Times New Roman"/>
                <w:b/>
                <w:sz w:val="24"/>
              </w:rPr>
              <w:t>DISCUSSION</w:t>
            </w:r>
            <w:r>
              <w:rPr>
                <w:rFonts w:ascii="Times New Roman"/>
                <w:b/>
                <w:spacing w:val="-5"/>
                <w:sz w:val="24"/>
              </w:rPr>
              <w:t> </w:t>
            </w:r>
            <w:r>
              <w:rPr>
                <w:rFonts w:ascii="Times New Roman"/>
                <w:b/>
                <w:sz w:val="24"/>
              </w:rPr>
              <w:t>OF</w:t>
            </w:r>
            <w:r>
              <w:rPr>
                <w:rFonts w:ascii="Times New Roman"/>
                <w:b/>
                <w:spacing w:val="-5"/>
                <w:sz w:val="24"/>
              </w:rPr>
              <w:t> </w:t>
            </w:r>
            <w:r>
              <w:rPr>
                <w:rFonts w:ascii="Times New Roman"/>
                <w:b/>
                <w:sz w:val="24"/>
              </w:rPr>
              <w:t>RESULT</w:t>
            </w:r>
            <w:r>
              <w:rPr>
                <w:rFonts w:ascii="Times New Roman"/>
                <w:b/>
                <w:spacing w:val="-5"/>
                <w:sz w:val="24"/>
              </w:rPr>
              <w:t> </w:t>
            </w:r>
            <w:r>
              <w:rPr>
                <w:rFonts w:ascii="Times New Roman"/>
                <w:b/>
                <w:sz w:val="24"/>
              </w:rPr>
              <w:t>AND</w:t>
            </w:r>
            <w:r>
              <w:rPr>
                <w:rFonts w:ascii="Times New Roman"/>
                <w:b/>
                <w:spacing w:val="-5"/>
                <w:sz w:val="24"/>
              </w:rPr>
              <w:t> </w:t>
            </w:r>
            <w:r>
              <w:rPr>
                <w:rFonts w:ascii="Times New Roman"/>
                <w:b/>
                <w:sz w:val="24"/>
              </w:rPr>
              <w:t>TEST</w:t>
            </w:r>
            <w:r>
              <w:rPr>
                <w:rFonts w:ascii="Times New Roman"/>
                <w:b/>
                <w:spacing w:val="-5"/>
                <w:sz w:val="24"/>
              </w:rPr>
              <w:t> </w:t>
            </w:r>
            <w:r>
              <w:rPr>
                <w:rFonts w:ascii="Times New Roman"/>
                <w:b/>
                <w:sz w:val="24"/>
              </w:rPr>
              <w:t>OF </w:t>
            </w:r>
            <w:r>
              <w:rPr>
                <w:rFonts w:ascii="Times New Roman"/>
                <w:b/>
                <w:spacing w:val="-2"/>
                <w:sz w:val="24"/>
              </w:rPr>
              <w:t>HYPOTHESIS</w:t>
            </w:r>
          </w:p>
        </w:tc>
        <w:tc>
          <w:tcPr>
            <w:tcW w:w="699" w:type="dxa"/>
          </w:tcPr>
          <w:p>
            <w:pPr>
              <w:pStyle w:val="TableParagraph"/>
              <w:rPr>
                <w:rFonts w:ascii="Times New Roman"/>
                <w:sz w:val="24"/>
              </w:rPr>
            </w:pPr>
          </w:p>
        </w:tc>
      </w:tr>
      <w:tr>
        <w:trPr>
          <w:trHeight w:val="318" w:hRule="atLeast"/>
        </w:trPr>
        <w:tc>
          <w:tcPr>
            <w:tcW w:w="751" w:type="dxa"/>
          </w:tcPr>
          <w:p>
            <w:pPr>
              <w:pStyle w:val="TableParagraph"/>
              <w:spacing w:before="15"/>
              <w:ind w:left="50"/>
              <w:rPr>
                <w:rFonts w:ascii="Times New Roman"/>
                <w:sz w:val="24"/>
              </w:rPr>
            </w:pPr>
            <w:r>
              <w:rPr>
                <w:rFonts w:ascii="Times New Roman"/>
                <w:spacing w:val="-5"/>
                <w:sz w:val="24"/>
              </w:rPr>
              <w:t>5.1</w:t>
            </w:r>
          </w:p>
        </w:tc>
        <w:tc>
          <w:tcPr>
            <w:tcW w:w="8211" w:type="dxa"/>
          </w:tcPr>
          <w:p>
            <w:pPr>
              <w:pStyle w:val="TableParagraph"/>
              <w:spacing w:before="15"/>
              <w:ind w:left="220"/>
              <w:rPr>
                <w:rFonts w:ascii="Times New Roman" w:hAnsi="Times New Roman"/>
                <w:sz w:val="24"/>
              </w:rPr>
            </w:pPr>
            <w:r>
              <w:rPr>
                <w:rFonts w:ascii="Times New Roman" w:hAnsi="Times New Roman"/>
                <w:spacing w:val="-2"/>
                <w:sz w:val="24"/>
              </w:rPr>
              <w:t>Introduction………………………………………………………………………</w:t>
            </w:r>
          </w:p>
        </w:tc>
        <w:tc>
          <w:tcPr>
            <w:tcW w:w="699" w:type="dxa"/>
          </w:tcPr>
          <w:p>
            <w:pPr>
              <w:pStyle w:val="TableParagraph"/>
              <w:spacing w:before="15"/>
              <w:ind w:left="289"/>
              <w:rPr>
                <w:rFonts w:ascii="Times New Roman"/>
                <w:sz w:val="24"/>
              </w:rPr>
            </w:pPr>
            <w:r>
              <w:rPr>
                <w:rFonts w:ascii="Times New Roman"/>
                <w:spacing w:val="-5"/>
                <w:sz w:val="24"/>
              </w:rPr>
              <w:t>105</w:t>
            </w:r>
          </w:p>
        </w:tc>
      </w:tr>
      <w:tr>
        <w:trPr>
          <w:trHeight w:val="317" w:hRule="atLeast"/>
        </w:trPr>
        <w:tc>
          <w:tcPr>
            <w:tcW w:w="751" w:type="dxa"/>
          </w:tcPr>
          <w:p>
            <w:pPr>
              <w:pStyle w:val="TableParagraph"/>
              <w:spacing w:before="16"/>
              <w:ind w:left="50"/>
              <w:rPr>
                <w:rFonts w:ascii="Times New Roman"/>
                <w:sz w:val="24"/>
              </w:rPr>
            </w:pPr>
            <w:r>
              <w:rPr>
                <w:rFonts w:ascii="Times New Roman"/>
                <w:spacing w:val="-5"/>
                <w:sz w:val="24"/>
              </w:rPr>
              <w:t>5.2</w:t>
            </w:r>
          </w:p>
        </w:tc>
        <w:tc>
          <w:tcPr>
            <w:tcW w:w="8211" w:type="dxa"/>
          </w:tcPr>
          <w:p>
            <w:pPr>
              <w:pStyle w:val="TableParagraph"/>
              <w:spacing w:before="16"/>
              <w:ind w:left="220"/>
              <w:rPr>
                <w:rFonts w:ascii="Times New Roman" w:hAnsi="Times New Roman"/>
                <w:sz w:val="24"/>
              </w:rPr>
            </w:pPr>
            <w:r>
              <w:rPr>
                <w:rFonts w:ascii="Times New Roman" w:hAnsi="Times New Roman"/>
                <w:sz w:val="24"/>
              </w:rPr>
              <w:t>Managerial</w:t>
            </w:r>
            <w:r>
              <w:rPr>
                <w:rFonts w:ascii="Times New Roman" w:hAnsi="Times New Roman"/>
                <w:spacing w:val="-2"/>
                <w:sz w:val="24"/>
              </w:rPr>
              <w:t> </w:t>
            </w:r>
            <w:r>
              <w:rPr>
                <w:rFonts w:ascii="Times New Roman" w:hAnsi="Times New Roman"/>
                <w:sz w:val="24"/>
              </w:rPr>
              <w:t>Equity</w:t>
            </w:r>
            <w:r>
              <w:rPr>
                <w:rFonts w:ascii="Times New Roman" w:hAnsi="Times New Roman"/>
                <w:spacing w:val="-1"/>
                <w:sz w:val="24"/>
              </w:rPr>
              <w:t> </w:t>
            </w:r>
            <w:r>
              <w:rPr>
                <w:rFonts w:ascii="Times New Roman" w:hAnsi="Times New Roman"/>
                <w:sz w:val="24"/>
              </w:rPr>
              <w:t>Ownership</w:t>
            </w:r>
            <w:r>
              <w:rPr>
                <w:rFonts w:ascii="Times New Roman" w:hAnsi="Times New Roman"/>
                <w:spacing w:val="-1"/>
                <w:sz w:val="24"/>
              </w:rPr>
              <w:t> </w:t>
            </w:r>
            <w:r>
              <w:rPr>
                <w:rFonts w:ascii="Times New Roman" w:hAnsi="Times New Roman"/>
                <w:sz w:val="24"/>
              </w:rPr>
              <w:t>and Earnings</w:t>
            </w:r>
            <w:r>
              <w:rPr>
                <w:rFonts w:ascii="Times New Roman" w:hAnsi="Times New Roman"/>
                <w:spacing w:val="-1"/>
                <w:sz w:val="24"/>
              </w:rPr>
              <w:t> </w:t>
            </w:r>
            <w:r>
              <w:rPr>
                <w:rFonts w:ascii="Times New Roman" w:hAnsi="Times New Roman"/>
                <w:spacing w:val="-2"/>
                <w:sz w:val="24"/>
              </w:rPr>
              <w:t>Management………………………</w:t>
            </w:r>
          </w:p>
        </w:tc>
        <w:tc>
          <w:tcPr>
            <w:tcW w:w="699" w:type="dxa"/>
          </w:tcPr>
          <w:p>
            <w:pPr>
              <w:pStyle w:val="TableParagraph"/>
              <w:spacing w:before="16"/>
              <w:ind w:left="289"/>
              <w:rPr>
                <w:rFonts w:ascii="Times New Roman"/>
                <w:sz w:val="24"/>
              </w:rPr>
            </w:pPr>
            <w:r>
              <w:rPr>
                <w:rFonts w:ascii="Times New Roman"/>
                <w:spacing w:val="-5"/>
                <w:sz w:val="24"/>
              </w:rPr>
              <w:t>105</w:t>
            </w:r>
          </w:p>
        </w:tc>
      </w:tr>
      <w:tr>
        <w:trPr>
          <w:trHeight w:val="316" w:hRule="atLeast"/>
        </w:trPr>
        <w:tc>
          <w:tcPr>
            <w:tcW w:w="751" w:type="dxa"/>
          </w:tcPr>
          <w:p>
            <w:pPr>
              <w:pStyle w:val="TableParagraph"/>
              <w:spacing w:before="15"/>
              <w:ind w:left="50"/>
              <w:rPr>
                <w:rFonts w:ascii="Times New Roman"/>
                <w:sz w:val="24"/>
              </w:rPr>
            </w:pPr>
            <w:r>
              <w:rPr>
                <w:rFonts w:ascii="Times New Roman"/>
                <w:spacing w:val="-5"/>
                <w:sz w:val="24"/>
              </w:rPr>
              <w:t>5.3</w:t>
            </w:r>
          </w:p>
        </w:tc>
        <w:tc>
          <w:tcPr>
            <w:tcW w:w="8211" w:type="dxa"/>
          </w:tcPr>
          <w:p>
            <w:pPr>
              <w:pStyle w:val="TableParagraph"/>
              <w:spacing w:before="15"/>
              <w:ind w:left="220"/>
              <w:rPr>
                <w:rFonts w:ascii="Times New Roman" w:hAnsi="Times New Roman"/>
                <w:sz w:val="24"/>
              </w:rPr>
            </w:pPr>
            <w:r>
              <w:rPr>
                <w:rFonts w:ascii="Times New Roman" w:hAnsi="Times New Roman"/>
                <w:sz w:val="24"/>
              </w:rPr>
              <w:t>Institutional</w:t>
            </w:r>
            <w:r>
              <w:rPr>
                <w:rFonts w:ascii="Times New Roman" w:hAnsi="Times New Roman"/>
                <w:spacing w:val="-2"/>
                <w:sz w:val="24"/>
              </w:rPr>
              <w:t> </w:t>
            </w:r>
            <w:r>
              <w:rPr>
                <w:rFonts w:ascii="Times New Roman" w:hAnsi="Times New Roman"/>
                <w:sz w:val="24"/>
              </w:rPr>
              <w:t>Equity</w:t>
            </w:r>
            <w:r>
              <w:rPr>
                <w:rFonts w:ascii="Times New Roman" w:hAnsi="Times New Roman"/>
                <w:spacing w:val="-1"/>
                <w:sz w:val="24"/>
              </w:rPr>
              <w:t> </w:t>
            </w:r>
            <w:r>
              <w:rPr>
                <w:rFonts w:ascii="Times New Roman" w:hAnsi="Times New Roman"/>
                <w:sz w:val="24"/>
              </w:rPr>
              <w:t>Ownership</w:t>
            </w:r>
            <w:r>
              <w:rPr>
                <w:rFonts w:ascii="Times New Roman" w:hAnsi="Times New Roman"/>
                <w:spacing w:val="-2"/>
                <w:sz w:val="24"/>
              </w:rPr>
              <w:t> </w:t>
            </w:r>
            <w:r>
              <w:rPr>
                <w:rFonts w:ascii="Times New Roman" w:hAnsi="Times New Roman"/>
                <w:sz w:val="24"/>
              </w:rPr>
              <w:t>and Earnings</w:t>
            </w:r>
            <w:r>
              <w:rPr>
                <w:rFonts w:ascii="Times New Roman" w:hAnsi="Times New Roman"/>
                <w:spacing w:val="-1"/>
                <w:sz w:val="24"/>
              </w:rPr>
              <w:t> </w:t>
            </w:r>
            <w:r>
              <w:rPr>
                <w:rFonts w:ascii="Times New Roman" w:hAnsi="Times New Roman"/>
                <w:spacing w:val="-2"/>
                <w:sz w:val="24"/>
              </w:rPr>
              <w:t>Management……………………..</w:t>
            </w:r>
          </w:p>
        </w:tc>
        <w:tc>
          <w:tcPr>
            <w:tcW w:w="699" w:type="dxa"/>
          </w:tcPr>
          <w:p>
            <w:pPr>
              <w:pStyle w:val="TableParagraph"/>
              <w:spacing w:before="15"/>
              <w:ind w:left="289"/>
              <w:rPr>
                <w:rFonts w:ascii="Times New Roman"/>
                <w:sz w:val="24"/>
              </w:rPr>
            </w:pPr>
            <w:r>
              <w:rPr>
                <w:rFonts w:ascii="Times New Roman"/>
                <w:spacing w:val="-5"/>
                <w:sz w:val="24"/>
              </w:rPr>
              <w:t>107</w:t>
            </w:r>
          </w:p>
        </w:tc>
      </w:tr>
      <w:tr>
        <w:trPr>
          <w:trHeight w:val="316" w:hRule="atLeast"/>
        </w:trPr>
        <w:tc>
          <w:tcPr>
            <w:tcW w:w="751" w:type="dxa"/>
          </w:tcPr>
          <w:p>
            <w:pPr>
              <w:pStyle w:val="TableParagraph"/>
              <w:spacing w:before="15"/>
              <w:ind w:left="50"/>
              <w:rPr>
                <w:rFonts w:ascii="Times New Roman"/>
                <w:sz w:val="24"/>
              </w:rPr>
            </w:pPr>
            <w:r>
              <w:rPr>
                <w:rFonts w:ascii="Times New Roman"/>
                <w:spacing w:val="-5"/>
                <w:sz w:val="24"/>
              </w:rPr>
              <w:t>5.4</w:t>
            </w:r>
          </w:p>
        </w:tc>
        <w:tc>
          <w:tcPr>
            <w:tcW w:w="8211" w:type="dxa"/>
          </w:tcPr>
          <w:p>
            <w:pPr>
              <w:pStyle w:val="TableParagraph"/>
              <w:spacing w:before="15"/>
              <w:ind w:left="220"/>
              <w:rPr>
                <w:rFonts w:ascii="Times New Roman" w:hAnsi="Times New Roman"/>
                <w:sz w:val="24"/>
              </w:rPr>
            </w:pPr>
            <w:r>
              <w:rPr>
                <w:rFonts w:ascii="Times New Roman" w:hAnsi="Times New Roman"/>
                <w:sz w:val="24"/>
              </w:rPr>
              <w:t>Foreign</w:t>
            </w:r>
            <w:r>
              <w:rPr>
                <w:rFonts w:ascii="Times New Roman" w:hAnsi="Times New Roman"/>
                <w:spacing w:val="-1"/>
                <w:sz w:val="24"/>
              </w:rPr>
              <w:t> </w:t>
            </w:r>
            <w:r>
              <w:rPr>
                <w:rFonts w:ascii="Times New Roman" w:hAnsi="Times New Roman"/>
                <w:sz w:val="24"/>
              </w:rPr>
              <w:t>Equity</w:t>
            </w:r>
            <w:r>
              <w:rPr>
                <w:rFonts w:ascii="Times New Roman" w:hAnsi="Times New Roman"/>
                <w:spacing w:val="-1"/>
                <w:sz w:val="24"/>
              </w:rPr>
              <w:t> </w:t>
            </w:r>
            <w:r>
              <w:rPr>
                <w:rFonts w:ascii="Times New Roman" w:hAnsi="Times New Roman"/>
                <w:sz w:val="24"/>
              </w:rPr>
              <w:t>Ownership</w:t>
            </w:r>
            <w:r>
              <w:rPr>
                <w:rFonts w:ascii="Times New Roman" w:hAnsi="Times New Roman"/>
                <w:spacing w:val="-1"/>
                <w:sz w:val="24"/>
              </w:rPr>
              <w:t> </w:t>
            </w:r>
            <w:r>
              <w:rPr>
                <w:rFonts w:ascii="Times New Roman" w:hAnsi="Times New Roman"/>
                <w:sz w:val="24"/>
              </w:rPr>
              <w:t>and Earnings</w:t>
            </w:r>
            <w:r>
              <w:rPr>
                <w:rFonts w:ascii="Times New Roman" w:hAnsi="Times New Roman"/>
                <w:spacing w:val="-1"/>
                <w:sz w:val="24"/>
              </w:rPr>
              <w:t> </w:t>
            </w:r>
            <w:r>
              <w:rPr>
                <w:rFonts w:ascii="Times New Roman" w:hAnsi="Times New Roman"/>
                <w:spacing w:val="-2"/>
                <w:sz w:val="24"/>
              </w:rPr>
              <w:t>Management………………………….</w:t>
            </w:r>
          </w:p>
        </w:tc>
        <w:tc>
          <w:tcPr>
            <w:tcW w:w="699" w:type="dxa"/>
          </w:tcPr>
          <w:p>
            <w:pPr>
              <w:pStyle w:val="TableParagraph"/>
              <w:spacing w:before="15"/>
              <w:ind w:left="289"/>
              <w:rPr>
                <w:rFonts w:ascii="Times New Roman"/>
                <w:sz w:val="24"/>
              </w:rPr>
            </w:pPr>
            <w:r>
              <w:rPr>
                <w:rFonts w:ascii="Times New Roman"/>
                <w:spacing w:val="-5"/>
                <w:sz w:val="24"/>
              </w:rPr>
              <w:t>109</w:t>
            </w:r>
          </w:p>
        </w:tc>
      </w:tr>
      <w:tr>
        <w:trPr>
          <w:trHeight w:val="317" w:hRule="atLeast"/>
        </w:trPr>
        <w:tc>
          <w:tcPr>
            <w:tcW w:w="751" w:type="dxa"/>
          </w:tcPr>
          <w:p>
            <w:pPr>
              <w:pStyle w:val="TableParagraph"/>
              <w:spacing w:before="15"/>
              <w:ind w:left="50"/>
              <w:rPr>
                <w:rFonts w:ascii="Times New Roman"/>
                <w:sz w:val="24"/>
              </w:rPr>
            </w:pPr>
            <w:r>
              <w:rPr>
                <w:rFonts w:ascii="Times New Roman"/>
                <w:spacing w:val="-5"/>
                <w:sz w:val="24"/>
              </w:rPr>
              <w:t>5.5</w:t>
            </w:r>
          </w:p>
        </w:tc>
        <w:tc>
          <w:tcPr>
            <w:tcW w:w="8211" w:type="dxa"/>
          </w:tcPr>
          <w:p>
            <w:pPr>
              <w:pStyle w:val="TableParagraph"/>
              <w:spacing w:before="15"/>
              <w:ind w:left="220"/>
              <w:rPr>
                <w:rFonts w:ascii="Times New Roman" w:hAnsi="Times New Roman"/>
                <w:sz w:val="24"/>
              </w:rPr>
            </w:pPr>
            <w:r>
              <w:rPr>
                <w:rFonts w:ascii="Times New Roman" w:hAnsi="Times New Roman"/>
                <w:sz w:val="24"/>
              </w:rPr>
              <w:t>Concentrated</w:t>
            </w:r>
            <w:r>
              <w:rPr>
                <w:rFonts w:ascii="Times New Roman" w:hAnsi="Times New Roman"/>
                <w:spacing w:val="-2"/>
                <w:sz w:val="24"/>
              </w:rPr>
              <w:t> </w:t>
            </w:r>
            <w:r>
              <w:rPr>
                <w:rFonts w:ascii="Times New Roman" w:hAnsi="Times New Roman"/>
                <w:sz w:val="24"/>
              </w:rPr>
              <w:t>Ownership</w:t>
            </w:r>
            <w:r>
              <w:rPr>
                <w:rFonts w:ascii="Times New Roman" w:hAnsi="Times New Roman"/>
                <w:spacing w:val="-1"/>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Earnings</w:t>
            </w:r>
            <w:r>
              <w:rPr>
                <w:rFonts w:ascii="Times New Roman" w:hAnsi="Times New Roman"/>
                <w:spacing w:val="-1"/>
                <w:sz w:val="24"/>
              </w:rPr>
              <w:t> </w:t>
            </w:r>
            <w:r>
              <w:rPr>
                <w:rFonts w:ascii="Times New Roman" w:hAnsi="Times New Roman"/>
                <w:spacing w:val="-2"/>
                <w:sz w:val="24"/>
              </w:rPr>
              <w:t>Management……………………………</w:t>
            </w:r>
          </w:p>
        </w:tc>
        <w:tc>
          <w:tcPr>
            <w:tcW w:w="699" w:type="dxa"/>
          </w:tcPr>
          <w:p>
            <w:pPr>
              <w:pStyle w:val="TableParagraph"/>
              <w:spacing w:before="15"/>
              <w:ind w:left="289"/>
              <w:rPr>
                <w:rFonts w:ascii="Times New Roman"/>
                <w:sz w:val="24"/>
              </w:rPr>
            </w:pPr>
            <w:r>
              <w:rPr>
                <w:rFonts w:ascii="Times New Roman"/>
                <w:spacing w:val="-5"/>
                <w:sz w:val="24"/>
              </w:rPr>
              <w:t>110</w:t>
            </w:r>
          </w:p>
        </w:tc>
      </w:tr>
      <w:tr>
        <w:trPr>
          <w:trHeight w:val="292" w:hRule="atLeast"/>
        </w:trPr>
        <w:tc>
          <w:tcPr>
            <w:tcW w:w="751" w:type="dxa"/>
          </w:tcPr>
          <w:p>
            <w:pPr>
              <w:pStyle w:val="TableParagraph"/>
              <w:spacing w:line="256" w:lineRule="exact" w:before="16"/>
              <w:ind w:left="50"/>
              <w:rPr>
                <w:rFonts w:ascii="Times New Roman"/>
                <w:sz w:val="24"/>
              </w:rPr>
            </w:pPr>
            <w:r>
              <w:rPr>
                <w:rFonts w:ascii="Times New Roman"/>
                <w:spacing w:val="-5"/>
                <w:sz w:val="24"/>
              </w:rPr>
              <w:t>5.6</w:t>
            </w:r>
          </w:p>
        </w:tc>
        <w:tc>
          <w:tcPr>
            <w:tcW w:w="8211" w:type="dxa"/>
          </w:tcPr>
          <w:p>
            <w:pPr>
              <w:pStyle w:val="TableParagraph"/>
              <w:spacing w:line="256" w:lineRule="exact" w:before="16"/>
              <w:ind w:left="220"/>
              <w:rPr>
                <w:rFonts w:ascii="Times New Roman" w:hAnsi="Times New Roman"/>
                <w:sz w:val="24"/>
              </w:rPr>
            </w:pPr>
            <w:r>
              <w:rPr>
                <w:rFonts w:ascii="Times New Roman" w:hAnsi="Times New Roman"/>
                <w:sz w:val="24"/>
              </w:rPr>
              <w:t>Monotonicity</w:t>
            </w:r>
            <w:r>
              <w:rPr>
                <w:rFonts w:ascii="Times New Roman" w:hAnsi="Times New Roman"/>
                <w:spacing w:val="-3"/>
                <w:sz w:val="24"/>
              </w:rPr>
              <w:t> </w:t>
            </w:r>
            <w:r>
              <w:rPr>
                <w:rFonts w:ascii="Times New Roman" w:hAnsi="Times New Roman"/>
                <w:sz w:val="24"/>
              </w:rPr>
              <w:t>in</w:t>
            </w:r>
            <w:r>
              <w:rPr>
                <w:rFonts w:ascii="Times New Roman" w:hAnsi="Times New Roman"/>
                <w:spacing w:val="-1"/>
                <w:sz w:val="24"/>
              </w:rPr>
              <w:t> </w:t>
            </w:r>
            <w:r>
              <w:rPr>
                <w:rFonts w:ascii="Times New Roman" w:hAnsi="Times New Roman"/>
                <w:sz w:val="24"/>
              </w:rPr>
              <w:t>Ownership</w:t>
            </w:r>
            <w:r>
              <w:rPr>
                <w:rFonts w:ascii="Times New Roman" w:hAnsi="Times New Roman"/>
                <w:spacing w:val="-1"/>
                <w:sz w:val="24"/>
              </w:rPr>
              <w:t> </w:t>
            </w:r>
            <w:r>
              <w:rPr>
                <w:rFonts w:ascii="Times New Roman" w:hAnsi="Times New Roman"/>
                <w:sz w:val="24"/>
              </w:rPr>
              <w:t>Structure</w:t>
            </w:r>
            <w:r>
              <w:rPr>
                <w:rFonts w:ascii="Times New Roman" w:hAnsi="Times New Roman"/>
                <w:spacing w:val="-3"/>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Earnings </w:t>
            </w:r>
            <w:r>
              <w:rPr>
                <w:rFonts w:ascii="Times New Roman" w:hAnsi="Times New Roman"/>
                <w:spacing w:val="-2"/>
                <w:sz w:val="24"/>
              </w:rPr>
              <w:t>Management………………</w:t>
            </w:r>
          </w:p>
        </w:tc>
        <w:tc>
          <w:tcPr>
            <w:tcW w:w="699" w:type="dxa"/>
          </w:tcPr>
          <w:p>
            <w:pPr>
              <w:pStyle w:val="TableParagraph"/>
              <w:spacing w:line="256" w:lineRule="exact" w:before="16"/>
              <w:ind w:left="289"/>
              <w:rPr>
                <w:rFonts w:ascii="Times New Roman"/>
                <w:sz w:val="24"/>
              </w:rPr>
            </w:pPr>
            <w:r>
              <w:rPr>
                <w:rFonts w:ascii="Times New Roman"/>
                <w:spacing w:val="-5"/>
                <w:sz w:val="24"/>
              </w:rPr>
              <w:t>112</w:t>
            </w:r>
          </w:p>
        </w:tc>
      </w:tr>
    </w:tbl>
    <w:p>
      <w:pPr>
        <w:spacing w:after="0" w:line="256" w:lineRule="exact"/>
        <w:rPr>
          <w:rFonts w:ascii="Times New Roman"/>
          <w:sz w:val="24"/>
        </w:rPr>
        <w:sectPr>
          <w:type w:val="continuous"/>
          <w:pgSz w:w="11910" w:h="16840"/>
          <w:pgMar w:header="0" w:footer="1480" w:top="1420" w:bottom="2228" w:left="640" w:right="720"/>
        </w:sectPr>
      </w:pPr>
    </w:p>
    <w:tbl>
      <w:tblPr>
        <w:tblW w:w="0" w:type="auto"/>
        <w:jc w:val="left"/>
        <w:tblInd w:w="7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1"/>
        <w:gridCol w:w="8153"/>
        <w:gridCol w:w="758"/>
      </w:tblGrid>
      <w:tr>
        <w:trPr>
          <w:trHeight w:val="608" w:hRule="atLeast"/>
        </w:trPr>
        <w:tc>
          <w:tcPr>
            <w:tcW w:w="751" w:type="dxa"/>
          </w:tcPr>
          <w:p>
            <w:pPr>
              <w:pStyle w:val="TableParagraph"/>
              <w:spacing w:line="266" w:lineRule="exact"/>
              <w:ind w:left="50"/>
              <w:rPr>
                <w:rFonts w:ascii="Times New Roman"/>
                <w:b/>
                <w:sz w:val="24"/>
              </w:rPr>
            </w:pPr>
            <w:r>
              <w:rPr>
                <w:rFonts w:ascii="Times New Roman"/>
                <w:b/>
                <w:spacing w:val="-5"/>
                <w:sz w:val="24"/>
              </w:rPr>
              <w:t>6.0</w:t>
            </w:r>
          </w:p>
        </w:tc>
        <w:tc>
          <w:tcPr>
            <w:tcW w:w="8153" w:type="dxa"/>
          </w:tcPr>
          <w:p>
            <w:pPr>
              <w:pStyle w:val="TableParagraph"/>
              <w:spacing w:line="266" w:lineRule="exact"/>
              <w:ind w:left="220"/>
              <w:rPr>
                <w:rFonts w:ascii="Times New Roman"/>
                <w:b/>
                <w:sz w:val="24"/>
              </w:rPr>
            </w:pPr>
            <w:r>
              <w:rPr>
                <w:rFonts w:ascii="Times New Roman"/>
                <w:b/>
                <w:sz w:val="24"/>
              </w:rPr>
              <w:t>CHAPTER</w:t>
            </w:r>
            <w:r>
              <w:rPr>
                <w:rFonts w:ascii="Times New Roman"/>
                <w:b/>
                <w:spacing w:val="-1"/>
                <w:sz w:val="24"/>
              </w:rPr>
              <w:t> </w:t>
            </w:r>
            <w:r>
              <w:rPr>
                <w:rFonts w:ascii="Times New Roman"/>
                <w:b/>
                <w:sz w:val="24"/>
              </w:rPr>
              <w:t>SIX -</w:t>
            </w:r>
            <w:r>
              <w:rPr>
                <w:rFonts w:ascii="Times New Roman"/>
                <w:b/>
                <w:spacing w:val="-2"/>
                <w:sz w:val="24"/>
              </w:rPr>
              <w:t> </w:t>
            </w:r>
            <w:r>
              <w:rPr>
                <w:rFonts w:ascii="Times New Roman"/>
                <w:b/>
                <w:sz w:val="24"/>
              </w:rPr>
              <w:t>SUMMARY</w:t>
            </w:r>
            <w:r>
              <w:rPr>
                <w:rFonts w:ascii="Times New Roman"/>
                <w:b/>
                <w:spacing w:val="-1"/>
                <w:sz w:val="24"/>
              </w:rPr>
              <w:t> </w:t>
            </w:r>
            <w:r>
              <w:rPr>
                <w:rFonts w:ascii="Times New Roman"/>
                <w:b/>
                <w:sz w:val="24"/>
              </w:rPr>
              <w:t>OF</w:t>
            </w:r>
            <w:r>
              <w:rPr>
                <w:rFonts w:ascii="Times New Roman"/>
                <w:b/>
                <w:spacing w:val="-1"/>
                <w:sz w:val="24"/>
              </w:rPr>
              <w:t> </w:t>
            </w:r>
            <w:r>
              <w:rPr>
                <w:rFonts w:ascii="Times New Roman"/>
                <w:b/>
                <w:sz w:val="24"/>
              </w:rPr>
              <w:t>FINDINGS,</w:t>
            </w:r>
            <w:r>
              <w:rPr>
                <w:rFonts w:ascii="Times New Roman"/>
                <w:b/>
                <w:spacing w:val="-1"/>
                <w:sz w:val="24"/>
              </w:rPr>
              <w:t> </w:t>
            </w:r>
            <w:r>
              <w:rPr>
                <w:rFonts w:ascii="Times New Roman"/>
                <w:b/>
                <w:sz w:val="24"/>
              </w:rPr>
              <w:t>CONCLUSIONS </w:t>
            </w:r>
            <w:r>
              <w:rPr>
                <w:rFonts w:ascii="Times New Roman"/>
                <w:b/>
                <w:spacing w:val="-5"/>
                <w:sz w:val="24"/>
              </w:rPr>
              <w:t>AND</w:t>
            </w:r>
          </w:p>
          <w:p>
            <w:pPr>
              <w:pStyle w:val="TableParagraph"/>
              <w:spacing w:before="41"/>
              <w:ind w:left="220"/>
              <w:rPr>
                <w:rFonts w:ascii="Times New Roman"/>
                <w:b/>
                <w:sz w:val="24"/>
              </w:rPr>
            </w:pPr>
            <w:r>
              <w:rPr>
                <w:rFonts w:ascii="Times New Roman"/>
                <w:b/>
                <w:spacing w:val="-2"/>
                <w:sz w:val="24"/>
              </w:rPr>
              <w:t>RECOMMENDATIONS</w:t>
            </w:r>
          </w:p>
        </w:tc>
        <w:tc>
          <w:tcPr>
            <w:tcW w:w="758" w:type="dxa"/>
          </w:tcPr>
          <w:p>
            <w:pPr>
              <w:pStyle w:val="TableParagraph"/>
              <w:rPr>
                <w:rFonts w:ascii="Times New Roman"/>
                <w:sz w:val="22"/>
              </w:rPr>
            </w:pPr>
          </w:p>
        </w:tc>
      </w:tr>
      <w:tr>
        <w:trPr>
          <w:trHeight w:val="318" w:hRule="atLeast"/>
        </w:trPr>
        <w:tc>
          <w:tcPr>
            <w:tcW w:w="751" w:type="dxa"/>
          </w:tcPr>
          <w:p>
            <w:pPr>
              <w:pStyle w:val="TableParagraph"/>
              <w:spacing w:before="15"/>
              <w:ind w:left="50"/>
              <w:rPr>
                <w:rFonts w:ascii="Times New Roman"/>
                <w:sz w:val="24"/>
              </w:rPr>
            </w:pPr>
            <w:r>
              <w:rPr>
                <w:rFonts w:ascii="Times New Roman"/>
                <w:spacing w:val="-5"/>
                <w:sz w:val="24"/>
              </w:rPr>
              <w:t>6.1</w:t>
            </w:r>
          </w:p>
        </w:tc>
        <w:tc>
          <w:tcPr>
            <w:tcW w:w="8153" w:type="dxa"/>
          </w:tcPr>
          <w:p>
            <w:pPr>
              <w:pStyle w:val="TableParagraph"/>
              <w:spacing w:before="15"/>
              <w:ind w:left="220"/>
              <w:rPr>
                <w:rFonts w:ascii="Times New Roman" w:hAnsi="Times New Roman"/>
                <w:sz w:val="24"/>
              </w:rPr>
            </w:pPr>
            <w:r>
              <w:rPr>
                <w:rFonts w:ascii="Times New Roman" w:hAnsi="Times New Roman"/>
                <w:spacing w:val="-2"/>
                <w:sz w:val="24"/>
              </w:rPr>
              <w:t>Introduction`……………………………………………………………………</w:t>
            </w:r>
          </w:p>
        </w:tc>
        <w:tc>
          <w:tcPr>
            <w:tcW w:w="758" w:type="dxa"/>
          </w:tcPr>
          <w:p>
            <w:pPr>
              <w:pStyle w:val="TableParagraph"/>
              <w:spacing w:before="15"/>
              <w:ind w:right="48"/>
              <w:jc w:val="right"/>
              <w:rPr>
                <w:rFonts w:ascii="Times New Roman"/>
                <w:sz w:val="24"/>
              </w:rPr>
            </w:pPr>
            <w:r>
              <w:rPr>
                <w:rFonts w:ascii="Times New Roman"/>
                <w:spacing w:val="-5"/>
                <w:sz w:val="24"/>
              </w:rPr>
              <w:t>115</w:t>
            </w:r>
          </w:p>
        </w:tc>
      </w:tr>
      <w:tr>
        <w:trPr>
          <w:trHeight w:val="317" w:hRule="atLeast"/>
        </w:trPr>
        <w:tc>
          <w:tcPr>
            <w:tcW w:w="751" w:type="dxa"/>
          </w:tcPr>
          <w:p>
            <w:pPr>
              <w:pStyle w:val="TableParagraph"/>
              <w:spacing w:before="16"/>
              <w:ind w:left="50"/>
              <w:rPr>
                <w:rFonts w:ascii="Times New Roman"/>
                <w:sz w:val="24"/>
              </w:rPr>
            </w:pPr>
            <w:r>
              <w:rPr>
                <w:rFonts w:ascii="Times New Roman"/>
                <w:spacing w:val="-5"/>
                <w:sz w:val="24"/>
              </w:rPr>
              <w:t>6.2</w:t>
            </w:r>
          </w:p>
        </w:tc>
        <w:tc>
          <w:tcPr>
            <w:tcW w:w="8153" w:type="dxa"/>
          </w:tcPr>
          <w:p>
            <w:pPr>
              <w:pStyle w:val="TableParagraph"/>
              <w:spacing w:before="16"/>
              <w:ind w:left="220"/>
              <w:rPr>
                <w:rFonts w:ascii="Times New Roman" w:hAnsi="Times New Roman"/>
                <w:sz w:val="24"/>
              </w:rPr>
            </w:pPr>
            <w:r>
              <w:rPr>
                <w:rFonts w:ascii="Times New Roman" w:hAnsi="Times New Roman"/>
                <w:sz w:val="24"/>
              </w:rPr>
              <w:t>Summary</w:t>
            </w:r>
            <w:r>
              <w:rPr>
                <w:rFonts w:ascii="Times New Roman" w:hAnsi="Times New Roman"/>
                <w:spacing w:val="-1"/>
                <w:sz w:val="24"/>
              </w:rPr>
              <w:t> </w:t>
            </w:r>
            <w:r>
              <w:rPr>
                <w:rFonts w:ascii="Times New Roman" w:hAnsi="Times New Roman"/>
                <w:sz w:val="24"/>
              </w:rPr>
              <w:t>of</w:t>
            </w:r>
            <w:r>
              <w:rPr>
                <w:rFonts w:ascii="Times New Roman" w:hAnsi="Times New Roman"/>
                <w:spacing w:val="-2"/>
                <w:sz w:val="24"/>
              </w:rPr>
              <w:t> Findings…………………………………………………………..</w:t>
            </w:r>
          </w:p>
        </w:tc>
        <w:tc>
          <w:tcPr>
            <w:tcW w:w="758" w:type="dxa"/>
          </w:tcPr>
          <w:p>
            <w:pPr>
              <w:pStyle w:val="TableParagraph"/>
              <w:spacing w:before="16"/>
              <w:ind w:right="48"/>
              <w:jc w:val="right"/>
              <w:rPr>
                <w:rFonts w:ascii="Times New Roman"/>
                <w:sz w:val="24"/>
              </w:rPr>
            </w:pPr>
            <w:r>
              <w:rPr>
                <w:rFonts w:ascii="Times New Roman"/>
                <w:spacing w:val="-5"/>
                <w:sz w:val="24"/>
              </w:rPr>
              <w:t>115</w:t>
            </w:r>
          </w:p>
        </w:tc>
      </w:tr>
      <w:tr>
        <w:trPr>
          <w:trHeight w:val="316" w:hRule="atLeast"/>
        </w:trPr>
        <w:tc>
          <w:tcPr>
            <w:tcW w:w="751" w:type="dxa"/>
          </w:tcPr>
          <w:p>
            <w:pPr>
              <w:pStyle w:val="TableParagraph"/>
              <w:spacing w:before="15"/>
              <w:ind w:left="50"/>
              <w:rPr>
                <w:rFonts w:ascii="Times New Roman"/>
                <w:sz w:val="24"/>
              </w:rPr>
            </w:pPr>
            <w:r>
              <w:rPr>
                <w:rFonts w:ascii="Times New Roman"/>
                <w:spacing w:val="-5"/>
                <w:sz w:val="24"/>
              </w:rPr>
              <w:t>6.3</w:t>
            </w:r>
          </w:p>
        </w:tc>
        <w:tc>
          <w:tcPr>
            <w:tcW w:w="8153" w:type="dxa"/>
          </w:tcPr>
          <w:p>
            <w:pPr>
              <w:pStyle w:val="TableParagraph"/>
              <w:spacing w:before="15"/>
              <w:ind w:left="220"/>
              <w:rPr>
                <w:rFonts w:ascii="Times New Roman" w:hAnsi="Times New Roman"/>
                <w:sz w:val="24"/>
              </w:rPr>
            </w:pPr>
            <w:r>
              <w:rPr>
                <w:rFonts w:ascii="Times New Roman" w:hAnsi="Times New Roman"/>
                <w:spacing w:val="-2"/>
                <w:sz w:val="24"/>
              </w:rPr>
              <w:t>Conclusion……………………………………………………………………...</w:t>
            </w:r>
          </w:p>
        </w:tc>
        <w:tc>
          <w:tcPr>
            <w:tcW w:w="758" w:type="dxa"/>
          </w:tcPr>
          <w:p>
            <w:pPr>
              <w:pStyle w:val="TableParagraph"/>
              <w:spacing w:before="15"/>
              <w:ind w:right="48"/>
              <w:jc w:val="right"/>
              <w:rPr>
                <w:rFonts w:ascii="Times New Roman"/>
                <w:sz w:val="24"/>
              </w:rPr>
            </w:pPr>
            <w:r>
              <w:rPr>
                <w:rFonts w:ascii="Times New Roman"/>
                <w:spacing w:val="-5"/>
                <w:sz w:val="24"/>
              </w:rPr>
              <w:t>116</w:t>
            </w:r>
          </w:p>
        </w:tc>
      </w:tr>
      <w:tr>
        <w:trPr>
          <w:trHeight w:val="316" w:hRule="atLeast"/>
        </w:trPr>
        <w:tc>
          <w:tcPr>
            <w:tcW w:w="751" w:type="dxa"/>
          </w:tcPr>
          <w:p>
            <w:pPr>
              <w:pStyle w:val="TableParagraph"/>
              <w:spacing w:before="15"/>
              <w:ind w:left="50"/>
              <w:rPr>
                <w:rFonts w:ascii="Times New Roman"/>
                <w:sz w:val="24"/>
              </w:rPr>
            </w:pPr>
            <w:r>
              <w:rPr>
                <w:rFonts w:ascii="Times New Roman"/>
                <w:spacing w:val="-5"/>
                <w:sz w:val="24"/>
              </w:rPr>
              <w:t>6.4</w:t>
            </w:r>
          </w:p>
        </w:tc>
        <w:tc>
          <w:tcPr>
            <w:tcW w:w="8153" w:type="dxa"/>
          </w:tcPr>
          <w:p>
            <w:pPr>
              <w:pStyle w:val="TableParagraph"/>
              <w:spacing w:before="15"/>
              <w:ind w:left="220"/>
              <w:rPr>
                <w:rFonts w:ascii="Times New Roman" w:hAnsi="Times New Roman"/>
                <w:sz w:val="24"/>
              </w:rPr>
            </w:pPr>
            <w:r>
              <w:rPr>
                <w:rFonts w:ascii="Times New Roman" w:hAnsi="Times New Roman"/>
                <w:spacing w:val="-2"/>
                <w:sz w:val="24"/>
              </w:rPr>
              <w:t>Recommendation……………………………………………………………….</w:t>
            </w:r>
          </w:p>
        </w:tc>
        <w:tc>
          <w:tcPr>
            <w:tcW w:w="758" w:type="dxa"/>
          </w:tcPr>
          <w:p>
            <w:pPr>
              <w:pStyle w:val="TableParagraph"/>
              <w:spacing w:before="15"/>
              <w:ind w:right="48"/>
              <w:jc w:val="right"/>
              <w:rPr>
                <w:rFonts w:ascii="Times New Roman"/>
                <w:sz w:val="24"/>
              </w:rPr>
            </w:pPr>
            <w:r>
              <w:rPr>
                <w:rFonts w:ascii="Times New Roman"/>
                <w:spacing w:val="-5"/>
                <w:sz w:val="24"/>
              </w:rPr>
              <w:t>118</w:t>
            </w:r>
          </w:p>
        </w:tc>
      </w:tr>
      <w:tr>
        <w:trPr>
          <w:trHeight w:val="317" w:hRule="atLeast"/>
        </w:trPr>
        <w:tc>
          <w:tcPr>
            <w:tcW w:w="751" w:type="dxa"/>
          </w:tcPr>
          <w:p>
            <w:pPr>
              <w:pStyle w:val="TableParagraph"/>
              <w:spacing w:before="15"/>
              <w:ind w:left="50"/>
              <w:rPr>
                <w:rFonts w:ascii="Times New Roman"/>
                <w:sz w:val="24"/>
              </w:rPr>
            </w:pPr>
            <w:r>
              <w:rPr>
                <w:rFonts w:ascii="Times New Roman"/>
                <w:spacing w:val="-5"/>
                <w:sz w:val="24"/>
              </w:rPr>
              <w:t>6.5</w:t>
            </w:r>
          </w:p>
        </w:tc>
        <w:tc>
          <w:tcPr>
            <w:tcW w:w="8153" w:type="dxa"/>
          </w:tcPr>
          <w:p>
            <w:pPr>
              <w:pStyle w:val="TableParagraph"/>
              <w:spacing w:before="15"/>
              <w:ind w:left="220"/>
              <w:rPr>
                <w:rFonts w:ascii="Times New Roman" w:hAnsi="Times New Roman"/>
                <w:sz w:val="24"/>
              </w:rPr>
            </w:pPr>
            <w:r>
              <w:rPr>
                <w:rFonts w:ascii="Times New Roman" w:hAnsi="Times New Roman"/>
                <w:sz w:val="24"/>
              </w:rPr>
              <w:t>Contribution to</w:t>
            </w:r>
            <w:r>
              <w:rPr>
                <w:rFonts w:ascii="Times New Roman" w:hAnsi="Times New Roman"/>
                <w:spacing w:val="1"/>
                <w:sz w:val="24"/>
              </w:rPr>
              <w:t> </w:t>
            </w:r>
            <w:r>
              <w:rPr>
                <w:rFonts w:ascii="Times New Roman" w:hAnsi="Times New Roman"/>
                <w:spacing w:val="-2"/>
                <w:sz w:val="24"/>
              </w:rPr>
              <w:t>Knowledge……………………………………………………..</w:t>
            </w:r>
          </w:p>
        </w:tc>
        <w:tc>
          <w:tcPr>
            <w:tcW w:w="758" w:type="dxa"/>
          </w:tcPr>
          <w:p>
            <w:pPr>
              <w:pStyle w:val="TableParagraph"/>
              <w:spacing w:before="15"/>
              <w:ind w:right="48"/>
              <w:jc w:val="right"/>
              <w:rPr>
                <w:rFonts w:ascii="Times New Roman"/>
                <w:sz w:val="24"/>
              </w:rPr>
            </w:pPr>
            <w:r>
              <w:rPr>
                <w:rFonts w:ascii="Times New Roman"/>
                <w:spacing w:val="-5"/>
                <w:sz w:val="24"/>
              </w:rPr>
              <w:t>119</w:t>
            </w:r>
          </w:p>
        </w:tc>
      </w:tr>
      <w:tr>
        <w:trPr>
          <w:trHeight w:val="317" w:hRule="atLeast"/>
        </w:trPr>
        <w:tc>
          <w:tcPr>
            <w:tcW w:w="751" w:type="dxa"/>
          </w:tcPr>
          <w:p>
            <w:pPr>
              <w:pStyle w:val="TableParagraph"/>
              <w:spacing w:before="16"/>
              <w:ind w:left="50"/>
              <w:rPr>
                <w:rFonts w:ascii="Times New Roman"/>
                <w:sz w:val="24"/>
              </w:rPr>
            </w:pPr>
            <w:r>
              <w:rPr>
                <w:rFonts w:ascii="Times New Roman"/>
                <w:spacing w:val="-2"/>
                <w:sz w:val="24"/>
              </w:rPr>
              <w:t>6.5.1</w:t>
            </w:r>
          </w:p>
        </w:tc>
        <w:tc>
          <w:tcPr>
            <w:tcW w:w="8153" w:type="dxa"/>
          </w:tcPr>
          <w:p>
            <w:pPr>
              <w:pStyle w:val="TableParagraph"/>
              <w:spacing w:before="16"/>
              <w:ind w:left="220"/>
              <w:rPr>
                <w:rFonts w:ascii="Times New Roman" w:hAnsi="Times New Roman"/>
                <w:sz w:val="24"/>
              </w:rPr>
            </w:pPr>
            <w:r>
              <w:rPr>
                <w:rFonts w:ascii="Times New Roman" w:hAnsi="Times New Roman"/>
                <w:sz w:val="24"/>
              </w:rPr>
              <w:t>Recommendation</w:t>
            </w:r>
            <w:r>
              <w:rPr>
                <w:rFonts w:ascii="Times New Roman" w:hAnsi="Times New Roman"/>
                <w:spacing w:val="-3"/>
                <w:sz w:val="24"/>
              </w:rPr>
              <w:t> </w:t>
            </w:r>
            <w:r>
              <w:rPr>
                <w:rFonts w:ascii="Times New Roman" w:hAnsi="Times New Roman"/>
                <w:sz w:val="24"/>
              </w:rPr>
              <w:t>for</w:t>
            </w:r>
            <w:r>
              <w:rPr>
                <w:rFonts w:ascii="Times New Roman" w:hAnsi="Times New Roman"/>
                <w:spacing w:val="-1"/>
                <w:sz w:val="24"/>
              </w:rPr>
              <w:t> </w:t>
            </w:r>
            <w:r>
              <w:rPr>
                <w:rFonts w:ascii="Times New Roman" w:hAnsi="Times New Roman"/>
                <w:sz w:val="24"/>
              </w:rPr>
              <w:t>Further</w:t>
            </w:r>
            <w:r>
              <w:rPr>
                <w:rFonts w:ascii="Times New Roman" w:hAnsi="Times New Roman"/>
                <w:spacing w:val="-3"/>
                <w:sz w:val="24"/>
              </w:rPr>
              <w:t> </w:t>
            </w:r>
            <w:r>
              <w:rPr>
                <w:rFonts w:ascii="Times New Roman" w:hAnsi="Times New Roman"/>
                <w:spacing w:val="-2"/>
                <w:sz w:val="24"/>
              </w:rPr>
              <w:t>Studies…………………………………………...</w:t>
            </w:r>
          </w:p>
        </w:tc>
        <w:tc>
          <w:tcPr>
            <w:tcW w:w="758" w:type="dxa"/>
          </w:tcPr>
          <w:p>
            <w:pPr>
              <w:pStyle w:val="TableParagraph"/>
              <w:spacing w:before="16"/>
              <w:ind w:right="48"/>
              <w:jc w:val="right"/>
              <w:rPr>
                <w:rFonts w:ascii="Times New Roman"/>
                <w:sz w:val="24"/>
              </w:rPr>
            </w:pPr>
            <w:r>
              <w:rPr>
                <w:rFonts w:ascii="Times New Roman"/>
                <w:spacing w:val="-5"/>
                <w:sz w:val="24"/>
              </w:rPr>
              <w:t>120</w:t>
            </w:r>
          </w:p>
        </w:tc>
      </w:tr>
      <w:tr>
        <w:trPr>
          <w:trHeight w:val="316" w:hRule="atLeast"/>
        </w:trPr>
        <w:tc>
          <w:tcPr>
            <w:tcW w:w="751" w:type="dxa"/>
          </w:tcPr>
          <w:p>
            <w:pPr>
              <w:pStyle w:val="TableParagraph"/>
              <w:rPr>
                <w:rFonts w:ascii="Times New Roman"/>
                <w:sz w:val="22"/>
              </w:rPr>
            </w:pPr>
          </w:p>
        </w:tc>
        <w:tc>
          <w:tcPr>
            <w:tcW w:w="8153" w:type="dxa"/>
          </w:tcPr>
          <w:p>
            <w:pPr>
              <w:pStyle w:val="TableParagraph"/>
              <w:spacing w:before="15"/>
              <w:ind w:left="220"/>
              <w:rPr>
                <w:rFonts w:ascii="Times New Roman"/>
                <w:sz w:val="24"/>
              </w:rPr>
            </w:pPr>
            <w:r>
              <w:rPr>
                <w:rFonts w:ascii="Times New Roman"/>
                <w:spacing w:val="-2"/>
                <w:sz w:val="24"/>
              </w:rPr>
              <w:t>References</w:t>
            </w:r>
          </w:p>
        </w:tc>
        <w:tc>
          <w:tcPr>
            <w:tcW w:w="758" w:type="dxa"/>
          </w:tcPr>
          <w:p>
            <w:pPr>
              <w:pStyle w:val="TableParagraph"/>
              <w:spacing w:before="15"/>
              <w:ind w:right="48"/>
              <w:jc w:val="right"/>
              <w:rPr>
                <w:rFonts w:ascii="Times New Roman"/>
                <w:sz w:val="24"/>
              </w:rPr>
            </w:pPr>
            <w:r>
              <w:rPr>
                <w:rFonts w:ascii="Times New Roman"/>
                <w:spacing w:val="-5"/>
                <w:sz w:val="24"/>
              </w:rPr>
              <w:t>121</w:t>
            </w:r>
          </w:p>
        </w:tc>
      </w:tr>
      <w:tr>
        <w:trPr>
          <w:trHeight w:val="316" w:hRule="atLeast"/>
        </w:trPr>
        <w:tc>
          <w:tcPr>
            <w:tcW w:w="751" w:type="dxa"/>
          </w:tcPr>
          <w:p>
            <w:pPr>
              <w:pStyle w:val="TableParagraph"/>
              <w:rPr>
                <w:rFonts w:ascii="Times New Roman"/>
                <w:sz w:val="22"/>
              </w:rPr>
            </w:pPr>
          </w:p>
        </w:tc>
        <w:tc>
          <w:tcPr>
            <w:tcW w:w="8153" w:type="dxa"/>
          </w:tcPr>
          <w:p>
            <w:pPr>
              <w:pStyle w:val="TableParagraph"/>
              <w:spacing w:before="15"/>
              <w:ind w:left="220"/>
              <w:rPr>
                <w:rFonts w:ascii="Times New Roman"/>
                <w:sz w:val="24"/>
              </w:rPr>
            </w:pPr>
            <w:r>
              <w:rPr>
                <w:rFonts w:ascii="Times New Roman"/>
                <w:sz w:val="24"/>
              </w:rPr>
              <w:t>Appendix:</w:t>
            </w:r>
            <w:r>
              <w:rPr>
                <w:rFonts w:ascii="Times New Roman"/>
                <w:spacing w:val="-2"/>
                <w:sz w:val="24"/>
              </w:rPr>
              <w:t> </w:t>
            </w:r>
            <w:r>
              <w:rPr>
                <w:rFonts w:ascii="Times New Roman"/>
                <w:sz w:val="24"/>
              </w:rPr>
              <w:t>Data</w:t>
            </w:r>
            <w:r>
              <w:rPr>
                <w:rFonts w:ascii="Times New Roman"/>
                <w:spacing w:val="-2"/>
                <w:sz w:val="24"/>
              </w:rPr>
              <w:t> Analysis</w:t>
            </w:r>
          </w:p>
        </w:tc>
        <w:tc>
          <w:tcPr>
            <w:tcW w:w="758" w:type="dxa"/>
          </w:tcPr>
          <w:p>
            <w:pPr>
              <w:pStyle w:val="TableParagraph"/>
              <w:spacing w:before="15"/>
              <w:ind w:right="48"/>
              <w:jc w:val="right"/>
              <w:rPr>
                <w:rFonts w:ascii="Times New Roman"/>
                <w:sz w:val="24"/>
              </w:rPr>
            </w:pPr>
            <w:r>
              <w:rPr>
                <w:rFonts w:ascii="Times New Roman"/>
                <w:spacing w:val="-5"/>
                <w:sz w:val="24"/>
              </w:rPr>
              <w:t>143</w:t>
            </w:r>
          </w:p>
        </w:tc>
      </w:tr>
      <w:tr>
        <w:trPr>
          <w:trHeight w:val="291" w:hRule="atLeast"/>
        </w:trPr>
        <w:tc>
          <w:tcPr>
            <w:tcW w:w="751" w:type="dxa"/>
          </w:tcPr>
          <w:p>
            <w:pPr>
              <w:pStyle w:val="TableParagraph"/>
              <w:rPr>
                <w:rFonts w:ascii="Times New Roman"/>
                <w:sz w:val="20"/>
              </w:rPr>
            </w:pPr>
          </w:p>
        </w:tc>
        <w:tc>
          <w:tcPr>
            <w:tcW w:w="8153" w:type="dxa"/>
          </w:tcPr>
          <w:p>
            <w:pPr>
              <w:pStyle w:val="TableParagraph"/>
              <w:spacing w:line="256" w:lineRule="exact" w:before="15"/>
              <w:ind w:left="220"/>
              <w:rPr>
                <w:rFonts w:ascii="Times New Roman"/>
                <w:sz w:val="24"/>
              </w:rPr>
            </w:pPr>
            <w:r>
              <w:rPr>
                <w:rFonts w:ascii="Times New Roman"/>
                <w:sz w:val="24"/>
              </w:rPr>
              <w:t>Appendix:</w:t>
            </w:r>
            <w:r>
              <w:rPr>
                <w:rFonts w:ascii="Times New Roman"/>
                <w:spacing w:val="-2"/>
                <w:sz w:val="24"/>
              </w:rPr>
              <w:t> Results</w:t>
            </w:r>
          </w:p>
        </w:tc>
        <w:tc>
          <w:tcPr>
            <w:tcW w:w="758" w:type="dxa"/>
          </w:tcPr>
          <w:p>
            <w:pPr>
              <w:pStyle w:val="TableParagraph"/>
              <w:spacing w:line="256" w:lineRule="exact" w:before="15"/>
              <w:ind w:right="48"/>
              <w:jc w:val="right"/>
              <w:rPr>
                <w:rFonts w:ascii="Times New Roman"/>
                <w:sz w:val="24"/>
              </w:rPr>
            </w:pPr>
            <w:r>
              <w:rPr>
                <w:rFonts w:ascii="Times New Roman"/>
                <w:spacing w:val="-5"/>
                <w:sz w:val="24"/>
              </w:rPr>
              <w:t>163</w:t>
            </w:r>
          </w:p>
        </w:tc>
      </w:tr>
    </w:tbl>
    <w:p>
      <w:pPr>
        <w:spacing w:after="0" w:line="256" w:lineRule="exact"/>
        <w:jc w:val="right"/>
        <w:rPr>
          <w:rFonts w:ascii="Times New Roman"/>
          <w:sz w:val="24"/>
        </w:rPr>
        <w:sectPr>
          <w:type w:val="continuous"/>
          <w:pgSz w:w="11910" w:h="16840"/>
          <w:pgMar w:header="0" w:footer="1480" w:top="1420" w:bottom="1680" w:left="640" w:right="720"/>
        </w:sectPr>
      </w:pPr>
    </w:p>
    <w:p>
      <w:pPr>
        <w:spacing w:before="61"/>
        <w:ind w:left="801" w:right="542" w:firstLine="0"/>
        <w:jc w:val="center"/>
        <w:rPr>
          <w:b/>
          <w:sz w:val="24"/>
        </w:rPr>
      </w:pPr>
      <w:r>
        <w:rPr>
          <w:b/>
          <w:spacing w:val="-2"/>
          <w:sz w:val="24"/>
        </w:rPr>
        <w:t>ABSTRACT</w:t>
      </w:r>
    </w:p>
    <w:p>
      <w:pPr>
        <w:pStyle w:val="BodyText"/>
        <w:ind w:left="440" w:right="173"/>
        <w:jc w:val="both"/>
      </w:pPr>
      <w:r>
        <w:rPr/>
        <w:t>The objective of the study was to examine the impact of equity ownership structure and earnings management on some selected quoted manufacturing companies, taking into consideration the challenges of rewarding investors adequately which is a topical issue in the modern business Ownership structure and earnings management was evaluated in determining the rewarding process to equity owners and contribute positively to the growth of the organization. The specific objectives of</w:t>
      </w:r>
      <w:r>
        <w:rPr>
          <w:spacing w:val="40"/>
        </w:rPr>
        <w:t> </w:t>
      </w:r>
      <w:r>
        <w:rPr/>
        <w:t>the research were to examine the influence of managerial equity ownership structure on earnings management,</w:t>
      </w:r>
      <w:r>
        <w:rPr>
          <w:spacing w:val="-1"/>
        </w:rPr>
        <w:t> </w:t>
      </w:r>
      <w:r>
        <w:rPr/>
        <w:t>determine</w:t>
      </w:r>
      <w:r>
        <w:rPr>
          <w:spacing w:val="-2"/>
        </w:rPr>
        <w:t> </w:t>
      </w:r>
      <w:r>
        <w:rPr/>
        <w:t>the</w:t>
      </w:r>
      <w:r>
        <w:rPr>
          <w:spacing w:val="-2"/>
        </w:rPr>
        <w:t> </w:t>
      </w:r>
      <w:r>
        <w:rPr/>
        <w:t>impact</w:t>
      </w:r>
      <w:r>
        <w:rPr>
          <w:spacing w:val="-1"/>
        </w:rPr>
        <w:t> </w:t>
      </w:r>
      <w:r>
        <w:rPr/>
        <w:t>of foreign</w:t>
      </w:r>
      <w:r>
        <w:rPr>
          <w:spacing w:val="-1"/>
        </w:rPr>
        <w:t> </w:t>
      </w:r>
      <w:r>
        <w:rPr/>
        <w:t>equity</w:t>
      </w:r>
      <w:r>
        <w:rPr>
          <w:spacing w:val="-1"/>
        </w:rPr>
        <w:t> </w:t>
      </w:r>
      <w:r>
        <w:rPr/>
        <w:t>ownership</w:t>
      </w:r>
      <w:r>
        <w:rPr>
          <w:spacing w:val="-1"/>
        </w:rPr>
        <w:t> </w:t>
      </w:r>
      <w:r>
        <w:rPr/>
        <w:t>on earnings management, ascertain</w:t>
      </w:r>
      <w:r>
        <w:rPr>
          <w:spacing w:val="-1"/>
        </w:rPr>
        <w:t> </w:t>
      </w:r>
      <w:r>
        <w:rPr/>
        <w:t>the influence of institutional equity ownership on earnings management, investigate the effect of concentrated ownership on earnings management and to ascertain the presence of monotonicity in the relationship between equity ownership and earnings management in Nigeria. In carrying out the research work, the following hypothesis tested are: managerial equity had no significant relationship with earnings management, foreign equity ownership had no significant relationship with earnings management; Institutional equity ownership had no significant relationship on earnings management; concentrated ownership had no significant relationship with earnings management; and there was no monotonicity in the relationship between equity ownership and earnings management.</w:t>
      </w:r>
      <w:r>
        <w:rPr>
          <w:spacing w:val="40"/>
        </w:rPr>
        <w:t> </w:t>
      </w:r>
      <w:r>
        <w:rPr/>
        <w:t>The study employed a research design of objectivist perspective and positivity was used with a population of 64 forms quoted on Nigeria stock exchange through a longitudinal research design using secondary data retrieved from listed manufacturing firms quoted on the Nigerian Stock Exchange. A sample of 64 manufacturing firms which actually covered the population was used for the study with a time period between 2009-2019. The panel regression analysis technique was used in the estimation of the</w:t>
      </w:r>
      <w:r>
        <w:rPr>
          <w:spacing w:val="40"/>
        </w:rPr>
        <w:t> </w:t>
      </w:r>
      <w:r>
        <w:rPr/>
        <w:t>specified models alongside Robust Statistics to address potential outliers after a preliminary analysis such as descriptive statistics. Correlation analysis, panel co-integration analysis and variance inflation factor test were conducted. The outcome of the research revealed that managerial equity ownership (MOWN) had a negative effect on earnings management and it was statistically significant at 5%. The result thus confirmed that an increase in managerial equity ownership resulted in a decline in earnings management. Furthermore, the estimation results showed that Institutional equity ownership (IOWN) had a positive effect on earnings management and it was statistically significant at 5%. The effect of foreign ownership (FOWN) was negative and statistically significant at 5%. Also, the result indicated that foreign ownership presence could be effective in constraining the opportunistic practices of managers in the form profit repatriation at the determent of other investors. While concentrated ownership (COWN) had a negative effect on earnings management and was statistically significant at 5%, the study’s results confirms the presence of non-monotonicity and a curvilinear pattern in the behaviour of managerial ownership in relation to an increase in its percentage share, and how it affected earnings management.</w:t>
      </w:r>
      <w:r>
        <w:rPr>
          <w:spacing w:val="40"/>
        </w:rPr>
        <w:t> </w:t>
      </w:r>
      <w:r>
        <w:rPr/>
        <w:t>Therefore, the study recommended a more direct institutional monitoring by promoters and not only should foreign equity ownership be employed by companies, it should also be regulated by statutory agencies appointed by Government so as to avoid a situation where</w:t>
      </w:r>
      <w:r>
        <w:rPr>
          <w:spacing w:val="-1"/>
        </w:rPr>
        <w:t> </w:t>
      </w:r>
      <w:r>
        <w:rPr/>
        <w:t>nationalistic</w:t>
      </w:r>
      <w:r>
        <w:rPr>
          <w:spacing w:val="-1"/>
        </w:rPr>
        <w:t> </w:t>
      </w:r>
      <w:r>
        <w:rPr/>
        <w:t>interests were</w:t>
      </w:r>
      <w:r>
        <w:rPr>
          <w:spacing w:val="-2"/>
        </w:rPr>
        <w:t> </w:t>
      </w:r>
      <w:r>
        <w:rPr/>
        <w:t>sidelined</w:t>
      </w:r>
      <w:r>
        <w:rPr>
          <w:spacing w:val="-1"/>
        </w:rPr>
        <w:t> </w:t>
      </w:r>
      <w:r>
        <w:rPr/>
        <w:t>in favour</w:t>
      </w:r>
      <w:r>
        <w:rPr>
          <w:spacing w:val="-1"/>
        </w:rPr>
        <w:t> </w:t>
      </w:r>
      <w:r>
        <w:rPr/>
        <w:t>of</w:t>
      </w:r>
      <w:r>
        <w:rPr>
          <w:spacing w:val="-1"/>
        </w:rPr>
        <w:t> </w:t>
      </w:r>
      <w:r>
        <w:rPr/>
        <w:t>profit repatriation which was often the</w:t>
      </w:r>
      <w:r>
        <w:rPr>
          <w:spacing w:val="-1"/>
        </w:rPr>
        <w:t> </w:t>
      </w:r>
      <w:r>
        <w:rPr/>
        <w:t>practice of foreign owned and dominated public interest entities (PIE’s).</w:t>
      </w:r>
      <w:r>
        <w:rPr>
          <w:spacing w:val="40"/>
        </w:rPr>
        <w:t> </w:t>
      </w:r>
      <w:r>
        <w:rPr/>
        <w:t>The study thus recommends for increase in concentrated shareholding But should also be regulated not to exceed 10% shareholding. The study further recommended that to keep the effect of managerial equity within the alignment</w:t>
      </w:r>
      <w:r>
        <w:rPr>
          <w:spacing w:val="40"/>
        </w:rPr>
        <w:t> </w:t>
      </w:r>
      <w:r>
        <w:rPr/>
        <w:t>space, ownership equity should be maintained at moderate and not higher levels.</w:t>
      </w:r>
    </w:p>
    <w:p>
      <w:pPr>
        <w:pStyle w:val="BodyText"/>
        <w:spacing w:before="2"/>
        <w:ind w:left="0"/>
      </w:pPr>
    </w:p>
    <w:p>
      <w:pPr>
        <w:pStyle w:val="BodyText"/>
        <w:ind w:left="440" w:right="179"/>
        <w:jc w:val="both"/>
      </w:pPr>
      <w:r>
        <w:rPr/>
        <w:t>Keywords: - (a) Concentrated equity, (b) Earnings management, (c) Equity ownership, (d) Foreign equity, (e) Insider equity, (f) Institutional equity, (g) Monotonicity relationship.</w:t>
      </w:r>
    </w:p>
    <w:p>
      <w:pPr>
        <w:pStyle w:val="BodyText"/>
        <w:spacing w:before="120"/>
        <w:ind w:left="440"/>
        <w:jc w:val="both"/>
      </w:pPr>
      <w:r>
        <w:rPr/>
        <w:t>Total</w:t>
      </w:r>
      <w:r>
        <w:rPr>
          <w:spacing w:val="-1"/>
        </w:rPr>
        <w:t> </w:t>
      </w:r>
      <w:r>
        <w:rPr/>
        <w:t>words</w:t>
      </w:r>
      <w:r>
        <w:rPr>
          <w:spacing w:val="-1"/>
        </w:rPr>
        <w:t> </w:t>
      </w:r>
      <w:r>
        <w:rPr/>
        <w:t>-</w:t>
      </w:r>
      <w:r>
        <w:rPr>
          <w:spacing w:val="-1"/>
        </w:rPr>
        <w:t> </w:t>
      </w:r>
      <w:r>
        <w:rPr>
          <w:spacing w:val="-5"/>
        </w:rPr>
        <w:t>542</w:t>
      </w:r>
    </w:p>
    <w:p>
      <w:pPr>
        <w:spacing w:after="0"/>
        <w:jc w:val="both"/>
        <w:sectPr>
          <w:pgSz w:w="11910" w:h="16840"/>
          <w:pgMar w:header="0" w:footer="1480" w:top="1360" w:bottom="1680" w:left="640" w:right="720"/>
        </w:sectPr>
      </w:pPr>
    </w:p>
    <w:p>
      <w:pPr>
        <w:spacing w:line="480" w:lineRule="auto" w:before="61"/>
        <w:ind w:left="4352" w:right="4271" w:firstLine="1"/>
        <w:jc w:val="center"/>
        <w:rPr>
          <w:b/>
          <w:sz w:val="24"/>
        </w:rPr>
      </w:pPr>
      <w:r>
        <w:rPr>
          <w:b/>
          <w:sz w:val="24"/>
        </w:rPr>
        <w:t>CHAPTER ONE </w:t>
      </w:r>
      <w:r>
        <w:rPr>
          <w:b/>
          <w:spacing w:val="-2"/>
          <w:sz w:val="24"/>
        </w:rPr>
        <w:t>INTRODUCTION</w:t>
      </w:r>
    </w:p>
    <w:p>
      <w:pPr>
        <w:pStyle w:val="Heading1"/>
        <w:ind w:left="800" w:firstLine="0"/>
        <w:jc w:val="left"/>
      </w:pPr>
      <w:r>
        <w:rPr/>
        <w:t>1.1</w:t>
      </w:r>
      <w:r>
        <w:rPr>
          <w:spacing w:val="-1"/>
        </w:rPr>
        <w:t> </w:t>
      </w:r>
      <w:r>
        <w:rPr/>
        <w:t>Background</w:t>
      </w:r>
      <w:r>
        <w:rPr>
          <w:spacing w:val="-1"/>
        </w:rPr>
        <w:t> </w:t>
      </w:r>
      <w:r>
        <w:rPr/>
        <w:t>to</w:t>
      </w:r>
      <w:r>
        <w:rPr>
          <w:spacing w:val="-2"/>
        </w:rPr>
        <w:t> </w:t>
      </w:r>
      <w:r>
        <w:rPr/>
        <w:t>the</w:t>
      </w:r>
      <w:r>
        <w:rPr>
          <w:spacing w:val="-1"/>
        </w:rPr>
        <w:t> </w:t>
      </w:r>
      <w:r>
        <w:rPr>
          <w:spacing w:val="-2"/>
        </w:rPr>
        <w:t>Study</w:t>
      </w:r>
    </w:p>
    <w:p>
      <w:pPr>
        <w:pStyle w:val="BodyText"/>
        <w:ind w:left="0"/>
        <w:rPr>
          <w:b/>
        </w:rPr>
      </w:pPr>
    </w:p>
    <w:p>
      <w:pPr>
        <w:pStyle w:val="BodyText"/>
        <w:spacing w:line="480" w:lineRule="auto"/>
        <w:ind w:right="715" w:firstLine="719"/>
        <w:jc w:val="both"/>
      </w:pPr>
      <w:r>
        <w:rPr/>
        <w:t>The preponderance of earnings management poses a huge risk to investors, shareholders and indeed, the sustainability of businesses in recent times. The Price Water House Coopers (PwC, 2017) crime survey revealed that earnings management remained a serious problem in every country around the world, and it topped the list of the five most common frauds committed globally. Aiming to find some ways to earnings management practice, researchers started to analyse the factors that were related to them in order to implement preventive actions and mechanisms or, at least, reduce the possibility of its occurrence</w:t>
      </w:r>
      <w:r>
        <w:rPr>
          <w:spacing w:val="-2"/>
        </w:rPr>
        <w:t> </w:t>
      </w:r>
      <w:r>
        <w:rPr/>
        <w:t>(Bar-Gill &amp;</w:t>
      </w:r>
      <w:r>
        <w:rPr>
          <w:spacing w:val="-3"/>
        </w:rPr>
        <w:t> </w:t>
      </w:r>
      <w:r>
        <w:rPr/>
        <w:t>Bebchuck,</w:t>
      </w:r>
      <w:r>
        <w:rPr>
          <w:spacing w:val="-1"/>
        </w:rPr>
        <w:t> </w:t>
      </w:r>
      <w:r>
        <w:rPr/>
        <w:t>2003;</w:t>
      </w:r>
      <w:r>
        <w:rPr>
          <w:spacing w:val="-1"/>
        </w:rPr>
        <w:t> </w:t>
      </w:r>
      <w:r>
        <w:rPr/>
        <w:t>Hemray,</w:t>
      </w:r>
      <w:r>
        <w:rPr>
          <w:spacing w:val="-1"/>
        </w:rPr>
        <w:t> </w:t>
      </w:r>
      <w:r>
        <w:rPr/>
        <w:t>2004;</w:t>
      </w:r>
      <w:r>
        <w:rPr>
          <w:spacing w:val="-1"/>
        </w:rPr>
        <w:t> </w:t>
      </w:r>
      <w:r>
        <w:rPr/>
        <w:t>Lev,</w:t>
      </w:r>
      <w:r>
        <w:rPr>
          <w:spacing w:val="-1"/>
        </w:rPr>
        <w:t> </w:t>
      </w:r>
      <w:r>
        <w:rPr/>
        <w:t>2003).</w:t>
      </w:r>
      <w:r>
        <w:rPr>
          <w:spacing w:val="-1"/>
        </w:rPr>
        <w:t> </w:t>
      </w:r>
      <w:r>
        <w:rPr/>
        <w:t>Specifically,</w:t>
      </w:r>
      <w:r>
        <w:rPr>
          <w:spacing w:val="-1"/>
        </w:rPr>
        <w:t> </w:t>
      </w:r>
      <w:r>
        <w:rPr/>
        <w:t>a</w:t>
      </w:r>
      <w:r>
        <w:rPr>
          <w:spacing w:val="-2"/>
        </w:rPr>
        <w:t> </w:t>
      </w:r>
      <w:r>
        <w:rPr/>
        <w:t>large</w:t>
      </w:r>
      <w:r>
        <w:rPr>
          <w:spacing w:val="-2"/>
        </w:rPr>
        <w:t> </w:t>
      </w:r>
      <w:r>
        <w:rPr/>
        <w:t>part of the international literature focused on the relationship between equity ownership structure and earnings management (Young, 2001). In order to provide protection in the corporate world for vulnerable stakeholders there is the need to improve corporate monitoring and control. One instrument of management control and monitoring is equity ownership and environment/structure of the company. The equity ownership structure is critical because of its effect on the weak investor protection that is associated with most developing economies (World Economic Forum 2016).</w:t>
      </w:r>
    </w:p>
    <w:p>
      <w:pPr>
        <w:pStyle w:val="BodyText"/>
        <w:spacing w:line="480" w:lineRule="auto"/>
        <w:ind w:right="716" w:firstLine="719"/>
        <w:jc w:val="both"/>
      </w:pPr>
      <w:r>
        <w:rPr/>
        <w:t>Discourses on the theoretical expectations suggested that there were two schools of thought concerning the role of equity ownership structure in deterring earnings management. Different views hold for the different variants of ownership structure. In the case of institutional and foreign ownership structure, two views were pointed out by Bushee (2001). In the first view, institutional and foreign ownership investors have both the power and incentive</w:t>
      </w:r>
      <w:r>
        <w:rPr>
          <w:spacing w:val="-4"/>
        </w:rPr>
        <w:t> </w:t>
      </w:r>
      <w:r>
        <w:rPr/>
        <w:t>to</w:t>
      </w:r>
      <w:r>
        <w:rPr>
          <w:spacing w:val="-3"/>
        </w:rPr>
        <w:t> </w:t>
      </w:r>
      <w:r>
        <w:rPr/>
        <w:t>restrict</w:t>
      </w:r>
      <w:r>
        <w:rPr>
          <w:spacing w:val="-3"/>
        </w:rPr>
        <w:t> </w:t>
      </w:r>
      <w:r>
        <w:rPr/>
        <w:t>opportunistic</w:t>
      </w:r>
      <w:r>
        <w:rPr>
          <w:spacing w:val="-3"/>
        </w:rPr>
        <w:t> </w:t>
      </w:r>
      <w:r>
        <w:rPr/>
        <w:t>behaviour</w:t>
      </w:r>
      <w:r>
        <w:rPr>
          <w:spacing w:val="-2"/>
        </w:rPr>
        <w:t> </w:t>
      </w:r>
      <w:r>
        <w:rPr/>
        <w:t>and</w:t>
      </w:r>
      <w:r>
        <w:rPr>
          <w:spacing w:val="-3"/>
        </w:rPr>
        <w:t> </w:t>
      </w:r>
      <w:r>
        <w:rPr/>
        <w:t>hence,</w:t>
      </w:r>
      <w:r>
        <w:rPr>
          <w:spacing w:val="-1"/>
        </w:rPr>
        <w:t> </w:t>
      </w:r>
      <w:r>
        <w:rPr/>
        <w:t>reduce</w:t>
      </w:r>
      <w:r>
        <w:rPr>
          <w:spacing w:val="-2"/>
        </w:rPr>
        <w:t> </w:t>
      </w:r>
      <w:r>
        <w:rPr/>
        <w:t>fraud</w:t>
      </w:r>
      <w:r>
        <w:rPr>
          <w:spacing w:val="-1"/>
        </w:rPr>
        <w:t> </w:t>
      </w:r>
      <w:r>
        <w:rPr/>
        <w:t>likelihood</w:t>
      </w:r>
      <w:r>
        <w:rPr>
          <w:spacing w:val="-3"/>
        </w:rPr>
        <w:t> </w:t>
      </w:r>
      <w:r>
        <w:rPr/>
        <w:t>by</w:t>
      </w:r>
      <w:r>
        <w:rPr>
          <w:spacing w:val="-3"/>
        </w:rPr>
        <w:t> </w:t>
      </w:r>
      <w:r>
        <w:rPr/>
        <w:t>executives. In</w:t>
      </w:r>
      <w:r>
        <w:rPr>
          <w:spacing w:val="5"/>
        </w:rPr>
        <w:t> </w:t>
      </w:r>
      <w:r>
        <w:rPr/>
        <w:t>the</w:t>
      </w:r>
      <w:r>
        <w:rPr>
          <w:spacing w:val="7"/>
        </w:rPr>
        <w:t> </w:t>
      </w:r>
      <w:r>
        <w:rPr/>
        <w:t>second</w:t>
      </w:r>
      <w:r>
        <w:rPr>
          <w:spacing w:val="8"/>
        </w:rPr>
        <w:t> </w:t>
      </w:r>
      <w:r>
        <w:rPr/>
        <w:t>view,</w:t>
      </w:r>
      <w:r>
        <w:rPr>
          <w:spacing w:val="8"/>
        </w:rPr>
        <w:t> </w:t>
      </w:r>
      <w:r>
        <w:rPr/>
        <w:t>institutional</w:t>
      </w:r>
      <w:r>
        <w:rPr>
          <w:spacing w:val="8"/>
        </w:rPr>
        <w:t> </w:t>
      </w:r>
      <w:r>
        <w:rPr/>
        <w:t>and</w:t>
      </w:r>
      <w:r>
        <w:rPr>
          <w:spacing w:val="8"/>
        </w:rPr>
        <w:t> </w:t>
      </w:r>
      <w:r>
        <w:rPr/>
        <w:t>foreign</w:t>
      </w:r>
      <w:r>
        <w:rPr>
          <w:spacing w:val="7"/>
        </w:rPr>
        <w:t> </w:t>
      </w:r>
      <w:r>
        <w:rPr/>
        <w:t>ownership</w:t>
      </w:r>
      <w:r>
        <w:rPr>
          <w:spacing w:val="8"/>
        </w:rPr>
        <w:t> </w:t>
      </w:r>
      <w:r>
        <w:rPr/>
        <w:t>are</w:t>
      </w:r>
      <w:r>
        <w:rPr>
          <w:spacing w:val="6"/>
        </w:rPr>
        <w:t> </w:t>
      </w:r>
      <w:r>
        <w:rPr/>
        <w:t>often</w:t>
      </w:r>
      <w:r>
        <w:rPr>
          <w:spacing w:val="8"/>
        </w:rPr>
        <w:t> </w:t>
      </w:r>
      <w:r>
        <w:rPr/>
        <w:t>more</w:t>
      </w:r>
      <w:r>
        <w:rPr>
          <w:spacing w:val="7"/>
        </w:rPr>
        <w:t> </w:t>
      </w:r>
      <w:r>
        <w:rPr/>
        <w:t>concerned</w:t>
      </w:r>
      <w:r>
        <w:rPr>
          <w:spacing w:val="10"/>
        </w:rPr>
        <w:t> </w:t>
      </w:r>
      <w:r>
        <w:rPr/>
        <w:t>with</w:t>
      </w:r>
      <w:r>
        <w:rPr>
          <w:spacing w:val="8"/>
        </w:rPr>
        <w:t> </w:t>
      </w:r>
      <w:r>
        <w:rPr>
          <w:spacing w:val="-2"/>
        </w:rPr>
        <w:t>short-</w:t>
      </w:r>
    </w:p>
    <w:p>
      <w:pPr>
        <w:spacing w:after="0" w:line="480" w:lineRule="auto"/>
        <w:jc w:val="both"/>
        <w:sectPr>
          <w:footerReference w:type="default" r:id="rId6"/>
          <w:pgSz w:w="11910" w:h="16840"/>
          <w:pgMar w:header="0" w:footer="1454" w:top="1360" w:bottom="1640" w:left="640" w:right="720"/>
          <w:pgNumType w:start="1"/>
        </w:sectPr>
      </w:pPr>
    </w:p>
    <w:p>
      <w:pPr>
        <w:pStyle w:val="BodyText"/>
        <w:spacing w:line="480" w:lineRule="auto" w:before="61"/>
        <w:ind w:right="716"/>
        <w:jc w:val="both"/>
      </w:pPr>
      <w:r>
        <w:rPr/>
        <w:t>term returns and are not interested in controlling managers. They would rather sell their</w:t>
      </w:r>
      <w:r>
        <w:rPr>
          <w:spacing w:val="40"/>
        </w:rPr>
        <w:t> </w:t>
      </w:r>
      <w:r>
        <w:rPr/>
        <w:t>stakes than monitor or remove incompetent management (Bushee, 2001). With regards to managerial ownership, its relationship with fraud likelihood is not straightforward, but it can be addressed using two hypotheses: (i) alignment of interest and (ii) entrenchment. The alignment-of-interest hypothesis states that when managers’ ownership stake in a firm increases, it reduces the agency conflict between shareholders and managers (Jensen &amp; Meckling, 1976).</w:t>
      </w:r>
    </w:p>
    <w:p>
      <w:pPr>
        <w:pStyle w:val="BodyText"/>
        <w:spacing w:line="480" w:lineRule="auto" w:before="1"/>
        <w:ind w:right="716" w:firstLine="719"/>
        <w:jc w:val="both"/>
      </w:pPr>
      <w:r>
        <w:rPr/>
        <w:t>This should, in turn, reduce the scope for opportunistic behaviour and hence fraud likelihood. The entrenchment hypothesis states that when an ownership stake increases beyond a certain level, it put managers in a dominant position which they can use to exploit external minority shareholders. Thus, it appears that there is a cubical or nonlinear relationship between fraud likelihood and managerial ownership. A similar expectation also holds for ownership concentration. According to the alignment hypothesis, owners in a concentrated ownership structure have more incentive to monitor management because it costs less to do so than the anticipated advantages of their large stakes in the company. The alignment impact decreases the controlling owner’s incentive to expropriate firms for their personal benefit and minimise earnings management practices in order to secure firms and their own future (Fan &amp; Wong, 2002). With the theoretical expectations regarding the relationship between the various ownership structure variables in perspective, this study focused</w:t>
      </w:r>
      <w:r>
        <w:rPr>
          <w:spacing w:val="-1"/>
        </w:rPr>
        <w:t> </w:t>
      </w:r>
      <w:r>
        <w:rPr/>
        <w:t>on a</w:t>
      </w:r>
      <w:r>
        <w:rPr>
          <w:spacing w:val="-2"/>
        </w:rPr>
        <w:t> </w:t>
      </w:r>
      <w:r>
        <w:rPr/>
        <w:t>discourse</w:t>
      </w:r>
      <w:r>
        <w:rPr>
          <w:spacing w:val="-2"/>
        </w:rPr>
        <w:t> </w:t>
      </w:r>
      <w:r>
        <w:rPr/>
        <w:t>and</w:t>
      </w:r>
      <w:r>
        <w:rPr>
          <w:spacing w:val="-1"/>
        </w:rPr>
        <w:t> </w:t>
      </w:r>
      <w:r>
        <w:rPr/>
        <w:t>review</w:t>
      </w:r>
      <w:r>
        <w:rPr>
          <w:spacing w:val="-2"/>
        </w:rPr>
        <w:t> </w:t>
      </w:r>
      <w:r>
        <w:rPr/>
        <w:t>of</w:t>
      </w:r>
      <w:r>
        <w:rPr>
          <w:spacing w:val="-2"/>
        </w:rPr>
        <w:t> </w:t>
      </w:r>
      <w:r>
        <w:rPr/>
        <w:t>literature</w:t>
      </w:r>
      <w:r>
        <w:rPr>
          <w:spacing w:val="-2"/>
        </w:rPr>
        <w:t> </w:t>
      </w:r>
      <w:r>
        <w:rPr/>
        <w:t>on corporate</w:t>
      </w:r>
      <w:r>
        <w:rPr>
          <w:spacing w:val="-2"/>
        </w:rPr>
        <w:t> </w:t>
      </w:r>
      <w:r>
        <w:rPr/>
        <w:t>ownership</w:t>
      </w:r>
      <w:r>
        <w:rPr>
          <w:spacing w:val="-1"/>
        </w:rPr>
        <w:t> </w:t>
      </w:r>
      <w:r>
        <w:rPr/>
        <w:t>structure</w:t>
      </w:r>
      <w:r>
        <w:rPr>
          <w:spacing w:val="-3"/>
        </w:rPr>
        <w:t> </w:t>
      </w:r>
      <w:r>
        <w:rPr/>
        <w:t>and earnings management with the aim of understanding the nature and the direction of the relationship between both concepts and identifying areas needing further study.</w:t>
      </w:r>
    </w:p>
    <w:p>
      <w:pPr>
        <w:spacing w:after="0" w:line="480" w:lineRule="auto"/>
        <w:jc w:val="both"/>
        <w:sectPr>
          <w:pgSz w:w="11910" w:h="16840"/>
          <w:pgMar w:header="0" w:footer="1454" w:top="1360" w:bottom="1680" w:left="640" w:right="720"/>
        </w:sectPr>
      </w:pPr>
    </w:p>
    <w:p>
      <w:pPr>
        <w:pStyle w:val="Heading1"/>
        <w:numPr>
          <w:ilvl w:val="1"/>
          <w:numId w:val="2"/>
        </w:numPr>
        <w:tabs>
          <w:tab w:pos="1220" w:val="left" w:leader="none"/>
        </w:tabs>
        <w:spacing w:line="240" w:lineRule="auto" w:before="61" w:after="0"/>
        <w:ind w:left="1220" w:right="0" w:hanging="420"/>
        <w:jc w:val="left"/>
      </w:pPr>
      <w:r>
        <w:rPr/>
        <w:t>Statement</w:t>
      </w:r>
      <w:r>
        <w:rPr>
          <w:spacing w:val="-2"/>
        </w:rPr>
        <w:t> </w:t>
      </w:r>
      <w:r>
        <w:rPr/>
        <w:t>of</w:t>
      </w:r>
      <w:r>
        <w:rPr>
          <w:spacing w:val="-2"/>
        </w:rPr>
        <w:t> </w:t>
      </w:r>
      <w:r>
        <w:rPr/>
        <w:t>the</w:t>
      </w:r>
      <w:r>
        <w:rPr>
          <w:spacing w:val="-1"/>
        </w:rPr>
        <w:t> </w:t>
      </w:r>
      <w:r>
        <w:rPr>
          <w:spacing w:val="-2"/>
        </w:rPr>
        <w:t>Problem</w:t>
      </w:r>
    </w:p>
    <w:p>
      <w:pPr>
        <w:pStyle w:val="BodyText"/>
        <w:ind w:left="0"/>
        <w:rPr>
          <w:b/>
        </w:rPr>
      </w:pPr>
    </w:p>
    <w:p>
      <w:pPr>
        <w:pStyle w:val="BodyText"/>
        <w:spacing w:line="480" w:lineRule="auto"/>
        <w:ind w:right="713" w:firstLine="360"/>
        <w:jc w:val="both"/>
      </w:pPr>
      <w:r>
        <w:rPr/>
        <w:t>The challenges of earnings management in rewarding equity owners (both concentrated and institutional) has become worrisome to researchers in academic and financial fields. A large number of studies (Beneish, 2001, Coombs &amp; Gilley, 2006; DeAngelo, 1986; Harris &amp; Bromiely, O’Connor, Priem, 2007; Singh, 2008, Barton, Zhang, Pfarrer &amp; Khanin, 2008) were conducted in determining the equity ownership incentives for earnings management,</w:t>
      </w:r>
      <w:r>
        <w:rPr>
          <w:spacing w:val="40"/>
        </w:rPr>
        <w:t> </w:t>
      </w:r>
      <w:r>
        <w:rPr/>
        <w:t>and most of them focused on the private sectors in developed economies such as USA, UK, Canada, Australia, New Zealand and lately, Nigeria. In emerging economies, such studies are rare and hardly pursued. Due to the presence of institutional and regulatory differences between developed and emerging economies, it is not only difficult but also futile to generalize research results from studies in developed to emerging economies. Hence, there is the need to examine this issue for a developing country like Nigeria especially because of the undeveloped nature of the capital market when compared with that of developed countries. According to Omolehinwa, Mokoro and Obigbemi, diverse studies have considered the role of equity ownership structure on firm performance both in developed and developing economies, with most of the studies identifying ownership structure as a factor which influences the performance of companies. However, company performance as reported in the published financial reports can also be affected by other factors such as environmental, managerial efficiency as well as institutional framework. These other factors affect performance. What are the factors responsible for the accuracy and credibility of financial reports and what is the role of ownership structure on the earnings management practices of companies in Nigeria? Earnings management, as defined by Schipper (2016), is the act of identifying the gaps in the financial laws and the usage of such to the advantage of a selected group of financial report users, and not to the benefit of all the users</w:t>
      </w:r>
    </w:p>
    <w:p>
      <w:pPr>
        <w:spacing w:after="0" w:line="480" w:lineRule="auto"/>
        <w:jc w:val="both"/>
        <w:sectPr>
          <w:pgSz w:w="11910" w:h="16840"/>
          <w:pgMar w:header="0" w:footer="1454" w:top="1360" w:bottom="1680" w:left="640" w:right="720"/>
        </w:sectPr>
      </w:pPr>
    </w:p>
    <w:p>
      <w:pPr>
        <w:pStyle w:val="BodyText"/>
        <w:spacing w:line="480" w:lineRule="auto" w:before="61"/>
        <w:ind w:right="713" w:firstLine="719"/>
        <w:jc w:val="both"/>
      </w:pPr>
      <w:r>
        <w:rPr/>
        <w:t>To provide empirical justification for whatever theoretical expectations are held regarding the effect of equity ownership structure on earnings management was the focus of this study (Tan, Xue &amp; Yu 2003, Gulzar &amp; Wang 2011, Chalaki, Didar &amp; Riahinezhed 2012, Yeh &amp; Chou 2014; Cristina</w:t>
      </w:r>
      <w:r>
        <w:rPr>
          <w:spacing w:val="-1"/>
        </w:rPr>
        <w:t> </w:t>
      </w:r>
      <w:r>
        <w:rPr/>
        <w:t>2010; Dabor</w:t>
      </w:r>
      <w:r>
        <w:rPr>
          <w:spacing w:val="-1"/>
        </w:rPr>
        <w:t> </w:t>
      </w:r>
      <w:r>
        <w:rPr/>
        <w:t>&amp; Adeyemi 2009’</w:t>
      </w:r>
      <w:r>
        <w:rPr>
          <w:spacing w:val="-1"/>
        </w:rPr>
        <w:t> </w:t>
      </w:r>
      <w:r>
        <w:rPr/>
        <w:t>Adeyemi &amp; Uadiale</w:t>
      </w:r>
      <w:r>
        <w:rPr>
          <w:spacing w:val="-1"/>
        </w:rPr>
        <w:t> </w:t>
      </w:r>
      <w:r>
        <w:rPr/>
        <w:t>2010; Sen &amp; Inanga 2004, Domash 2002; Effiok &amp; Eton 2012) which also spanned four decades.</w:t>
      </w:r>
      <w:r>
        <w:rPr>
          <w:spacing w:val="80"/>
        </w:rPr>
        <w:t> </w:t>
      </w:r>
      <w:r>
        <w:rPr/>
        <w:t>Based on the review of this study there appeared not to have any agreement in the relationship between equity ownership structure and earnings management. While some studies defended the position of a positive effect, others found a negative effect. More so, some found that the relationship</w:t>
      </w:r>
      <w:r>
        <w:rPr>
          <w:spacing w:val="-1"/>
        </w:rPr>
        <w:t> </w:t>
      </w:r>
      <w:r>
        <w:rPr/>
        <w:t>depended on the</w:t>
      </w:r>
      <w:r>
        <w:rPr>
          <w:spacing w:val="-2"/>
        </w:rPr>
        <w:t> </w:t>
      </w:r>
      <w:r>
        <w:rPr/>
        <w:t>particular</w:t>
      </w:r>
      <w:r>
        <w:rPr>
          <w:spacing w:val="-2"/>
        </w:rPr>
        <w:t> </w:t>
      </w:r>
      <w:r>
        <w:rPr/>
        <w:t>variable</w:t>
      </w:r>
      <w:r>
        <w:rPr>
          <w:spacing w:val="-2"/>
        </w:rPr>
        <w:t> </w:t>
      </w:r>
      <w:r>
        <w:rPr/>
        <w:t>in question.</w:t>
      </w:r>
      <w:r>
        <w:rPr>
          <w:spacing w:val="-1"/>
        </w:rPr>
        <w:t> </w:t>
      </w:r>
      <w:r>
        <w:rPr/>
        <w:t>The absence</w:t>
      </w:r>
      <w:r>
        <w:rPr>
          <w:spacing w:val="-2"/>
        </w:rPr>
        <w:t> </w:t>
      </w:r>
      <w:r>
        <w:rPr/>
        <w:t>of a</w:t>
      </w:r>
      <w:r>
        <w:rPr>
          <w:spacing w:val="-2"/>
        </w:rPr>
        <w:t> </w:t>
      </w:r>
      <w:r>
        <w:rPr/>
        <w:t>clear</w:t>
      </w:r>
      <w:r>
        <w:rPr>
          <w:spacing w:val="-2"/>
        </w:rPr>
        <w:t> </w:t>
      </w:r>
      <w:r>
        <w:rPr/>
        <w:t>unanimity suggests that this issue is still open to debates, and there is the need to re-examine and</w:t>
      </w:r>
      <w:r>
        <w:rPr>
          <w:spacing w:val="40"/>
        </w:rPr>
        <w:t> </w:t>
      </w:r>
      <w:r>
        <w:rPr/>
        <w:t>provide fresh views. However, the study introduced a unique approach which was different from the way other studies cited above examined the subject. The study employed the seasonally adjusted discretionary accrual measure. Seasonal effects can distort the baseline behaviour of the data, introduce several oscillations to the series and make the results biased. Therefore, it was better to employ seasonally adjusted series and that was what this study adopted. In the light, the study provided unique insights and contribution to knowledge.</w:t>
      </w:r>
    </w:p>
    <w:p>
      <w:pPr>
        <w:pStyle w:val="Heading1"/>
        <w:numPr>
          <w:ilvl w:val="1"/>
          <w:numId w:val="2"/>
        </w:numPr>
        <w:tabs>
          <w:tab w:pos="1220" w:val="left" w:leader="none"/>
        </w:tabs>
        <w:spacing w:line="240" w:lineRule="auto" w:before="2" w:after="0"/>
        <w:ind w:left="1220" w:right="0" w:hanging="420"/>
        <w:jc w:val="both"/>
      </w:pPr>
      <w:r>
        <w:rPr/>
        <w:t>Research</w:t>
      </w:r>
      <w:r>
        <w:rPr>
          <w:spacing w:val="-3"/>
        </w:rPr>
        <w:t> </w:t>
      </w:r>
      <w:r>
        <w:rPr>
          <w:spacing w:val="-2"/>
        </w:rPr>
        <w:t>Objectives</w:t>
      </w:r>
    </w:p>
    <w:p>
      <w:pPr>
        <w:pStyle w:val="BodyText"/>
        <w:spacing w:line="480" w:lineRule="auto" w:before="276"/>
        <w:ind w:right="718" w:firstLine="719"/>
      </w:pPr>
      <w:r>
        <w:rPr/>
        <w:t>The</w:t>
      </w:r>
      <w:r>
        <w:rPr>
          <w:spacing w:val="40"/>
        </w:rPr>
        <w:t> </w:t>
      </w:r>
      <w:r>
        <w:rPr/>
        <w:t>broad</w:t>
      </w:r>
      <w:r>
        <w:rPr>
          <w:spacing w:val="40"/>
        </w:rPr>
        <w:t> </w:t>
      </w:r>
      <w:r>
        <w:rPr/>
        <w:t>objective</w:t>
      </w:r>
      <w:r>
        <w:rPr>
          <w:spacing w:val="40"/>
        </w:rPr>
        <w:t> </w:t>
      </w:r>
      <w:r>
        <w:rPr/>
        <w:t>of</w:t>
      </w:r>
      <w:r>
        <w:rPr>
          <w:spacing w:val="40"/>
        </w:rPr>
        <w:t> </w:t>
      </w:r>
      <w:r>
        <w:rPr/>
        <w:t>the</w:t>
      </w:r>
      <w:r>
        <w:rPr>
          <w:spacing w:val="40"/>
        </w:rPr>
        <w:t> </w:t>
      </w:r>
      <w:r>
        <w:rPr/>
        <w:t>study</w:t>
      </w:r>
      <w:r>
        <w:rPr>
          <w:spacing w:val="40"/>
        </w:rPr>
        <w:t> </w:t>
      </w:r>
      <w:r>
        <w:rPr/>
        <w:t>is</w:t>
      </w:r>
      <w:r>
        <w:rPr>
          <w:spacing w:val="40"/>
        </w:rPr>
        <w:t> </w:t>
      </w:r>
      <w:r>
        <w:rPr/>
        <w:t>to</w:t>
      </w:r>
      <w:r>
        <w:rPr>
          <w:spacing w:val="40"/>
        </w:rPr>
        <w:t> </w:t>
      </w:r>
      <w:r>
        <w:rPr/>
        <w:t>examine</w:t>
      </w:r>
      <w:r>
        <w:rPr>
          <w:spacing w:val="40"/>
        </w:rPr>
        <w:t> </w:t>
      </w:r>
      <w:r>
        <w:rPr/>
        <w:t>the</w:t>
      </w:r>
      <w:r>
        <w:rPr>
          <w:spacing w:val="40"/>
        </w:rPr>
        <w:t> </w:t>
      </w:r>
      <w:r>
        <w:rPr/>
        <w:t>impact</w:t>
      </w:r>
      <w:r>
        <w:rPr>
          <w:spacing w:val="40"/>
        </w:rPr>
        <w:t> </w:t>
      </w:r>
      <w:r>
        <w:rPr/>
        <w:t>of</w:t>
      </w:r>
      <w:r>
        <w:rPr>
          <w:spacing w:val="40"/>
        </w:rPr>
        <w:t> </w:t>
      </w:r>
      <w:r>
        <w:rPr/>
        <w:t>equity</w:t>
      </w:r>
      <w:r>
        <w:rPr>
          <w:spacing w:val="40"/>
        </w:rPr>
        <w:t> </w:t>
      </w:r>
      <w:r>
        <w:rPr/>
        <w:t>ownership</w:t>
      </w:r>
      <w:r>
        <w:rPr>
          <w:spacing w:val="80"/>
        </w:rPr>
        <w:t> </w:t>
      </w:r>
      <w:r>
        <w:rPr/>
        <w:t>structure on earnings management. The specific objectives are to:</w:t>
      </w:r>
    </w:p>
    <w:p>
      <w:pPr>
        <w:pStyle w:val="ListParagraph"/>
        <w:numPr>
          <w:ilvl w:val="2"/>
          <w:numId w:val="2"/>
        </w:numPr>
        <w:tabs>
          <w:tab w:pos="1520" w:val="left" w:leader="none"/>
        </w:tabs>
        <w:spacing w:line="480" w:lineRule="auto" w:before="0" w:after="0"/>
        <w:ind w:left="1520" w:right="715" w:hanging="488"/>
        <w:jc w:val="left"/>
        <w:rPr>
          <w:sz w:val="24"/>
        </w:rPr>
      </w:pPr>
      <w:r>
        <w:rPr>
          <w:sz w:val="24"/>
        </w:rPr>
        <w:t>Examine the influence of managerial</w:t>
      </w:r>
      <w:r>
        <w:rPr>
          <w:spacing w:val="30"/>
          <w:sz w:val="24"/>
        </w:rPr>
        <w:t> </w:t>
      </w:r>
      <w:r>
        <w:rPr>
          <w:sz w:val="24"/>
        </w:rPr>
        <w:t>equity</w:t>
      </w:r>
      <w:r>
        <w:rPr>
          <w:spacing w:val="30"/>
          <w:sz w:val="24"/>
        </w:rPr>
        <w:t> </w:t>
      </w:r>
      <w:r>
        <w:rPr>
          <w:sz w:val="24"/>
        </w:rPr>
        <w:t>ownership</w:t>
      </w:r>
      <w:r>
        <w:rPr>
          <w:spacing w:val="30"/>
          <w:sz w:val="24"/>
        </w:rPr>
        <w:t> </w:t>
      </w:r>
      <w:r>
        <w:rPr>
          <w:sz w:val="24"/>
        </w:rPr>
        <w:t>on</w:t>
      </w:r>
      <w:r>
        <w:rPr>
          <w:spacing w:val="35"/>
          <w:sz w:val="24"/>
        </w:rPr>
        <w:t> </w:t>
      </w:r>
      <w:r>
        <w:rPr>
          <w:sz w:val="24"/>
        </w:rPr>
        <w:t>earnings</w:t>
      </w:r>
      <w:r>
        <w:rPr>
          <w:spacing w:val="31"/>
          <w:sz w:val="24"/>
        </w:rPr>
        <w:t> </w:t>
      </w:r>
      <w:r>
        <w:rPr>
          <w:sz w:val="24"/>
        </w:rPr>
        <w:t>management</w:t>
      </w:r>
      <w:r>
        <w:rPr>
          <w:spacing w:val="30"/>
          <w:sz w:val="24"/>
        </w:rPr>
        <w:t> </w:t>
      </w:r>
      <w:r>
        <w:rPr>
          <w:sz w:val="24"/>
        </w:rPr>
        <w:t>in </w:t>
      </w:r>
      <w:r>
        <w:rPr>
          <w:spacing w:val="-2"/>
          <w:sz w:val="24"/>
        </w:rPr>
        <w:t>Nigeria;</w:t>
      </w:r>
    </w:p>
    <w:p>
      <w:pPr>
        <w:pStyle w:val="ListParagraph"/>
        <w:numPr>
          <w:ilvl w:val="2"/>
          <w:numId w:val="2"/>
        </w:numPr>
        <w:tabs>
          <w:tab w:pos="1520" w:val="left" w:leader="none"/>
        </w:tabs>
        <w:spacing w:line="480" w:lineRule="auto" w:before="0" w:after="0"/>
        <w:ind w:left="1520" w:right="716" w:hanging="555"/>
        <w:jc w:val="left"/>
        <w:rPr>
          <w:sz w:val="24"/>
        </w:rPr>
      </w:pPr>
      <w:r>
        <w:rPr>
          <w:sz w:val="24"/>
        </w:rPr>
        <w:t>Determine</w:t>
      </w:r>
      <w:r>
        <w:rPr>
          <w:spacing w:val="80"/>
          <w:w w:val="150"/>
          <w:sz w:val="24"/>
        </w:rPr>
        <w:t> </w:t>
      </w:r>
      <w:r>
        <w:rPr>
          <w:sz w:val="24"/>
        </w:rPr>
        <w:t>the</w:t>
      </w:r>
      <w:r>
        <w:rPr>
          <w:spacing w:val="80"/>
          <w:w w:val="150"/>
          <w:sz w:val="24"/>
        </w:rPr>
        <w:t> </w:t>
      </w:r>
      <w:r>
        <w:rPr>
          <w:sz w:val="24"/>
        </w:rPr>
        <w:t>influence</w:t>
      </w:r>
      <w:r>
        <w:rPr>
          <w:spacing w:val="80"/>
          <w:w w:val="150"/>
          <w:sz w:val="24"/>
        </w:rPr>
        <w:t> </w:t>
      </w:r>
      <w:r>
        <w:rPr>
          <w:sz w:val="24"/>
        </w:rPr>
        <w:t>of</w:t>
      </w:r>
      <w:r>
        <w:rPr>
          <w:spacing w:val="80"/>
          <w:w w:val="150"/>
          <w:sz w:val="24"/>
        </w:rPr>
        <w:t> </w:t>
      </w:r>
      <w:r>
        <w:rPr>
          <w:sz w:val="24"/>
        </w:rPr>
        <w:t>foreign</w:t>
      </w:r>
      <w:r>
        <w:rPr>
          <w:spacing w:val="80"/>
          <w:w w:val="150"/>
          <w:sz w:val="24"/>
        </w:rPr>
        <w:t> </w:t>
      </w:r>
      <w:r>
        <w:rPr>
          <w:sz w:val="24"/>
        </w:rPr>
        <w:t>equity</w:t>
      </w:r>
      <w:r>
        <w:rPr>
          <w:spacing w:val="80"/>
          <w:w w:val="150"/>
          <w:sz w:val="24"/>
        </w:rPr>
        <w:t> </w:t>
      </w:r>
      <w:r>
        <w:rPr>
          <w:sz w:val="24"/>
        </w:rPr>
        <w:t>ownership</w:t>
      </w:r>
      <w:r>
        <w:rPr>
          <w:spacing w:val="80"/>
          <w:w w:val="150"/>
          <w:sz w:val="24"/>
        </w:rPr>
        <w:t> </w:t>
      </w:r>
      <w:r>
        <w:rPr>
          <w:sz w:val="24"/>
        </w:rPr>
        <w:t>structure</w:t>
      </w:r>
      <w:r>
        <w:rPr>
          <w:spacing w:val="80"/>
          <w:w w:val="150"/>
          <w:sz w:val="24"/>
        </w:rPr>
        <w:t> </w:t>
      </w:r>
      <w:r>
        <w:rPr>
          <w:sz w:val="24"/>
        </w:rPr>
        <w:t>on</w:t>
      </w:r>
      <w:r>
        <w:rPr>
          <w:spacing w:val="80"/>
          <w:w w:val="150"/>
          <w:sz w:val="24"/>
        </w:rPr>
        <w:t> </w:t>
      </w:r>
      <w:r>
        <w:rPr>
          <w:sz w:val="24"/>
        </w:rPr>
        <w:t>earnings management in Nigeria;</w:t>
      </w:r>
    </w:p>
    <w:p>
      <w:pPr>
        <w:pStyle w:val="ListParagraph"/>
        <w:numPr>
          <w:ilvl w:val="2"/>
          <w:numId w:val="2"/>
        </w:numPr>
        <w:tabs>
          <w:tab w:pos="1520" w:val="left" w:leader="none"/>
        </w:tabs>
        <w:spacing w:line="240" w:lineRule="auto" w:before="0" w:after="0"/>
        <w:ind w:left="1520" w:right="0" w:hanging="619"/>
        <w:jc w:val="left"/>
        <w:rPr>
          <w:sz w:val="24"/>
        </w:rPr>
      </w:pPr>
      <w:r>
        <w:rPr>
          <w:sz w:val="24"/>
        </w:rPr>
        <w:t>Find</w:t>
      </w:r>
      <w:r>
        <w:rPr>
          <w:spacing w:val="23"/>
          <w:sz w:val="24"/>
        </w:rPr>
        <w:t> </w:t>
      </w:r>
      <w:r>
        <w:rPr>
          <w:sz w:val="24"/>
        </w:rPr>
        <w:t>out</w:t>
      </w:r>
      <w:r>
        <w:rPr>
          <w:spacing w:val="26"/>
          <w:sz w:val="24"/>
        </w:rPr>
        <w:t> </w:t>
      </w:r>
      <w:r>
        <w:rPr>
          <w:sz w:val="24"/>
        </w:rPr>
        <w:t>the</w:t>
      </w:r>
      <w:r>
        <w:rPr>
          <w:spacing w:val="27"/>
          <w:sz w:val="24"/>
        </w:rPr>
        <w:t> </w:t>
      </w:r>
      <w:r>
        <w:rPr>
          <w:sz w:val="24"/>
        </w:rPr>
        <w:t>influence</w:t>
      </w:r>
      <w:r>
        <w:rPr>
          <w:spacing w:val="24"/>
          <w:sz w:val="24"/>
        </w:rPr>
        <w:t> </w:t>
      </w:r>
      <w:r>
        <w:rPr>
          <w:sz w:val="24"/>
        </w:rPr>
        <w:t>of</w:t>
      </w:r>
      <w:r>
        <w:rPr>
          <w:spacing w:val="25"/>
          <w:sz w:val="24"/>
        </w:rPr>
        <w:t> </w:t>
      </w:r>
      <w:r>
        <w:rPr>
          <w:sz w:val="24"/>
        </w:rPr>
        <w:t>institutional</w:t>
      </w:r>
      <w:r>
        <w:rPr>
          <w:spacing w:val="26"/>
          <w:sz w:val="24"/>
        </w:rPr>
        <w:t> </w:t>
      </w:r>
      <w:r>
        <w:rPr>
          <w:sz w:val="24"/>
        </w:rPr>
        <w:t>equity</w:t>
      </w:r>
      <w:r>
        <w:rPr>
          <w:spacing w:val="26"/>
          <w:sz w:val="24"/>
        </w:rPr>
        <w:t> </w:t>
      </w:r>
      <w:r>
        <w:rPr>
          <w:sz w:val="24"/>
        </w:rPr>
        <w:t>ownership</w:t>
      </w:r>
      <w:r>
        <w:rPr>
          <w:spacing w:val="25"/>
          <w:sz w:val="24"/>
        </w:rPr>
        <w:t> </w:t>
      </w:r>
      <w:r>
        <w:rPr>
          <w:sz w:val="24"/>
        </w:rPr>
        <w:t>on</w:t>
      </w:r>
      <w:r>
        <w:rPr>
          <w:spacing w:val="34"/>
          <w:sz w:val="24"/>
        </w:rPr>
        <w:t> </w:t>
      </w:r>
      <w:r>
        <w:rPr>
          <w:sz w:val="24"/>
        </w:rPr>
        <w:t>earnings</w:t>
      </w:r>
      <w:r>
        <w:rPr>
          <w:spacing w:val="27"/>
          <w:sz w:val="24"/>
        </w:rPr>
        <w:t> </w:t>
      </w:r>
      <w:r>
        <w:rPr>
          <w:sz w:val="24"/>
        </w:rPr>
        <w:t>management</w:t>
      </w:r>
      <w:r>
        <w:rPr>
          <w:spacing w:val="26"/>
          <w:sz w:val="24"/>
        </w:rPr>
        <w:t> </w:t>
      </w:r>
      <w:r>
        <w:rPr>
          <w:spacing w:val="-5"/>
          <w:sz w:val="24"/>
        </w:rPr>
        <w:t>in</w:t>
      </w:r>
    </w:p>
    <w:p>
      <w:pPr>
        <w:pStyle w:val="BodyText"/>
        <w:ind w:left="0"/>
      </w:pPr>
    </w:p>
    <w:p>
      <w:pPr>
        <w:pStyle w:val="BodyText"/>
        <w:ind w:left="1520"/>
      </w:pPr>
      <w:r>
        <w:rPr>
          <w:spacing w:val="-2"/>
        </w:rPr>
        <w:t>Nigeria;</w:t>
      </w:r>
    </w:p>
    <w:p>
      <w:pPr>
        <w:spacing w:after="0"/>
        <w:sectPr>
          <w:pgSz w:w="11910" w:h="16840"/>
          <w:pgMar w:header="0" w:footer="1454" w:top="1360" w:bottom="1680" w:left="640" w:right="720"/>
        </w:sectPr>
      </w:pPr>
    </w:p>
    <w:p>
      <w:pPr>
        <w:pStyle w:val="ListParagraph"/>
        <w:numPr>
          <w:ilvl w:val="2"/>
          <w:numId w:val="2"/>
        </w:numPr>
        <w:tabs>
          <w:tab w:pos="1520" w:val="left" w:leader="none"/>
        </w:tabs>
        <w:spacing w:line="480" w:lineRule="auto" w:before="61" w:after="0"/>
        <w:ind w:left="1520" w:right="719" w:hanging="608"/>
        <w:jc w:val="left"/>
        <w:rPr>
          <w:sz w:val="24"/>
        </w:rPr>
      </w:pPr>
      <w:r>
        <w:rPr>
          <w:sz w:val="24"/>
        </w:rPr>
        <w:t>Investigate the effect of concentrated equity ownership on</w:t>
      </w:r>
      <w:r>
        <w:rPr>
          <w:spacing w:val="35"/>
          <w:sz w:val="24"/>
        </w:rPr>
        <w:t> </w:t>
      </w:r>
      <w:r>
        <w:rPr>
          <w:sz w:val="24"/>
        </w:rPr>
        <w:t>earnings</w:t>
      </w:r>
      <w:r>
        <w:rPr>
          <w:spacing w:val="30"/>
          <w:sz w:val="24"/>
        </w:rPr>
        <w:t> </w:t>
      </w:r>
      <w:r>
        <w:rPr>
          <w:sz w:val="24"/>
        </w:rPr>
        <w:t>management in</w:t>
      </w:r>
      <w:r>
        <w:rPr>
          <w:spacing w:val="40"/>
          <w:sz w:val="24"/>
        </w:rPr>
        <w:t> </w:t>
      </w:r>
      <w:r>
        <w:rPr>
          <w:sz w:val="24"/>
        </w:rPr>
        <w:t>Nigeria; and</w:t>
      </w:r>
    </w:p>
    <w:p>
      <w:pPr>
        <w:pStyle w:val="ListParagraph"/>
        <w:numPr>
          <w:ilvl w:val="2"/>
          <w:numId w:val="2"/>
        </w:numPr>
        <w:tabs>
          <w:tab w:pos="1520" w:val="left" w:leader="none"/>
        </w:tabs>
        <w:spacing w:line="480" w:lineRule="auto" w:before="0" w:after="0"/>
        <w:ind w:left="1520" w:right="722" w:hanging="540"/>
        <w:jc w:val="left"/>
        <w:rPr>
          <w:sz w:val="24"/>
        </w:rPr>
      </w:pPr>
      <w:r>
        <w:rPr>
          <w:sz w:val="24"/>
        </w:rPr>
        <w:t>Ascertain the presence of monotonicity in the relationship between equity ownership and earnings management in Nigeria.</w:t>
      </w:r>
    </w:p>
    <w:p>
      <w:pPr>
        <w:pStyle w:val="Heading1"/>
        <w:numPr>
          <w:ilvl w:val="1"/>
          <w:numId w:val="2"/>
        </w:numPr>
        <w:tabs>
          <w:tab w:pos="1311" w:val="left" w:leader="none"/>
        </w:tabs>
        <w:spacing w:line="240" w:lineRule="auto" w:before="0" w:after="0"/>
        <w:ind w:left="1311" w:right="0" w:hanging="420"/>
        <w:jc w:val="left"/>
      </w:pPr>
      <w:r>
        <w:rPr/>
        <w:t>Research</w:t>
      </w:r>
      <w:r>
        <w:rPr>
          <w:spacing w:val="-5"/>
        </w:rPr>
        <w:t> </w:t>
      </w:r>
      <w:r>
        <w:rPr>
          <w:spacing w:val="-2"/>
        </w:rPr>
        <w:t>Questions</w:t>
      </w:r>
    </w:p>
    <w:p>
      <w:pPr>
        <w:pStyle w:val="BodyText"/>
        <w:ind w:left="0"/>
        <w:rPr>
          <w:b/>
        </w:rPr>
      </w:pPr>
    </w:p>
    <w:p>
      <w:pPr>
        <w:pStyle w:val="ListParagraph"/>
        <w:numPr>
          <w:ilvl w:val="0"/>
          <w:numId w:val="3"/>
        </w:numPr>
        <w:tabs>
          <w:tab w:pos="1094" w:val="left" w:leader="none"/>
        </w:tabs>
        <w:spacing w:line="480" w:lineRule="auto" w:before="0" w:after="0"/>
        <w:ind w:left="800" w:right="716" w:firstLine="91"/>
        <w:jc w:val="left"/>
        <w:rPr>
          <w:sz w:val="24"/>
        </w:rPr>
      </w:pPr>
      <w:r>
        <w:rPr>
          <w:sz w:val="24"/>
        </w:rPr>
        <w:t>What is the relationship between managerial equity ownership and earnings management in Nigeria?</w:t>
      </w:r>
    </w:p>
    <w:p>
      <w:pPr>
        <w:pStyle w:val="ListParagraph"/>
        <w:numPr>
          <w:ilvl w:val="0"/>
          <w:numId w:val="3"/>
        </w:numPr>
        <w:tabs>
          <w:tab w:pos="1131" w:val="left" w:leader="none"/>
        </w:tabs>
        <w:spacing w:line="480" w:lineRule="auto" w:before="1" w:after="0"/>
        <w:ind w:left="800" w:right="716" w:firstLine="0"/>
        <w:jc w:val="left"/>
        <w:rPr>
          <w:sz w:val="24"/>
        </w:rPr>
      </w:pPr>
      <w:r>
        <w:rPr>
          <w:sz w:val="24"/>
        </w:rPr>
        <w:t>What</w:t>
      </w:r>
      <w:r>
        <w:rPr>
          <w:spacing w:val="76"/>
          <w:sz w:val="24"/>
        </w:rPr>
        <w:t> </w:t>
      </w:r>
      <w:r>
        <w:rPr>
          <w:sz w:val="24"/>
        </w:rPr>
        <w:t>is</w:t>
      </w:r>
      <w:r>
        <w:rPr>
          <w:spacing w:val="76"/>
          <w:sz w:val="24"/>
        </w:rPr>
        <w:t> </w:t>
      </w:r>
      <w:r>
        <w:rPr>
          <w:sz w:val="24"/>
        </w:rPr>
        <w:t>the</w:t>
      </w:r>
      <w:r>
        <w:rPr>
          <w:spacing w:val="77"/>
          <w:sz w:val="24"/>
        </w:rPr>
        <w:t> </w:t>
      </w:r>
      <w:r>
        <w:rPr>
          <w:sz w:val="24"/>
        </w:rPr>
        <w:t>relationship</w:t>
      </w:r>
      <w:r>
        <w:rPr>
          <w:spacing w:val="76"/>
          <w:sz w:val="24"/>
        </w:rPr>
        <w:t> </w:t>
      </w:r>
      <w:r>
        <w:rPr>
          <w:sz w:val="24"/>
        </w:rPr>
        <w:t>between</w:t>
      </w:r>
      <w:r>
        <w:rPr>
          <w:spacing w:val="78"/>
          <w:sz w:val="24"/>
        </w:rPr>
        <w:t> </w:t>
      </w:r>
      <w:r>
        <w:rPr>
          <w:sz w:val="24"/>
        </w:rPr>
        <w:t>foreign</w:t>
      </w:r>
      <w:r>
        <w:rPr>
          <w:spacing w:val="78"/>
          <w:sz w:val="24"/>
        </w:rPr>
        <w:t> </w:t>
      </w:r>
      <w:r>
        <w:rPr>
          <w:sz w:val="24"/>
        </w:rPr>
        <w:t>equity</w:t>
      </w:r>
      <w:r>
        <w:rPr>
          <w:spacing w:val="75"/>
          <w:sz w:val="24"/>
        </w:rPr>
        <w:t> </w:t>
      </w:r>
      <w:r>
        <w:rPr>
          <w:sz w:val="24"/>
        </w:rPr>
        <w:t>ownership</w:t>
      </w:r>
      <w:r>
        <w:rPr>
          <w:spacing w:val="75"/>
          <w:sz w:val="24"/>
        </w:rPr>
        <w:t> </w:t>
      </w:r>
      <w:r>
        <w:rPr>
          <w:sz w:val="24"/>
        </w:rPr>
        <w:t>structures</w:t>
      </w:r>
      <w:r>
        <w:rPr>
          <w:spacing w:val="80"/>
          <w:sz w:val="24"/>
        </w:rPr>
        <w:t> </w:t>
      </w:r>
      <w:r>
        <w:rPr>
          <w:sz w:val="24"/>
        </w:rPr>
        <w:t>and</w:t>
      </w:r>
      <w:r>
        <w:rPr>
          <w:spacing w:val="78"/>
          <w:sz w:val="24"/>
        </w:rPr>
        <w:t> </w:t>
      </w:r>
      <w:r>
        <w:rPr>
          <w:sz w:val="24"/>
        </w:rPr>
        <w:t>earnings management in Nigeria?</w:t>
      </w:r>
    </w:p>
    <w:p>
      <w:pPr>
        <w:pStyle w:val="ListParagraph"/>
        <w:numPr>
          <w:ilvl w:val="0"/>
          <w:numId w:val="3"/>
        </w:numPr>
        <w:tabs>
          <w:tab w:pos="1127" w:val="left" w:leader="none"/>
        </w:tabs>
        <w:spacing w:line="480" w:lineRule="auto" w:before="0" w:after="0"/>
        <w:ind w:left="800" w:right="716" w:firstLine="0"/>
        <w:jc w:val="left"/>
        <w:rPr>
          <w:sz w:val="24"/>
        </w:rPr>
      </w:pPr>
      <w:r>
        <w:rPr>
          <w:sz w:val="24"/>
        </w:rPr>
        <w:t>What is the relationship between institutional equity ownership and earnings management in Nigeria?</w:t>
      </w:r>
    </w:p>
    <w:p>
      <w:pPr>
        <w:pStyle w:val="ListParagraph"/>
        <w:numPr>
          <w:ilvl w:val="0"/>
          <w:numId w:val="3"/>
        </w:numPr>
        <w:tabs>
          <w:tab w:pos="1106" w:val="left" w:leader="none"/>
        </w:tabs>
        <w:spacing w:line="480" w:lineRule="auto" w:before="0" w:after="0"/>
        <w:ind w:left="800" w:right="718" w:firstLine="0"/>
        <w:jc w:val="left"/>
        <w:rPr>
          <w:sz w:val="24"/>
        </w:rPr>
      </w:pPr>
      <w:r>
        <w:rPr>
          <w:sz w:val="24"/>
        </w:rPr>
        <w:t>What</w:t>
      </w:r>
      <w:r>
        <w:rPr>
          <w:spacing w:val="-5"/>
          <w:sz w:val="24"/>
        </w:rPr>
        <w:t> </w:t>
      </w:r>
      <w:r>
        <w:rPr>
          <w:sz w:val="24"/>
        </w:rPr>
        <w:t>is</w:t>
      </w:r>
      <w:r>
        <w:rPr>
          <w:spacing w:val="-5"/>
          <w:sz w:val="24"/>
        </w:rPr>
        <w:t> </w:t>
      </w:r>
      <w:r>
        <w:rPr>
          <w:sz w:val="24"/>
        </w:rPr>
        <w:t>the</w:t>
      </w:r>
      <w:r>
        <w:rPr>
          <w:spacing w:val="-5"/>
          <w:sz w:val="24"/>
        </w:rPr>
        <w:t> </w:t>
      </w:r>
      <w:r>
        <w:rPr>
          <w:sz w:val="24"/>
        </w:rPr>
        <w:t>relationship</w:t>
      </w:r>
      <w:r>
        <w:rPr>
          <w:spacing w:val="-5"/>
          <w:sz w:val="24"/>
        </w:rPr>
        <w:t> </w:t>
      </w:r>
      <w:r>
        <w:rPr>
          <w:sz w:val="24"/>
        </w:rPr>
        <w:t>between</w:t>
      </w:r>
      <w:r>
        <w:rPr>
          <w:spacing w:val="-3"/>
          <w:sz w:val="24"/>
        </w:rPr>
        <w:t> </w:t>
      </w:r>
      <w:r>
        <w:rPr>
          <w:sz w:val="24"/>
        </w:rPr>
        <w:t>concentrated</w:t>
      </w:r>
      <w:r>
        <w:rPr>
          <w:spacing w:val="-4"/>
          <w:sz w:val="24"/>
        </w:rPr>
        <w:t> </w:t>
      </w:r>
      <w:r>
        <w:rPr>
          <w:sz w:val="24"/>
        </w:rPr>
        <w:t>equity</w:t>
      </w:r>
      <w:r>
        <w:rPr>
          <w:spacing w:val="-5"/>
          <w:sz w:val="24"/>
        </w:rPr>
        <w:t> </w:t>
      </w:r>
      <w:r>
        <w:rPr>
          <w:sz w:val="24"/>
        </w:rPr>
        <w:t>ownership</w:t>
      </w:r>
      <w:r>
        <w:rPr>
          <w:spacing w:val="-2"/>
          <w:sz w:val="24"/>
        </w:rPr>
        <w:t> </w:t>
      </w:r>
      <w:r>
        <w:rPr>
          <w:sz w:val="24"/>
        </w:rPr>
        <w:t>and</w:t>
      </w:r>
      <w:r>
        <w:rPr>
          <w:spacing w:val="-2"/>
          <w:sz w:val="24"/>
        </w:rPr>
        <w:t> </w:t>
      </w:r>
      <w:r>
        <w:rPr>
          <w:sz w:val="24"/>
        </w:rPr>
        <w:t>earnings</w:t>
      </w:r>
      <w:r>
        <w:rPr>
          <w:spacing w:val="-4"/>
          <w:sz w:val="24"/>
        </w:rPr>
        <w:t> </w:t>
      </w:r>
      <w:r>
        <w:rPr>
          <w:sz w:val="24"/>
        </w:rPr>
        <w:t>management in Nigeria?</w:t>
      </w:r>
    </w:p>
    <w:p>
      <w:pPr>
        <w:pStyle w:val="ListParagraph"/>
        <w:numPr>
          <w:ilvl w:val="0"/>
          <w:numId w:val="3"/>
        </w:numPr>
        <w:tabs>
          <w:tab w:pos="1070" w:val="left" w:leader="none"/>
        </w:tabs>
        <w:spacing w:line="480" w:lineRule="auto" w:before="0" w:after="0"/>
        <w:ind w:left="800" w:right="720" w:firstLine="0"/>
        <w:jc w:val="left"/>
        <w:rPr>
          <w:sz w:val="24"/>
        </w:rPr>
      </w:pPr>
      <w:r>
        <w:rPr>
          <w:sz w:val="24"/>
        </w:rPr>
        <w:t>Is</w:t>
      </w:r>
      <w:r>
        <w:rPr>
          <w:spacing w:val="25"/>
          <w:sz w:val="24"/>
        </w:rPr>
        <w:t> </w:t>
      </w:r>
      <w:r>
        <w:rPr>
          <w:sz w:val="24"/>
        </w:rPr>
        <w:t>there</w:t>
      </w:r>
      <w:r>
        <w:rPr>
          <w:spacing w:val="26"/>
          <w:sz w:val="24"/>
        </w:rPr>
        <w:t> </w:t>
      </w:r>
      <w:r>
        <w:rPr>
          <w:sz w:val="24"/>
        </w:rPr>
        <w:t>any</w:t>
      </w:r>
      <w:r>
        <w:rPr>
          <w:spacing w:val="25"/>
          <w:sz w:val="24"/>
        </w:rPr>
        <w:t> </w:t>
      </w:r>
      <w:r>
        <w:rPr>
          <w:sz w:val="24"/>
        </w:rPr>
        <w:t>presence</w:t>
      </w:r>
      <w:r>
        <w:rPr>
          <w:spacing w:val="26"/>
          <w:sz w:val="24"/>
        </w:rPr>
        <w:t> </w:t>
      </w:r>
      <w:r>
        <w:rPr>
          <w:sz w:val="24"/>
        </w:rPr>
        <w:t>of</w:t>
      </w:r>
      <w:r>
        <w:rPr>
          <w:spacing w:val="24"/>
          <w:sz w:val="24"/>
        </w:rPr>
        <w:t> </w:t>
      </w:r>
      <w:r>
        <w:rPr>
          <w:sz w:val="24"/>
        </w:rPr>
        <w:t>monotonicity</w:t>
      </w:r>
      <w:r>
        <w:rPr>
          <w:spacing w:val="25"/>
          <w:sz w:val="24"/>
        </w:rPr>
        <w:t> </w:t>
      </w:r>
      <w:r>
        <w:rPr>
          <w:sz w:val="24"/>
        </w:rPr>
        <w:t>in</w:t>
      </w:r>
      <w:r>
        <w:rPr>
          <w:spacing w:val="26"/>
          <w:sz w:val="24"/>
        </w:rPr>
        <w:t> </w:t>
      </w:r>
      <w:r>
        <w:rPr>
          <w:sz w:val="24"/>
        </w:rPr>
        <w:t>the</w:t>
      </w:r>
      <w:r>
        <w:rPr>
          <w:spacing w:val="29"/>
          <w:sz w:val="24"/>
        </w:rPr>
        <w:t> </w:t>
      </w:r>
      <w:r>
        <w:rPr>
          <w:sz w:val="24"/>
        </w:rPr>
        <w:t>relationship</w:t>
      </w:r>
      <w:r>
        <w:rPr>
          <w:spacing w:val="26"/>
          <w:sz w:val="24"/>
        </w:rPr>
        <w:t> </w:t>
      </w:r>
      <w:r>
        <w:rPr>
          <w:sz w:val="24"/>
        </w:rPr>
        <w:t>between</w:t>
      </w:r>
      <w:r>
        <w:rPr>
          <w:spacing w:val="27"/>
          <w:sz w:val="24"/>
        </w:rPr>
        <w:t> </w:t>
      </w:r>
      <w:r>
        <w:rPr>
          <w:sz w:val="24"/>
        </w:rPr>
        <w:t>equity</w:t>
      </w:r>
      <w:r>
        <w:rPr>
          <w:spacing w:val="25"/>
          <w:sz w:val="24"/>
        </w:rPr>
        <w:t> </w:t>
      </w:r>
      <w:r>
        <w:rPr>
          <w:sz w:val="24"/>
        </w:rPr>
        <w:t>ownership</w:t>
      </w:r>
      <w:r>
        <w:rPr>
          <w:spacing w:val="27"/>
          <w:sz w:val="24"/>
        </w:rPr>
        <w:t> </w:t>
      </w:r>
      <w:r>
        <w:rPr>
          <w:sz w:val="24"/>
        </w:rPr>
        <w:t>and earnings management in Nigeria?</w:t>
      </w:r>
    </w:p>
    <w:p>
      <w:pPr>
        <w:pStyle w:val="Heading1"/>
        <w:numPr>
          <w:ilvl w:val="1"/>
          <w:numId w:val="2"/>
        </w:numPr>
        <w:tabs>
          <w:tab w:pos="1220" w:val="left" w:leader="none"/>
        </w:tabs>
        <w:spacing w:line="240" w:lineRule="auto" w:before="1" w:after="0"/>
        <w:ind w:left="1220" w:right="0" w:hanging="420"/>
        <w:jc w:val="left"/>
      </w:pPr>
      <w:r>
        <w:rPr/>
        <w:t>Research</w:t>
      </w:r>
      <w:r>
        <w:rPr>
          <w:spacing w:val="-3"/>
        </w:rPr>
        <w:t> </w:t>
      </w:r>
      <w:r>
        <w:rPr>
          <w:spacing w:val="-2"/>
        </w:rPr>
        <w:t>Hypotheses</w:t>
      </w:r>
    </w:p>
    <w:p>
      <w:pPr>
        <w:pStyle w:val="BodyText"/>
        <w:spacing w:before="276"/>
        <w:ind w:left="1520"/>
      </w:pPr>
      <w:r>
        <w:rPr/>
        <w:t>The</w:t>
      </w:r>
      <w:r>
        <w:rPr>
          <w:spacing w:val="-3"/>
        </w:rPr>
        <w:t> </w:t>
      </w:r>
      <w:r>
        <w:rPr/>
        <w:t>hypotheses are</w:t>
      </w:r>
      <w:r>
        <w:rPr>
          <w:spacing w:val="-2"/>
        </w:rPr>
        <w:t> </w:t>
      </w:r>
      <w:r>
        <w:rPr/>
        <w:t>stated in</w:t>
      </w:r>
      <w:r>
        <w:rPr>
          <w:spacing w:val="-1"/>
        </w:rPr>
        <w:t> </w:t>
      </w:r>
      <w:r>
        <w:rPr/>
        <w:t>the</w:t>
      </w:r>
      <w:r>
        <w:rPr>
          <w:spacing w:val="-1"/>
        </w:rPr>
        <w:t> </w:t>
      </w:r>
      <w:r>
        <w:rPr/>
        <w:t>null form as </w:t>
      </w:r>
      <w:r>
        <w:rPr>
          <w:spacing w:val="-2"/>
        </w:rPr>
        <w:t>follows:</w:t>
      </w:r>
    </w:p>
    <w:p>
      <w:pPr>
        <w:pStyle w:val="BodyText"/>
        <w:spacing w:before="157"/>
        <w:ind w:left="0"/>
      </w:pPr>
    </w:p>
    <w:p>
      <w:pPr>
        <w:pStyle w:val="BodyText"/>
        <w:spacing w:line="480" w:lineRule="auto"/>
        <w:ind w:right="718"/>
      </w:pPr>
      <w:r>
        <w:rPr>
          <w:position w:val="2"/>
        </w:rPr>
        <w:t>H</w:t>
      </w:r>
      <w:r>
        <w:rPr>
          <w:sz w:val="16"/>
        </w:rPr>
        <w:t>01</w:t>
      </w:r>
      <w:r>
        <w:rPr>
          <w:position w:val="2"/>
        </w:rPr>
        <w:t>: Managerial equity ownership has no significant relationship with earnings management </w:t>
      </w:r>
      <w:r>
        <w:rPr/>
        <w:t>in Nigeria.</w:t>
      </w:r>
    </w:p>
    <w:p>
      <w:pPr>
        <w:pStyle w:val="BodyText"/>
        <w:spacing w:line="477" w:lineRule="auto"/>
        <w:ind w:right="718"/>
      </w:pPr>
      <w:r>
        <w:rPr>
          <w:position w:val="2"/>
        </w:rPr>
        <w:t>H</w:t>
      </w:r>
      <w:r>
        <w:rPr>
          <w:sz w:val="16"/>
        </w:rPr>
        <w:t>02</w:t>
      </w:r>
      <w:r>
        <w:rPr>
          <w:position w:val="2"/>
        </w:rPr>
        <w:t>: Foreign equity ownership has no significant relationship with earnings management in</w:t>
      </w:r>
      <w:r>
        <w:rPr>
          <w:spacing w:val="40"/>
          <w:position w:val="2"/>
        </w:rPr>
        <w:t> </w:t>
      </w:r>
      <w:r>
        <w:rPr>
          <w:spacing w:val="-2"/>
        </w:rPr>
        <w:t>Nigeria.</w:t>
      </w:r>
    </w:p>
    <w:p>
      <w:pPr>
        <w:pStyle w:val="BodyText"/>
        <w:spacing w:line="477" w:lineRule="auto" w:before="1"/>
        <w:ind w:right="718"/>
      </w:pPr>
      <w:r>
        <w:rPr>
          <w:position w:val="2"/>
        </w:rPr>
        <w:t>H</w:t>
      </w:r>
      <w:r>
        <w:rPr>
          <w:sz w:val="16"/>
        </w:rPr>
        <w:t>03</w:t>
      </w:r>
      <w:r>
        <w:rPr>
          <w:position w:val="2"/>
        </w:rPr>
        <w:t>: Institutional equity ownership has no significant relationship with earnings management </w:t>
      </w:r>
      <w:r>
        <w:rPr/>
        <w:t>in Nigeria</w:t>
      </w:r>
    </w:p>
    <w:p>
      <w:pPr>
        <w:spacing w:after="0" w:line="477" w:lineRule="auto"/>
        <w:sectPr>
          <w:pgSz w:w="11910" w:h="16840"/>
          <w:pgMar w:header="0" w:footer="1454" w:top="1360" w:bottom="1680" w:left="640" w:right="720"/>
        </w:sectPr>
      </w:pPr>
    </w:p>
    <w:p>
      <w:pPr>
        <w:pStyle w:val="BodyText"/>
        <w:tabs>
          <w:tab w:pos="5396" w:val="left" w:leader="none"/>
          <w:tab w:pos="5837" w:val="left" w:leader="none"/>
          <w:tab w:pos="9014" w:val="left" w:leader="none"/>
        </w:tabs>
        <w:spacing w:line="477" w:lineRule="auto" w:before="60"/>
        <w:ind w:right="716"/>
      </w:pPr>
      <w:r>
        <w:rPr>
          <w:position w:val="2"/>
        </w:rPr>
        <w:t>H</w:t>
      </w:r>
      <w:r>
        <w:rPr>
          <w:sz w:val="16"/>
        </w:rPr>
        <w:t>04</w:t>
      </w:r>
      <w:r>
        <w:rPr>
          <w:position w:val="2"/>
        </w:rPr>
        <w:t>:</w:t>
      </w:r>
      <w:r>
        <w:rPr>
          <w:spacing w:val="80"/>
          <w:position w:val="2"/>
        </w:rPr>
        <w:t> </w:t>
      </w:r>
      <w:r>
        <w:rPr>
          <w:position w:val="2"/>
        </w:rPr>
        <w:t>Concentrated</w:t>
      </w:r>
      <w:r>
        <w:rPr>
          <w:spacing w:val="80"/>
          <w:position w:val="2"/>
        </w:rPr>
        <w:t> </w:t>
      </w:r>
      <w:r>
        <w:rPr>
          <w:position w:val="2"/>
        </w:rPr>
        <w:t>equity</w:t>
      </w:r>
      <w:r>
        <w:rPr>
          <w:spacing w:val="80"/>
          <w:position w:val="2"/>
        </w:rPr>
        <w:t> </w:t>
      </w:r>
      <w:r>
        <w:rPr>
          <w:position w:val="2"/>
        </w:rPr>
        <w:t>ownership</w:t>
      </w:r>
      <w:r>
        <w:rPr>
          <w:spacing w:val="80"/>
          <w:position w:val="2"/>
        </w:rPr>
        <w:t> </w:t>
      </w:r>
      <w:r>
        <w:rPr>
          <w:position w:val="2"/>
        </w:rPr>
        <w:t>has</w:t>
        <w:tab/>
      </w:r>
      <w:r>
        <w:rPr>
          <w:spacing w:val="-6"/>
          <w:position w:val="2"/>
        </w:rPr>
        <w:t>no</w:t>
      </w:r>
      <w:r>
        <w:rPr>
          <w:position w:val="2"/>
        </w:rPr>
        <w:tab/>
        <w:t>significant</w:t>
      </w:r>
      <w:r>
        <w:rPr>
          <w:spacing w:val="80"/>
          <w:position w:val="2"/>
        </w:rPr>
        <w:t> </w:t>
      </w:r>
      <w:r>
        <w:rPr>
          <w:position w:val="2"/>
        </w:rPr>
        <w:t>relationship</w:t>
      </w:r>
      <w:r>
        <w:rPr>
          <w:spacing w:val="80"/>
          <w:position w:val="2"/>
        </w:rPr>
        <w:t> </w:t>
      </w:r>
      <w:r>
        <w:rPr>
          <w:position w:val="2"/>
        </w:rPr>
        <w:t>with</w:t>
        <w:tab/>
      </w:r>
      <w:r>
        <w:rPr>
          <w:spacing w:val="-2"/>
          <w:position w:val="2"/>
        </w:rPr>
        <w:t>earnings </w:t>
      </w:r>
      <w:r>
        <w:rPr/>
        <w:t>management in Nigeria</w:t>
      </w:r>
    </w:p>
    <w:p>
      <w:pPr>
        <w:pStyle w:val="BodyText"/>
        <w:spacing w:line="477" w:lineRule="auto" w:before="3"/>
      </w:pPr>
      <w:r>
        <w:rPr>
          <w:position w:val="2"/>
        </w:rPr>
        <w:t>H</w:t>
      </w:r>
      <w:r>
        <w:rPr>
          <w:sz w:val="16"/>
        </w:rPr>
        <w:t>05</w:t>
      </w:r>
      <w:r>
        <w:rPr>
          <w:position w:val="2"/>
        </w:rPr>
        <w:t>:</w:t>
      </w:r>
      <w:r>
        <w:rPr>
          <w:spacing w:val="39"/>
          <w:position w:val="2"/>
        </w:rPr>
        <w:t> </w:t>
      </w:r>
      <w:r>
        <w:rPr>
          <w:position w:val="2"/>
        </w:rPr>
        <w:t>There</w:t>
      </w:r>
      <w:r>
        <w:rPr>
          <w:spacing w:val="36"/>
          <w:position w:val="2"/>
        </w:rPr>
        <w:t> </w:t>
      </w:r>
      <w:r>
        <w:rPr>
          <w:position w:val="2"/>
        </w:rPr>
        <w:t>is</w:t>
      </w:r>
      <w:r>
        <w:rPr>
          <w:spacing w:val="39"/>
          <w:position w:val="2"/>
        </w:rPr>
        <w:t> </w:t>
      </w:r>
      <w:r>
        <w:rPr>
          <w:position w:val="2"/>
        </w:rPr>
        <w:t>no</w:t>
      </w:r>
      <w:r>
        <w:rPr>
          <w:spacing w:val="38"/>
          <w:position w:val="2"/>
        </w:rPr>
        <w:t> </w:t>
      </w:r>
      <w:r>
        <w:rPr>
          <w:position w:val="2"/>
        </w:rPr>
        <w:t>monotonicity</w:t>
      </w:r>
      <w:r>
        <w:rPr>
          <w:spacing w:val="38"/>
          <w:position w:val="2"/>
        </w:rPr>
        <w:t> </w:t>
      </w:r>
      <w:r>
        <w:rPr>
          <w:position w:val="2"/>
        </w:rPr>
        <w:t>in</w:t>
      </w:r>
      <w:r>
        <w:rPr>
          <w:spacing w:val="39"/>
          <w:position w:val="2"/>
        </w:rPr>
        <w:t> </w:t>
      </w:r>
      <w:r>
        <w:rPr>
          <w:position w:val="2"/>
        </w:rPr>
        <w:t>the</w:t>
      </w:r>
      <w:r>
        <w:rPr>
          <w:spacing w:val="38"/>
          <w:position w:val="2"/>
        </w:rPr>
        <w:t> </w:t>
      </w:r>
      <w:r>
        <w:rPr>
          <w:position w:val="2"/>
        </w:rPr>
        <w:t>relationship</w:t>
      </w:r>
      <w:r>
        <w:rPr>
          <w:spacing w:val="39"/>
          <w:position w:val="2"/>
        </w:rPr>
        <w:t> </w:t>
      </w:r>
      <w:r>
        <w:rPr>
          <w:position w:val="2"/>
        </w:rPr>
        <w:t>between</w:t>
      </w:r>
      <w:r>
        <w:rPr>
          <w:spacing w:val="40"/>
          <w:position w:val="2"/>
        </w:rPr>
        <w:t> </w:t>
      </w:r>
      <w:r>
        <w:rPr>
          <w:position w:val="2"/>
        </w:rPr>
        <w:t>equity</w:t>
      </w:r>
      <w:r>
        <w:rPr>
          <w:spacing w:val="38"/>
          <w:position w:val="2"/>
        </w:rPr>
        <w:t> </w:t>
      </w:r>
      <w:r>
        <w:rPr>
          <w:position w:val="2"/>
        </w:rPr>
        <w:t>ownership</w:t>
      </w:r>
      <w:r>
        <w:rPr>
          <w:spacing w:val="38"/>
          <w:position w:val="2"/>
        </w:rPr>
        <w:t> </w:t>
      </w:r>
      <w:r>
        <w:rPr>
          <w:position w:val="2"/>
        </w:rPr>
        <w:t>and</w:t>
      </w:r>
      <w:r>
        <w:rPr>
          <w:spacing w:val="38"/>
          <w:position w:val="2"/>
        </w:rPr>
        <w:t> </w:t>
      </w:r>
      <w:r>
        <w:rPr>
          <w:position w:val="2"/>
        </w:rPr>
        <w:t>earnings </w:t>
      </w:r>
      <w:r>
        <w:rPr/>
        <w:t>management in Nigeria.</w:t>
      </w:r>
    </w:p>
    <w:p>
      <w:pPr>
        <w:pStyle w:val="Heading1"/>
        <w:numPr>
          <w:ilvl w:val="1"/>
          <w:numId w:val="2"/>
        </w:numPr>
        <w:tabs>
          <w:tab w:pos="1220" w:val="left" w:leader="none"/>
        </w:tabs>
        <w:spacing w:line="240" w:lineRule="auto" w:before="4" w:after="0"/>
        <w:ind w:left="1220" w:right="0" w:hanging="420"/>
        <w:jc w:val="left"/>
      </w:pPr>
      <w:r>
        <w:rPr/>
        <w:t>Scope</w:t>
      </w:r>
      <w:r>
        <w:rPr>
          <w:spacing w:val="-2"/>
        </w:rPr>
        <w:t> </w:t>
      </w:r>
      <w:r>
        <w:rPr/>
        <w:t>of</w:t>
      </w:r>
      <w:r>
        <w:rPr>
          <w:spacing w:val="-1"/>
        </w:rPr>
        <w:t> </w:t>
      </w:r>
      <w:r>
        <w:rPr/>
        <w:t>the</w:t>
      </w:r>
      <w:r>
        <w:rPr>
          <w:spacing w:val="-2"/>
        </w:rPr>
        <w:t> Study</w:t>
      </w:r>
    </w:p>
    <w:p>
      <w:pPr>
        <w:pStyle w:val="BodyText"/>
        <w:ind w:left="0"/>
        <w:rPr>
          <w:b/>
        </w:rPr>
      </w:pPr>
    </w:p>
    <w:p>
      <w:pPr>
        <w:pStyle w:val="BodyText"/>
        <w:spacing w:line="480" w:lineRule="auto"/>
        <w:ind w:right="713"/>
        <w:jc w:val="both"/>
      </w:pPr>
      <w:r>
        <w:rPr/>
        <w:t>This is the extent to which the research was carried out on some selected quoted manufacturing companies in Nigeria through research design and methodology, sample size, population sampling technique and time frame to identify the component of the dependant</w:t>
      </w:r>
      <w:r>
        <w:rPr>
          <w:spacing w:val="40"/>
        </w:rPr>
        <w:t> </w:t>
      </w:r>
      <w:r>
        <w:rPr/>
        <w:t>and independent variables and this was used to analyse the result of the findings on</w:t>
      </w:r>
      <w:r>
        <w:rPr>
          <w:spacing w:val="40"/>
        </w:rPr>
        <w:t> </w:t>
      </w:r>
      <w:r>
        <w:rPr/>
        <w:t>ownership structure and earnings management. The study examined equity ownership structure and earnings management in quoted manufacturing firms in Nigeria. The variables in the study covered managerial equity ownership, foreign equity ownership, Institutional equity ownership, concentrated equity ownership and monotonocity in equity ownership. The Modified Jones (1995) discretionary accruals model was utilised as the measure of earnings management. This study focused on manufacturing firms quoted on the Nigerian Stock Exchange. The choice of such firms was due to the deficiency of studies examining this research aim for such firms. The study covered the period 2009-2019.</w:t>
      </w:r>
    </w:p>
    <w:p>
      <w:pPr>
        <w:pStyle w:val="Heading1"/>
        <w:numPr>
          <w:ilvl w:val="1"/>
          <w:numId w:val="2"/>
        </w:numPr>
        <w:tabs>
          <w:tab w:pos="1220" w:val="left" w:leader="none"/>
        </w:tabs>
        <w:spacing w:line="240" w:lineRule="auto" w:before="1" w:after="0"/>
        <w:ind w:left="1220" w:right="0" w:hanging="420"/>
        <w:jc w:val="both"/>
      </w:pPr>
      <w:r>
        <w:rPr/>
        <w:t>Significance</w:t>
      </w:r>
      <w:r>
        <w:rPr>
          <w:spacing w:val="-2"/>
        </w:rPr>
        <w:t> </w:t>
      </w:r>
      <w:r>
        <w:rPr/>
        <w:t>of</w:t>
      </w:r>
      <w:r>
        <w:rPr>
          <w:spacing w:val="-1"/>
        </w:rPr>
        <w:t> </w:t>
      </w:r>
      <w:r>
        <w:rPr/>
        <w:t>the</w:t>
      </w:r>
      <w:r>
        <w:rPr>
          <w:spacing w:val="-2"/>
        </w:rPr>
        <w:t> Study</w:t>
      </w:r>
    </w:p>
    <w:p>
      <w:pPr>
        <w:pStyle w:val="BodyText"/>
        <w:ind w:left="0"/>
        <w:rPr>
          <w:b/>
        </w:rPr>
      </w:pPr>
    </w:p>
    <w:p>
      <w:pPr>
        <w:pStyle w:val="BodyText"/>
        <w:jc w:val="both"/>
      </w:pPr>
      <w:r>
        <w:rPr/>
        <w:t>The</w:t>
      </w:r>
      <w:r>
        <w:rPr>
          <w:spacing w:val="-3"/>
        </w:rPr>
        <w:t> </w:t>
      </w:r>
      <w:r>
        <w:rPr/>
        <w:t>study would be</w:t>
      </w:r>
      <w:r>
        <w:rPr>
          <w:spacing w:val="-1"/>
        </w:rPr>
        <w:t> </w:t>
      </w:r>
      <w:r>
        <w:rPr/>
        <w:t>of immense</w:t>
      </w:r>
      <w:r>
        <w:rPr>
          <w:spacing w:val="-1"/>
        </w:rPr>
        <w:t> </w:t>
      </w:r>
      <w:r>
        <w:rPr/>
        <w:t>significance</w:t>
      </w:r>
      <w:r>
        <w:rPr>
          <w:spacing w:val="-1"/>
        </w:rPr>
        <w:t> </w:t>
      </w:r>
      <w:r>
        <w:rPr/>
        <w:t>to the</w:t>
      </w:r>
      <w:r>
        <w:rPr>
          <w:spacing w:val="-1"/>
        </w:rPr>
        <w:t> </w:t>
      </w:r>
      <w:r>
        <w:rPr/>
        <w:t>following </w:t>
      </w:r>
      <w:r>
        <w:rPr>
          <w:spacing w:val="-2"/>
        </w:rPr>
        <w:t>groups:</w:t>
      </w:r>
    </w:p>
    <w:p>
      <w:pPr>
        <w:pStyle w:val="BodyText"/>
        <w:spacing w:before="1"/>
        <w:ind w:left="0"/>
      </w:pPr>
    </w:p>
    <w:p>
      <w:pPr>
        <w:pStyle w:val="Heading1"/>
        <w:numPr>
          <w:ilvl w:val="2"/>
          <w:numId w:val="2"/>
        </w:numPr>
        <w:tabs>
          <w:tab w:pos="1878" w:val="left" w:leader="none"/>
        </w:tabs>
        <w:spacing w:line="240" w:lineRule="auto" w:before="0" w:after="0"/>
        <w:ind w:left="1878" w:right="0" w:hanging="718"/>
        <w:jc w:val="both"/>
      </w:pPr>
      <w:r>
        <w:rPr/>
        <w:t>Accountants</w:t>
      </w:r>
      <w:r>
        <w:rPr>
          <w:spacing w:val="-2"/>
        </w:rPr>
        <w:t> </w:t>
      </w:r>
      <w:r>
        <w:rPr/>
        <w:t>and</w:t>
      </w:r>
      <w:r>
        <w:rPr>
          <w:spacing w:val="-1"/>
        </w:rPr>
        <w:t> </w:t>
      </w:r>
      <w:r>
        <w:rPr/>
        <w:t>the</w:t>
      </w:r>
      <w:r>
        <w:rPr>
          <w:spacing w:val="-1"/>
        </w:rPr>
        <w:t> </w:t>
      </w:r>
      <w:r>
        <w:rPr/>
        <w:t>Auditing</w:t>
      </w:r>
      <w:r>
        <w:rPr>
          <w:spacing w:val="-1"/>
        </w:rPr>
        <w:t> </w:t>
      </w:r>
      <w:r>
        <w:rPr>
          <w:spacing w:val="-2"/>
        </w:rPr>
        <w:t>Profession</w:t>
      </w:r>
    </w:p>
    <w:p>
      <w:pPr>
        <w:pStyle w:val="BodyText"/>
        <w:spacing w:line="550" w:lineRule="atLeast" w:before="2"/>
        <w:ind w:right="717" w:firstLine="719"/>
        <w:jc w:val="both"/>
      </w:pPr>
      <w:r>
        <w:rPr/>
        <w:t>The impact of earnings management on ownership structure has always had its own implication for accountants and the accounting profession. For accountants, there is the general expectation that their monitoring activities should provide confidence to the users of financial statements that the information contained therein actually represents a true and fair view</w:t>
      </w:r>
      <w:r>
        <w:rPr>
          <w:spacing w:val="17"/>
        </w:rPr>
        <w:t> </w:t>
      </w:r>
      <w:r>
        <w:rPr/>
        <w:t>of</w:t>
      </w:r>
      <w:r>
        <w:rPr>
          <w:spacing w:val="19"/>
        </w:rPr>
        <w:t> </w:t>
      </w:r>
      <w:r>
        <w:rPr/>
        <w:t>the</w:t>
      </w:r>
      <w:r>
        <w:rPr>
          <w:spacing w:val="19"/>
        </w:rPr>
        <w:t> </w:t>
      </w:r>
      <w:r>
        <w:rPr/>
        <w:t>company’s</w:t>
      </w:r>
      <w:r>
        <w:rPr>
          <w:spacing w:val="19"/>
        </w:rPr>
        <w:t> </w:t>
      </w:r>
      <w:r>
        <w:rPr/>
        <w:t>affairs.</w:t>
      </w:r>
      <w:r>
        <w:rPr>
          <w:spacing w:val="22"/>
        </w:rPr>
        <w:t> </w:t>
      </w:r>
      <w:r>
        <w:rPr/>
        <w:t>Any</w:t>
      </w:r>
      <w:r>
        <w:rPr>
          <w:spacing w:val="20"/>
        </w:rPr>
        <w:t> </w:t>
      </w:r>
      <w:r>
        <w:rPr/>
        <w:t>time</w:t>
      </w:r>
      <w:r>
        <w:rPr>
          <w:spacing w:val="19"/>
        </w:rPr>
        <w:t> </w:t>
      </w:r>
      <w:r>
        <w:rPr/>
        <w:t>it</w:t>
      </w:r>
      <w:r>
        <w:rPr>
          <w:spacing w:val="21"/>
        </w:rPr>
        <w:t> </w:t>
      </w:r>
      <w:r>
        <w:rPr/>
        <w:t>is</w:t>
      </w:r>
      <w:r>
        <w:rPr>
          <w:spacing w:val="21"/>
        </w:rPr>
        <w:t> </w:t>
      </w:r>
      <w:r>
        <w:rPr/>
        <w:t>discovered</w:t>
      </w:r>
      <w:r>
        <w:rPr>
          <w:spacing w:val="20"/>
        </w:rPr>
        <w:t> </w:t>
      </w:r>
      <w:r>
        <w:rPr/>
        <w:t>that</w:t>
      </w:r>
      <w:r>
        <w:rPr>
          <w:spacing w:val="20"/>
        </w:rPr>
        <w:t> </w:t>
      </w:r>
      <w:r>
        <w:rPr/>
        <w:t>a</w:t>
      </w:r>
      <w:r>
        <w:rPr>
          <w:spacing w:val="19"/>
        </w:rPr>
        <w:t> </w:t>
      </w:r>
      <w:r>
        <w:rPr/>
        <w:t>company</w:t>
      </w:r>
      <w:r>
        <w:rPr>
          <w:spacing w:val="22"/>
        </w:rPr>
        <w:t> </w:t>
      </w:r>
      <w:r>
        <w:rPr/>
        <w:t>has</w:t>
      </w:r>
      <w:r>
        <w:rPr>
          <w:spacing w:val="20"/>
        </w:rPr>
        <w:t> </w:t>
      </w:r>
      <w:r>
        <w:rPr/>
        <w:t>“doctored”</w:t>
      </w:r>
      <w:r>
        <w:rPr>
          <w:spacing w:val="20"/>
        </w:rPr>
        <w:t> </w:t>
      </w:r>
      <w:r>
        <w:rPr>
          <w:spacing w:val="-5"/>
        </w:rPr>
        <w:t>its</w:t>
      </w:r>
    </w:p>
    <w:p>
      <w:pPr>
        <w:spacing w:after="0" w:line="550" w:lineRule="atLeast"/>
        <w:jc w:val="both"/>
        <w:sectPr>
          <w:pgSz w:w="11910" w:h="16840"/>
          <w:pgMar w:header="0" w:footer="1454" w:top="1360" w:bottom="1680" w:left="640" w:right="720"/>
        </w:sectPr>
      </w:pPr>
    </w:p>
    <w:p>
      <w:pPr>
        <w:pStyle w:val="BodyText"/>
        <w:spacing w:line="480" w:lineRule="auto" w:before="61"/>
        <w:ind w:right="715"/>
        <w:jc w:val="both"/>
      </w:pPr>
      <w:r>
        <w:rPr/>
        <w:t>books, it is assumed generally that this must have been in connivance with the accountants/auditors.</w:t>
      </w:r>
      <w:r>
        <w:rPr>
          <w:spacing w:val="-1"/>
        </w:rPr>
        <w:t> </w:t>
      </w:r>
      <w:r>
        <w:rPr/>
        <w:t>Therefore, there</w:t>
      </w:r>
      <w:r>
        <w:rPr>
          <w:spacing w:val="-2"/>
        </w:rPr>
        <w:t> </w:t>
      </w:r>
      <w:r>
        <w:rPr/>
        <w:t>is</w:t>
      </w:r>
      <w:r>
        <w:rPr>
          <w:spacing w:val="-1"/>
        </w:rPr>
        <w:t> </w:t>
      </w:r>
      <w:r>
        <w:rPr/>
        <w:t>the</w:t>
      </w:r>
      <w:r>
        <w:rPr>
          <w:spacing w:val="-2"/>
        </w:rPr>
        <w:t> </w:t>
      </w:r>
      <w:r>
        <w:rPr/>
        <w:t>need for</w:t>
      </w:r>
      <w:r>
        <w:rPr>
          <w:spacing w:val="-3"/>
        </w:rPr>
        <w:t> </w:t>
      </w:r>
      <w:r>
        <w:rPr/>
        <w:t>accounting</w:t>
      </w:r>
      <w:r>
        <w:rPr>
          <w:spacing w:val="-1"/>
        </w:rPr>
        <w:t> </w:t>
      </w:r>
      <w:r>
        <w:rPr/>
        <w:t>and</w:t>
      </w:r>
      <w:r>
        <w:rPr>
          <w:spacing w:val="-1"/>
        </w:rPr>
        <w:t> </w:t>
      </w:r>
      <w:r>
        <w:rPr/>
        <w:t>auditing</w:t>
      </w:r>
      <w:r>
        <w:rPr>
          <w:spacing w:val="-1"/>
        </w:rPr>
        <w:t> </w:t>
      </w:r>
      <w:r>
        <w:rPr/>
        <w:t>professionals</w:t>
      </w:r>
      <w:r>
        <w:rPr>
          <w:spacing w:val="-1"/>
        </w:rPr>
        <w:t> </w:t>
      </w:r>
      <w:r>
        <w:rPr/>
        <w:t>to understand the issues in earnings management and take steps to address them and hence this study would be useful in this regard.</w:t>
      </w:r>
    </w:p>
    <w:p>
      <w:pPr>
        <w:pStyle w:val="Heading1"/>
        <w:numPr>
          <w:ilvl w:val="2"/>
          <w:numId w:val="2"/>
        </w:numPr>
        <w:tabs>
          <w:tab w:pos="1878" w:val="left" w:leader="none"/>
        </w:tabs>
        <w:spacing w:line="240" w:lineRule="auto" w:before="0" w:after="0"/>
        <w:ind w:left="1878" w:right="0" w:hanging="718"/>
        <w:jc w:val="both"/>
      </w:pPr>
      <w:r>
        <w:rPr/>
        <w:t>Investors</w:t>
      </w:r>
      <w:r>
        <w:rPr>
          <w:spacing w:val="-4"/>
        </w:rPr>
        <w:t> </w:t>
      </w:r>
      <w:r>
        <w:rPr/>
        <w:t>and</w:t>
      </w:r>
      <w:r>
        <w:rPr>
          <w:spacing w:val="-1"/>
        </w:rPr>
        <w:t> </w:t>
      </w:r>
      <w:r>
        <w:rPr>
          <w:spacing w:val="-2"/>
        </w:rPr>
        <w:t>Shareholders</w:t>
      </w:r>
    </w:p>
    <w:p>
      <w:pPr>
        <w:pStyle w:val="BodyText"/>
        <w:ind w:left="0"/>
        <w:rPr>
          <w:b/>
        </w:rPr>
      </w:pPr>
    </w:p>
    <w:p>
      <w:pPr>
        <w:pStyle w:val="BodyText"/>
        <w:spacing w:line="480" w:lineRule="auto"/>
        <w:ind w:right="716" w:firstLine="360"/>
        <w:jc w:val="both"/>
      </w:pPr>
      <w:r>
        <w:rPr/>
        <w:t>A key objective of financial reporting is to provide information about an enterprise that is useful to a wide range of investors and shareholders in making economic decisions.</w:t>
      </w:r>
      <w:r>
        <w:rPr>
          <w:spacing w:val="80"/>
        </w:rPr>
        <w:t> </w:t>
      </w:r>
      <w:r>
        <w:rPr/>
        <w:t>However, most investors and shareholders may not understand the issues in earnings management even though the effects may be known to them. Often times, in the case of corporate collapse of some organisations, the investors and shareholders lose their investments. Hence, it is needful that investors and shareholders become more informed</w:t>
      </w:r>
      <w:r>
        <w:rPr>
          <w:spacing w:val="40"/>
        </w:rPr>
        <w:t> </w:t>
      </w:r>
      <w:r>
        <w:rPr/>
        <w:t>about the subject of earnings management and particularly, the precipitating factors.</w:t>
      </w:r>
    </w:p>
    <w:p>
      <w:pPr>
        <w:pStyle w:val="Heading1"/>
        <w:numPr>
          <w:ilvl w:val="2"/>
          <w:numId w:val="2"/>
        </w:numPr>
        <w:tabs>
          <w:tab w:pos="1878" w:val="left" w:leader="none"/>
        </w:tabs>
        <w:spacing w:line="240" w:lineRule="auto" w:before="1" w:after="0"/>
        <w:ind w:left="1878" w:right="0" w:hanging="718"/>
        <w:jc w:val="both"/>
      </w:pPr>
      <w:r>
        <w:rPr/>
        <w:t>Regulatory</w:t>
      </w:r>
      <w:r>
        <w:rPr>
          <w:spacing w:val="-4"/>
        </w:rPr>
        <w:t> </w:t>
      </w:r>
      <w:r>
        <w:rPr>
          <w:spacing w:val="-2"/>
        </w:rPr>
        <w:t>Bodies</w:t>
      </w:r>
    </w:p>
    <w:p>
      <w:pPr>
        <w:pStyle w:val="BodyText"/>
        <w:ind w:left="0"/>
        <w:rPr>
          <w:b/>
        </w:rPr>
      </w:pPr>
    </w:p>
    <w:p>
      <w:pPr>
        <w:pStyle w:val="BodyText"/>
        <w:spacing w:line="480" w:lineRule="auto"/>
        <w:ind w:right="715" w:firstLine="360"/>
        <w:jc w:val="both"/>
      </w:pPr>
      <w:r>
        <w:rPr/>
        <w:t>Regulatory bodies such as The Institute of Chartered Accountants of Nigeria (ICAN), the Association of National Accountants of Nigeria (ANAN), the Financial Reporting Council of Nigeria (FRC) amongst other regulatory bodies would find the study useful in the development of policies to help improve financial reporting credibility and stakeholders confidence in financial reports on earnings management.</w:t>
      </w:r>
    </w:p>
    <w:p>
      <w:pPr>
        <w:pStyle w:val="Heading1"/>
        <w:numPr>
          <w:ilvl w:val="2"/>
          <w:numId w:val="2"/>
        </w:numPr>
        <w:tabs>
          <w:tab w:pos="1879" w:val="left" w:leader="none"/>
        </w:tabs>
        <w:spacing w:line="240" w:lineRule="auto" w:before="1" w:after="0"/>
        <w:ind w:left="1879" w:right="0" w:hanging="719"/>
        <w:jc w:val="both"/>
      </w:pPr>
      <w:r>
        <w:rPr>
          <w:spacing w:val="-2"/>
        </w:rPr>
        <w:t>Researchers</w:t>
      </w:r>
    </w:p>
    <w:p>
      <w:pPr>
        <w:pStyle w:val="BodyText"/>
        <w:spacing w:line="550" w:lineRule="atLeast" w:before="2"/>
        <w:ind w:right="718" w:firstLine="360"/>
        <w:jc w:val="both"/>
      </w:pPr>
      <w:r>
        <w:rPr/>
        <w:t>The study would also be useful to other academic researchers who are interested in examining the implications of the impact of ownership structure on earnings management as the area has become an important part of financial reporting research. In addition, the</w:t>
      </w:r>
      <w:r>
        <w:rPr>
          <w:spacing w:val="40"/>
        </w:rPr>
        <w:t> </w:t>
      </w:r>
      <w:r>
        <w:rPr/>
        <w:t>research evidence showed that not many studies in Nigeria had examined the possible implications of managerial incentives on earnings management and hence the study would provide additional insights that would be interesting to researcher.</w:t>
      </w:r>
    </w:p>
    <w:p>
      <w:pPr>
        <w:spacing w:after="0" w:line="550" w:lineRule="atLeast"/>
        <w:jc w:val="both"/>
        <w:sectPr>
          <w:pgSz w:w="11910" w:h="16840"/>
          <w:pgMar w:header="0" w:footer="1454" w:top="1360" w:bottom="1680" w:left="640" w:right="720"/>
        </w:sectPr>
      </w:pPr>
    </w:p>
    <w:p>
      <w:pPr>
        <w:pStyle w:val="Heading1"/>
        <w:numPr>
          <w:ilvl w:val="1"/>
          <w:numId w:val="2"/>
        </w:numPr>
        <w:tabs>
          <w:tab w:pos="1220" w:val="left" w:leader="none"/>
        </w:tabs>
        <w:spacing w:line="240" w:lineRule="auto" w:before="61" w:after="0"/>
        <w:ind w:left="1220" w:right="0" w:hanging="420"/>
        <w:jc w:val="both"/>
      </w:pPr>
      <w:r>
        <w:rPr/>
        <w:t>Limitation of</w:t>
      </w:r>
      <w:r>
        <w:rPr>
          <w:spacing w:val="-1"/>
        </w:rPr>
        <w:t> </w:t>
      </w:r>
      <w:r>
        <w:rPr/>
        <w:t>the</w:t>
      </w:r>
      <w:r>
        <w:rPr>
          <w:spacing w:val="-1"/>
        </w:rPr>
        <w:t> </w:t>
      </w:r>
      <w:r>
        <w:rPr>
          <w:spacing w:val="-4"/>
        </w:rPr>
        <w:t>Study</w:t>
      </w:r>
    </w:p>
    <w:p>
      <w:pPr>
        <w:pStyle w:val="BodyText"/>
        <w:ind w:left="0"/>
        <w:rPr>
          <w:b/>
        </w:rPr>
      </w:pPr>
    </w:p>
    <w:p>
      <w:pPr>
        <w:pStyle w:val="BodyText"/>
        <w:spacing w:line="480" w:lineRule="auto"/>
        <w:ind w:right="724"/>
        <w:jc w:val="both"/>
      </w:pPr>
      <w:r>
        <w:rPr/>
        <w:t>Although</w:t>
      </w:r>
      <w:r>
        <w:rPr>
          <w:spacing w:val="-1"/>
        </w:rPr>
        <w:t> </w:t>
      </w:r>
      <w:r>
        <w:rPr/>
        <w:t>good</w:t>
      </w:r>
      <w:r>
        <w:rPr>
          <w:spacing w:val="-1"/>
        </w:rPr>
        <w:t> </w:t>
      </w:r>
      <w:r>
        <w:rPr/>
        <w:t>efforts</w:t>
      </w:r>
      <w:r>
        <w:rPr>
          <w:spacing w:val="-1"/>
        </w:rPr>
        <w:t> </w:t>
      </w:r>
      <w:r>
        <w:rPr/>
        <w:t>had been</w:t>
      </w:r>
      <w:r>
        <w:rPr>
          <w:spacing w:val="-1"/>
        </w:rPr>
        <w:t> </w:t>
      </w:r>
      <w:r>
        <w:rPr/>
        <w:t>made</w:t>
      </w:r>
      <w:r>
        <w:rPr>
          <w:spacing w:val="-1"/>
        </w:rPr>
        <w:t> </w:t>
      </w:r>
      <w:r>
        <w:rPr/>
        <w:t>to</w:t>
      </w:r>
      <w:r>
        <w:rPr>
          <w:spacing w:val="-1"/>
        </w:rPr>
        <w:t> </w:t>
      </w:r>
      <w:r>
        <w:rPr/>
        <w:t>put</w:t>
      </w:r>
      <w:r>
        <w:rPr>
          <w:spacing w:val="-1"/>
        </w:rPr>
        <w:t> </w:t>
      </w:r>
      <w:r>
        <w:rPr/>
        <w:t>up</w:t>
      </w:r>
      <w:r>
        <w:rPr>
          <w:spacing w:val="-1"/>
        </w:rPr>
        <w:t> </w:t>
      </w:r>
      <w:r>
        <w:rPr/>
        <w:t>an empirical</w:t>
      </w:r>
      <w:r>
        <w:rPr>
          <w:spacing w:val="-1"/>
        </w:rPr>
        <w:t> </w:t>
      </w:r>
      <w:r>
        <w:rPr/>
        <w:t>research,</w:t>
      </w:r>
      <w:r>
        <w:rPr>
          <w:spacing w:val="-1"/>
        </w:rPr>
        <w:t> </w:t>
      </w:r>
      <w:r>
        <w:rPr/>
        <w:t>the</w:t>
      </w:r>
      <w:r>
        <w:rPr>
          <w:spacing w:val="-2"/>
        </w:rPr>
        <w:t> </w:t>
      </w:r>
      <w:r>
        <w:rPr/>
        <w:t>following</w:t>
      </w:r>
      <w:r>
        <w:rPr>
          <w:spacing w:val="-1"/>
        </w:rPr>
        <w:t> </w:t>
      </w:r>
      <w:r>
        <w:rPr/>
        <w:t>variables critically constituted limiting factors to this study:</w:t>
      </w:r>
    </w:p>
    <w:p>
      <w:pPr>
        <w:pStyle w:val="ListParagraph"/>
        <w:numPr>
          <w:ilvl w:val="0"/>
          <w:numId w:val="4"/>
        </w:numPr>
        <w:tabs>
          <w:tab w:pos="1160" w:val="left" w:leader="none"/>
        </w:tabs>
        <w:spacing w:line="480" w:lineRule="auto" w:before="0" w:after="0"/>
        <w:ind w:left="1160" w:right="713" w:hanging="360"/>
        <w:jc w:val="both"/>
        <w:rPr>
          <w:sz w:val="24"/>
        </w:rPr>
      </w:pPr>
      <w:r>
        <w:rPr>
          <w:sz w:val="24"/>
        </w:rPr>
        <w:t>Annual reports and financial statements for estimated sample sizes included only the companies which were listed on the Nigerian Stock Exchange Market (NSE) whose annual reports were statutorily published and made available to the general public. The research was limited by information about companies that were not public quoted companies since they were not statutorily required to make available their annual reports to the public.</w:t>
      </w:r>
    </w:p>
    <w:p>
      <w:pPr>
        <w:pStyle w:val="ListParagraph"/>
        <w:numPr>
          <w:ilvl w:val="0"/>
          <w:numId w:val="4"/>
        </w:numPr>
        <w:tabs>
          <w:tab w:pos="1160" w:val="left" w:leader="none"/>
        </w:tabs>
        <w:spacing w:line="480" w:lineRule="auto" w:before="1" w:after="0"/>
        <w:ind w:left="1160" w:right="716" w:hanging="360"/>
        <w:jc w:val="both"/>
        <w:rPr>
          <w:sz w:val="24"/>
        </w:rPr>
      </w:pPr>
      <w:r>
        <w:rPr>
          <w:sz w:val="24"/>
        </w:rPr>
        <w:t>Besides, even when quoted on the Stock Exchange, quite a number of companies did not have reported information in their financial statement on equity ownership structure and the statistical methods in rewarding the investors.</w:t>
      </w:r>
    </w:p>
    <w:p>
      <w:pPr>
        <w:pStyle w:val="ListParagraph"/>
        <w:numPr>
          <w:ilvl w:val="0"/>
          <w:numId w:val="4"/>
        </w:numPr>
        <w:tabs>
          <w:tab w:pos="1160" w:val="left" w:leader="none"/>
        </w:tabs>
        <w:spacing w:line="480" w:lineRule="auto" w:before="0" w:after="0"/>
        <w:ind w:left="1160" w:right="716" w:hanging="360"/>
        <w:jc w:val="both"/>
        <w:rPr>
          <w:sz w:val="24"/>
        </w:rPr>
      </w:pPr>
      <w:r>
        <w:rPr>
          <w:sz w:val="24"/>
        </w:rPr>
        <w:t>Another limiting factor was the unavailability of concentrated equity ownership structure on some selected firms at the time of the study which, necessitated a short period of</w:t>
      </w:r>
      <w:r>
        <w:rPr>
          <w:spacing w:val="40"/>
          <w:sz w:val="24"/>
        </w:rPr>
        <w:t> </w:t>
      </w:r>
      <w:r>
        <w:rPr>
          <w:sz w:val="24"/>
        </w:rPr>
        <w:t>study. However, the study carried out investigations on 64 companies which gave an opportunity for a reasonably large sample size of the entire companies’ subsectors.</w:t>
      </w:r>
    </w:p>
    <w:p>
      <w:pPr>
        <w:pStyle w:val="Heading1"/>
        <w:spacing w:before="1"/>
        <w:ind w:left="800" w:firstLine="0"/>
      </w:pPr>
      <w:r>
        <w:rPr/>
        <w:t>1.9</w:t>
      </w:r>
      <w:r>
        <w:rPr>
          <w:spacing w:val="-1"/>
        </w:rPr>
        <w:t> </w:t>
      </w:r>
      <w:r>
        <w:rPr/>
        <w:t>Definition of</w:t>
      </w:r>
      <w:r>
        <w:rPr>
          <w:spacing w:val="-1"/>
        </w:rPr>
        <w:t> </w:t>
      </w:r>
      <w:r>
        <w:rPr/>
        <w:t>Operational </w:t>
      </w:r>
      <w:r>
        <w:rPr>
          <w:spacing w:val="-4"/>
        </w:rPr>
        <w:t>Terms</w:t>
      </w:r>
    </w:p>
    <w:p>
      <w:pPr>
        <w:pStyle w:val="BodyText"/>
        <w:spacing w:line="480" w:lineRule="auto" w:before="276"/>
      </w:pPr>
      <w:r>
        <w:rPr>
          <w:b/>
        </w:rPr>
        <w:t>Equity</w:t>
      </w:r>
      <w:r>
        <w:rPr>
          <w:b/>
          <w:spacing w:val="79"/>
          <w:w w:val="150"/>
        </w:rPr>
        <w:t> </w:t>
      </w:r>
      <w:r>
        <w:rPr>
          <w:b/>
        </w:rPr>
        <w:t>ownership:-</w:t>
      </w:r>
      <w:r>
        <w:rPr>
          <w:b/>
          <w:spacing w:val="79"/>
          <w:w w:val="150"/>
        </w:rPr>
        <w:t> </w:t>
      </w:r>
      <w:r>
        <w:rPr/>
        <w:t>This</w:t>
      </w:r>
      <w:r>
        <w:rPr>
          <w:spacing w:val="80"/>
          <w:w w:val="150"/>
        </w:rPr>
        <w:t> </w:t>
      </w:r>
      <w:r>
        <w:rPr/>
        <w:t>is</w:t>
      </w:r>
      <w:r>
        <w:rPr>
          <w:spacing w:val="80"/>
          <w:w w:val="150"/>
        </w:rPr>
        <w:t> </w:t>
      </w:r>
      <w:r>
        <w:rPr/>
        <w:t>the</w:t>
      </w:r>
      <w:r>
        <w:rPr>
          <w:spacing w:val="79"/>
          <w:w w:val="150"/>
        </w:rPr>
        <w:t> </w:t>
      </w:r>
      <w:r>
        <w:rPr/>
        <w:t>amount</w:t>
      </w:r>
      <w:r>
        <w:rPr>
          <w:spacing w:val="80"/>
          <w:w w:val="150"/>
        </w:rPr>
        <w:t> </w:t>
      </w:r>
      <w:r>
        <w:rPr/>
        <w:t>of</w:t>
      </w:r>
      <w:r>
        <w:rPr>
          <w:spacing w:val="80"/>
          <w:w w:val="150"/>
        </w:rPr>
        <w:t> </w:t>
      </w:r>
      <w:r>
        <w:rPr/>
        <w:t>shareholdings</w:t>
      </w:r>
      <w:r>
        <w:rPr>
          <w:spacing w:val="80"/>
          <w:w w:val="150"/>
        </w:rPr>
        <w:t> </w:t>
      </w:r>
      <w:r>
        <w:rPr/>
        <w:t>held</w:t>
      </w:r>
      <w:r>
        <w:rPr>
          <w:spacing w:val="80"/>
          <w:w w:val="150"/>
        </w:rPr>
        <w:t> </w:t>
      </w:r>
      <w:r>
        <w:rPr/>
        <w:t>by</w:t>
      </w:r>
      <w:r>
        <w:rPr>
          <w:spacing w:val="79"/>
          <w:w w:val="150"/>
        </w:rPr>
        <w:t> </w:t>
      </w:r>
      <w:r>
        <w:rPr/>
        <w:t>individuals</w:t>
      </w:r>
      <w:r>
        <w:rPr>
          <w:spacing w:val="79"/>
          <w:w w:val="150"/>
        </w:rPr>
        <w:t> </w:t>
      </w:r>
      <w:r>
        <w:rPr/>
        <w:t>and organisations which serves as a financial support to the operations of the organisation.</w:t>
      </w:r>
    </w:p>
    <w:p>
      <w:pPr>
        <w:spacing w:line="480" w:lineRule="auto" w:before="0"/>
        <w:ind w:left="800" w:right="0" w:firstLine="0"/>
        <w:jc w:val="left"/>
        <w:rPr>
          <w:sz w:val="24"/>
        </w:rPr>
      </w:pPr>
      <w:r>
        <w:rPr>
          <w:b/>
          <w:sz w:val="24"/>
        </w:rPr>
        <w:t>Managerial</w:t>
      </w:r>
      <w:r>
        <w:rPr>
          <w:b/>
          <w:spacing w:val="21"/>
          <w:sz w:val="24"/>
        </w:rPr>
        <w:t> </w:t>
      </w:r>
      <w:r>
        <w:rPr>
          <w:b/>
          <w:sz w:val="24"/>
        </w:rPr>
        <w:t>equity ownership:- </w:t>
      </w:r>
      <w:r>
        <w:rPr>
          <w:sz w:val="24"/>
        </w:rPr>
        <w:t>This</w:t>
      </w:r>
      <w:r>
        <w:rPr>
          <w:spacing w:val="21"/>
          <w:sz w:val="24"/>
        </w:rPr>
        <w:t> </w:t>
      </w:r>
      <w:r>
        <w:rPr>
          <w:sz w:val="24"/>
        </w:rPr>
        <w:t>is the amount</w:t>
      </w:r>
      <w:r>
        <w:rPr>
          <w:spacing w:val="21"/>
          <w:sz w:val="24"/>
        </w:rPr>
        <w:t> </w:t>
      </w:r>
      <w:r>
        <w:rPr>
          <w:sz w:val="24"/>
        </w:rPr>
        <w:t>of investments held by the staff of the</w:t>
      </w:r>
      <w:r>
        <w:rPr>
          <w:spacing w:val="40"/>
          <w:sz w:val="24"/>
        </w:rPr>
        <w:t> </w:t>
      </w:r>
      <w:r>
        <w:rPr>
          <w:sz w:val="24"/>
        </w:rPr>
        <w:t>organisation (Staff and Directors).</w:t>
      </w:r>
    </w:p>
    <w:p>
      <w:pPr>
        <w:spacing w:line="480" w:lineRule="auto" w:before="0"/>
        <w:ind w:left="800" w:right="718" w:firstLine="0"/>
        <w:jc w:val="left"/>
        <w:rPr>
          <w:sz w:val="24"/>
        </w:rPr>
      </w:pPr>
      <w:r>
        <w:rPr>
          <w:b/>
          <w:sz w:val="24"/>
        </w:rPr>
        <w:t>Institutional</w:t>
      </w:r>
      <w:r>
        <w:rPr>
          <w:b/>
          <w:spacing w:val="40"/>
          <w:sz w:val="24"/>
        </w:rPr>
        <w:t> </w:t>
      </w:r>
      <w:r>
        <w:rPr>
          <w:b/>
          <w:sz w:val="24"/>
        </w:rPr>
        <w:t>equity</w:t>
      </w:r>
      <w:r>
        <w:rPr>
          <w:b/>
          <w:spacing w:val="40"/>
          <w:sz w:val="24"/>
        </w:rPr>
        <w:t> </w:t>
      </w:r>
      <w:r>
        <w:rPr>
          <w:b/>
          <w:sz w:val="24"/>
        </w:rPr>
        <w:t>ownership:-</w:t>
      </w:r>
      <w:r>
        <w:rPr>
          <w:b/>
          <w:spacing w:val="40"/>
          <w:sz w:val="24"/>
        </w:rPr>
        <w:t> </w:t>
      </w:r>
      <w:r>
        <w:rPr>
          <w:sz w:val="24"/>
        </w:rPr>
        <w:t>This</w:t>
      </w:r>
      <w:r>
        <w:rPr>
          <w:spacing w:val="40"/>
          <w:sz w:val="24"/>
        </w:rPr>
        <w:t> </w:t>
      </w:r>
      <w:r>
        <w:rPr>
          <w:sz w:val="24"/>
        </w:rPr>
        <w:t>is</w:t>
      </w:r>
      <w:r>
        <w:rPr>
          <w:spacing w:val="40"/>
          <w:sz w:val="24"/>
        </w:rPr>
        <w:t> </w:t>
      </w:r>
      <w:r>
        <w:rPr>
          <w:sz w:val="24"/>
        </w:rPr>
        <w:t>the</w:t>
      </w:r>
      <w:r>
        <w:rPr>
          <w:spacing w:val="40"/>
          <w:sz w:val="24"/>
        </w:rPr>
        <w:t> </w:t>
      </w:r>
      <w:r>
        <w:rPr>
          <w:sz w:val="24"/>
        </w:rPr>
        <w:t>total</w:t>
      </w:r>
      <w:r>
        <w:rPr>
          <w:spacing w:val="40"/>
          <w:sz w:val="24"/>
        </w:rPr>
        <w:t> </w:t>
      </w:r>
      <w:r>
        <w:rPr>
          <w:sz w:val="24"/>
        </w:rPr>
        <w:t>number</w:t>
      </w:r>
      <w:r>
        <w:rPr>
          <w:spacing w:val="40"/>
          <w:sz w:val="24"/>
        </w:rPr>
        <w:t> </w:t>
      </w:r>
      <w:r>
        <w:rPr>
          <w:sz w:val="24"/>
        </w:rPr>
        <w:t>of</w:t>
      </w:r>
      <w:r>
        <w:rPr>
          <w:spacing w:val="40"/>
          <w:sz w:val="24"/>
        </w:rPr>
        <w:t> </w:t>
      </w:r>
      <w:r>
        <w:rPr>
          <w:sz w:val="24"/>
        </w:rPr>
        <w:t>shares</w:t>
      </w:r>
      <w:r>
        <w:rPr>
          <w:spacing w:val="40"/>
          <w:sz w:val="24"/>
        </w:rPr>
        <w:t> </w:t>
      </w:r>
      <w:r>
        <w:rPr>
          <w:sz w:val="24"/>
        </w:rPr>
        <w:t>outstanding</w:t>
      </w:r>
      <w:r>
        <w:rPr>
          <w:spacing w:val="40"/>
          <w:sz w:val="24"/>
        </w:rPr>
        <w:t> </w:t>
      </w:r>
      <w:r>
        <w:rPr>
          <w:sz w:val="24"/>
        </w:rPr>
        <w:t>that</w:t>
      </w:r>
      <w:r>
        <w:rPr>
          <w:spacing w:val="40"/>
          <w:sz w:val="24"/>
        </w:rPr>
        <w:t> </w:t>
      </w:r>
      <w:r>
        <w:rPr>
          <w:sz w:val="24"/>
        </w:rPr>
        <w:t>is owned by various organisation (Corporate bodies)</w:t>
      </w:r>
    </w:p>
    <w:p>
      <w:pPr>
        <w:spacing w:before="0"/>
        <w:ind w:left="800" w:right="0" w:firstLine="0"/>
        <w:jc w:val="left"/>
        <w:rPr>
          <w:sz w:val="24"/>
        </w:rPr>
      </w:pPr>
      <w:r>
        <w:rPr>
          <w:b/>
          <w:sz w:val="24"/>
        </w:rPr>
        <w:t>Foreign</w:t>
      </w:r>
      <w:r>
        <w:rPr>
          <w:b/>
          <w:spacing w:val="21"/>
          <w:sz w:val="24"/>
        </w:rPr>
        <w:t> </w:t>
      </w:r>
      <w:r>
        <w:rPr>
          <w:b/>
          <w:sz w:val="24"/>
        </w:rPr>
        <w:t>equity</w:t>
      </w:r>
      <w:r>
        <w:rPr>
          <w:b/>
          <w:spacing w:val="20"/>
          <w:sz w:val="24"/>
        </w:rPr>
        <w:t> </w:t>
      </w:r>
      <w:r>
        <w:rPr>
          <w:b/>
          <w:sz w:val="24"/>
        </w:rPr>
        <w:t>ownership:</w:t>
      </w:r>
      <w:r>
        <w:rPr>
          <w:b/>
          <w:spacing w:val="22"/>
          <w:sz w:val="24"/>
        </w:rPr>
        <w:t> </w:t>
      </w:r>
      <w:r>
        <w:rPr>
          <w:sz w:val="24"/>
        </w:rPr>
        <w:t>This</w:t>
      </w:r>
      <w:r>
        <w:rPr>
          <w:spacing w:val="18"/>
          <w:sz w:val="24"/>
        </w:rPr>
        <w:t> </w:t>
      </w:r>
      <w:r>
        <w:rPr>
          <w:sz w:val="24"/>
        </w:rPr>
        <w:t>is</w:t>
      </w:r>
      <w:r>
        <w:rPr>
          <w:spacing w:val="21"/>
          <w:sz w:val="24"/>
        </w:rPr>
        <w:t> </w:t>
      </w:r>
      <w:r>
        <w:rPr>
          <w:sz w:val="24"/>
        </w:rPr>
        <w:t>the</w:t>
      </w:r>
      <w:r>
        <w:rPr>
          <w:spacing w:val="19"/>
          <w:sz w:val="24"/>
        </w:rPr>
        <w:t> </w:t>
      </w:r>
      <w:r>
        <w:rPr>
          <w:sz w:val="24"/>
        </w:rPr>
        <w:t>amount</w:t>
      </w:r>
      <w:r>
        <w:rPr>
          <w:spacing w:val="18"/>
          <w:sz w:val="24"/>
        </w:rPr>
        <w:t> </w:t>
      </w:r>
      <w:r>
        <w:rPr>
          <w:sz w:val="24"/>
        </w:rPr>
        <w:t>of</w:t>
      </w:r>
      <w:r>
        <w:rPr>
          <w:spacing w:val="19"/>
          <w:sz w:val="24"/>
        </w:rPr>
        <w:t> </w:t>
      </w:r>
      <w:r>
        <w:rPr>
          <w:sz w:val="24"/>
        </w:rPr>
        <w:t>investments</w:t>
      </w:r>
      <w:r>
        <w:rPr>
          <w:spacing w:val="20"/>
          <w:sz w:val="24"/>
        </w:rPr>
        <w:t> </w:t>
      </w:r>
      <w:r>
        <w:rPr>
          <w:sz w:val="24"/>
        </w:rPr>
        <w:t>held</w:t>
      </w:r>
      <w:r>
        <w:rPr>
          <w:spacing w:val="20"/>
          <w:sz w:val="24"/>
        </w:rPr>
        <w:t> </w:t>
      </w:r>
      <w:r>
        <w:rPr>
          <w:sz w:val="24"/>
        </w:rPr>
        <w:t>by</w:t>
      </w:r>
      <w:r>
        <w:rPr>
          <w:spacing w:val="20"/>
          <w:sz w:val="24"/>
        </w:rPr>
        <w:t> </w:t>
      </w:r>
      <w:r>
        <w:rPr>
          <w:sz w:val="24"/>
        </w:rPr>
        <w:t>non</w:t>
      </w:r>
      <w:r>
        <w:rPr>
          <w:spacing w:val="20"/>
          <w:sz w:val="24"/>
        </w:rPr>
        <w:t> </w:t>
      </w:r>
      <w:r>
        <w:rPr>
          <w:sz w:val="24"/>
        </w:rPr>
        <w:t>Nigerians</w:t>
      </w:r>
      <w:r>
        <w:rPr>
          <w:spacing w:val="20"/>
          <w:sz w:val="24"/>
        </w:rPr>
        <w:t> </w:t>
      </w:r>
      <w:r>
        <w:rPr>
          <w:sz w:val="24"/>
        </w:rPr>
        <w:t>in</w:t>
      </w:r>
      <w:r>
        <w:rPr>
          <w:spacing w:val="21"/>
          <w:sz w:val="24"/>
        </w:rPr>
        <w:t> </w:t>
      </w:r>
      <w:r>
        <w:rPr>
          <w:spacing w:val="-5"/>
          <w:sz w:val="24"/>
        </w:rPr>
        <w:t>an</w:t>
      </w:r>
    </w:p>
    <w:p>
      <w:pPr>
        <w:pStyle w:val="BodyText"/>
        <w:ind w:left="0"/>
      </w:pPr>
    </w:p>
    <w:p>
      <w:pPr>
        <w:pStyle w:val="BodyText"/>
      </w:pPr>
      <w:r>
        <w:rPr/>
        <w:t>organisation</w:t>
      </w:r>
      <w:r>
        <w:rPr>
          <w:spacing w:val="-3"/>
        </w:rPr>
        <w:t> </w:t>
      </w:r>
      <w:r>
        <w:rPr/>
        <w:t>which</w:t>
      </w:r>
      <w:r>
        <w:rPr>
          <w:spacing w:val="-1"/>
        </w:rPr>
        <w:t> </w:t>
      </w:r>
      <w:r>
        <w:rPr/>
        <w:t>contributes positively</w:t>
      </w:r>
      <w:r>
        <w:rPr>
          <w:spacing w:val="-1"/>
        </w:rPr>
        <w:t> </w:t>
      </w:r>
      <w:r>
        <w:rPr/>
        <w:t>to</w:t>
      </w:r>
      <w:r>
        <w:rPr>
          <w:spacing w:val="-1"/>
        </w:rPr>
        <w:t> </w:t>
      </w:r>
      <w:r>
        <w:rPr/>
        <w:t>the growth</w:t>
      </w:r>
      <w:r>
        <w:rPr>
          <w:spacing w:val="-1"/>
        </w:rPr>
        <w:t> </w:t>
      </w:r>
      <w:r>
        <w:rPr/>
        <w:t>of</w:t>
      </w:r>
      <w:r>
        <w:rPr>
          <w:spacing w:val="-2"/>
        </w:rPr>
        <w:t> </w:t>
      </w:r>
      <w:r>
        <w:rPr/>
        <w:t>the </w:t>
      </w:r>
      <w:r>
        <w:rPr>
          <w:spacing w:val="-2"/>
        </w:rPr>
        <w:t>organisation.</w:t>
      </w:r>
    </w:p>
    <w:p>
      <w:pPr>
        <w:spacing w:after="0"/>
        <w:sectPr>
          <w:pgSz w:w="11910" w:h="16840"/>
          <w:pgMar w:header="0" w:footer="1454" w:top="1360" w:bottom="1680" w:left="640" w:right="720"/>
        </w:sectPr>
      </w:pPr>
    </w:p>
    <w:p>
      <w:pPr>
        <w:pStyle w:val="BodyText"/>
        <w:spacing w:line="480" w:lineRule="auto" w:before="61"/>
        <w:ind w:right="717"/>
        <w:jc w:val="both"/>
      </w:pPr>
      <w:r>
        <w:rPr>
          <w:b/>
        </w:rPr>
        <w:t>Earnings Management:- </w:t>
      </w:r>
      <w:r>
        <w:rPr/>
        <w:t>This is the strategy adopted by the directors of a company in a reasonable, legal and management in decision making process to achieve stable and predictable financial result.</w:t>
      </w:r>
    </w:p>
    <w:p>
      <w:pPr>
        <w:pStyle w:val="BodyText"/>
        <w:spacing w:line="480" w:lineRule="auto"/>
        <w:ind w:right="723"/>
        <w:jc w:val="both"/>
      </w:pPr>
      <w:r>
        <w:rPr>
          <w:b/>
        </w:rPr>
        <w:t>Ownership Structure:- </w:t>
      </w:r>
      <w:r>
        <w:rPr/>
        <w:t>This is the amount of investment owned by equity investors to influence the financial decision of the organisation.</w:t>
      </w:r>
    </w:p>
    <w:p>
      <w:pPr>
        <w:pStyle w:val="BodyText"/>
        <w:spacing w:line="480" w:lineRule="auto"/>
        <w:ind w:right="718"/>
        <w:jc w:val="both"/>
      </w:pPr>
      <w:r>
        <w:rPr>
          <w:b/>
        </w:rPr>
        <w:t>Concentrated Equity Ownership Structure:- </w:t>
      </w:r>
      <w:r>
        <w:rPr/>
        <w:t>This is the significant number of shares held by investors either as a group or individuals that contribute positively to the growth of the organization and can influence financial decision</w:t>
      </w:r>
    </w:p>
    <w:p>
      <w:pPr>
        <w:spacing w:after="0" w:line="480" w:lineRule="auto"/>
        <w:jc w:val="both"/>
        <w:sectPr>
          <w:pgSz w:w="11910" w:h="16840"/>
          <w:pgMar w:header="0" w:footer="1454" w:top="1360" w:bottom="1680" w:left="640" w:right="720"/>
        </w:sectPr>
      </w:pPr>
    </w:p>
    <w:p>
      <w:pPr>
        <w:spacing w:line="480" w:lineRule="auto" w:before="61"/>
        <w:ind w:left="3990" w:right="3907" w:hanging="1"/>
        <w:jc w:val="center"/>
        <w:rPr>
          <w:b/>
          <w:sz w:val="24"/>
        </w:rPr>
      </w:pPr>
      <w:r>
        <w:rPr>
          <w:b/>
          <w:sz w:val="24"/>
        </w:rPr>
        <w:t>CHAPTER TWO LITERATURE</w:t>
      </w:r>
      <w:r>
        <w:rPr>
          <w:b/>
          <w:spacing w:val="-15"/>
          <w:sz w:val="24"/>
        </w:rPr>
        <w:t> </w:t>
      </w:r>
      <w:r>
        <w:rPr>
          <w:b/>
          <w:sz w:val="24"/>
        </w:rPr>
        <w:t>REVIEW</w:t>
      </w:r>
    </w:p>
    <w:p>
      <w:pPr>
        <w:pStyle w:val="Heading1"/>
        <w:numPr>
          <w:ilvl w:val="1"/>
          <w:numId w:val="5"/>
        </w:numPr>
        <w:tabs>
          <w:tab w:pos="1220" w:val="left" w:leader="none"/>
        </w:tabs>
        <w:spacing w:line="240" w:lineRule="auto" w:before="0" w:after="0"/>
        <w:ind w:left="1220" w:right="0" w:hanging="420"/>
        <w:jc w:val="both"/>
      </w:pPr>
      <w:r>
        <w:rPr>
          <w:spacing w:val="-2"/>
        </w:rPr>
        <w:t>Introduction</w:t>
      </w:r>
    </w:p>
    <w:p>
      <w:pPr>
        <w:pStyle w:val="BodyText"/>
        <w:ind w:left="0"/>
        <w:rPr>
          <w:b/>
        </w:rPr>
      </w:pPr>
    </w:p>
    <w:p>
      <w:pPr>
        <w:pStyle w:val="BodyText"/>
        <w:spacing w:line="480" w:lineRule="auto"/>
        <w:ind w:right="718" w:firstLine="719"/>
        <w:jc w:val="both"/>
      </w:pPr>
      <w:r>
        <w:rPr/>
        <w:t>The</w:t>
      </w:r>
      <w:r>
        <w:rPr>
          <w:spacing w:val="-3"/>
        </w:rPr>
        <w:t> </w:t>
      </w:r>
      <w:r>
        <w:rPr/>
        <w:t>chapter</w:t>
      </w:r>
      <w:r>
        <w:rPr>
          <w:spacing w:val="-2"/>
        </w:rPr>
        <w:t> </w:t>
      </w:r>
      <w:r>
        <w:rPr/>
        <w:t>covers</w:t>
      </w:r>
      <w:r>
        <w:rPr>
          <w:spacing w:val="-2"/>
        </w:rPr>
        <w:t> </w:t>
      </w:r>
      <w:r>
        <w:rPr/>
        <w:t>the</w:t>
      </w:r>
      <w:r>
        <w:rPr>
          <w:spacing w:val="-2"/>
        </w:rPr>
        <w:t> </w:t>
      </w:r>
      <w:r>
        <w:rPr/>
        <w:t>literature</w:t>
      </w:r>
      <w:r>
        <w:rPr>
          <w:spacing w:val="-2"/>
        </w:rPr>
        <w:t> </w:t>
      </w:r>
      <w:r>
        <w:rPr/>
        <w:t>review for</w:t>
      </w:r>
      <w:r>
        <w:rPr>
          <w:spacing w:val="-3"/>
        </w:rPr>
        <w:t> </w:t>
      </w:r>
      <w:r>
        <w:rPr/>
        <w:t>the</w:t>
      </w:r>
      <w:r>
        <w:rPr>
          <w:spacing w:val="-2"/>
        </w:rPr>
        <w:t> </w:t>
      </w:r>
      <w:r>
        <w:rPr/>
        <w:t>study</w:t>
      </w:r>
      <w:r>
        <w:rPr>
          <w:spacing w:val="-1"/>
        </w:rPr>
        <w:t> </w:t>
      </w:r>
      <w:r>
        <w:rPr/>
        <w:t>which</w:t>
      </w:r>
      <w:r>
        <w:rPr>
          <w:spacing w:val="-1"/>
        </w:rPr>
        <w:t> </w:t>
      </w:r>
      <w:r>
        <w:rPr/>
        <w:t>comprises the</w:t>
      </w:r>
      <w:r>
        <w:rPr>
          <w:spacing w:val="-1"/>
        </w:rPr>
        <w:t> </w:t>
      </w:r>
      <w:r>
        <w:rPr/>
        <w:t>conceptual, empirical and the theoretical frameworks of equity ownership and earnings management</w:t>
      </w:r>
    </w:p>
    <w:p>
      <w:pPr>
        <w:pStyle w:val="Heading1"/>
        <w:numPr>
          <w:ilvl w:val="1"/>
          <w:numId w:val="5"/>
        </w:numPr>
        <w:tabs>
          <w:tab w:pos="1220" w:val="left" w:leader="none"/>
        </w:tabs>
        <w:spacing w:line="240" w:lineRule="auto" w:before="0" w:after="0"/>
        <w:ind w:left="1220" w:right="0" w:hanging="420"/>
        <w:jc w:val="both"/>
      </w:pPr>
      <w:r>
        <w:rPr/>
        <w:t>Conceptual</w:t>
      </w:r>
      <w:r>
        <w:rPr>
          <w:spacing w:val="-2"/>
        </w:rPr>
        <w:t> Framework</w:t>
      </w:r>
    </w:p>
    <w:p>
      <w:pPr>
        <w:pStyle w:val="BodyText"/>
        <w:spacing w:before="1"/>
        <w:ind w:left="0"/>
        <w:rPr>
          <w:b/>
        </w:rPr>
      </w:pPr>
    </w:p>
    <w:p>
      <w:pPr>
        <w:pStyle w:val="BodyText"/>
        <w:spacing w:line="480" w:lineRule="auto"/>
        <w:ind w:right="717" w:firstLine="719"/>
        <w:jc w:val="both"/>
      </w:pPr>
      <w:r>
        <w:rPr/>
        <w:t>Conceptual framework can be defined as the basic processes, principles and instruments</w:t>
      </w:r>
      <w:r>
        <w:rPr>
          <w:spacing w:val="40"/>
        </w:rPr>
        <w:t> </w:t>
      </w:r>
      <w:r>
        <w:rPr/>
        <w:t>underlying the assumption on the position of the dependent and independent variables of the thesis. Furthermore, the conceptual framework for the study reviews the key concepts of earnings management and its effect on equity ownership structures.</w:t>
      </w:r>
    </w:p>
    <w:p>
      <w:pPr>
        <w:pStyle w:val="Heading1"/>
        <w:numPr>
          <w:ilvl w:val="2"/>
          <w:numId w:val="5"/>
        </w:numPr>
        <w:tabs>
          <w:tab w:pos="1399" w:val="left" w:leader="none"/>
        </w:tabs>
        <w:spacing w:line="240" w:lineRule="auto" w:before="0" w:after="0"/>
        <w:ind w:left="1399" w:right="0" w:hanging="599"/>
        <w:jc w:val="both"/>
      </w:pPr>
      <w:r>
        <w:rPr/>
        <w:t>Earnings </w:t>
      </w:r>
      <w:r>
        <w:rPr>
          <w:spacing w:val="-2"/>
        </w:rPr>
        <w:t>Management</w:t>
      </w:r>
    </w:p>
    <w:p>
      <w:pPr>
        <w:pStyle w:val="BodyText"/>
        <w:ind w:left="0"/>
        <w:rPr>
          <w:b/>
        </w:rPr>
      </w:pPr>
    </w:p>
    <w:p>
      <w:pPr>
        <w:pStyle w:val="BodyText"/>
        <w:spacing w:line="480" w:lineRule="auto"/>
        <w:ind w:right="716" w:firstLine="719"/>
        <w:jc w:val="both"/>
      </w:pPr>
      <w:r>
        <w:rPr/>
        <w:t>Earnings management is recognized as attempts by management to influence reported earnings by using specific accounting methods, accelerating expense or revenue transactions, or using other methods designed to influence short-term earnings (Isenmila &amp; Afensimi, 2012). Healy and Wahlen (1999) defined earnings management as when managers used judgment in financial reporting and structuring transactions to alter financial reports to either mislead some stakeholders about the underlying economic performance of the company or to influence contractual outcomes that depend on reported accounting numbers. Noronha and Zeng </w:t>
      </w:r>
      <w:r>
        <w:rPr>
          <w:b/>
        </w:rPr>
        <w:t>(</w:t>
      </w:r>
      <w:r>
        <w:rPr/>
        <w:t>2008) also viewed earnings management as a continuum of intentional interventions in the external financial reporting chain from legitimate actions to fraud violating Generally Acceptable</w:t>
      </w:r>
      <w:r>
        <w:rPr>
          <w:spacing w:val="-2"/>
        </w:rPr>
        <w:t> </w:t>
      </w:r>
      <w:r>
        <w:rPr/>
        <w:t>Accounting Principles</w:t>
      </w:r>
      <w:r>
        <w:rPr>
          <w:spacing w:val="-1"/>
        </w:rPr>
        <w:t> </w:t>
      </w:r>
      <w:r>
        <w:rPr/>
        <w:t>(GAAP) with</w:t>
      </w:r>
      <w:r>
        <w:rPr>
          <w:spacing w:val="-1"/>
        </w:rPr>
        <w:t> </w:t>
      </w:r>
      <w:r>
        <w:rPr/>
        <w:t>the</w:t>
      </w:r>
      <w:r>
        <w:rPr>
          <w:spacing w:val="-2"/>
        </w:rPr>
        <w:t> </w:t>
      </w:r>
      <w:r>
        <w:rPr/>
        <w:t>aim</w:t>
      </w:r>
      <w:r>
        <w:rPr>
          <w:spacing w:val="-1"/>
        </w:rPr>
        <w:t> </w:t>
      </w:r>
      <w:r>
        <w:rPr/>
        <w:t>of misleading</w:t>
      </w:r>
      <w:r>
        <w:rPr>
          <w:spacing w:val="-1"/>
        </w:rPr>
        <w:t> </w:t>
      </w:r>
      <w:r>
        <w:rPr/>
        <w:t>stakeholders about</w:t>
      </w:r>
      <w:r>
        <w:rPr>
          <w:spacing w:val="-1"/>
        </w:rPr>
        <w:t> </w:t>
      </w:r>
      <w:r>
        <w:rPr/>
        <w:t>the true economics and performance of the firm.</w:t>
      </w:r>
    </w:p>
    <w:p>
      <w:pPr>
        <w:pStyle w:val="BodyText"/>
        <w:spacing w:line="480" w:lineRule="auto" w:before="1"/>
        <w:ind w:right="719" w:firstLine="719"/>
        <w:jc w:val="both"/>
      </w:pPr>
      <w:r>
        <w:rPr/>
        <w:t>The</w:t>
      </w:r>
      <w:r>
        <w:rPr>
          <w:spacing w:val="-5"/>
        </w:rPr>
        <w:t> </w:t>
      </w:r>
      <w:r>
        <w:rPr/>
        <w:t>basic</w:t>
      </w:r>
      <w:r>
        <w:rPr>
          <w:spacing w:val="-3"/>
        </w:rPr>
        <w:t> </w:t>
      </w:r>
      <w:r>
        <w:rPr/>
        <w:t>objective</w:t>
      </w:r>
      <w:r>
        <w:rPr>
          <w:spacing w:val="-4"/>
        </w:rPr>
        <w:t> </w:t>
      </w:r>
      <w:r>
        <w:rPr/>
        <w:t>of</w:t>
      </w:r>
      <w:r>
        <w:rPr>
          <w:spacing w:val="-3"/>
        </w:rPr>
        <w:t> </w:t>
      </w:r>
      <w:r>
        <w:rPr/>
        <w:t>financial</w:t>
      </w:r>
      <w:r>
        <w:rPr>
          <w:spacing w:val="-3"/>
        </w:rPr>
        <w:t> </w:t>
      </w:r>
      <w:r>
        <w:rPr/>
        <w:t>reporting</w:t>
      </w:r>
      <w:r>
        <w:rPr>
          <w:spacing w:val="-3"/>
        </w:rPr>
        <w:t> </w:t>
      </w:r>
      <w:r>
        <w:rPr/>
        <w:t>is</w:t>
      </w:r>
      <w:r>
        <w:rPr>
          <w:spacing w:val="-3"/>
        </w:rPr>
        <w:t> </w:t>
      </w:r>
      <w:r>
        <w:rPr/>
        <w:t>to</w:t>
      </w:r>
      <w:r>
        <w:rPr>
          <w:spacing w:val="-3"/>
        </w:rPr>
        <w:t> </w:t>
      </w:r>
      <w:r>
        <w:rPr/>
        <w:t>provide</w:t>
      </w:r>
      <w:r>
        <w:rPr>
          <w:spacing w:val="-5"/>
        </w:rPr>
        <w:t> </w:t>
      </w:r>
      <w:r>
        <w:rPr/>
        <w:t>information</w:t>
      </w:r>
      <w:r>
        <w:rPr>
          <w:spacing w:val="-3"/>
        </w:rPr>
        <w:t> </w:t>
      </w:r>
      <w:r>
        <w:rPr/>
        <w:t>about</w:t>
      </w:r>
      <w:r>
        <w:rPr>
          <w:spacing w:val="-3"/>
        </w:rPr>
        <w:t> </w:t>
      </w:r>
      <w:r>
        <w:rPr/>
        <w:t>an</w:t>
      </w:r>
      <w:r>
        <w:rPr>
          <w:spacing w:val="-3"/>
        </w:rPr>
        <w:t> </w:t>
      </w:r>
      <w:r>
        <w:rPr/>
        <w:t>enterprise that</w:t>
      </w:r>
      <w:r>
        <w:rPr>
          <w:spacing w:val="-2"/>
        </w:rPr>
        <w:t> </w:t>
      </w:r>
      <w:r>
        <w:rPr/>
        <w:t>is useful</w:t>
      </w:r>
      <w:r>
        <w:rPr>
          <w:spacing w:val="1"/>
        </w:rPr>
        <w:t> </w:t>
      </w:r>
      <w:r>
        <w:rPr/>
        <w:t>to</w:t>
      </w:r>
      <w:r>
        <w:rPr>
          <w:spacing w:val="2"/>
        </w:rPr>
        <w:t> </w:t>
      </w:r>
      <w:r>
        <w:rPr/>
        <w:t>a</w:t>
      </w:r>
      <w:r>
        <w:rPr>
          <w:spacing w:val="-1"/>
        </w:rPr>
        <w:t> </w:t>
      </w:r>
      <w:r>
        <w:rPr/>
        <w:t>wide range</w:t>
      </w:r>
      <w:r>
        <w:rPr>
          <w:spacing w:val="-1"/>
        </w:rPr>
        <w:t> </w:t>
      </w:r>
      <w:r>
        <w:rPr/>
        <w:t>of</w:t>
      </w:r>
      <w:r>
        <w:rPr>
          <w:spacing w:val="1"/>
        </w:rPr>
        <w:t> </w:t>
      </w:r>
      <w:r>
        <w:rPr/>
        <w:t>users in</w:t>
      </w:r>
      <w:r>
        <w:rPr>
          <w:spacing w:val="2"/>
        </w:rPr>
        <w:t> </w:t>
      </w:r>
      <w:r>
        <w:rPr/>
        <w:t>making</w:t>
      </w:r>
      <w:r>
        <w:rPr>
          <w:spacing w:val="1"/>
        </w:rPr>
        <w:t> </w:t>
      </w:r>
      <w:r>
        <w:rPr/>
        <w:t>economic</w:t>
      </w:r>
      <w:r>
        <w:rPr>
          <w:spacing w:val="-1"/>
        </w:rPr>
        <w:t> </w:t>
      </w:r>
      <w:r>
        <w:rPr/>
        <w:t>decisions. However,</w:t>
      </w:r>
      <w:r>
        <w:rPr>
          <w:spacing w:val="1"/>
        </w:rPr>
        <w:t> </w:t>
      </w:r>
      <w:r>
        <w:rPr/>
        <w:t>the</w:t>
      </w:r>
      <w:r>
        <w:rPr>
          <w:spacing w:val="-1"/>
        </w:rPr>
        <w:t> </w:t>
      </w:r>
      <w:r>
        <w:rPr/>
        <w:t>validity</w:t>
      </w:r>
      <w:r>
        <w:rPr>
          <w:spacing w:val="1"/>
        </w:rPr>
        <w:t> </w:t>
      </w:r>
      <w:r>
        <w:rPr>
          <w:spacing w:val="-5"/>
        </w:rPr>
        <w:t>of</w:t>
      </w:r>
    </w:p>
    <w:p>
      <w:pPr>
        <w:spacing w:after="0" w:line="480" w:lineRule="auto"/>
        <w:jc w:val="both"/>
        <w:sectPr>
          <w:pgSz w:w="11910" w:h="16840"/>
          <w:pgMar w:header="0" w:footer="1454" w:top="1360" w:bottom="1680" w:left="640" w:right="720"/>
        </w:sectPr>
      </w:pPr>
    </w:p>
    <w:p>
      <w:pPr>
        <w:pStyle w:val="BodyText"/>
        <w:spacing w:line="480" w:lineRule="auto" w:before="61"/>
        <w:ind w:right="720"/>
        <w:jc w:val="both"/>
      </w:pPr>
      <w:r>
        <w:rPr/>
        <w:t>this</w:t>
      </w:r>
      <w:r>
        <w:rPr>
          <w:spacing w:val="-2"/>
        </w:rPr>
        <w:t> </w:t>
      </w:r>
      <w:r>
        <w:rPr/>
        <w:t>objective</w:t>
      </w:r>
      <w:r>
        <w:rPr>
          <w:spacing w:val="-3"/>
        </w:rPr>
        <w:t> </w:t>
      </w:r>
      <w:r>
        <w:rPr/>
        <w:t>has been</w:t>
      </w:r>
      <w:r>
        <w:rPr>
          <w:spacing w:val="-2"/>
        </w:rPr>
        <w:t> </w:t>
      </w:r>
      <w:r>
        <w:rPr/>
        <w:t>questioned</w:t>
      </w:r>
      <w:r>
        <w:rPr>
          <w:spacing w:val="-2"/>
        </w:rPr>
        <w:t> </w:t>
      </w:r>
      <w:r>
        <w:rPr/>
        <w:t>by</w:t>
      </w:r>
      <w:r>
        <w:rPr>
          <w:spacing w:val="-2"/>
        </w:rPr>
        <w:t> </w:t>
      </w:r>
      <w:r>
        <w:rPr/>
        <w:t>many users</w:t>
      </w:r>
      <w:r>
        <w:rPr>
          <w:spacing w:val="-1"/>
        </w:rPr>
        <w:t> </w:t>
      </w:r>
      <w:r>
        <w:rPr/>
        <w:t>of</w:t>
      </w:r>
      <w:r>
        <w:rPr>
          <w:spacing w:val="-2"/>
        </w:rPr>
        <w:t> </w:t>
      </w:r>
      <w:r>
        <w:rPr/>
        <w:t>corporate</w:t>
      </w:r>
      <w:r>
        <w:rPr>
          <w:spacing w:val="-1"/>
        </w:rPr>
        <w:t> </w:t>
      </w:r>
      <w:r>
        <w:rPr/>
        <w:t>financial</w:t>
      </w:r>
      <w:r>
        <w:rPr>
          <w:spacing w:val="-2"/>
        </w:rPr>
        <w:t> </w:t>
      </w:r>
      <w:r>
        <w:rPr/>
        <w:t>reports</w:t>
      </w:r>
      <w:r>
        <w:rPr>
          <w:spacing w:val="-2"/>
        </w:rPr>
        <w:t> </w:t>
      </w:r>
      <w:r>
        <w:rPr/>
        <w:t>because</w:t>
      </w:r>
      <w:r>
        <w:rPr>
          <w:spacing w:val="-3"/>
        </w:rPr>
        <w:t> </w:t>
      </w:r>
      <w:r>
        <w:rPr/>
        <w:t>of</w:t>
      </w:r>
      <w:r>
        <w:rPr>
          <w:spacing w:val="-2"/>
        </w:rPr>
        <w:t> </w:t>
      </w:r>
      <w:r>
        <w:rPr/>
        <w:t>the probable effects of earnings management on information contents of such reports.</w:t>
      </w:r>
    </w:p>
    <w:p>
      <w:pPr>
        <w:pStyle w:val="BodyText"/>
        <w:spacing w:line="480" w:lineRule="auto"/>
        <w:ind w:right="716" w:firstLine="719"/>
        <w:jc w:val="both"/>
      </w:pPr>
      <w:r>
        <w:rPr/>
        <w:t>According to Jara and Lopez (2011), earnings management can be defined as a strategy used by the management of a company to modify the firm’s earnings so that the figures match a predetermined target.</w:t>
      </w:r>
      <w:r>
        <w:rPr>
          <w:spacing w:val="40"/>
        </w:rPr>
        <w:t> </w:t>
      </w:r>
      <w:r>
        <w:rPr/>
        <w:t>Earnings management may also be defined as a reasonable and legal management decision making and reporting process intended to achieve stable and predictable financial results (Rahman, 2012). Accrual has been used as a proxy in most studies for earnings management. Dickinson (2011), in his study, showed that matured firms earned or achieved positive and abnormal or unusual returns suggesting that investors underrated matured firms by not fully recognizing their performance persistence. Liu (2006) showed that an investment in operating assets considerably increased firms’ working or operational capital accruals in the first phase of the firm’s life cycle (i.e introduction stage). Dickinson (2011) mainly focused on the abnormal returns earned by mature firms; His findings also showed that firms in the introductory and growth stages earned negative abnormal returns. Accordingly, the absolute value of the coefficient on property, plant and equipment (PPE) was likely to be smaller in the introductory phase than in the other phases that carried a huge amount of depreciation expenditure or expense (Dickinson, 2011).</w:t>
      </w:r>
    </w:p>
    <w:p>
      <w:pPr>
        <w:pStyle w:val="BodyText"/>
        <w:spacing w:line="480" w:lineRule="auto" w:before="2"/>
        <w:ind w:right="716" w:firstLine="719"/>
        <w:jc w:val="both"/>
      </w:pPr>
      <w:r>
        <w:rPr/>
        <w:t>Schipper (2016) defined earnings management as an intentional alteration in the external financial reporting chain or process, with the intention of obtaining some private benefits or</w:t>
      </w:r>
      <w:r>
        <w:rPr>
          <w:spacing w:val="-1"/>
        </w:rPr>
        <w:t> </w:t>
      </w:r>
      <w:r>
        <w:rPr/>
        <w:t>gain (as opposed to say, merely facilitating the</w:t>
      </w:r>
      <w:r>
        <w:rPr>
          <w:spacing w:val="-1"/>
        </w:rPr>
        <w:t> </w:t>
      </w:r>
      <w:r>
        <w:rPr/>
        <w:t>unbiased operation of</w:t>
      </w:r>
      <w:r>
        <w:rPr>
          <w:spacing w:val="-1"/>
        </w:rPr>
        <w:t> </w:t>
      </w:r>
      <w:r>
        <w:rPr/>
        <w:t>the</w:t>
      </w:r>
      <w:r>
        <w:rPr>
          <w:spacing w:val="-1"/>
        </w:rPr>
        <w:t> </w:t>
      </w:r>
      <w:r>
        <w:rPr/>
        <w:t>reporting process). Scott (2007) also defined earnings management as a choice of accounting policies from a set of generally acceptable accounting principles by managers to maximize their own utility or the market worth of the firm. Ortega and Grant (2003) argued that earnings management</w:t>
      </w:r>
      <w:r>
        <w:rPr>
          <w:spacing w:val="15"/>
        </w:rPr>
        <w:t> </w:t>
      </w:r>
      <w:r>
        <w:rPr/>
        <w:t>was</w:t>
      </w:r>
      <w:r>
        <w:rPr>
          <w:spacing w:val="15"/>
        </w:rPr>
        <w:t> </w:t>
      </w:r>
      <w:r>
        <w:rPr/>
        <w:t>the</w:t>
      </w:r>
      <w:r>
        <w:rPr>
          <w:spacing w:val="15"/>
        </w:rPr>
        <w:t> </w:t>
      </w:r>
      <w:r>
        <w:rPr/>
        <w:t>utilization</w:t>
      </w:r>
      <w:r>
        <w:rPr>
          <w:spacing w:val="15"/>
        </w:rPr>
        <w:t> </w:t>
      </w:r>
      <w:r>
        <w:rPr/>
        <w:t>of</w:t>
      </w:r>
      <w:r>
        <w:rPr>
          <w:spacing w:val="14"/>
        </w:rPr>
        <w:t> </w:t>
      </w:r>
      <w:r>
        <w:rPr/>
        <w:t>the</w:t>
      </w:r>
      <w:r>
        <w:rPr>
          <w:spacing w:val="17"/>
        </w:rPr>
        <w:t> </w:t>
      </w:r>
      <w:r>
        <w:rPr/>
        <w:t>flexibility</w:t>
      </w:r>
      <w:r>
        <w:rPr>
          <w:spacing w:val="17"/>
        </w:rPr>
        <w:t> </w:t>
      </w:r>
      <w:r>
        <w:rPr/>
        <w:t>in</w:t>
      </w:r>
      <w:r>
        <w:rPr>
          <w:spacing w:val="20"/>
        </w:rPr>
        <w:t> </w:t>
      </w:r>
      <w:r>
        <w:rPr/>
        <w:t>a</w:t>
      </w:r>
      <w:r>
        <w:rPr>
          <w:spacing w:val="14"/>
        </w:rPr>
        <w:t> </w:t>
      </w:r>
      <w:r>
        <w:rPr/>
        <w:t>financial</w:t>
      </w:r>
      <w:r>
        <w:rPr>
          <w:spacing w:val="16"/>
        </w:rPr>
        <w:t> </w:t>
      </w:r>
      <w:r>
        <w:rPr/>
        <w:t>reporting</w:t>
      </w:r>
      <w:r>
        <w:rPr>
          <w:spacing w:val="15"/>
        </w:rPr>
        <w:t> </w:t>
      </w:r>
      <w:r>
        <w:rPr/>
        <w:t>process</w:t>
      </w:r>
      <w:r>
        <w:rPr>
          <w:spacing w:val="16"/>
        </w:rPr>
        <w:t> </w:t>
      </w:r>
      <w:r>
        <w:rPr/>
        <w:t>to</w:t>
      </w:r>
      <w:r>
        <w:rPr>
          <w:spacing w:val="18"/>
        </w:rPr>
        <w:t> </w:t>
      </w:r>
      <w:r>
        <w:rPr/>
        <w:t>alter</w:t>
      </w:r>
      <w:r>
        <w:rPr>
          <w:spacing w:val="15"/>
        </w:rPr>
        <w:t> </w:t>
      </w:r>
      <w:r>
        <w:rPr>
          <w:spacing w:val="-5"/>
        </w:rPr>
        <w:t>the</w:t>
      </w:r>
    </w:p>
    <w:p>
      <w:pPr>
        <w:pStyle w:val="BodyText"/>
        <w:jc w:val="both"/>
      </w:pPr>
      <w:r>
        <w:rPr/>
        <w:t>financial</w:t>
      </w:r>
      <w:r>
        <w:rPr>
          <w:spacing w:val="74"/>
          <w:w w:val="150"/>
        </w:rPr>
        <w:t> </w:t>
      </w:r>
      <w:r>
        <w:rPr/>
        <w:t>outcome</w:t>
      </w:r>
      <w:r>
        <w:rPr>
          <w:spacing w:val="75"/>
          <w:w w:val="150"/>
        </w:rPr>
        <w:t> </w:t>
      </w:r>
      <w:r>
        <w:rPr/>
        <w:t>of</w:t>
      </w:r>
      <w:r>
        <w:rPr>
          <w:spacing w:val="76"/>
          <w:w w:val="150"/>
        </w:rPr>
        <w:t> </w:t>
      </w:r>
      <w:r>
        <w:rPr/>
        <w:t>the</w:t>
      </w:r>
      <w:r>
        <w:rPr>
          <w:spacing w:val="76"/>
          <w:w w:val="150"/>
        </w:rPr>
        <w:t> </w:t>
      </w:r>
      <w:r>
        <w:rPr/>
        <w:t>firm.</w:t>
      </w:r>
      <w:r>
        <w:rPr>
          <w:spacing w:val="79"/>
          <w:w w:val="150"/>
        </w:rPr>
        <w:t> </w:t>
      </w:r>
      <w:r>
        <w:rPr/>
        <w:t>Earnings</w:t>
      </w:r>
      <w:r>
        <w:rPr>
          <w:spacing w:val="78"/>
          <w:w w:val="150"/>
        </w:rPr>
        <w:t> </w:t>
      </w:r>
      <w:r>
        <w:rPr/>
        <w:t>management</w:t>
      </w:r>
      <w:r>
        <w:rPr>
          <w:spacing w:val="76"/>
          <w:w w:val="150"/>
        </w:rPr>
        <w:t> </w:t>
      </w:r>
      <w:r>
        <w:rPr/>
        <w:t>is</w:t>
      </w:r>
      <w:r>
        <w:rPr>
          <w:spacing w:val="77"/>
          <w:w w:val="150"/>
        </w:rPr>
        <w:t> </w:t>
      </w:r>
      <w:r>
        <w:rPr/>
        <w:t>recognized</w:t>
      </w:r>
      <w:r>
        <w:rPr>
          <w:spacing w:val="76"/>
          <w:w w:val="150"/>
        </w:rPr>
        <w:t> </w:t>
      </w:r>
      <w:r>
        <w:rPr/>
        <w:t>as</w:t>
      </w:r>
      <w:r>
        <w:rPr>
          <w:spacing w:val="77"/>
          <w:w w:val="150"/>
        </w:rPr>
        <w:t> </w:t>
      </w:r>
      <w:r>
        <w:rPr/>
        <w:t>attempts</w:t>
      </w:r>
      <w:r>
        <w:rPr>
          <w:spacing w:val="78"/>
          <w:w w:val="150"/>
        </w:rPr>
        <w:t> </w:t>
      </w:r>
      <w:r>
        <w:rPr>
          <w:spacing w:val="-5"/>
        </w:rPr>
        <w:t>by</w:t>
      </w:r>
    </w:p>
    <w:p>
      <w:pPr>
        <w:spacing w:after="0"/>
        <w:jc w:val="both"/>
        <w:sectPr>
          <w:pgSz w:w="11910" w:h="16840"/>
          <w:pgMar w:header="0" w:footer="1454" w:top="1360" w:bottom="1680" w:left="640" w:right="720"/>
        </w:sectPr>
      </w:pPr>
    </w:p>
    <w:p>
      <w:pPr>
        <w:pStyle w:val="BodyText"/>
        <w:spacing w:line="480" w:lineRule="auto" w:before="61"/>
        <w:ind w:right="717"/>
        <w:jc w:val="both"/>
      </w:pPr>
      <w:r>
        <w:rPr/>
        <w:t>management to influence or manipulate reported earnings by using specific accounting methods, accelerating expenses or revenue transactions or using other methods designed to influence short-term earnings (Isenmila &amp; Afensimi, 2012). The term, as generally understood, refers to a systematic misrepresentation of the true income and assets of corporations or other organizations (Beneish, 2001).</w:t>
      </w:r>
    </w:p>
    <w:p>
      <w:pPr>
        <w:pStyle w:val="BodyText"/>
        <w:spacing w:line="480" w:lineRule="auto"/>
        <w:ind w:right="716" w:firstLine="719"/>
        <w:jc w:val="both"/>
      </w:pPr>
      <w:r>
        <w:rPr/>
        <w:t>Levit (2018) opined that earnings management was a gray area where the true accounting records were being altered, where managers manipulated earnings figures, and where earnings reports reflected the sole desires of managers rather than the true financial performance of the organisation. He agreed that earnings management is equivalent to earnings manipulation. Earnings management is also considered as the use of accounting methods to depict financials that emphasize a better position than the firm is actually at. It involves either the manipulation of earnings directly or indirectly through accounting methods. Sometimes, companies use this to meet investors’ expectations or smooth earnings when they are volatile.</w:t>
      </w:r>
    </w:p>
    <w:p>
      <w:pPr>
        <w:pStyle w:val="BodyText"/>
        <w:spacing w:line="480" w:lineRule="auto" w:before="1"/>
        <w:ind w:right="715" w:firstLine="719"/>
        <w:jc w:val="both"/>
      </w:pPr>
      <w:r>
        <w:rPr/>
        <w:t>Prior studies showed that companies indulged in upward earnings management and as reported high earnings (Marquardt &amp; Wiedman, 2004). Broadly speaking, according to Jara and Lopez (2011), earnings management can be defined as a strategy used by the</w:t>
      </w:r>
      <w:r>
        <w:rPr>
          <w:spacing w:val="40"/>
        </w:rPr>
        <w:t> </w:t>
      </w:r>
      <w:r>
        <w:rPr/>
        <w:t>management of a company to modify the firm’s earnings so that the figures match a predetermined target. Earnings management is primarily accomplished through an earnings level. Prior research suggested that managers had both personal and business motivations to display impressive or, at the very least, satisfactory performance in their reports on a consistent basis (DeFond &amp; Park, 1997; Greenfield, Carolyn, Norman &amp; Wier (2008). However, due to a variety of reasons the sustainability of such a performance is sometimes impossible.</w:t>
      </w:r>
      <w:r>
        <w:rPr>
          <w:spacing w:val="61"/>
        </w:rPr>
        <w:t> </w:t>
      </w:r>
      <w:r>
        <w:rPr/>
        <w:t>In</w:t>
      </w:r>
      <w:r>
        <w:rPr>
          <w:spacing w:val="64"/>
        </w:rPr>
        <w:t> </w:t>
      </w:r>
      <w:r>
        <w:rPr/>
        <w:t>these</w:t>
      </w:r>
      <w:r>
        <w:rPr>
          <w:spacing w:val="63"/>
        </w:rPr>
        <w:t> </w:t>
      </w:r>
      <w:r>
        <w:rPr/>
        <w:t>circumstances,</w:t>
      </w:r>
      <w:r>
        <w:rPr>
          <w:spacing w:val="62"/>
        </w:rPr>
        <w:t> </w:t>
      </w:r>
      <w:r>
        <w:rPr/>
        <w:t>managers</w:t>
      </w:r>
      <w:r>
        <w:rPr>
          <w:spacing w:val="64"/>
        </w:rPr>
        <w:t> </w:t>
      </w:r>
      <w:r>
        <w:rPr/>
        <w:t>may</w:t>
      </w:r>
      <w:r>
        <w:rPr>
          <w:spacing w:val="61"/>
        </w:rPr>
        <w:t> </w:t>
      </w:r>
      <w:r>
        <w:rPr/>
        <w:t>decide</w:t>
      </w:r>
      <w:r>
        <w:rPr>
          <w:spacing w:val="61"/>
        </w:rPr>
        <w:t> </w:t>
      </w:r>
      <w:r>
        <w:rPr/>
        <w:t>to</w:t>
      </w:r>
      <w:r>
        <w:rPr>
          <w:spacing w:val="62"/>
        </w:rPr>
        <w:t> </w:t>
      </w:r>
      <w:r>
        <w:rPr/>
        <w:t>use</w:t>
      </w:r>
      <w:r>
        <w:rPr>
          <w:spacing w:val="61"/>
        </w:rPr>
        <w:t> </w:t>
      </w:r>
      <w:r>
        <w:rPr/>
        <w:t>their</w:t>
      </w:r>
      <w:r>
        <w:rPr>
          <w:spacing w:val="61"/>
        </w:rPr>
        <w:t> </w:t>
      </w:r>
      <w:r>
        <w:rPr/>
        <w:t>discretion</w:t>
      </w:r>
      <w:r>
        <w:rPr>
          <w:spacing w:val="62"/>
        </w:rPr>
        <w:t> </w:t>
      </w:r>
      <w:r>
        <w:rPr/>
        <w:t>in</w:t>
      </w:r>
      <w:r>
        <w:rPr>
          <w:spacing w:val="62"/>
        </w:rPr>
        <w:t> </w:t>
      </w:r>
      <w:r>
        <w:rPr>
          <w:spacing w:val="-5"/>
        </w:rPr>
        <w:t>the</w:t>
      </w:r>
    </w:p>
    <w:p>
      <w:pPr>
        <w:pStyle w:val="BodyText"/>
        <w:spacing w:before="1"/>
        <w:jc w:val="both"/>
      </w:pPr>
      <w:r>
        <w:rPr/>
        <w:t>application</w:t>
      </w:r>
      <w:r>
        <w:rPr>
          <w:spacing w:val="10"/>
        </w:rPr>
        <w:t> </w:t>
      </w:r>
      <w:r>
        <w:rPr/>
        <w:t>of</w:t>
      </w:r>
      <w:r>
        <w:rPr>
          <w:spacing w:val="12"/>
        </w:rPr>
        <w:t> </w:t>
      </w:r>
      <w:r>
        <w:rPr/>
        <w:t>accounting</w:t>
      </w:r>
      <w:r>
        <w:rPr>
          <w:spacing w:val="12"/>
        </w:rPr>
        <w:t> </w:t>
      </w:r>
      <w:r>
        <w:rPr/>
        <w:t>principles</w:t>
      </w:r>
      <w:r>
        <w:rPr>
          <w:spacing w:val="13"/>
        </w:rPr>
        <w:t> </w:t>
      </w:r>
      <w:r>
        <w:rPr/>
        <w:t>and</w:t>
      </w:r>
      <w:r>
        <w:rPr>
          <w:spacing w:val="12"/>
        </w:rPr>
        <w:t> </w:t>
      </w:r>
      <w:r>
        <w:rPr/>
        <w:t>procedures</w:t>
      </w:r>
      <w:r>
        <w:rPr>
          <w:spacing w:val="13"/>
        </w:rPr>
        <w:t> </w:t>
      </w:r>
      <w:r>
        <w:rPr/>
        <w:t>which</w:t>
      </w:r>
      <w:r>
        <w:rPr>
          <w:spacing w:val="12"/>
        </w:rPr>
        <w:t> </w:t>
      </w:r>
      <w:r>
        <w:rPr/>
        <w:t>can</w:t>
      </w:r>
      <w:r>
        <w:rPr>
          <w:spacing w:val="13"/>
        </w:rPr>
        <w:t> </w:t>
      </w:r>
      <w:r>
        <w:rPr/>
        <w:t>result</w:t>
      </w:r>
      <w:r>
        <w:rPr>
          <w:spacing w:val="13"/>
        </w:rPr>
        <w:t> </w:t>
      </w:r>
      <w:r>
        <w:rPr/>
        <w:t>in</w:t>
      </w:r>
      <w:r>
        <w:rPr>
          <w:spacing w:val="12"/>
        </w:rPr>
        <w:t> </w:t>
      </w:r>
      <w:r>
        <w:rPr/>
        <w:t>altering</w:t>
      </w:r>
      <w:r>
        <w:rPr>
          <w:spacing w:val="12"/>
        </w:rPr>
        <w:t> </w:t>
      </w:r>
      <w:r>
        <w:rPr/>
        <w:t>the</w:t>
      </w:r>
      <w:r>
        <w:rPr>
          <w:spacing w:val="12"/>
        </w:rPr>
        <w:t> </w:t>
      </w:r>
      <w:r>
        <w:rPr>
          <w:spacing w:val="-2"/>
        </w:rPr>
        <w:t>business</w:t>
      </w:r>
    </w:p>
    <w:p>
      <w:pPr>
        <w:spacing w:after="0"/>
        <w:jc w:val="both"/>
        <w:sectPr>
          <w:pgSz w:w="11910" w:h="16840"/>
          <w:pgMar w:header="0" w:footer="1454" w:top="1360" w:bottom="1680" w:left="640" w:right="720"/>
        </w:sectPr>
      </w:pPr>
    </w:p>
    <w:p>
      <w:pPr>
        <w:pStyle w:val="BodyText"/>
        <w:spacing w:line="480" w:lineRule="auto" w:before="61"/>
        <w:ind w:right="716"/>
        <w:jc w:val="both"/>
      </w:pPr>
      <w:r>
        <w:rPr/>
        <w:t>operations to a more favourable outcomes for instance, in the Nigerian corporate environment, the presence and the negative effect of earnings management on the credibility of financial reporting and corporate failure have also been experienced. For example, a report of a creative accounting scandal in African Petroleum Plc showed that the financial</w:t>
      </w:r>
      <w:r>
        <w:rPr>
          <w:spacing w:val="40"/>
        </w:rPr>
        <w:t> </w:t>
      </w:r>
      <w:r>
        <w:rPr/>
        <w:t>statements of the company did not fairly represent the company’s financial position (Oyejide &amp; Soyibo, 2001). In November 2006, an accounting scandal in Cadbury Nigeria Plc also raised more questions than answers about creative accounting (Itsueli, 2006). Also, earnings management</w:t>
      </w:r>
      <w:r>
        <w:rPr>
          <w:spacing w:val="-1"/>
        </w:rPr>
        <w:t> </w:t>
      </w:r>
      <w:r>
        <w:rPr/>
        <w:t>proactive</w:t>
      </w:r>
      <w:r>
        <w:rPr>
          <w:spacing w:val="-2"/>
        </w:rPr>
        <w:t> </w:t>
      </w:r>
      <w:r>
        <w:rPr/>
        <w:t>has</w:t>
      </w:r>
      <w:r>
        <w:rPr>
          <w:spacing w:val="-1"/>
        </w:rPr>
        <w:t> </w:t>
      </w:r>
      <w:r>
        <w:rPr/>
        <w:t>been</w:t>
      </w:r>
      <w:r>
        <w:rPr>
          <w:spacing w:val="-1"/>
        </w:rPr>
        <w:t> </w:t>
      </w:r>
      <w:r>
        <w:rPr/>
        <w:t>increasing</w:t>
      </w:r>
      <w:r>
        <w:rPr>
          <w:spacing w:val="-1"/>
        </w:rPr>
        <w:t> </w:t>
      </w:r>
      <w:r>
        <w:rPr/>
        <w:t>in</w:t>
      </w:r>
      <w:r>
        <w:rPr>
          <w:spacing w:val="-1"/>
        </w:rPr>
        <w:t> </w:t>
      </w:r>
      <w:r>
        <w:rPr/>
        <w:t>recent</w:t>
      </w:r>
      <w:r>
        <w:rPr>
          <w:spacing w:val="-1"/>
        </w:rPr>
        <w:t> </w:t>
      </w:r>
      <w:r>
        <w:rPr/>
        <w:t>years</w:t>
      </w:r>
      <w:r>
        <w:rPr>
          <w:spacing w:val="-2"/>
        </w:rPr>
        <w:t> </w:t>
      </w:r>
      <w:r>
        <w:rPr/>
        <w:t>in</w:t>
      </w:r>
      <w:r>
        <w:rPr>
          <w:spacing w:val="-1"/>
        </w:rPr>
        <w:t> </w:t>
      </w:r>
      <w:r>
        <w:rPr/>
        <w:t>the</w:t>
      </w:r>
      <w:r>
        <w:rPr>
          <w:spacing w:val="-2"/>
        </w:rPr>
        <w:t> </w:t>
      </w:r>
      <w:r>
        <w:rPr/>
        <w:t>Nigerian banking</w:t>
      </w:r>
      <w:r>
        <w:rPr>
          <w:spacing w:val="-1"/>
        </w:rPr>
        <w:t> </w:t>
      </w:r>
      <w:r>
        <w:rPr/>
        <w:t>industry</w:t>
      </w:r>
      <w:r>
        <w:rPr>
          <w:spacing w:val="-2"/>
        </w:rPr>
        <w:t> </w:t>
      </w:r>
      <w:r>
        <w:rPr/>
        <w:t>to attract unsuspecting investor, or obtain undeserved accounting-based rewards by presenting an exaggerated misleading or deceptive state of bank financial affairs. There is the need for the subject of earnings management and its impact on ownership structure to be properly reviewed in the</w:t>
      </w:r>
      <w:r>
        <w:rPr>
          <w:spacing w:val="-1"/>
        </w:rPr>
        <w:t> </w:t>
      </w:r>
      <w:r>
        <w:rPr/>
        <w:t>accounting profession it has elicited considerable</w:t>
      </w:r>
      <w:r>
        <w:rPr>
          <w:spacing w:val="-1"/>
        </w:rPr>
        <w:t> </w:t>
      </w:r>
      <w:r>
        <w:rPr/>
        <w:t>concerns from a</w:t>
      </w:r>
      <w:r>
        <w:rPr>
          <w:spacing w:val="-1"/>
        </w:rPr>
        <w:t> </w:t>
      </w:r>
      <w:r>
        <w:rPr/>
        <w:t>wide</w:t>
      </w:r>
      <w:r>
        <w:rPr>
          <w:spacing w:val="-1"/>
        </w:rPr>
        <w:t> </w:t>
      </w:r>
      <w:r>
        <w:rPr/>
        <w:t>range of stakeholders and this formed the basis for this study.</w:t>
      </w:r>
    </w:p>
    <w:p>
      <w:pPr>
        <w:pStyle w:val="BodyText"/>
        <w:spacing w:line="480" w:lineRule="auto" w:before="201"/>
        <w:ind w:right="715" w:firstLine="719"/>
        <w:jc w:val="both"/>
      </w:pPr>
      <w:r>
        <w:rPr/>
        <w:t>The problem that formed the motivation for the research was that firstly, we found</w:t>
      </w:r>
      <w:r>
        <w:rPr>
          <w:spacing w:val="40"/>
        </w:rPr>
        <w:t> </w:t>
      </w:r>
      <w:r>
        <w:rPr/>
        <w:t>that the tendency for earnings management had been witnessed among companies in Nigeria, and it suggested that earnings management was fast becoming a key challenge to</w:t>
      </w:r>
      <w:r>
        <w:rPr>
          <w:spacing w:val="80"/>
        </w:rPr>
        <w:t> </w:t>
      </w:r>
      <w:r>
        <w:rPr/>
        <w:t>stakeholders in the Nigerian corporate setting. The banking sector challenges which saw the Economic and Financial Crime Commission</w:t>
      </w:r>
      <w:r>
        <w:rPr>
          <w:spacing w:val="40"/>
        </w:rPr>
        <w:t> </w:t>
      </w:r>
      <w:r>
        <w:rPr/>
        <w:t>(EFCC) summoning the top management of banks as a result of fraudulent financial reporting which affected the stability of the financial system suggested to us that the threat of earnings management already lurked around. The implication is that there will be the gradual emergence of scepticisms in the mind of</w:t>
      </w:r>
      <w:r>
        <w:rPr>
          <w:spacing w:val="40"/>
        </w:rPr>
        <w:t> </w:t>
      </w:r>
      <w:r>
        <w:rPr/>
        <w:t>investors, shareholders and other stakeholders on the credibility of financial reporting of companies</w:t>
      </w:r>
      <w:r>
        <w:rPr>
          <w:spacing w:val="6"/>
        </w:rPr>
        <w:t> </w:t>
      </w:r>
      <w:r>
        <w:rPr/>
        <w:t>in</w:t>
      </w:r>
      <w:r>
        <w:rPr>
          <w:spacing w:val="8"/>
        </w:rPr>
        <w:t> </w:t>
      </w:r>
      <w:r>
        <w:rPr/>
        <w:t>Nigeria</w:t>
      </w:r>
      <w:r>
        <w:rPr>
          <w:spacing w:val="11"/>
        </w:rPr>
        <w:t> </w:t>
      </w:r>
      <w:r>
        <w:rPr/>
        <w:t>Earnings</w:t>
      </w:r>
      <w:r>
        <w:rPr>
          <w:spacing w:val="8"/>
        </w:rPr>
        <w:t> </w:t>
      </w:r>
      <w:r>
        <w:rPr/>
        <w:t>management</w:t>
      </w:r>
      <w:r>
        <w:rPr>
          <w:spacing w:val="8"/>
        </w:rPr>
        <w:t> </w:t>
      </w:r>
      <w:r>
        <w:rPr/>
        <w:t>is</w:t>
      </w:r>
      <w:r>
        <w:rPr>
          <w:spacing w:val="10"/>
        </w:rPr>
        <w:t> </w:t>
      </w:r>
      <w:r>
        <w:rPr/>
        <w:t>an</w:t>
      </w:r>
      <w:r>
        <w:rPr>
          <w:spacing w:val="10"/>
        </w:rPr>
        <w:t> </w:t>
      </w:r>
      <w:r>
        <w:rPr/>
        <w:t>intervention</w:t>
      </w:r>
      <w:r>
        <w:rPr>
          <w:spacing w:val="8"/>
        </w:rPr>
        <w:t> </w:t>
      </w:r>
      <w:r>
        <w:rPr/>
        <w:t>conducted</w:t>
      </w:r>
      <w:r>
        <w:rPr>
          <w:spacing w:val="10"/>
        </w:rPr>
        <w:t> </w:t>
      </w:r>
      <w:r>
        <w:rPr/>
        <w:t>by</w:t>
      </w:r>
      <w:r>
        <w:rPr>
          <w:spacing w:val="8"/>
        </w:rPr>
        <w:t> </w:t>
      </w:r>
      <w:r>
        <w:rPr/>
        <w:t>management</w:t>
      </w:r>
      <w:r>
        <w:rPr>
          <w:spacing w:val="9"/>
        </w:rPr>
        <w:t> </w:t>
      </w:r>
      <w:r>
        <w:rPr>
          <w:spacing w:val="-5"/>
        </w:rPr>
        <w:t>on</w:t>
      </w:r>
    </w:p>
    <w:p>
      <w:pPr>
        <w:spacing w:after="0" w:line="480" w:lineRule="auto"/>
        <w:jc w:val="both"/>
        <w:sectPr>
          <w:pgSz w:w="11910" w:h="16840"/>
          <w:pgMar w:header="0" w:footer="1454" w:top="1360" w:bottom="1680" w:left="640" w:right="720"/>
        </w:sectPr>
      </w:pPr>
    </w:p>
    <w:p>
      <w:pPr>
        <w:pStyle w:val="BodyText"/>
        <w:spacing w:line="480" w:lineRule="auto" w:before="61"/>
        <w:ind w:right="716"/>
        <w:jc w:val="both"/>
      </w:pPr>
      <w:r>
        <w:rPr/>
        <w:t>the financial statement process to external parties to obtain personal benefits (Rahmawati, </w:t>
      </w:r>
      <w:r>
        <w:rPr>
          <w:spacing w:val="-2"/>
        </w:rPr>
        <w:t>2006).</w:t>
      </w:r>
    </w:p>
    <w:p>
      <w:pPr>
        <w:pStyle w:val="BodyText"/>
        <w:spacing w:line="480" w:lineRule="auto"/>
        <w:ind w:right="716" w:firstLine="719"/>
        <w:jc w:val="both"/>
      </w:pPr>
      <w:r>
        <w:rPr/>
        <w:t>Healy and Wahlen (1999) explained earnings management as when managers used judgment in financial reporting and structuring transactions to alter financial reports to either mislead some stakeholders about the underlying economic performance of the company or to influence contractual outcomes that depended on reported accounting numbers. The practice of earnings management is said to involve the deliberate dampening of fluctuations about some level of earnings considered to be normal for a firm.</w:t>
      </w:r>
    </w:p>
    <w:p>
      <w:pPr>
        <w:pStyle w:val="BodyText"/>
        <w:spacing w:line="480" w:lineRule="auto" w:before="1"/>
        <w:ind w:right="716" w:firstLine="719"/>
        <w:jc w:val="both"/>
      </w:pPr>
      <w:r>
        <w:rPr/>
        <w:t>Akers, Giacomino and Bellovary (2007) defined earnings management as attempts by management to influence or manipulate reported earnings by using specific accounting methods (or changing methods), recognizing one-time non-recurring items, deferring or accelerating expense or revenue transactions, or using other methods designed to influence short-term earnings. Furthermore, earnings management includes a wise and proper activity that includes a part of financial management process and reviving stockholders’ value. Good earnings management starts with running a company with perfect management in which management identifies reasonable budget and positively reacts to unexpected threats and opportunities, and fulfils most or all of its obligations (Faghani &amp; Amoei, 2014). According</w:t>
      </w:r>
      <w:r>
        <w:rPr>
          <w:spacing w:val="40"/>
        </w:rPr>
        <w:t> </w:t>
      </w:r>
      <w:r>
        <w:rPr/>
        <w:t>to Leuz, Nanda &amp; Wysocki (2003), earnings management is basically described as the alteration of a firms’ reported economic performance by insiders either to mislead stakeholders or to influence contractual outcomes. In essences, it basically covers the true financial results and position of businesses and obscures facts that stakeholders ought to</w:t>
      </w:r>
      <w:r>
        <w:rPr>
          <w:spacing w:val="40"/>
        </w:rPr>
        <w:t> </w:t>
      </w:r>
      <w:r>
        <w:rPr/>
        <w:t>know (Loomis, 1999).</w:t>
      </w:r>
    </w:p>
    <w:p>
      <w:pPr>
        <w:pStyle w:val="BodyText"/>
        <w:spacing w:before="1"/>
        <w:ind w:firstLine="719"/>
        <w:jc w:val="both"/>
      </w:pPr>
      <w:r>
        <w:rPr/>
        <w:t>Ronen</w:t>
      </w:r>
      <w:r>
        <w:rPr>
          <w:spacing w:val="54"/>
          <w:w w:val="150"/>
        </w:rPr>
        <w:t> </w:t>
      </w:r>
      <w:r>
        <w:rPr/>
        <w:t>and</w:t>
      </w:r>
      <w:r>
        <w:rPr>
          <w:spacing w:val="57"/>
          <w:w w:val="150"/>
        </w:rPr>
        <w:t> </w:t>
      </w:r>
      <w:r>
        <w:rPr/>
        <w:t>Yaari</w:t>
      </w:r>
      <w:r>
        <w:rPr>
          <w:spacing w:val="57"/>
          <w:w w:val="150"/>
        </w:rPr>
        <w:t> </w:t>
      </w:r>
      <w:r>
        <w:rPr/>
        <w:t>(2008)</w:t>
      </w:r>
      <w:r>
        <w:rPr>
          <w:spacing w:val="56"/>
          <w:w w:val="150"/>
        </w:rPr>
        <w:t> </w:t>
      </w:r>
      <w:r>
        <w:rPr/>
        <w:t>classified</w:t>
      </w:r>
      <w:r>
        <w:rPr>
          <w:spacing w:val="60"/>
          <w:w w:val="150"/>
        </w:rPr>
        <w:t> </w:t>
      </w:r>
      <w:r>
        <w:rPr/>
        <w:t>earnings</w:t>
      </w:r>
      <w:r>
        <w:rPr>
          <w:spacing w:val="58"/>
          <w:w w:val="150"/>
        </w:rPr>
        <w:t> </w:t>
      </w:r>
      <w:r>
        <w:rPr/>
        <w:t>management</w:t>
      </w:r>
      <w:r>
        <w:rPr>
          <w:spacing w:val="57"/>
          <w:w w:val="150"/>
        </w:rPr>
        <w:t> </w:t>
      </w:r>
      <w:r>
        <w:rPr/>
        <w:t>definitions</w:t>
      </w:r>
      <w:r>
        <w:rPr>
          <w:spacing w:val="59"/>
          <w:w w:val="150"/>
        </w:rPr>
        <w:t> </w:t>
      </w:r>
      <w:r>
        <w:rPr/>
        <w:t>into</w:t>
      </w:r>
      <w:r>
        <w:rPr>
          <w:spacing w:val="57"/>
          <w:w w:val="150"/>
        </w:rPr>
        <w:t> </w:t>
      </w:r>
      <w:r>
        <w:rPr>
          <w:spacing w:val="-2"/>
        </w:rPr>
        <w:t>three</w:t>
      </w:r>
    </w:p>
    <w:p>
      <w:pPr>
        <w:pStyle w:val="BodyText"/>
        <w:spacing w:line="550" w:lineRule="atLeast" w:before="2"/>
        <w:ind w:right="719"/>
        <w:jc w:val="both"/>
      </w:pPr>
      <w:r>
        <w:rPr/>
        <w:t>different categories depending on their nature and the effects they had on financial reporting. First,</w:t>
      </w:r>
      <w:r>
        <w:rPr>
          <w:spacing w:val="26"/>
        </w:rPr>
        <w:t> </w:t>
      </w:r>
      <w:r>
        <w:rPr/>
        <w:t>the</w:t>
      </w:r>
      <w:r>
        <w:rPr>
          <w:spacing w:val="25"/>
        </w:rPr>
        <w:t> </w:t>
      </w:r>
      <w:r>
        <w:rPr/>
        <w:t>beneficial</w:t>
      </w:r>
      <w:r>
        <w:rPr>
          <w:spacing w:val="26"/>
        </w:rPr>
        <w:t> </w:t>
      </w:r>
      <w:r>
        <w:rPr/>
        <w:t>(white)</w:t>
      </w:r>
      <w:r>
        <w:rPr>
          <w:spacing w:val="24"/>
        </w:rPr>
        <w:t> </w:t>
      </w:r>
      <w:r>
        <w:rPr/>
        <w:t>“Earnings</w:t>
      </w:r>
      <w:r>
        <w:rPr>
          <w:spacing w:val="26"/>
        </w:rPr>
        <w:t> </w:t>
      </w:r>
      <w:r>
        <w:rPr/>
        <w:t>management</w:t>
      </w:r>
      <w:r>
        <w:rPr>
          <w:spacing w:val="26"/>
        </w:rPr>
        <w:t> </w:t>
      </w:r>
      <w:r>
        <w:rPr/>
        <w:t>is</w:t>
      </w:r>
      <w:r>
        <w:rPr>
          <w:spacing w:val="26"/>
        </w:rPr>
        <w:t> </w:t>
      </w:r>
      <w:r>
        <w:rPr/>
        <w:t>taking</w:t>
      </w:r>
      <w:r>
        <w:rPr>
          <w:spacing w:val="26"/>
        </w:rPr>
        <w:t> </w:t>
      </w:r>
      <w:r>
        <w:rPr/>
        <w:t>advantage</w:t>
      </w:r>
      <w:r>
        <w:rPr>
          <w:spacing w:val="24"/>
        </w:rPr>
        <w:t> </w:t>
      </w:r>
      <w:r>
        <w:rPr/>
        <w:t>of</w:t>
      </w:r>
      <w:r>
        <w:rPr>
          <w:spacing w:val="25"/>
        </w:rPr>
        <w:t> </w:t>
      </w:r>
      <w:r>
        <w:rPr/>
        <w:t>the</w:t>
      </w:r>
      <w:r>
        <w:rPr>
          <w:spacing w:val="28"/>
        </w:rPr>
        <w:t> </w:t>
      </w:r>
      <w:r>
        <w:rPr/>
        <w:t>flexibility</w:t>
      </w:r>
      <w:r>
        <w:rPr>
          <w:spacing w:val="26"/>
        </w:rPr>
        <w:t> </w:t>
      </w:r>
      <w:r>
        <w:rPr>
          <w:spacing w:val="-5"/>
        </w:rPr>
        <w:t>in</w:t>
      </w:r>
    </w:p>
    <w:p>
      <w:pPr>
        <w:spacing w:after="0" w:line="550" w:lineRule="atLeast"/>
        <w:jc w:val="both"/>
        <w:sectPr>
          <w:pgSz w:w="11910" w:h="16840"/>
          <w:pgMar w:header="0" w:footer="1454" w:top="1360" w:bottom="1680" w:left="640" w:right="720"/>
        </w:sectPr>
      </w:pPr>
    </w:p>
    <w:p>
      <w:pPr>
        <w:pStyle w:val="BodyText"/>
        <w:spacing w:line="480" w:lineRule="auto" w:before="61"/>
        <w:ind w:right="713"/>
        <w:jc w:val="both"/>
      </w:pPr>
      <w:r>
        <w:rPr/>
        <w:t>the choice of accounting treatment to signal the manager’s private information of future cash flows.”. Then the pernicious (black) “Earnings management is the practice of using tricks to misrepresent or reduce transparency of the financial reports, and finally, the grey “Earnings management here is viewed as the choice of accounting treatment that is either opportunistic (maximising the utility of management only) or economically efficient.” In addition, Fields, Lys, and Vincent (2001) also stated that earnings management occurred when managers exercised their discretion over the accounting numbers with or without restrictions. Such discretion could be either firm value maximising or opportunistic. This paper viewed, earnings management as simply the process by which management could potentially manipulate the financial statements to represent what they wished to have happened during the period rather than what actually happened.</w:t>
      </w:r>
    </w:p>
    <w:p>
      <w:pPr>
        <w:pStyle w:val="BodyText"/>
        <w:spacing w:line="480" w:lineRule="auto" w:before="1"/>
        <w:ind w:right="716" w:firstLine="719"/>
        <w:jc w:val="both"/>
      </w:pPr>
      <w:r>
        <w:rPr/>
        <w:t>Defining earnings management through its practices, Shah (1996) and Trotman</w:t>
      </w:r>
      <w:r>
        <w:rPr>
          <w:spacing w:val="80"/>
        </w:rPr>
        <w:t> </w:t>
      </w:r>
      <w:r>
        <w:rPr/>
        <w:t>(1993) saw it as a communication techniques having in view the amelivoration of the information provided to the investors’ or to the prospective investors financial statements passed through the filter of some techniques capable of generating a more favourable image on the market and also the illusion of some more attractive results. A firm can intentionally alter reported financial results, i.e., income statements and statements of cash flows, or reported financial position, i.e., the balance sheet, in some desired amount and/or some desired direction.</w:t>
      </w:r>
    </w:p>
    <w:p>
      <w:pPr>
        <w:pStyle w:val="BodyText"/>
        <w:spacing w:line="480" w:lineRule="auto" w:before="201"/>
        <w:ind w:right="716" w:firstLine="719"/>
        <w:jc w:val="both"/>
      </w:pPr>
      <w:r>
        <w:rPr/>
        <w:t>Healey and Wahlen (1999) noted that earnings management undermined financial reporting quality when managers used judgment in financial reporting and in structuring transactions to alter financial reports to either mislead some stakeholders about the</w:t>
      </w:r>
      <w:r>
        <w:rPr>
          <w:spacing w:val="40"/>
        </w:rPr>
        <w:t> </w:t>
      </w:r>
      <w:r>
        <w:rPr/>
        <w:t>underlying performance of the company or influence contractual outcomes that depended on reported accounting records.</w:t>
      </w:r>
    </w:p>
    <w:p>
      <w:pPr>
        <w:spacing w:after="0" w:line="480" w:lineRule="auto"/>
        <w:jc w:val="both"/>
        <w:sectPr>
          <w:pgSz w:w="11910" w:h="16840"/>
          <w:pgMar w:header="0" w:footer="1454" w:top="1360" w:bottom="1680" w:left="640" w:right="720"/>
        </w:sectPr>
      </w:pPr>
    </w:p>
    <w:p>
      <w:pPr>
        <w:pStyle w:val="BodyText"/>
        <w:spacing w:line="480" w:lineRule="auto" w:before="61"/>
        <w:ind w:right="716" w:firstLine="719"/>
        <w:jc w:val="both"/>
      </w:pPr>
      <w:r>
        <w:rPr/>
        <w:t>Similarly, Schipper (1989) opined that earnings management resulted in low quality financial reporting resulting from a purposeful intervention in the external financial reporting process</w:t>
      </w:r>
      <w:r>
        <w:rPr>
          <w:spacing w:val="-1"/>
        </w:rPr>
        <w:t> </w:t>
      </w:r>
      <w:r>
        <w:rPr/>
        <w:t>with</w:t>
      </w:r>
      <w:r>
        <w:rPr>
          <w:spacing w:val="-3"/>
        </w:rPr>
        <w:t> </w:t>
      </w:r>
      <w:r>
        <w:rPr/>
        <w:t>the</w:t>
      </w:r>
      <w:r>
        <w:rPr>
          <w:spacing w:val="-3"/>
        </w:rPr>
        <w:t> </w:t>
      </w:r>
      <w:r>
        <w:rPr/>
        <w:t>intent of</w:t>
      </w:r>
      <w:r>
        <w:rPr>
          <w:spacing w:val="-2"/>
        </w:rPr>
        <w:t> </w:t>
      </w:r>
      <w:r>
        <w:rPr/>
        <w:t>obtaining</w:t>
      </w:r>
      <w:r>
        <w:rPr>
          <w:spacing w:val="-3"/>
        </w:rPr>
        <w:t> </w:t>
      </w:r>
      <w:r>
        <w:rPr/>
        <w:t>some</w:t>
      </w:r>
      <w:r>
        <w:rPr>
          <w:spacing w:val="-3"/>
        </w:rPr>
        <w:t> </w:t>
      </w:r>
      <w:r>
        <w:rPr/>
        <w:t>private</w:t>
      </w:r>
      <w:r>
        <w:rPr>
          <w:spacing w:val="-3"/>
        </w:rPr>
        <w:t> </w:t>
      </w:r>
      <w:r>
        <w:rPr/>
        <w:t>gain.</w:t>
      </w:r>
      <w:r>
        <w:rPr>
          <w:spacing w:val="-1"/>
        </w:rPr>
        <w:t> </w:t>
      </w:r>
      <w:r>
        <w:rPr/>
        <w:t>These</w:t>
      </w:r>
      <w:r>
        <w:rPr>
          <w:spacing w:val="-2"/>
        </w:rPr>
        <w:t> </w:t>
      </w:r>
      <w:r>
        <w:rPr/>
        <w:t>definitions</w:t>
      </w:r>
      <w:r>
        <w:rPr>
          <w:spacing w:val="-3"/>
        </w:rPr>
        <w:t> </w:t>
      </w:r>
      <w:r>
        <w:rPr/>
        <w:t>take</w:t>
      </w:r>
      <w:r>
        <w:rPr>
          <w:spacing w:val="-3"/>
        </w:rPr>
        <w:t> </w:t>
      </w:r>
      <w:r>
        <w:rPr/>
        <w:t>an</w:t>
      </w:r>
      <w:r>
        <w:rPr>
          <w:spacing w:val="-1"/>
        </w:rPr>
        <w:t> </w:t>
      </w:r>
      <w:r>
        <w:rPr/>
        <w:t>opportunistic view of creative accounting as the basis for a level or reporting quality whereby the intent of management is to obtain some private gain by misleading stakeholders or influencing contractual outcomes. Therefore, from this perspective, ownership structure negativity impacts on the quality of earnings, i.e., the</w:t>
      </w:r>
      <w:r>
        <w:rPr>
          <w:spacing w:val="-1"/>
        </w:rPr>
        <w:t> </w:t>
      </w:r>
      <w:r>
        <w:rPr/>
        <w:t>greater the extent of creative accounting practices, the lower the earnings quality, and vice versa. If earnings were managed opportunistically,</w:t>
      </w:r>
      <w:r>
        <w:rPr>
          <w:spacing w:val="40"/>
        </w:rPr>
        <w:t> </w:t>
      </w:r>
      <w:r>
        <w:rPr/>
        <w:t>the reported earnings number and the overall financial reports would be of a lower quality.</w:t>
      </w:r>
    </w:p>
    <w:p>
      <w:pPr>
        <w:pStyle w:val="BodyText"/>
        <w:spacing w:line="480" w:lineRule="auto" w:before="200"/>
        <w:ind w:right="716" w:firstLine="719"/>
        <w:jc w:val="both"/>
      </w:pPr>
      <w:r>
        <w:rPr/>
        <w:t>Filed, Sullivan and Lin (2001) stated that earnings management was witnessed when managers</w:t>
      </w:r>
      <w:r>
        <w:rPr>
          <w:spacing w:val="-3"/>
        </w:rPr>
        <w:t> </w:t>
      </w:r>
      <w:r>
        <w:rPr/>
        <w:t>exercised</w:t>
      </w:r>
      <w:r>
        <w:rPr>
          <w:spacing w:val="-4"/>
        </w:rPr>
        <w:t> </w:t>
      </w:r>
      <w:r>
        <w:rPr/>
        <w:t>their</w:t>
      </w:r>
      <w:r>
        <w:rPr>
          <w:spacing w:val="-3"/>
        </w:rPr>
        <w:t> </w:t>
      </w:r>
      <w:r>
        <w:rPr/>
        <w:t>discretion</w:t>
      </w:r>
      <w:r>
        <w:rPr>
          <w:spacing w:val="-4"/>
        </w:rPr>
        <w:t> </w:t>
      </w:r>
      <w:r>
        <w:rPr/>
        <w:t>over</w:t>
      </w:r>
      <w:r>
        <w:rPr>
          <w:spacing w:val="-3"/>
        </w:rPr>
        <w:t> </w:t>
      </w:r>
      <w:r>
        <w:rPr/>
        <w:t>accounting</w:t>
      </w:r>
      <w:r>
        <w:rPr>
          <w:spacing w:val="-4"/>
        </w:rPr>
        <w:t> </w:t>
      </w:r>
      <w:r>
        <w:rPr/>
        <w:t>records</w:t>
      </w:r>
      <w:r>
        <w:rPr>
          <w:spacing w:val="-3"/>
        </w:rPr>
        <w:t> </w:t>
      </w:r>
      <w:r>
        <w:rPr/>
        <w:t>with</w:t>
      </w:r>
      <w:r>
        <w:rPr>
          <w:spacing w:val="-4"/>
        </w:rPr>
        <w:t> </w:t>
      </w:r>
      <w:r>
        <w:rPr/>
        <w:t>or</w:t>
      </w:r>
      <w:r>
        <w:rPr>
          <w:spacing w:val="-4"/>
        </w:rPr>
        <w:t> </w:t>
      </w:r>
      <w:r>
        <w:rPr/>
        <w:t>without</w:t>
      </w:r>
      <w:r>
        <w:rPr>
          <w:spacing w:val="-4"/>
        </w:rPr>
        <w:t> </w:t>
      </w:r>
      <w:r>
        <w:rPr/>
        <w:t>restrictions.</w:t>
      </w:r>
      <w:r>
        <w:rPr>
          <w:spacing w:val="-4"/>
        </w:rPr>
        <w:t> </w:t>
      </w:r>
      <w:r>
        <w:rPr/>
        <w:t>Such descretion can either be firm value maximizing or opportunistic. Thus, there are two types of earnings managemen; opportunistic and informative. Opportunistic earnings management practices mean that managers seek to mislead investors by pursuing the management’s interest. while information on earnings management means the process embarked upon by managers to convince the investors and stakeholders of the operating performance of the company in a positive direction. The literature on this type of creative accounting mainly originated with Healy (1985) who found that managers used accruals to strategically manipulate bonus income.</w:t>
      </w:r>
    </w:p>
    <w:p>
      <w:pPr>
        <w:pStyle w:val="BodyText"/>
        <w:spacing w:line="480" w:lineRule="auto" w:before="201"/>
        <w:ind w:right="718" w:firstLine="719"/>
        <w:jc w:val="both"/>
      </w:pPr>
      <w:r>
        <w:rPr/>
        <w:t>Earnings quality was used in this study to refer to management. In other words, a higher earnings management mean a lower earnings performance, and vice versa. The paper contained several approaches in measuring earnings quality. One such approach was to measure how closely cash flows tracked with changes in working capital. That was the measure</w:t>
      </w:r>
      <w:r>
        <w:rPr>
          <w:spacing w:val="38"/>
        </w:rPr>
        <w:t> </w:t>
      </w:r>
      <w:r>
        <w:rPr/>
        <w:t>of</w:t>
      </w:r>
      <w:r>
        <w:rPr>
          <w:spacing w:val="42"/>
        </w:rPr>
        <w:t> </w:t>
      </w:r>
      <w:r>
        <w:rPr/>
        <w:t>earnings</w:t>
      </w:r>
      <w:r>
        <w:rPr>
          <w:spacing w:val="39"/>
        </w:rPr>
        <w:t> </w:t>
      </w:r>
      <w:r>
        <w:rPr/>
        <w:t>quality</w:t>
      </w:r>
      <w:r>
        <w:rPr>
          <w:spacing w:val="41"/>
        </w:rPr>
        <w:t> </w:t>
      </w:r>
      <w:r>
        <w:rPr/>
        <w:t>this</w:t>
      </w:r>
      <w:r>
        <w:rPr>
          <w:spacing w:val="39"/>
        </w:rPr>
        <w:t> </w:t>
      </w:r>
      <w:r>
        <w:rPr/>
        <w:t>study</w:t>
      </w:r>
      <w:r>
        <w:rPr>
          <w:spacing w:val="41"/>
        </w:rPr>
        <w:t> </w:t>
      </w:r>
      <w:r>
        <w:rPr/>
        <w:t>adopted.</w:t>
      </w:r>
      <w:r>
        <w:rPr>
          <w:spacing w:val="37"/>
        </w:rPr>
        <w:t> </w:t>
      </w:r>
      <w:r>
        <w:rPr/>
        <w:t>In</w:t>
      </w:r>
      <w:r>
        <w:rPr>
          <w:spacing w:val="40"/>
        </w:rPr>
        <w:t> </w:t>
      </w:r>
      <w:r>
        <w:rPr/>
        <w:t>other</w:t>
      </w:r>
      <w:r>
        <w:rPr>
          <w:spacing w:val="38"/>
        </w:rPr>
        <w:t> </w:t>
      </w:r>
      <w:r>
        <w:rPr/>
        <w:t>models,</w:t>
      </w:r>
      <w:r>
        <w:rPr>
          <w:spacing w:val="40"/>
        </w:rPr>
        <w:t> </w:t>
      </w:r>
      <w:r>
        <w:rPr/>
        <w:t>any</w:t>
      </w:r>
      <w:r>
        <w:rPr>
          <w:spacing w:val="39"/>
        </w:rPr>
        <w:t> </w:t>
      </w:r>
      <w:r>
        <w:rPr/>
        <w:t>changes</w:t>
      </w:r>
      <w:r>
        <w:rPr>
          <w:spacing w:val="40"/>
        </w:rPr>
        <w:t> </w:t>
      </w:r>
      <w:r>
        <w:rPr/>
        <w:t>in</w:t>
      </w:r>
      <w:r>
        <w:rPr>
          <w:spacing w:val="41"/>
        </w:rPr>
        <w:t> </w:t>
      </w:r>
      <w:r>
        <w:rPr>
          <w:spacing w:val="-2"/>
        </w:rPr>
        <w:t>working</w:t>
      </w:r>
    </w:p>
    <w:p>
      <w:pPr>
        <w:spacing w:after="0" w:line="480" w:lineRule="auto"/>
        <w:jc w:val="both"/>
        <w:sectPr>
          <w:pgSz w:w="11910" w:h="16840"/>
          <w:pgMar w:header="0" w:footer="1454" w:top="1360" w:bottom="1680" w:left="640" w:right="720"/>
        </w:sectPr>
      </w:pPr>
    </w:p>
    <w:p>
      <w:pPr>
        <w:pStyle w:val="BodyText"/>
        <w:spacing w:line="480" w:lineRule="auto" w:before="61"/>
        <w:ind w:right="718"/>
        <w:jc w:val="both"/>
      </w:pPr>
      <w:r>
        <w:rPr/>
        <w:t>capital that could not be explained by cash flows were considered to be the result of lower quality accruals (Dechow &amp; Dichev, 2002). Because earnings quality informs investors </w:t>
      </w:r>
      <w:r>
        <w:rPr/>
        <w:t>about the mapping of accounting results into cash flows, poor quality earnings reports will increase information risk by weakening that connection (Francis et al., 2005)</w:t>
      </w:r>
    </w:p>
    <w:p>
      <w:pPr>
        <w:pStyle w:val="BodyText"/>
        <w:spacing w:line="480" w:lineRule="auto" w:before="199"/>
        <w:ind w:right="716" w:firstLine="719"/>
        <w:jc w:val="both"/>
      </w:pPr>
      <w:r>
        <w:rPr/>
        <w:t>In order to understand the concept of earnings management, we employed agency theory in this study. Agency theory best helps to explain agency relationship which is a relationship between two parties, where one party is the agent and the other the principal (Hendriksen &amp; Van Breda 2000). The relationship arises when one or more persons (Principal) employ another person (agent) to provide a service and then delegate decision making authority to the agent. The issue of earnings quality begins with the separation between owners (as principals) and management (as agent). Agency theory suggests that due to the contractual relationship between the shareholders and management, the latter is often involved in earnings management in an attempt to meet the contractual obligation it has</w:t>
      </w:r>
      <w:r>
        <w:rPr>
          <w:spacing w:val="80"/>
        </w:rPr>
        <w:t> </w:t>
      </w:r>
      <w:r>
        <w:rPr/>
        <w:t>to the shareholders. Existing literature identifies several attributes of reported earnings that are widely considered to be desirable characteristics of a firm’s reported earnings (Francis et al., </w:t>
      </w:r>
      <w:r>
        <w:rPr>
          <w:spacing w:val="-2"/>
        </w:rPr>
        <w:t>2004)</w:t>
      </w:r>
    </w:p>
    <w:p>
      <w:pPr>
        <w:pStyle w:val="BodyText"/>
        <w:spacing w:line="480" w:lineRule="auto" w:before="201"/>
        <w:ind w:right="715" w:firstLine="719"/>
        <w:jc w:val="both"/>
      </w:pPr>
      <w:r>
        <w:rPr/>
        <w:t>Furthermore, the awareness of the role of organizations in society on equity</w:t>
      </w:r>
      <w:r>
        <w:rPr>
          <w:spacing w:val="40"/>
        </w:rPr>
        <w:t> </w:t>
      </w:r>
      <w:r>
        <w:rPr/>
        <w:t>ownership structure has increased across the globe in recent years. Aguilera, Conley and</w:t>
      </w:r>
      <w:r>
        <w:rPr>
          <w:spacing w:val="40"/>
        </w:rPr>
        <w:t> </w:t>
      </w:r>
      <w:r>
        <w:rPr/>
        <w:t>Rupp (2007) observed that among the topical issues which had engaged the attention of researchers in the area was the determination of the factors that motivated organizations to increasingly engage in robust Consolidated Social Responsibility (CSR) initiatives. Prior empirical studies such as those by Chapple and moon (2005), Graves and Stanwick (1998), Johnson and Greening (1999), Roberts (1992) and Woddock (1994) documented the</w:t>
      </w:r>
      <w:r>
        <w:rPr>
          <w:spacing w:val="40"/>
        </w:rPr>
        <w:t> </w:t>
      </w:r>
      <w:r>
        <w:rPr/>
        <w:t>existence</w:t>
      </w:r>
      <w:r>
        <w:rPr>
          <w:spacing w:val="4"/>
        </w:rPr>
        <w:t> </w:t>
      </w:r>
      <w:r>
        <w:rPr/>
        <w:t>of</w:t>
      </w:r>
      <w:r>
        <w:rPr>
          <w:spacing w:val="7"/>
        </w:rPr>
        <w:t> </w:t>
      </w:r>
      <w:r>
        <w:rPr/>
        <w:t>a</w:t>
      </w:r>
      <w:r>
        <w:rPr>
          <w:spacing w:val="6"/>
        </w:rPr>
        <w:t> </w:t>
      </w:r>
      <w:r>
        <w:rPr/>
        <w:t>link</w:t>
      </w:r>
      <w:r>
        <w:rPr>
          <w:spacing w:val="10"/>
        </w:rPr>
        <w:t> </w:t>
      </w:r>
      <w:r>
        <w:rPr/>
        <w:t>among</w:t>
      </w:r>
      <w:r>
        <w:rPr>
          <w:spacing w:val="8"/>
        </w:rPr>
        <w:t> </w:t>
      </w:r>
      <w:r>
        <w:rPr/>
        <w:t>CSRD</w:t>
      </w:r>
      <w:r>
        <w:rPr>
          <w:spacing w:val="7"/>
        </w:rPr>
        <w:t> </w:t>
      </w:r>
      <w:r>
        <w:rPr/>
        <w:t>and</w:t>
      </w:r>
      <w:r>
        <w:rPr>
          <w:spacing w:val="8"/>
        </w:rPr>
        <w:t> </w:t>
      </w:r>
      <w:r>
        <w:rPr/>
        <w:t>firm</w:t>
      </w:r>
      <w:r>
        <w:rPr>
          <w:spacing w:val="7"/>
        </w:rPr>
        <w:t> </w:t>
      </w:r>
      <w:r>
        <w:rPr/>
        <w:t>size,</w:t>
      </w:r>
      <w:r>
        <w:rPr>
          <w:spacing w:val="8"/>
        </w:rPr>
        <w:t> </w:t>
      </w:r>
      <w:r>
        <w:rPr/>
        <w:t>profitability,</w:t>
      </w:r>
      <w:r>
        <w:rPr>
          <w:spacing w:val="7"/>
        </w:rPr>
        <w:t> </w:t>
      </w:r>
      <w:r>
        <w:rPr/>
        <w:t>corporate</w:t>
      </w:r>
      <w:r>
        <w:rPr>
          <w:spacing w:val="7"/>
        </w:rPr>
        <w:t> </w:t>
      </w:r>
      <w:r>
        <w:rPr/>
        <w:t>governance,</w:t>
      </w:r>
      <w:r>
        <w:rPr>
          <w:spacing w:val="8"/>
        </w:rPr>
        <w:t> </w:t>
      </w:r>
      <w:r>
        <w:rPr>
          <w:spacing w:val="-2"/>
        </w:rPr>
        <w:t>leverage,</w:t>
      </w:r>
    </w:p>
    <w:p>
      <w:pPr>
        <w:spacing w:after="0" w:line="480" w:lineRule="auto"/>
        <w:jc w:val="both"/>
        <w:sectPr>
          <w:pgSz w:w="11910" w:h="16840"/>
          <w:pgMar w:header="0" w:footer="1454" w:top="1360" w:bottom="1680" w:left="640" w:right="720"/>
        </w:sectPr>
      </w:pPr>
    </w:p>
    <w:p>
      <w:pPr>
        <w:pStyle w:val="BodyText"/>
        <w:spacing w:line="480" w:lineRule="auto" w:before="61"/>
        <w:ind w:right="719"/>
        <w:jc w:val="both"/>
      </w:pPr>
      <w:r>
        <w:rPr/>
        <w:t>employees,</w:t>
      </w:r>
      <w:r>
        <w:rPr>
          <w:spacing w:val="-1"/>
        </w:rPr>
        <w:t> </w:t>
      </w:r>
      <w:r>
        <w:rPr/>
        <w:t>industry</w:t>
      </w:r>
      <w:r>
        <w:rPr>
          <w:spacing w:val="-2"/>
        </w:rPr>
        <w:t> </w:t>
      </w:r>
      <w:r>
        <w:rPr/>
        <w:t>and environmental</w:t>
      </w:r>
      <w:r>
        <w:rPr>
          <w:spacing w:val="-1"/>
        </w:rPr>
        <w:t> </w:t>
      </w:r>
      <w:r>
        <w:rPr/>
        <w:t>pressure. Most</w:t>
      </w:r>
      <w:r>
        <w:rPr>
          <w:spacing w:val="-1"/>
        </w:rPr>
        <w:t> </w:t>
      </w:r>
      <w:r>
        <w:rPr/>
        <w:t>of</w:t>
      </w:r>
      <w:r>
        <w:rPr>
          <w:spacing w:val="-2"/>
        </w:rPr>
        <w:t> </w:t>
      </w:r>
      <w:r>
        <w:rPr/>
        <w:t>the</w:t>
      </w:r>
      <w:r>
        <w:rPr>
          <w:spacing w:val="-2"/>
        </w:rPr>
        <w:t> </w:t>
      </w:r>
      <w:r>
        <w:rPr/>
        <w:t>prior</w:t>
      </w:r>
      <w:r>
        <w:rPr>
          <w:spacing w:val="-2"/>
        </w:rPr>
        <w:t> </w:t>
      </w:r>
      <w:r>
        <w:rPr/>
        <w:t>studies were</w:t>
      </w:r>
      <w:r>
        <w:rPr>
          <w:spacing w:val="-1"/>
        </w:rPr>
        <w:t> </w:t>
      </w:r>
      <w:r>
        <w:rPr/>
        <w:t>carried</w:t>
      </w:r>
      <w:r>
        <w:rPr>
          <w:spacing w:val="-2"/>
        </w:rPr>
        <w:t> </w:t>
      </w:r>
      <w:r>
        <w:rPr/>
        <w:t>out</w:t>
      </w:r>
      <w:r>
        <w:rPr>
          <w:spacing w:val="-1"/>
        </w:rPr>
        <w:t> </w:t>
      </w:r>
      <w:r>
        <w:rPr/>
        <w:t>in the UK, USA and Asian countries where the levels of economic and technological advancement on earnings management differed significantly from those of emerging</w:t>
      </w:r>
      <w:r>
        <w:rPr>
          <w:spacing w:val="40"/>
        </w:rPr>
        <w:t> </w:t>
      </w:r>
      <w:r>
        <w:rPr/>
        <w:t>countries such as Nigeria.</w:t>
      </w:r>
    </w:p>
    <w:p>
      <w:pPr>
        <w:pStyle w:val="Heading1"/>
        <w:numPr>
          <w:ilvl w:val="1"/>
          <w:numId w:val="6"/>
        </w:numPr>
        <w:tabs>
          <w:tab w:pos="1160" w:val="left" w:leader="none"/>
        </w:tabs>
        <w:spacing w:line="240" w:lineRule="auto" w:before="199" w:after="0"/>
        <w:ind w:left="1160" w:right="0" w:hanging="360"/>
        <w:jc w:val="both"/>
      </w:pPr>
      <w:r>
        <w:rPr/>
        <w:t>Earnings</w:t>
      </w:r>
      <w:r>
        <w:rPr>
          <w:spacing w:val="-2"/>
        </w:rPr>
        <w:t> </w:t>
      </w:r>
      <w:r>
        <w:rPr/>
        <w:t>Management</w:t>
      </w:r>
      <w:r>
        <w:rPr>
          <w:spacing w:val="-2"/>
        </w:rPr>
        <w:t> Models</w:t>
      </w:r>
    </w:p>
    <w:p>
      <w:pPr>
        <w:pStyle w:val="BodyText"/>
        <w:ind w:left="0"/>
        <w:rPr>
          <w:b/>
        </w:rPr>
      </w:pPr>
    </w:p>
    <w:p>
      <w:pPr>
        <w:pStyle w:val="BodyText"/>
        <w:spacing w:line="480" w:lineRule="auto"/>
        <w:ind w:right="715" w:firstLine="719"/>
        <w:jc w:val="both"/>
      </w:pPr>
      <w:r>
        <w:rPr/>
        <w:t>The section put forward the models used by various researchers in the literature on earnings management. The most challenging issue in earnings management literature is the method of measuring earnings management. This is evidenced by the number of earnings management measurement models in the literature as described below. “The seven most popular models identified for determining the existence of earnings management were the Healy (1985) model, DeAngelo (1986) model, the Jones (1991) model, the Modified Jones model, the Industry model (Dechow, Sloan &amp; Sweeney,1995), the Cross-Sectional and the Cross-Sectional Jones Model and the Cross-Sectional Modified Jones Model. DeFond &amp; Jiambalvo, 1994. However, other models came after much criticisms of existing models of earnings management by extant studies.</w:t>
      </w:r>
    </w:p>
    <w:p>
      <w:pPr>
        <w:pStyle w:val="Heading1"/>
        <w:numPr>
          <w:ilvl w:val="2"/>
          <w:numId w:val="6"/>
        </w:numPr>
        <w:tabs>
          <w:tab w:pos="1519" w:val="left" w:leader="none"/>
        </w:tabs>
        <w:spacing w:line="240" w:lineRule="auto" w:before="201" w:after="0"/>
        <w:ind w:left="1519" w:right="0" w:hanging="719"/>
        <w:jc w:val="both"/>
      </w:pPr>
      <w:r>
        <w:rPr/>
        <w:t>Measurement</w:t>
      </w:r>
      <w:r>
        <w:rPr>
          <w:spacing w:val="-2"/>
        </w:rPr>
        <w:t> </w:t>
      </w:r>
      <w:r>
        <w:rPr/>
        <w:t>of</w:t>
      </w:r>
      <w:r>
        <w:rPr>
          <w:spacing w:val="-2"/>
        </w:rPr>
        <w:t> </w:t>
      </w:r>
      <w:r>
        <w:rPr/>
        <w:t>Earnings</w:t>
      </w:r>
      <w:r>
        <w:rPr>
          <w:spacing w:val="-1"/>
        </w:rPr>
        <w:t> </w:t>
      </w:r>
      <w:r>
        <w:rPr>
          <w:spacing w:val="-2"/>
        </w:rPr>
        <w:t>Management</w:t>
      </w:r>
    </w:p>
    <w:p>
      <w:pPr>
        <w:pStyle w:val="BodyText"/>
        <w:spacing w:before="201"/>
        <w:ind w:left="0"/>
        <w:rPr>
          <w:b/>
        </w:rPr>
      </w:pPr>
    </w:p>
    <w:p>
      <w:pPr>
        <w:pStyle w:val="BodyText"/>
        <w:spacing w:line="600" w:lineRule="auto" w:before="1"/>
        <w:ind w:right="717" w:firstLine="719"/>
        <w:jc w:val="both"/>
      </w:pPr>
      <w:r>
        <w:rPr/>
        <w:t>The qualities of earnings management as opined by Josiah and Adeboye (2017) were measured in different ways under different circumstances to attract investors to evaluate the performance of an organization for the purpose of ascertaining its viability and profitability and the circumstances relating to non-performance. Some of the standards methods used </w:t>
      </w:r>
      <w:r>
        <w:rPr>
          <w:spacing w:val="-2"/>
        </w:rPr>
        <w:t>were:-</w:t>
      </w:r>
    </w:p>
    <w:p>
      <w:pPr>
        <w:spacing w:after="0" w:line="600" w:lineRule="auto"/>
        <w:jc w:val="both"/>
        <w:sectPr>
          <w:pgSz w:w="11910" w:h="16840"/>
          <w:pgMar w:header="0" w:footer="1454" w:top="1360" w:bottom="1680" w:left="640" w:right="720"/>
        </w:sectPr>
      </w:pPr>
    </w:p>
    <w:p>
      <w:pPr>
        <w:pStyle w:val="Heading1"/>
        <w:numPr>
          <w:ilvl w:val="3"/>
          <w:numId w:val="6"/>
        </w:numPr>
        <w:tabs>
          <w:tab w:pos="1519" w:val="left" w:leader="none"/>
        </w:tabs>
        <w:spacing w:line="240" w:lineRule="auto" w:before="61" w:after="0"/>
        <w:ind w:left="1519" w:right="0" w:hanging="719"/>
        <w:jc w:val="left"/>
      </w:pPr>
      <w:r>
        <w:rPr/>
        <w:t>The</w:t>
      </w:r>
      <w:r>
        <w:rPr>
          <w:spacing w:val="-1"/>
        </w:rPr>
        <w:t> </w:t>
      </w:r>
      <w:r>
        <w:rPr/>
        <w:t>Healy </w:t>
      </w:r>
      <w:r>
        <w:rPr>
          <w:spacing w:val="-2"/>
        </w:rPr>
        <w:t>Model</w:t>
      </w:r>
    </w:p>
    <w:p>
      <w:pPr>
        <w:pStyle w:val="BodyText"/>
        <w:ind w:left="0"/>
        <w:rPr>
          <w:b/>
        </w:rPr>
      </w:pPr>
    </w:p>
    <w:p>
      <w:pPr>
        <w:pStyle w:val="BodyText"/>
        <w:spacing w:line="480" w:lineRule="auto"/>
        <w:ind w:right="716" w:firstLine="719"/>
        <w:jc w:val="both"/>
      </w:pPr>
      <w:r>
        <w:rPr/>
        <w:t>Healy (1985) was the first to introduce a model that measured the use of discretionary accruals.</w:t>
      </w:r>
      <w:r>
        <w:rPr>
          <w:spacing w:val="-1"/>
        </w:rPr>
        <w:t> </w:t>
      </w:r>
      <w:r>
        <w:rPr/>
        <w:t>Concerning</w:t>
      </w:r>
      <w:r>
        <w:rPr>
          <w:spacing w:val="-1"/>
        </w:rPr>
        <w:t> </w:t>
      </w:r>
      <w:r>
        <w:rPr/>
        <w:t>the use</w:t>
      </w:r>
      <w:r>
        <w:rPr>
          <w:spacing w:val="-1"/>
        </w:rPr>
        <w:t> </w:t>
      </w:r>
      <w:r>
        <w:rPr/>
        <w:t>of earnings</w:t>
      </w:r>
      <w:r>
        <w:rPr>
          <w:spacing w:val="-1"/>
        </w:rPr>
        <w:t> </w:t>
      </w:r>
      <w:r>
        <w:rPr/>
        <w:t>management,</w:t>
      </w:r>
      <w:r>
        <w:rPr>
          <w:spacing w:val="-1"/>
        </w:rPr>
        <w:t> </w:t>
      </w:r>
      <w:r>
        <w:rPr/>
        <w:t>Healy (1985) tested</w:t>
      </w:r>
      <w:r>
        <w:rPr>
          <w:spacing w:val="-1"/>
        </w:rPr>
        <w:t> </w:t>
      </w:r>
      <w:r>
        <w:rPr/>
        <w:t>the comparison</w:t>
      </w:r>
      <w:r>
        <w:rPr>
          <w:spacing w:val="-1"/>
        </w:rPr>
        <w:t> </w:t>
      </w:r>
      <w:r>
        <w:rPr/>
        <w:t>of the mean total accruals (scaled by lagged total assets) with the earnings management partitioning variable (Dechow et al. 1995, Healy, 1985). Dechow et al. (1995) argued</w:t>
      </w:r>
      <w:r>
        <w:rPr>
          <w:spacing w:val="40"/>
        </w:rPr>
        <w:t> </w:t>
      </w:r>
      <w:r>
        <w:rPr/>
        <w:t>that their study differed from most other earnings management studies due to the fact that it predicted that systematic earnings management occurred in every period.</w:t>
      </w:r>
    </w:p>
    <w:p>
      <w:pPr>
        <w:pStyle w:val="BodyText"/>
        <w:spacing w:line="480" w:lineRule="auto" w:before="1"/>
        <w:ind w:right="713" w:firstLine="719"/>
        <w:jc w:val="both"/>
      </w:pPr>
      <w:r>
        <w:rPr/>
        <w:t>The earnings management partitioning variable under this approach divides the</w:t>
      </w:r>
      <w:r>
        <w:rPr>
          <w:spacing w:val="40"/>
        </w:rPr>
        <w:t> </w:t>
      </w:r>
      <w:r>
        <w:rPr/>
        <w:t>sample into three groups of companies (Dechow et al., 1995). The first group contains companies which are predicted to manage their earnings upwards and the two other groups contain companies that are predicted to manage their earnings downwards (Healy, 1985, Dechow et al., 1995). Following the division into groups, Healy (1985) compared the mean total accruals of the group of companies which had predicted to manage their earnings upwards to each of the two groups of companies which that predicted to manage their earnings downwards (Dechow et al.,1995; Healy, 1985). Then, the group which was</w:t>
      </w:r>
      <w:r>
        <w:rPr>
          <w:spacing w:val="40"/>
        </w:rPr>
        <w:t> </w:t>
      </w:r>
      <w:r>
        <w:rPr/>
        <w:t>predicted to show upward managed earnings is treated as the estimation period and the other two groups were treated as the event period. Healy (1985) argued that the amount of discretionary</w:t>
      </w:r>
      <w:r>
        <w:rPr>
          <w:spacing w:val="-2"/>
        </w:rPr>
        <w:t> </w:t>
      </w:r>
      <w:r>
        <w:rPr/>
        <w:t>accruals</w:t>
      </w:r>
      <w:r>
        <w:rPr>
          <w:spacing w:val="-1"/>
        </w:rPr>
        <w:t> </w:t>
      </w:r>
      <w:r>
        <w:rPr/>
        <w:t>was</w:t>
      </w:r>
      <w:r>
        <w:rPr>
          <w:spacing w:val="-1"/>
        </w:rPr>
        <w:t> </w:t>
      </w:r>
      <w:r>
        <w:rPr/>
        <w:t>basically</w:t>
      </w:r>
      <w:r>
        <w:rPr>
          <w:spacing w:val="-1"/>
        </w:rPr>
        <w:t> </w:t>
      </w:r>
      <w:r>
        <w:rPr/>
        <w:t>the</w:t>
      </w:r>
      <w:r>
        <w:rPr>
          <w:spacing w:val="-2"/>
        </w:rPr>
        <w:t> </w:t>
      </w:r>
      <w:r>
        <w:rPr/>
        <w:t>mean</w:t>
      </w:r>
      <w:r>
        <w:rPr>
          <w:spacing w:val="-1"/>
        </w:rPr>
        <w:t> </w:t>
      </w:r>
      <w:r>
        <w:rPr/>
        <w:t>of</w:t>
      </w:r>
      <w:r>
        <w:rPr>
          <w:spacing w:val="-2"/>
        </w:rPr>
        <w:t> </w:t>
      </w:r>
      <w:r>
        <w:rPr/>
        <w:t>total</w:t>
      </w:r>
      <w:r>
        <w:rPr>
          <w:spacing w:val="-1"/>
        </w:rPr>
        <w:t> </w:t>
      </w:r>
      <w:r>
        <w:rPr/>
        <w:t>accruals</w:t>
      </w:r>
      <w:r>
        <w:rPr>
          <w:spacing w:val="-1"/>
        </w:rPr>
        <w:t> </w:t>
      </w:r>
      <w:r>
        <w:rPr/>
        <w:t>over</w:t>
      </w:r>
      <w:r>
        <w:rPr>
          <w:spacing w:val="-2"/>
        </w:rPr>
        <w:t> </w:t>
      </w:r>
      <w:r>
        <w:rPr/>
        <w:t>an</w:t>
      </w:r>
      <w:r>
        <w:rPr>
          <w:spacing w:val="-1"/>
        </w:rPr>
        <w:t> </w:t>
      </w:r>
      <w:r>
        <w:rPr/>
        <w:t>estimation</w:t>
      </w:r>
      <w:r>
        <w:rPr>
          <w:spacing w:val="-1"/>
        </w:rPr>
        <w:t> </w:t>
      </w:r>
      <w:r>
        <w:rPr/>
        <w:t>period</w:t>
      </w:r>
      <w:r>
        <w:rPr>
          <w:spacing w:val="-2"/>
        </w:rPr>
        <w:t> </w:t>
      </w:r>
      <w:r>
        <w:rPr/>
        <w:t>prior to the event period (Dechow et al. 1995).</w:t>
      </w:r>
    </w:p>
    <w:p>
      <w:pPr>
        <w:pStyle w:val="BodyText"/>
        <w:spacing w:line="480" w:lineRule="auto" w:before="1"/>
        <w:ind w:right="716" w:firstLine="719"/>
        <w:jc w:val="both"/>
      </w:pPr>
      <w:r>
        <w:rPr>
          <w:position w:val="2"/>
        </w:rPr>
        <w:t>The Healy (1985) model used the mean of total accruals (TA</w:t>
      </w:r>
      <w:r>
        <w:rPr>
          <w:sz w:val="16"/>
        </w:rPr>
        <w:t>τ</w:t>
      </w:r>
      <w:r>
        <w:rPr>
          <w:position w:val="2"/>
        </w:rPr>
        <w:t>) scaled by lagged total </w:t>
      </w:r>
      <w:r>
        <w:rPr/>
        <w:t>assets (Aτ-1) from the estimation period as a measure of nondiscretionary accruals. Thus, the </w:t>
      </w:r>
      <w:r>
        <w:rPr>
          <w:position w:val="2"/>
        </w:rPr>
        <w:t>model for nondiscretionary accruals in the event year </w:t>
      </w:r>
      <w:r>
        <w:rPr>
          <w:i/>
          <w:position w:val="2"/>
        </w:rPr>
        <w:t>t </w:t>
      </w:r>
      <w:r>
        <w:rPr>
          <w:position w:val="2"/>
        </w:rPr>
        <w:t>(NDA</w:t>
      </w:r>
      <w:r>
        <w:rPr>
          <w:sz w:val="16"/>
        </w:rPr>
        <w:t>t</w:t>
      </w:r>
      <w:r>
        <w:rPr>
          <w:position w:val="2"/>
        </w:rPr>
        <w:t>) was:</w:t>
      </w:r>
    </w:p>
    <w:p>
      <w:pPr>
        <w:tabs>
          <w:tab w:pos="9052" w:val="left" w:leader="dot"/>
        </w:tabs>
        <w:spacing w:line="273" w:lineRule="exact" w:before="0"/>
        <w:ind w:left="800" w:right="0" w:firstLine="0"/>
        <w:jc w:val="left"/>
        <w:rPr>
          <w:sz w:val="24"/>
        </w:rPr>
      </w:pPr>
      <w:r>
        <w:rPr>
          <w:position w:val="2"/>
          <w:sz w:val="24"/>
        </w:rPr>
        <w:t>NDA</w:t>
      </w:r>
      <w:r>
        <w:rPr>
          <w:sz w:val="16"/>
        </w:rPr>
        <w:t>t</w:t>
      </w:r>
      <w:r>
        <w:rPr>
          <w:spacing w:val="17"/>
          <w:sz w:val="16"/>
        </w:rPr>
        <w:t> </w:t>
      </w:r>
      <w:r>
        <w:rPr>
          <w:position w:val="2"/>
          <w:sz w:val="24"/>
        </w:rPr>
        <w:t>=</w:t>
      </w:r>
      <w:r>
        <w:rPr>
          <w:spacing w:val="-2"/>
          <w:position w:val="2"/>
          <w:sz w:val="24"/>
        </w:rPr>
        <w:t> </w:t>
      </w:r>
      <w:r>
        <w:rPr>
          <w:position w:val="2"/>
          <w:sz w:val="24"/>
        </w:rPr>
        <w:t>1/n</w:t>
      </w:r>
      <w:r>
        <w:rPr>
          <w:spacing w:val="-1"/>
          <w:position w:val="2"/>
          <w:sz w:val="24"/>
        </w:rPr>
        <w:t> </w:t>
      </w:r>
      <w:r>
        <w:rPr>
          <w:position w:val="2"/>
          <w:sz w:val="24"/>
        </w:rPr>
        <w:t>Σ</w:t>
      </w:r>
      <w:r>
        <w:rPr>
          <w:sz w:val="16"/>
        </w:rPr>
        <w:t>τ</w:t>
      </w:r>
      <w:r>
        <w:rPr>
          <w:position w:val="2"/>
          <w:sz w:val="24"/>
        </w:rPr>
        <w:t>(TA</w:t>
      </w:r>
      <w:r>
        <w:rPr>
          <w:sz w:val="16"/>
        </w:rPr>
        <w:t>τ</w:t>
      </w:r>
      <w:r>
        <w:rPr>
          <w:spacing w:val="19"/>
          <w:sz w:val="16"/>
        </w:rPr>
        <w:t> </w:t>
      </w:r>
      <w:r>
        <w:rPr>
          <w:position w:val="2"/>
          <w:sz w:val="24"/>
        </w:rPr>
        <w:t>/</w:t>
      </w:r>
      <w:r>
        <w:rPr>
          <w:spacing w:val="-1"/>
          <w:position w:val="2"/>
          <w:sz w:val="24"/>
        </w:rPr>
        <w:t> </w:t>
      </w:r>
      <w:r>
        <w:rPr>
          <w:position w:val="2"/>
          <w:sz w:val="24"/>
        </w:rPr>
        <w:t>A</w:t>
      </w:r>
      <w:r>
        <w:rPr>
          <w:sz w:val="16"/>
        </w:rPr>
        <w:t>τ-1</w:t>
      </w:r>
      <w:r>
        <w:rPr>
          <w:spacing w:val="20"/>
          <w:sz w:val="16"/>
        </w:rPr>
        <w:t> </w:t>
      </w:r>
      <w:r>
        <w:rPr>
          <w:spacing w:val="-10"/>
          <w:position w:val="2"/>
          <w:sz w:val="24"/>
        </w:rPr>
        <w:t>)</w:t>
      </w:r>
      <w:r>
        <w:rPr>
          <w:position w:val="2"/>
          <w:sz w:val="24"/>
        </w:rPr>
        <w:tab/>
      </w:r>
      <w:r>
        <w:rPr>
          <w:spacing w:val="-2"/>
          <w:position w:val="2"/>
          <w:sz w:val="24"/>
        </w:rPr>
        <w:t>(2.1)</w:t>
      </w:r>
    </w:p>
    <w:p>
      <w:pPr>
        <w:pStyle w:val="BodyText"/>
        <w:spacing w:before="274"/>
      </w:pPr>
      <w:r>
        <w:rPr>
          <w:spacing w:val="-2"/>
        </w:rPr>
        <w:t>Where;</w:t>
      </w:r>
    </w:p>
    <w:p>
      <w:pPr>
        <w:pStyle w:val="BodyText"/>
        <w:spacing w:before="275"/>
      </w:pPr>
      <w:r>
        <w:rPr>
          <w:position w:val="2"/>
        </w:rPr>
        <w:t>NDA</w:t>
      </w:r>
      <w:r>
        <w:rPr>
          <w:sz w:val="16"/>
        </w:rPr>
        <w:t>t</w:t>
      </w:r>
      <w:r>
        <w:rPr>
          <w:spacing w:val="18"/>
          <w:sz w:val="16"/>
        </w:rPr>
        <w:t> </w:t>
      </w:r>
      <w:r>
        <w:rPr>
          <w:position w:val="2"/>
        </w:rPr>
        <w:t>=</w:t>
      </w:r>
      <w:r>
        <w:rPr>
          <w:spacing w:val="-2"/>
          <w:position w:val="2"/>
        </w:rPr>
        <w:t> </w:t>
      </w:r>
      <w:r>
        <w:rPr>
          <w:position w:val="2"/>
        </w:rPr>
        <w:t>nondiscretionary accruals</w:t>
      </w:r>
      <w:r>
        <w:rPr>
          <w:spacing w:val="-1"/>
          <w:position w:val="2"/>
        </w:rPr>
        <w:t> </w:t>
      </w:r>
      <w:r>
        <w:rPr>
          <w:position w:val="2"/>
        </w:rPr>
        <w:t>in</w:t>
      </w:r>
      <w:r>
        <w:rPr>
          <w:spacing w:val="-1"/>
          <w:position w:val="2"/>
        </w:rPr>
        <w:t> </w:t>
      </w:r>
      <w:r>
        <w:rPr>
          <w:position w:val="2"/>
        </w:rPr>
        <w:t>year</w:t>
      </w:r>
      <w:r>
        <w:rPr>
          <w:spacing w:val="-1"/>
          <w:position w:val="2"/>
        </w:rPr>
        <w:t> </w:t>
      </w:r>
      <w:r>
        <w:rPr>
          <w:i/>
          <w:position w:val="2"/>
        </w:rPr>
        <w:t>t</w:t>
      </w:r>
      <w:r>
        <w:rPr>
          <w:i/>
          <w:spacing w:val="-1"/>
          <w:position w:val="2"/>
        </w:rPr>
        <w:t> </w:t>
      </w:r>
      <w:r>
        <w:rPr>
          <w:position w:val="2"/>
        </w:rPr>
        <w:t>scaled by</w:t>
      </w:r>
      <w:r>
        <w:rPr>
          <w:spacing w:val="-1"/>
          <w:position w:val="2"/>
        </w:rPr>
        <w:t> </w:t>
      </w:r>
      <w:r>
        <w:rPr>
          <w:position w:val="2"/>
        </w:rPr>
        <w:t>lagged</w:t>
      </w:r>
      <w:r>
        <w:rPr>
          <w:spacing w:val="-1"/>
          <w:position w:val="2"/>
        </w:rPr>
        <w:t> </w:t>
      </w:r>
      <w:r>
        <w:rPr>
          <w:position w:val="2"/>
        </w:rPr>
        <w:t>total</w:t>
      </w:r>
      <w:r>
        <w:rPr>
          <w:spacing w:val="-1"/>
          <w:position w:val="2"/>
        </w:rPr>
        <w:t> </w:t>
      </w:r>
      <w:r>
        <w:rPr>
          <w:spacing w:val="-2"/>
          <w:position w:val="2"/>
        </w:rPr>
        <w:t>assets;</w:t>
      </w:r>
    </w:p>
    <w:p>
      <w:pPr>
        <w:spacing w:after="0"/>
        <w:sectPr>
          <w:pgSz w:w="11910" w:h="16840"/>
          <w:pgMar w:header="0" w:footer="1454" w:top="1360" w:bottom="1680" w:left="640" w:right="720"/>
        </w:sectPr>
      </w:pPr>
    </w:p>
    <w:p>
      <w:pPr>
        <w:pStyle w:val="BodyText"/>
        <w:spacing w:before="61"/>
      </w:pPr>
      <w:r>
        <w:rPr/>
        <w:t>n</w:t>
      </w:r>
      <w:r>
        <w:rPr>
          <w:spacing w:val="-1"/>
        </w:rPr>
        <w:t> </w:t>
      </w:r>
      <w:r>
        <w:rPr/>
        <w:t>=</w:t>
      </w:r>
      <w:r>
        <w:rPr>
          <w:spacing w:val="-1"/>
        </w:rPr>
        <w:t> </w:t>
      </w:r>
      <w:r>
        <w:rPr/>
        <w:t>the number of</w:t>
      </w:r>
      <w:r>
        <w:rPr>
          <w:spacing w:val="-2"/>
        </w:rPr>
        <w:t> </w:t>
      </w:r>
      <w:r>
        <w:rPr/>
        <w:t>years</w:t>
      </w:r>
      <w:r>
        <w:rPr>
          <w:spacing w:val="-1"/>
        </w:rPr>
        <w:t> </w:t>
      </w:r>
      <w:r>
        <w:rPr/>
        <w:t>in the estimation period; </w:t>
      </w:r>
      <w:r>
        <w:rPr>
          <w:spacing w:val="-5"/>
        </w:rPr>
        <w:t>and</w:t>
      </w:r>
    </w:p>
    <w:p>
      <w:pPr>
        <w:pStyle w:val="BodyText"/>
        <w:ind w:left="0"/>
      </w:pPr>
    </w:p>
    <w:p>
      <w:pPr>
        <w:pStyle w:val="BodyText"/>
      </w:pPr>
      <w:r>
        <w:rPr/>
        <w:t>τ</w:t>
      </w:r>
      <w:r>
        <w:rPr>
          <w:spacing w:val="-3"/>
        </w:rPr>
        <w:t> </w:t>
      </w:r>
      <w:r>
        <w:rPr/>
        <w:t>=</w:t>
      </w:r>
      <w:r>
        <w:rPr>
          <w:spacing w:val="-2"/>
        </w:rPr>
        <w:t> </w:t>
      </w:r>
      <w:r>
        <w:rPr/>
        <w:t>a</w:t>
      </w:r>
      <w:r>
        <w:rPr>
          <w:spacing w:val="-2"/>
        </w:rPr>
        <w:t> </w:t>
      </w:r>
      <w:r>
        <w:rPr/>
        <w:t>year subscript for</w:t>
      </w:r>
      <w:r>
        <w:rPr>
          <w:spacing w:val="-3"/>
        </w:rPr>
        <w:t> </w:t>
      </w:r>
      <w:r>
        <w:rPr/>
        <w:t>years</w:t>
      </w:r>
      <w:r>
        <w:rPr>
          <w:spacing w:val="-1"/>
        </w:rPr>
        <w:t> </w:t>
      </w:r>
      <w:r>
        <w:rPr/>
        <w:t>(t-n,</w:t>
      </w:r>
      <w:r>
        <w:rPr>
          <w:spacing w:val="-1"/>
        </w:rPr>
        <w:t> </w:t>
      </w:r>
      <w:r>
        <w:rPr/>
        <w:t>t-n+1,…,t-1) included in</w:t>
      </w:r>
      <w:r>
        <w:rPr>
          <w:spacing w:val="-1"/>
        </w:rPr>
        <w:t> </w:t>
      </w:r>
      <w:r>
        <w:rPr/>
        <w:t>the estimation </w:t>
      </w:r>
      <w:r>
        <w:rPr>
          <w:spacing w:val="-2"/>
        </w:rPr>
        <w:t>period.</w:t>
      </w:r>
    </w:p>
    <w:p>
      <w:pPr>
        <w:pStyle w:val="BodyText"/>
        <w:ind w:left="0"/>
      </w:pPr>
    </w:p>
    <w:p>
      <w:pPr>
        <w:pStyle w:val="BodyText"/>
        <w:spacing w:line="480" w:lineRule="auto"/>
        <w:ind w:right="724"/>
        <w:jc w:val="both"/>
      </w:pPr>
      <w:r>
        <w:rPr/>
        <w:t>The discretionary portion of accruals was the difference between total accruals in the event </w:t>
      </w:r>
      <w:r>
        <w:rPr>
          <w:position w:val="2"/>
        </w:rPr>
        <w:t>year </w:t>
      </w:r>
      <w:r>
        <w:rPr>
          <w:i/>
          <w:position w:val="2"/>
        </w:rPr>
        <w:t>t </w:t>
      </w:r>
      <w:r>
        <w:rPr>
          <w:position w:val="2"/>
        </w:rPr>
        <w:t>scaled by A</w:t>
      </w:r>
      <w:r>
        <w:rPr>
          <w:sz w:val="16"/>
        </w:rPr>
        <w:t>t-1</w:t>
      </w:r>
      <w:r>
        <w:rPr>
          <w:spacing w:val="40"/>
          <w:sz w:val="16"/>
        </w:rPr>
        <w:t> </w:t>
      </w:r>
      <w:r>
        <w:rPr>
          <w:position w:val="2"/>
        </w:rPr>
        <w:t>and NDA</w:t>
      </w:r>
      <w:r>
        <w:rPr>
          <w:sz w:val="16"/>
        </w:rPr>
        <w:t>t</w:t>
      </w:r>
      <w:r>
        <w:rPr>
          <w:position w:val="2"/>
        </w:rPr>
        <w:t>.</w:t>
      </w:r>
    </w:p>
    <w:p>
      <w:pPr>
        <w:pStyle w:val="BodyText"/>
        <w:spacing w:before="273"/>
        <w:ind w:left="0"/>
      </w:pPr>
    </w:p>
    <w:p>
      <w:pPr>
        <w:pStyle w:val="Heading1"/>
        <w:numPr>
          <w:ilvl w:val="3"/>
          <w:numId w:val="6"/>
        </w:numPr>
        <w:tabs>
          <w:tab w:pos="1520" w:val="left" w:leader="none"/>
        </w:tabs>
        <w:spacing w:line="240" w:lineRule="auto" w:before="0" w:after="0"/>
        <w:ind w:left="1520" w:right="0" w:hanging="720"/>
        <w:jc w:val="left"/>
      </w:pPr>
      <w:r>
        <w:rPr/>
        <w:t>The</w:t>
      </w:r>
      <w:r>
        <w:rPr>
          <w:spacing w:val="-4"/>
        </w:rPr>
        <w:t> </w:t>
      </w:r>
      <w:r>
        <w:rPr/>
        <w:t>DeAngelo </w:t>
      </w:r>
      <w:r>
        <w:rPr>
          <w:spacing w:val="-4"/>
        </w:rPr>
        <w:t>Model</w:t>
      </w:r>
    </w:p>
    <w:p>
      <w:pPr>
        <w:pStyle w:val="BodyText"/>
        <w:spacing w:before="1"/>
        <w:ind w:left="0"/>
        <w:rPr>
          <w:b/>
        </w:rPr>
      </w:pPr>
    </w:p>
    <w:p>
      <w:pPr>
        <w:pStyle w:val="BodyText"/>
        <w:spacing w:line="480" w:lineRule="auto"/>
        <w:ind w:right="715" w:firstLine="719"/>
        <w:jc w:val="both"/>
      </w:pPr>
      <w:r>
        <w:rPr/>
        <w:t>DeAngelo (1986) introduced another model to estimate nondiscretionary accruals, which would be viewed as a special case of the Healy model (Dechow et al. 1995). The DeAngelo (1986) model was based on an assumption that no systematic earnings management existed during the first year. First year total accruals were used as an estimation of non-discretionary accruals. DeAngelo (1986) tested for earnings management by “computing first differences in total accruals, and by assuming that the first differences have an expected value of zero under the null hypothesis of no earnings management” (Dechow et al, 1995). The DeAngelo (1986) model was developed based on, last period’s total accruals </w:t>
      </w:r>
      <w:r>
        <w:rPr>
          <w:position w:val="2"/>
        </w:rPr>
        <w:t>(TA</w:t>
      </w:r>
      <w:r>
        <w:rPr>
          <w:sz w:val="16"/>
        </w:rPr>
        <w:t>t - 1</w:t>
      </w:r>
      <w:r>
        <w:rPr>
          <w:position w:val="2"/>
        </w:rPr>
        <w:t>)</w:t>
      </w:r>
      <w:r>
        <w:rPr>
          <w:spacing w:val="-1"/>
          <w:position w:val="2"/>
        </w:rPr>
        <w:t> </w:t>
      </w:r>
      <w:r>
        <w:rPr>
          <w:position w:val="2"/>
        </w:rPr>
        <w:t>scaled</w:t>
      </w:r>
      <w:r>
        <w:rPr>
          <w:spacing w:val="-1"/>
          <w:position w:val="2"/>
        </w:rPr>
        <w:t> </w:t>
      </w:r>
      <w:r>
        <w:rPr>
          <w:position w:val="2"/>
        </w:rPr>
        <w:t>by lagged total assets (A</w:t>
      </w:r>
      <w:r>
        <w:rPr>
          <w:sz w:val="16"/>
        </w:rPr>
        <w:t>t-2</w:t>
      </w:r>
      <w:r>
        <w:rPr>
          <w:position w:val="2"/>
        </w:rPr>
        <w:t>)</w:t>
      </w:r>
      <w:r>
        <w:rPr>
          <w:spacing w:val="-1"/>
          <w:position w:val="2"/>
        </w:rPr>
        <w:t> </w:t>
      </w:r>
      <w:r>
        <w:rPr>
          <w:position w:val="2"/>
        </w:rPr>
        <w:t>as the measure</w:t>
      </w:r>
      <w:r>
        <w:rPr>
          <w:spacing w:val="-2"/>
          <w:position w:val="2"/>
        </w:rPr>
        <w:t> </w:t>
      </w:r>
      <w:r>
        <w:rPr>
          <w:position w:val="2"/>
        </w:rPr>
        <w:t>of</w:t>
      </w:r>
      <w:r>
        <w:rPr>
          <w:spacing w:val="-1"/>
          <w:position w:val="2"/>
        </w:rPr>
        <w:t> </w:t>
      </w:r>
      <w:r>
        <w:rPr>
          <w:position w:val="2"/>
        </w:rPr>
        <w:t>nondiscretionary</w:t>
      </w:r>
      <w:r>
        <w:rPr>
          <w:spacing w:val="-1"/>
          <w:position w:val="2"/>
        </w:rPr>
        <w:t> </w:t>
      </w:r>
      <w:r>
        <w:rPr>
          <w:position w:val="2"/>
        </w:rPr>
        <w:t>accruals. Thus, the model for nondiscretionary accruals (NDA</w:t>
      </w:r>
      <w:r>
        <w:rPr>
          <w:sz w:val="16"/>
        </w:rPr>
        <w:t>t</w:t>
      </w:r>
      <w:r>
        <w:rPr>
          <w:position w:val="2"/>
        </w:rPr>
        <w:t>) was:</w:t>
      </w:r>
    </w:p>
    <w:p>
      <w:pPr>
        <w:tabs>
          <w:tab w:pos="9320" w:val="left" w:leader="dot"/>
        </w:tabs>
        <w:spacing w:line="273" w:lineRule="exact" w:before="0"/>
        <w:ind w:left="800" w:right="0" w:firstLine="0"/>
        <w:jc w:val="both"/>
        <w:rPr>
          <w:sz w:val="24"/>
        </w:rPr>
      </w:pPr>
      <w:r>
        <w:rPr>
          <w:position w:val="2"/>
          <w:sz w:val="24"/>
        </w:rPr>
        <w:t>NDA</w:t>
      </w:r>
      <w:r>
        <w:rPr>
          <w:sz w:val="16"/>
        </w:rPr>
        <w:t>t</w:t>
      </w:r>
      <w:r>
        <w:rPr>
          <w:spacing w:val="17"/>
          <w:sz w:val="16"/>
        </w:rPr>
        <w:t> </w:t>
      </w:r>
      <w:r>
        <w:rPr>
          <w:position w:val="2"/>
          <w:sz w:val="24"/>
        </w:rPr>
        <w:t>=</w:t>
      </w:r>
      <w:r>
        <w:rPr>
          <w:spacing w:val="-2"/>
          <w:position w:val="2"/>
          <w:sz w:val="24"/>
        </w:rPr>
        <w:t> </w:t>
      </w:r>
      <w:r>
        <w:rPr>
          <w:position w:val="2"/>
          <w:sz w:val="24"/>
        </w:rPr>
        <w:t>TA</w:t>
      </w:r>
      <w:r>
        <w:rPr>
          <w:sz w:val="16"/>
        </w:rPr>
        <w:t>t</w:t>
      </w:r>
      <w:r>
        <w:rPr>
          <w:spacing w:val="1"/>
          <w:sz w:val="16"/>
        </w:rPr>
        <w:t> </w:t>
      </w:r>
      <w:r>
        <w:rPr>
          <w:sz w:val="16"/>
        </w:rPr>
        <w:t>- 1</w:t>
      </w:r>
      <w:r>
        <w:rPr>
          <w:spacing w:val="20"/>
          <w:sz w:val="16"/>
        </w:rPr>
        <w:t> </w:t>
      </w:r>
      <w:r>
        <w:rPr>
          <w:position w:val="2"/>
          <w:sz w:val="24"/>
        </w:rPr>
        <w:t>/</w:t>
      </w:r>
      <w:r>
        <w:rPr>
          <w:spacing w:val="-1"/>
          <w:position w:val="2"/>
          <w:sz w:val="24"/>
        </w:rPr>
        <w:t> </w:t>
      </w:r>
      <w:r>
        <w:rPr>
          <w:position w:val="2"/>
          <w:sz w:val="24"/>
        </w:rPr>
        <w:t>A</w:t>
      </w:r>
      <w:r>
        <w:rPr>
          <w:sz w:val="16"/>
        </w:rPr>
        <w:t>t</w:t>
      </w:r>
      <w:r>
        <w:rPr>
          <w:spacing w:val="1"/>
          <w:sz w:val="16"/>
        </w:rPr>
        <w:t> </w:t>
      </w:r>
      <w:r>
        <w:rPr>
          <w:sz w:val="16"/>
        </w:rPr>
        <w:t>-</w:t>
      </w:r>
      <w:r>
        <w:rPr>
          <w:spacing w:val="-3"/>
          <w:sz w:val="16"/>
        </w:rPr>
        <w:t> </w:t>
      </w:r>
      <w:r>
        <w:rPr>
          <w:spacing w:val="-10"/>
          <w:sz w:val="16"/>
        </w:rPr>
        <w:t>2</w:t>
      </w:r>
      <w:r>
        <w:rPr>
          <w:sz w:val="16"/>
        </w:rPr>
        <w:tab/>
      </w:r>
      <w:r>
        <w:rPr>
          <w:spacing w:val="-2"/>
          <w:position w:val="2"/>
          <w:sz w:val="24"/>
        </w:rPr>
        <w:t>(2.2)</w:t>
      </w:r>
    </w:p>
    <w:p>
      <w:pPr>
        <w:pStyle w:val="BodyText"/>
        <w:spacing w:line="480" w:lineRule="auto" w:before="274"/>
        <w:ind w:right="724"/>
        <w:jc w:val="both"/>
      </w:pPr>
      <w:r>
        <w:rPr/>
        <w:t>The discretionary portion of accruals was the difference between total accruals in the event </w:t>
      </w:r>
      <w:r>
        <w:rPr>
          <w:position w:val="2"/>
        </w:rPr>
        <w:t>year </w:t>
      </w:r>
      <w:r>
        <w:rPr>
          <w:i/>
          <w:position w:val="2"/>
        </w:rPr>
        <w:t>t </w:t>
      </w:r>
      <w:r>
        <w:rPr>
          <w:position w:val="2"/>
        </w:rPr>
        <w:t>scaled by A</w:t>
      </w:r>
      <w:r>
        <w:rPr>
          <w:sz w:val="16"/>
        </w:rPr>
        <w:t>t-1</w:t>
      </w:r>
      <w:r>
        <w:rPr>
          <w:spacing w:val="40"/>
          <w:sz w:val="16"/>
        </w:rPr>
        <w:t> </w:t>
      </w:r>
      <w:r>
        <w:rPr>
          <w:position w:val="2"/>
        </w:rPr>
        <w:t>and NDA</w:t>
      </w:r>
      <w:r>
        <w:rPr>
          <w:sz w:val="16"/>
        </w:rPr>
        <w:t>t</w:t>
      </w:r>
      <w:r>
        <w:rPr>
          <w:position w:val="2"/>
        </w:rPr>
        <w:t>.</w:t>
      </w:r>
    </w:p>
    <w:p>
      <w:pPr>
        <w:pStyle w:val="BodyText"/>
        <w:spacing w:line="480" w:lineRule="auto"/>
        <w:ind w:right="713" w:firstLine="719"/>
        <w:jc w:val="both"/>
      </w:pPr>
      <w:r>
        <w:rPr/>
        <w:t>Both the Healy (1985) and DeAngelo (1986) models were applied by using total accruals from the estimation period to proxy for expected nondiscretionary accruals (Dechow et al., 1995). Furthermore, they made the assumption that nondiscretionary accruals were constant over time and that the discretionary accruals had a mean of zero in the estimation period</w:t>
      </w:r>
      <w:r>
        <w:rPr>
          <w:spacing w:val="29"/>
        </w:rPr>
        <w:t> </w:t>
      </w:r>
      <w:r>
        <w:rPr/>
        <w:t>(Dechow</w:t>
      </w:r>
      <w:r>
        <w:rPr>
          <w:spacing w:val="32"/>
        </w:rPr>
        <w:t> </w:t>
      </w:r>
      <w:r>
        <w:rPr/>
        <w:t>et</w:t>
      </w:r>
      <w:r>
        <w:rPr>
          <w:spacing w:val="31"/>
        </w:rPr>
        <w:t> </w:t>
      </w:r>
      <w:r>
        <w:rPr/>
        <w:t>al.,</w:t>
      </w:r>
      <w:r>
        <w:rPr>
          <w:spacing w:val="31"/>
        </w:rPr>
        <w:t> </w:t>
      </w:r>
      <w:r>
        <w:rPr/>
        <w:t>1995).</w:t>
      </w:r>
      <w:r>
        <w:rPr>
          <w:spacing w:val="31"/>
        </w:rPr>
        <w:t> </w:t>
      </w:r>
      <w:r>
        <w:rPr/>
        <w:t>If</w:t>
      </w:r>
      <w:r>
        <w:rPr>
          <w:spacing w:val="30"/>
        </w:rPr>
        <w:t> </w:t>
      </w:r>
      <w:r>
        <w:rPr/>
        <w:t>those</w:t>
      </w:r>
      <w:r>
        <w:rPr>
          <w:spacing w:val="32"/>
        </w:rPr>
        <w:t> </w:t>
      </w:r>
      <w:r>
        <w:rPr/>
        <w:t>assumptions</w:t>
      </w:r>
      <w:r>
        <w:rPr>
          <w:spacing w:val="31"/>
        </w:rPr>
        <w:t> </w:t>
      </w:r>
      <w:r>
        <w:rPr/>
        <w:t>held,</w:t>
      </w:r>
      <w:r>
        <w:rPr>
          <w:spacing w:val="30"/>
        </w:rPr>
        <w:t> </w:t>
      </w:r>
      <w:r>
        <w:rPr/>
        <w:t>then</w:t>
      </w:r>
      <w:r>
        <w:rPr>
          <w:spacing w:val="30"/>
        </w:rPr>
        <w:t> </w:t>
      </w:r>
      <w:r>
        <w:rPr/>
        <w:t>both</w:t>
      </w:r>
      <w:r>
        <w:rPr>
          <w:spacing w:val="31"/>
        </w:rPr>
        <w:t> </w:t>
      </w:r>
      <w:r>
        <w:rPr/>
        <w:t>models</w:t>
      </w:r>
      <w:r>
        <w:rPr>
          <w:spacing w:val="31"/>
        </w:rPr>
        <w:t> </w:t>
      </w:r>
      <w:r>
        <w:rPr/>
        <w:t>would</w:t>
      </w:r>
      <w:r>
        <w:rPr>
          <w:spacing w:val="31"/>
        </w:rPr>
        <w:t> </w:t>
      </w:r>
      <w:r>
        <w:rPr>
          <w:spacing w:val="-2"/>
        </w:rPr>
        <w:t>estimate</w:t>
      </w:r>
    </w:p>
    <w:p>
      <w:pPr>
        <w:pStyle w:val="BodyText"/>
        <w:jc w:val="both"/>
      </w:pPr>
      <w:r>
        <w:rPr/>
        <w:t>nondiscretionary</w:t>
      </w:r>
      <w:r>
        <w:rPr>
          <w:spacing w:val="6"/>
        </w:rPr>
        <w:t> </w:t>
      </w:r>
      <w:r>
        <w:rPr/>
        <w:t>accruals</w:t>
      </w:r>
      <w:r>
        <w:rPr>
          <w:spacing w:val="7"/>
        </w:rPr>
        <w:t> </w:t>
      </w:r>
      <w:r>
        <w:rPr/>
        <w:t>without</w:t>
      </w:r>
      <w:r>
        <w:rPr>
          <w:spacing w:val="9"/>
        </w:rPr>
        <w:t> </w:t>
      </w:r>
      <w:r>
        <w:rPr/>
        <w:t>error.</w:t>
      </w:r>
      <w:r>
        <w:rPr>
          <w:spacing w:val="6"/>
        </w:rPr>
        <w:t> </w:t>
      </w:r>
      <w:r>
        <w:rPr/>
        <w:t>However,</w:t>
      </w:r>
      <w:r>
        <w:rPr>
          <w:spacing w:val="8"/>
        </w:rPr>
        <w:t> </w:t>
      </w:r>
      <w:r>
        <w:rPr/>
        <w:t>if</w:t>
      </w:r>
      <w:r>
        <w:rPr>
          <w:spacing w:val="7"/>
        </w:rPr>
        <w:t> </w:t>
      </w:r>
      <w:r>
        <w:rPr/>
        <w:t>nondiscretionary</w:t>
      </w:r>
      <w:r>
        <w:rPr>
          <w:spacing w:val="7"/>
        </w:rPr>
        <w:t> </w:t>
      </w:r>
      <w:r>
        <w:rPr/>
        <w:t>accruals</w:t>
      </w:r>
      <w:r>
        <w:rPr>
          <w:spacing w:val="8"/>
        </w:rPr>
        <w:t> </w:t>
      </w:r>
      <w:r>
        <w:rPr/>
        <w:t>changed</w:t>
      </w:r>
      <w:r>
        <w:rPr>
          <w:spacing w:val="8"/>
        </w:rPr>
        <w:t> </w:t>
      </w:r>
      <w:r>
        <w:rPr>
          <w:spacing w:val="-4"/>
        </w:rPr>
        <w:t>from</w:t>
      </w:r>
    </w:p>
    <w:p>
      <w:pPr>
        <w:spacing w:after="0"/>
        <w:jc w:val="both"/>
        <w:sectPr>
          <w:pgSz w:w="11910" w:h="16840"/>
          <w:pgMar w:header="0" w:footer="1454" w:top="1360" w:bottom="1680" w:left="640" w:right="720"/>
        </w:sectPr>
      </w:pPr>
    </w:p>
    <w:p>
      <w:pPr>
        <w:pStyle w:val="BodyText"/>
        <w:spacing w:line="480" w:lineRule="auto" w:before="61"/>
        <w:ind w:right="721"/>
        <w:jc w:val="both"/>
      </w:pPr>
      <w:r>
        <w:rPr/>
        <w:t>period to period, then both models tended to estimate nondiscretionary accruals with error (Dechow et al., 1995). Thus, taking into account that the nature of the accrual accounting process dictated that the level of nondiscretionary accruals should change in response to changes in economic circumstances (Kaplan, 1985), the models were unlikely to provide an estimation of the nondiscretionary accruals without errors (Dechow et.al, 1995).</w:t>
      </w:r>
    </w:p>
    <w:p>
      <w:pPr>
        <w:pStyle w:val="Heading1"/>
        <w:numPr>
          <w:ilvl w:val="3"/>
          <w:numId w:val="6"/>
        </w:numPr>
        <w:tabs>
          <w:tab w:pos="1519" w:val="left" w:leader="none"/>
        </w:tabs>
        <w:spacing w:line="240" w:lineRule="auto" w:before="0" w:after="0"/>
        <w:ind w:left="1519" w:right="0" w:hanging="719"/>
        <w:jc w:val="both"/>
      </w:pPr>
      <w:r>
        <w:rPr/>
        <w:t>The</w:t>
      </w:r>
      <w:r>
        <w:rPr>
          <w:spacing w:val="-4"/>
        </w:rPr>
        <w:t> </w:t>
      </w:r>
      <w:r>
        <w:rPr/>
        <w:t>Jones </w:t>
      </w:r>
      <w:r>
        <w:rPr>
          <w:spacing w:val="-4"/>
        </w:rPr>
        <w:t>Model</w:t>
      </w:r>
    </w:p>
    <w:p>
      <w:pPr>
        <w:pStyle w:val="BodyText"/>
        <w:spacing w:before="1"/>
        <w:ind w:left="0"/>
        <w:rPr>
          <w:b/>
        </w:rPr>
      </w:pPr>
    </w:p>
    <w:p>
      <w:pPr>
        <w:pStyle w:val="BodyText"/>
        <w:spacing w:line="480" w:lineRule="auto"/>
        <w:ind w:right="713" w:firstLine="719"/>
        <w:jc w:val="both"/>
      </w:pPr>
      <w:r>
        <w:rPr/>
        <w:t>Jones (1991) introduced a model in her paper, which relaxed the assumptions by</w:t>
      </w:r>
      <w:r>
        <w:rPr>
          <w:spacing w:val="40"/>
        </w:rPr>
        <w:t> </w:t>
      </w:r>
      <w:r>
        <w:rPr/>
        <w:t>Healy (1985) and DeAngelo (1986) that nondiscretionary accruals were constant and focused on some specific accruals to estimate nondiscretionary accruals instead of the total accruals. In that model Jones (1991) did not assume that nondiscretionary accruals were consistent</w:t>
      </w:r>
      <w:r>
        <w:rPr>
          <w:spacing w:val="40"/>
        </w:rPr>
        <w:t> </w:t>
      </w:r>
      <w:r>
        <w:rPr/>
        <w:t>over time but he made the assumption that those accruals were affected by the changes in the firm’s economic conditions and circumstances which aimed to control the effects caused</w:t>
      </w:r>
      <w:r>
        <w:rPr>
          <w:spacing w:val="80"/>
        </w:rPr>
        <w:t> </w:t>
      </w:r>
      <w:r>
        <w:rPr/>
        <w:t>from the changes of the company’s economic performance on non-discretionary accruals (Jones, 1991; Dechow et al., 1995).</w:t>
      </w:r>
    </w:p>
    <w:p>
      <w:pPr>
        <w:pStyle w:val="BodyText"/>
        <w:spacing w:line="480" w:lineRule="auto"/>
        <w:ind w:right="718" w:firstLine="719"/>
        <w:jc w:val="both"/>
      </w:pPr>
      <w:r>
        <w:rPr/>
        <w:t>In essence, Jones (1991) proposed model attempted to control the effects of changes</w:t>
      </w:r>
      <w:r>
        <w:rPr>
          <w:spacing w:val="40"/>
        </w:rPr>
        <w:t> </w:t>
      </w:r>
      <w:r>
        <w:rPr/>
        <w:t>in a firm’s economic circumstances on nondiscretionary accruals. The Jones Model for nondiscretionary accruals in the event year was:</w:t>
      </w:r>
    </w:p>
    <w:p>
      <w:pPr>
        <w:tabs>
          <w:tab w:pos="8918" w:val="left" w:leader="dot"/>
        </w:tabs>
        <w:spacing w:line="278" w:lineRule="exact" w:before="0"/>
        <w:ind w:left="800" w:right="0" w:firstLine="0"/>
        <w:jc w:val="both"/>
        <w:rPr>
          <w:sz w:val="24"/>
        </w:rPr>
      </w:pPr>
      <w:r>
        <w:rPr>
          <w:position w:val="2"/>
          <w:sz w:val="24"/>
        </w:rPr>
        <w:t>NDA</w:t>
      </w:r>
      <w:r>
        <w:rPr>
          <w:sz w:val="16"/>
        </w:rPr>
        <w:t>t</w:t>
      </w:r>
      <w:r>
        <w:rPr>
          <w:spacing w:val="19"/>
          <w:sz w:val="16"/>
        </w:rPr>
        <w:t> </w:t>
      </w:r>
      <w:r>
        <w:rPr>
          <w:position w:val="2"/>
          <w:sz w:val="24"/>
        </w:rPr>
        <w:t>=</w:t>
      </w:r>
      <w:r>
        <w:rPr>
          <w:spacing w:val="-2"/>
          <w:position w:val="2"/>
          <w:sz w:val="24"/>
        </w:rPr>
        <w:t> </w:t>
      </w:r>
      <w:r>
        <w:rPr>
          <w:position w:val="2"/>
          <w:sz w:val="24"/>
        </w:rPr>
        <w:t>α</w:t>
      </w:r>
      <w:r>
        <w:rPr>
          <w:sz w:val="16"/>
        </w:rPr>
        <w:t>1</w:t>
      </w:r>
      <w:r>
        <w:rPr>
          <w:position w:val="2"/>
          <w:sz w:val="24"/>
        </w:rPr>
        <w:t>(1</w:t>
      </w:r>
      <w:r>
        <w:rPr>
          <w:spacing w:val="-1"/>
          <w:position w:val="2"/>
          <w:sz w:val="24"/>
        </w:rPr>
        <w:t> </w:t>
      </w:r>
      <w:r>
        <w:rPr>
          <w:position w:val="2"/>
          <w:sz w:val="24"/>
        </w:rPr>
        <w:t>/</w:t>
      </w:r>
      <w:r>
        <w:rPr>
          <w:spacing w:val="-1"/>
          <w:position w:val="2"/>
          <w:sz w:val="24"/>
        </w:rPr>
        <w:t> </w:t>
      </w:r>
      <w:r>
        <w:rPr>
          <w:position w:val="2"/>
          <w:sz w:val="24"/>
        </w:rPr>
        <w:t>A</w:t>
      </w:r>
      <w:r>
        <w:rPr>
          <w:sz w:val="16"/>
        </w:rPr>
        <w:t>t</w:t>
      </w:r>
      <w:r>
        <w:rPr>
          <w:spacing w:val="1"/>
          <w:sz w:val="16"/>
        </w:rPr>
        <w:t> </w:t>
      </w:r>
      <w:r>
        <w:rPr>
          <w:sz w:val="16"/>
        </w:rPr>
        <w:t>-</w:t>
      </w:r>
      <w:r>
        <w:rPr>
          <w:spacing w:val="-1"/>
          <w:sz w:val="16"/>
        </w:rPr>
        <w:t> </w:t>
      </w:r>
      <w:r>
        <w:rPr>
          <w:sz w:val="16"/>
        </w:rPr>
        <w:t>1</w:t>
      </w:r>
      <w:r>
        <w:rPr>
          <w:position w:val="2"/>
          <w:sz w:val="24"/>
        </w:rPr>
        <w:t>) +</w:t>
      </w:r>
      <w:r>
        <w:rPr>
          <w:spacing w:val="-3"/>
          <w:position w:val="2"/>
          <w:sz w:val="24"/>
        </w:rPr>
        <w:t> </w:t>
      </w:r>
      <w:r>
        <w:rPr>
          <w:position w:val="2"/>
          <w:sz w:val="24"/>
        </w:rPr>
        <w:t>α</w:t>
      </w:r>
      <w:r>
        <w:rPr>
          <w:sz w:val="16"/>
        </w:rPr>
        <w:t>2</w:t>
      </w:r>
      <w:r>
        <w:rPr>
          <w:position w:val="2"/>
          <w:sz w:val="24"/>
        </w:rPr>
        <w:t>(ΔREV</w:t>
      </w:r>
      <w:r>
        <w:rPr>
          <w:sz w:val="16"/>
        </w:rPr>
        <w:t>t</w:t>
      </w:r>
      <w:r>
        <w:rPr>
          <w:spacing w:val="19"/>
          <w:sz w:val="16"/>
        </w:rPr>
        <w:t> </w:t>
      </w:r>
      <w:r>
        <w:rPr>
          <w:position w:val="2"/>
          <w:sz w:val="24"/>
        </w:rPr>
        <w:t>/</w:t>
      </w:r>
      <w:r>
        <w:rPr>
          <w:spacing w:val="-1"/>
          <w:position w:val="2"/>
          <w:sz w:val="24"/>
        </w:rPr>
        <w:t> </w:t>
      </w:r>
      <w:r>
        <w:rPr>
          <w:position w:val="2"/>
          <w:sz w:val="24"/>
        </w:rPr>
        <w:t>A</w:t>
      </w:r>
      <w:r>
        <w:rPr>
          <w:sz w:val="16"/>
        </w:rPr>
        <w:t>t</w:t>
      </w:r>
      <w:r>
        <w:rPr>
          <w:spacing w:val="1"/>
          <w:sz w:val="16"/>
        </w:rPr>
        <w:t> </w:t>
      </w:r>
      <w:r>
        <w:rPr>
          <w:sz w:val="16"/>
        </w:rPr>
        <w:t>-</w:t>
      </w:r>
      <w:r>
        <w:rPr>
          <w:spacing w:val="-1"/>
          <w:sz w:val="16"/>
        </w:rPr>
        <w:t> </w:t>
      </w:r>
      <w:r>
        <w:rPr>
          <w:sz w:val="16"/>
        </w:rPr>
        <w:t>1</w:t>
      </w:r>
      <w:r>
        <w:rPr>
          <w:position w:val="2"/>
          <w:sz w:val="24"/>
        </w:rPr>
        <w:t>) +</w:t>
      </w:r>
      <w:r>
        <w:rPr>
          <w:spacing w:val="-3"/>
          <w:position w:val="2"/>
          <w:sz w:val="24"/>
        </w:rPr>
        <w:t> </w:t>
      </w:r>
      <w:r>
        <w:rPr>
          <w:position w:val="2"/>
          <w:sz w:val="24"/>
        </w:rPr>
        <w:t>α</w:t>
      </w:r>
      <w:r>
        <w:rPr>
          <w:sz w:val="16"/>
        </w:rPr>
        <w:t>3</w:t>
      </w:r>
      <w:r>
        <w:rPr>
          <w:position w:val="2"/>
          <w:sz w:val="24"/>
        </w:rPr>
        <w:t>(PPE</w:t>
      </w:r>
      <w:r>
        <w:rPr>
          <w:sz w:val="16"/>
        </w:rPr>
        <w:t>t</w:t>
      </w:r>
      <w:r>
        <w:rPr>
          <w:spacing w:val="17"/>
          <w:sz w:val="16"/>
        </w:rPr>
        <w:t> </w:t>
      </w:r>
      <w:r>
        <w:rPr>
          <w:position w:val="2"/>
          <w:sz w:val="24"/>
        </w:rPr>
        <w:t>/</w:t>
      </w:r>
      <w:r>
        <w:rPr>
          <w:spacing w:val="-1"/>
          <w:position w:val="2"/>
          <w:sz w:val="24"/>
        </w:rPr>
        <w:t> </w:t>
      </w:r>
      <w:r>
        <w:rPr>
          <w:position w:val="2"/>
          <w:sz w:val="24"/>
        </w:rPr>
        <w:t>A</w:t>
      </w:r>
      <w:r>
        <w:rPr>
          <w:sz w:val="16"/>
        </w:rPr>
        <w:t>t</w:t>
      </w:r>
      <w:r>
        <w:rPr>
          <w:spacing w:val="1"/>
          <w:sz w:val="16"/>
        </w:rPr>
        <w:t> </w:t>
      </w:r>
      <w:r>
        <w:rPr>
          <w:sz w:val="16"/>
        </w:rPr>
        <w:t>-</w:t>
      </w:r>
      <w:r>
        <w:rPr>
          <w:spacing w:val="-4"/>
          <w:sz w:val="16"/>
        </w:rPr>
        <w:t> </w:t>
      </w:r>
      <w:r>
        <w:rPr>
          <w:sz w:val="16"/>
        </w:rPr>
        <w:t>1</w:t>
      </w:r>
      <w:r>
        <w:rPr>
          <w:spacing w:val="21"/>
          <w:sz w:val="16"/>
        </w:rPr>
        <w:t> </w:t>
      </w:r>
      <w:r>
        <w:rPr>
          <w:spacing w:val="-10"/>
          <w:position w:val="2"/>
          <w:sz w:val="24"/>
        </w:rPr>
        <w:t>)</w:t>
      </w:r>
      <w:r>
        <w:rPr>
          <w:position w:val="2"/>
          <w:sz w:val="24"/>
        </w:rPr>
        <w:tab/>
      </w:r>
      <w:r>
        <w:rPr>
          <w:spacing w:val="-2"/>
          <w:position w:val="2"/>
          <w:sz w:val="24"/>
        </w:rPr>
        <w:t>(2.3)</w:t>
      </w:r>
    </w:p>
    <w:p>
      <w:pPr>
        <w:pStyle w:val="BodyText"/>
        <w:spacing w:before="275"/>
      </w:pPr>
      <w:r>
        <w:rPr>
          <w:spacing w:val="-2"/>
        </w:rPr>
        <w:t>Where;</w:t>
      </w:r>
    </w:p>
    <w:p>
      <w:pPr>
        <w:pStyle w:val="BodyText"/>
        <w:spacing w:line="477" w:lineRule="auto" w:before="275"/>
        <w:ind w:right="2660"/>
      </w:pPr>
      <w:r>
        <w:rPr>
          <w:position w:val="2"/>
        </w:rPr>
        <w:t>NDA</w:t>
      </w:r>
      <w:r>
        <w:rPr>
          <w:sz w:val="16"/>
        </w:rPr>
        <w:t>t</w:t>
      </w:r>
      <w:r>
        <w:rPr>
          <w:spacing w:val="16"/>
          <w:sz w:val="16"/>
        </w:rPr>
        <w:t> </w:t>
      </w:r>
      <w:r>
        <w:rPr>
          <w:position w:val="2"/>
        </w:rPr>
        <w:t>is</w:t>
      </w:r>
      <w:r>
        <w:rPr>
          <w:spacing w:val="-4"/>
          <w:position w:val="2"/>
        </w:rPr>
        <w:t> </w:t>
      </w:r>
      <w:r>
        <w:rPr>
          <w:position w:val="2"/>
        </w:rPr>
        <w:t>nondiscretionary</w:t>
      </w:r>
      <w:r>
        <w:rPr>
          <w:spacing w:val="-4"/>
          <w:position w:val="2"/>
        </w:rPr>
        <w:t> </w:t>
      </w:r>
      <w:r>
        <w:rPr>
          <w:position w:val="2"/>
        </w:rPr>
        <w:t>accruals</w:t>
      </w:r>
      <w:r>
        <w:rPr>
          <w:spacing w:val="-4"/>
          <w:position w:val="2"/>
        </w:rPr>
        <w:t> </w:t>
      </w:r>
      <w:r>
        <w:rPr>
          <w:position w:val="2"/>
        </w:rPr>
        <w:t>in</w:t>
      </w:r>
      <w:r>
        <w:rPr>
          <w:spacing w:val="-4"/>
          <w:position w:val="2"/>
        </w:rPr>
        <w:t> </w:t>
      </w:r>
      <w:r>
        <w:rPr>
          <w:position w:val="2"/>
        </w:rPr>
        <w:t>year</w:t>
      </w:r>
      <w:r>
        <w:rPr>
          <w:spacing w:val="-3"/>
          <w:position w:val="2"/>
        </w:rPr>
        <w:t> </w:t>
      </w:r>
      <w:r>
        <w:rPr>
          <w:i/>
          <w:position w:val="2"/>
        </w:rPr>
        <w:t>t</w:t>
      </w:r>
      <w:r>
        <w:rPr>
          <w:i/>
          <w:spacing w:val="-4"/>
          <w:position w:val="2"/>
        </w:rPr>
        <w:t> </w:t>
      </w:r>
      <w:r>
        <w:rPr>
          <w:position w:val="2"/>
        </w:rPr>
        <w:t>scaled</w:t>
      </w:r>
      <w:r>
        <w:rPr>
          <w:spacing w:val="-4"/>
          <w:position w:val="2"/>
        </w:rPr>
        <w:t> </w:t>
      </w:r>
      <w:r>
        <w:rPr>
          <w:position w:val="2"/>
        </w:rPr>
        <w:t>by</w:t>
      </w:r>
      <w:r>
        <w:rPr>
          <w:spacing w:val="-4"/>
          <w:position w:val="2"/>
        </w:rPr>
        <w:t> </w:t>
      </w:r>
      <w:r>
        <w:rPr>
          <w:position w:val="2"/>
        </w:rPr>
        <w:t>lagged</w:t>
      </w:r>
      <w:r>
        <w:rPr>
          <w:spacing w:val="-4"/>
          <w:position w:val="2"/>
        </w:rPr>
        <w:t> </w:t>
      </w:r>
      <w:r>
        <w:rPr>
          <w:position w:val="2"/>
        </w:rPr>
        <w:t>total</w:t>
      </w:r>
      <w:r>
        <w:rPr>
          <w:spacing w:val="-4"/>
          <w:position w:val="2"/>
        </w:rPr>
        <w:t> </w:t>
      </w:r>
      <w:r>
        <w:rPr>
          <w:position w:val="2"/>
        </w:rPr>
        <w:t>assets; ΔREV</w:t>
      </w:r>
      <w:r>
        <w:rPr>
          <w:sz w:val="16"/>
        </w:rPr>
        <w:t>t</w:t>
      </w:r>
      <w:r>
        <w:rPr>
          <w:spacing w:val="32"/>
          <w:sz w:val="16"/>
        </w:rPr>
        <w:t> </w:t>
      </w:r>
      <w:r>
        <w:rPr>
          <w:position w:val="2"/>
        </w:rPr>
        <w:t>is revenues in year </w:t>
      </w:r>
      <w:r>
        <w:rPr>
          <w:i/>
          <w:position w:val="2"/>
        </w:rPr>
        <w:t>t </w:t>
      </w:r>
      <w:r>
        <w:rPr>
          <w:position w:val="2"/>
        </w:rPr>
        <w:t>less revenues in year </w:t>
      </w:r>
      <w:r>
        <w:rPr>
          <w:i/>
          <w:position w:val="2"/>
        </w:rPr>
        <w:t>t - 1</w:t>
      </w:r>
      <w:r>
        <w:rPr>
          <w:position w:val="2"/>
        </w:rPr>
        <w:t>;</w:t>
      </w:r>
    </w:p>
    <w:p>
      <w:pPr>
        <w:pStyle w:val="BodyText"/>
        <w:spacing w:before="1"/>
      </w:pPr>
      <w:r>
        <w:rPr>
          <w:position w:val="2"/>
        </w:rPr>
        <w:t>PPE</w:t>
      </w:r>
      <w:r>
        <w:rPr>
          <w:sz w:val="16"/>
        </w:rPr>
        <w:t>t</w:t>
      </w:r>
      <w:r>
        <w:rPr>
          <w:spacing w:val="19"/>
          <w:sz w:val="16"/>
        </w:rPr>
        <w:t> </w:t>
      </w:r>
      <w:r>
        <w:rPr>
          <w:position w:val="2"/>
        </w:rPr>
        <w:t>is</w:t>
      </w:r>
      <w:r>
        <w:rPr>
          <w:spacing w:val="-1"/>
          <w:position w:val="2"/>
        </w:rPr>
        <w:t> </w:t>
      </w:r>
      <w:r>
        <w:rPr>
          <w:position w:val="2"/>
        </w:rPr>
        <w:t>gross</w:t>
      </w:r>
      <w:r>
        <w:rPr>
          <w:spacing w:val="-1"/>
          <w:position w:val="2"/>
        </w:rPr>
        <w:t> </w:t>
      </w:r>
      <w:r>
        <w:rPr>
          <w:position w:val="2"/>
        </w:rPr>
        <w:t>property</w:t>
      </w:r>
      <w:r>
        <w:rPr>
          <w:spacing w:val="-1"/>
          <w:position w:val="2"/>
        </w:rPr>
        <w:t> </w:t>
      </w:r>
      <w:r>
        <w:rPr>
          <w:position w:val="2"/>
        </w:rPr>
        <w:t>plant</w:t>
      </w:r>
      <w:r>
        <w:rPr>
          <w:spacing w:val="-1"/>
          <w:position w:val="2"/>
        </w:rPr>
        <w:t> </w:t>
      </w:r>
      <w:r>
        <w:rPr>
          <w:position w:val="2"/>
        </w:rPr>
        <w:t>and</w:t>
      </w:r>
      <w:r>
        <w:rPr>
          <w:spacing w:val="-1"/>
          <w:position w:val="2"/>
        </w:rPr>
        <w:t> </w:t>
      </w:r>
      <w:r>
        <w:rPr>
          <w:position w:val="2"/>
        </w:rPr>
        <w:t>equipment</w:t>
      </w:r>
      <w:r>
        <w:rPr>
          <w:spacing w:val="-1"/>
          <w:position w:val="2"/>
        </w:rPr>
        <w:t> </w:t>
      </w:r>
      <w:r>
        <w:rPr>
          <w:position w:val="2"/>
        </w:rPr>
        <w:t>at</w:t>
      </w:r>
      <w:r>
        <w:rPr>
          <w:spacing w:val="-1"/>
          <w:position w:val="2"/>
        </w:rPr>
        <w:t> </w:t>
      </w:r>
      <w:r>
        <w:rPr>
          <w:position w:val="2"/>
        </w:rPr>
        <w:t>the end</w:t>
      </w:r>
      <w:r>
        <w:rPr>
          <w:spacing w:val="-1"/>
          <w:position w:val="2"/>
        </w:rPr>
        <w:t> </w:t>
      </w:r>
      <w:r>
        <w:rPr>
          <w:position w:val="2"/>
        </w:rPr>
        <w:t>of</w:t>
      </w:r>
      <w:r>
        <w:rPr>
          <w:spacing w:val="-2"/>
          <w:position w:val="2"/>
        </w:rPr>
        <w:t> </w:t>
      </w:r>
      <w:r>
        <w:rPr>
          <w:position w:val="2"/>
        </w:rPr>
        <w:t>year</w:t>
      </w:r>
      <w:r>
        <w:rPr>
          <w:spacing w:val="1"/>
          <w:position w:val="2"/>
        </w:rPr>
        <w:t> </w:t>
      </w:r>
      <w:r>
        <w:rPr>
          <w:i/>
          <w:spacing w:val="-5"/>
          <w:position w:val="2"/>
        </w:rPr>
        <w:t>t</w:t>
      </w:r>
      <w:r>
        <w:rPr>
          <w:spacing w:val="-5"/>
          <w:position w:val="2"/>
        </w:rPr>
        <w:t>;</w:t>
      </w:r>
    </w:p>
    <w:p>
      <w:pPr>
        <w:pStyle w:val="BodyText"/>
        <w:spacing w:line="477" w:lineRule="auto" w:before="273"/>
        <w:ind w:right="5145"/>
      </w:pPr>
      <w:r>
        <w:rPr>
          <w:position w:val="2"/>
        </w:rPr>
        <w:t>A</w:t>
      </w:r>
      <w:r>
        <w:rPr>
          <w:sz w:val="16"/>
        </w:rPr>
        <w:t>t</w:t>
      </w:r>
      <w:r>
        <w:rPr>
          <w:spacing w:val="-1"/>
          <w:sz w:val="16"/>
        </w:rPr>
        <w:t> </w:t>
      </w:r>
      <w:r>
        <w:rPr>
          <w:sz w:val="16"/>
        </w:rPr>
        <w:t>-</w:t>
      </w:r>
      <w:r>
        <w:rPr>
          <w:spacing w:val="-2"/>
          <w:sz w:val="16"/>
        </w:rPr>
        <w:t> </w:t>
      </w:r>
      <w:r>
        <w:rPr>
          <w:sz w:val="16"/>
        </w:rPr>
        <w:t>1</w:t>
      </w:r>
      <w:r>
        <w:rPr>
          <w:spacing w:val="15"/>
          <w:sz w:val="16"/>
        </w:rPr>
        <w:t> </w:t>
      </w:r>
      <w:r>
        <w:rPr>
          <w:position w:val="2"/>
        </w:rPr>
        <w:t>is</w:t>
      </w:r>
      <w:r>
        <w:rPr>
          <w:spacing w:val="-3"/>
          <w:position w:val="2"/>
        </w:rPr>
        <w:t> </w:t>
      </w:r>
      <w:r>
        <w:rPr>
          <w:position w:val="2"/>
        </w:rPr>
        <w:t>total</w:t>
      </w:r>
      <w:r>
        <w:rPr>
          <w:spacing w:val="-3"/>
          <w:position w:val="2"/>
        </w:rPr>
        <w:t> </w:t>
      </w:r>
      <w:r>
        <w:rPr>
          <w:position w:val="2"/>
        </w:rPr>
        <w:t>assets</w:t>
      </w:r>
      <w:r>
        <w:rPr>
          <w:spacing w:val="-3"/>
          <w:position w:val="2"/>
        </w:rPr>
        <w:t> </w:t>
      </w:r>
      <w:r>
        <w:rPr>
          <w:position w:val="2"/>
        </w:rPr>
        <w:t>at</w:t>
      </w:r>
      <w:r>
        <w:rPr>
          <w:spacing w:val="-3"/>
          <w:position w:val="2"/>
        </w:rPr>
        <w:t> </w:t>
      </w:r>
      <w:r>
        <w:rPr>
          <w:position w:val="2"/>
        </w:rPr>
        <w:t>the</w:t>
      </w:r>
      <w:r>
        <w:rPr>
          <w:spacing w:val="-4"/>
          <w:position w:val="2"/>
        </w:rPr>
        <w:t> </w:t>
      </w:r>
      <w:r>
        <w:rPr>
          <w:position w:val="2"/>
        </w:rPr>
        <w:t>end</w:t>
      </w:r>
      <w:r>
        <w:rPr>
          <w:spacing w:val="-3"/>
          <w:position w:val="2"/>
        </w:rPr>
        <w:t> </w:t>
      </w:r>
      <w:r>
        <w:rPr>
          <w:position w:val="2"/>
        </w:rPr>
        <w:t>of</w:t>
      </w:r>
      <w:r>
        <w:rPr>
          <w:spacing w:val="-4"/>
          <w:position w:val="2"/>
        </w:rPr>
        <w:t> </w:t>
      </w:r>
      <w:r>
        <w:rPr>
          <w:position w:val="2"/>
        </w:rPr>
        <w:t>year</w:t>
      </w:r>
      <w:r>
        <w:rPr>
          <w:spacing w:val="-3"/>
          <w:position w:val="2"/>
        </w:rPr>
        <w:t> </w:t>
      </w:r>
      <w:r>
        <w:rPr>
          <w:i/>
          <w:position w:val="2"/>
        </w:rPr>
        <w:t>t</w:t>
      </w:r>
      <w:r>
        <w:rPr>
          <w:i/>
          <w:spacing w:val="-3"/>
          <w:position w:val="2"/>
        </w:rPr>
        <w:t> </w:t>
      </w:r>
      <w:r>
        <w:rPr>
          <w:i/>
          <w:position w:val="2"/>
        </w:rPr>
        <w:t>-</w:t>
      </w:r>
      <w:r>
        <w:rPr>
          <w:i/>
          <w:spacing w:val="-4"/>
          <w:position w:val="2"/>
        </w:rPr>
        <w:t> </w:t>
      </w:r>
      <w:r>
        <w:rPr>
          <w:i/>
          <w:position w:val="2"/>
        </w:rPr>
        <w:t>1</w:t>
      </w:r>
      <w:r>
        <w:rPr>
          <w:position w:val="2"/>
        </w:rPr>
        <w:t>;</w:t>
      </w:r>
      <w:r>
        <w:rPr>
          <w:spacing w:val="-3"/>
          <w:position w:val="2"/>
        </w:rPr>
        <w:t> </w:t>
      </w:r>
      <w:r>
        <w:rPr>
          <w:position w:val="2"/>
        </w:rPr>
        <w:t>and α</w:t>
      </w:r>
      <w:r>
        <w:rPr>
          <w:sz w:val="16"/>
        </w:rPr>
        <w:t>1</w:t>
      </w:r>
      <w:r>
        <w:rPr>
          <w:position w:val="2"/>
        </w:rPr>
        <w:t>, α</w:t>
      </w:r>
      <w:r>
        <w:rPr>
          <w:sz w:val="16"/>
        </w:rPr>
        <w:t>2</w:t>
      </w:r>
      <w:r>
        <w:rPr>
          <w:position w:val="2"/>
        </w:rPr>
        <w:t>, α</w:t>
      </w:r>
      <w:r>
        <w:rPr>
          <w:sz w:val="16"/>
        </w:rPr>
        <w:t>3</w:t>
      </w:r>
      <w:r>
        <w:rPr>
          <w:spacing w:val="40"/>
          <w:sz w:val="16"/>
        </w:rPr>
        <w:t> </w:t>
      </w:r>
      <w:r>
        <w:rPr>
          <w:position w:val="2"/>
        </w:rPr>
        <w:t>are firm-specific parameters.</w:t>
      </w:r>
    </w:p>
    <w:p>
      <w:pPr>
        <w:spacing w:after="0" w:line="477" w:lineRule="auto"/>
        <w:sectPr>
          <w:pgSz w:w="11910" w:h="16840"/>
          <w:pgMar w:header="0" w:footer="1454" w:top="1360" w:bottom="1680" w:left="640" w:right="720"/>
        </w:sectPr>
      </w:pPr>
    </w:p>
    <w:p>
      <w:pPr>
        <w:pStyle w:val="BodyText"/>
        <w:spacing w:line="477" w:lineRule="auto" w:before="60"/>
        <w:ind w:right="717"/>
        <w:jc w:val="both"/>
      </w:pPr>
      <w:r>
        <w:rPr>
          <w:position w:val="2"/>
        </w:rPr>
        <w:t>Estimates of the firm-specific parameters, α</w:t>
      </w:r>
      <w:r>
        <w:rPr>
          <w:sz w:val="16"/>
        </w:rPr>
        <w:t>1</w:t>
      </w:r>
      <w:r>
        <w:rPr>
          <w:position w:val="2"/>
        </w:rPr>
        <w:t>, α </w:t>
      </w:r>
      <w:r>
        <w:rPr>
          <w:sz w:val="16"/>
        </w:rPr>
        <w:t>2</w:t>
      </w:r>
      <w:r>
        <w:rPr>
          <w:position w:val="2"/>
        </w:rPr>
        <w:t>, and α </w:t>
      </w:r>
      <w:r>
        <w:rPr>
          <w:sz w:val="16"/>
        </w:rPr>
        <w:t>3</w:t>
      </w:r>
      <w:r>
        <w:rPr>
          <w:position w:val="2"/>
        </w:rPr>
        <w:t>, were obtained by using the </w:t>
      </w:r>
      <w:r>
        <w:rPr/>
        <w:t>following model in the estimation period:</w:t>
      </w:r>
    </w:p>
    <w:p>
      <w:pPr>
        <w:tabs>
          <w:tab w:pos="9021" w:val="left" w:leader="dot"/>
        </w:tabs>
        <w:spacing w:before="3"/>
        <w:ind w:left="800" w:right="0" w:firstLine="0"/>
        <w:jc w:val="left"/>
        <w:rPr>
          <w:sz w:val="24"/>
        </w:rPr>
      </w:pPr>
      <w:r>
        <w:rPr>
          <w:position w:val="2"/>
          <w:sz w:val="24"/>
        </w:rPr>
        <w:t>TA</w:t>
      </w:r>
      <w:r>
        <w:rPr>
          <w:sz w:val="16"/>
        </w:rPr>
        <w:t>t</w:t>
      </w:r>
      <w:r>
        <w:rPr>
          <w:spacing w:val="19"/>
          <w:sz w:val="16"/>
        </w:rPr>
        <w:t> </w:t>
      </w:r>
      <w:r>
        <w:rPr>
          <w:position w:val="2"/>
          <w:sz w:val="24"/>
        </w:rPr>
        <w:t>/ A</w:t>
      </w:r>
      <w:r>
        <w:rPr>
          <w:sz w:val="16"/>
        </w:rPr>
        <w:t>t</w:t>
      </w:r>
      <w:r>
        <w:rPr>
          <w:spacing w:val="1"/>
          <w:sz w:val="16"/>
        </w:rPr>
        <w:t> </w:t>
      </w:r>
      <w:r>
        <w:rPr>
          <w:sz w:val="16"/>
        </w:rPr>
        <w:t>-</w:t>
      </w:r>
      <w:r>
        <w:rPr>
          <w:spacing w:val="-4"/>
          <w:sz w:val="16"/>
        </w:rPr>
        <w:t> </w:t>
      </w:r>
      <w:r>
        <w:rPr>
          <w:sz w:val="16"/>
        </w:rPr>
        <w:t>1</w:t>
      </w:r>
      <w:r>
        <w:rPr>
          <w:spacing w:val="21"/>
          <w:sz w:val="16"/>
        </w:rPr>
        <w:t> </w:t>
      </w:r>
      <w:r>
        <w:rPr>
          <w:position w:val="2"/>
          <w:sz w:val="24"/>
        </w:rPr>
        <w:t>=</w:t>
      </w:r>
      <w:r>
        <w:rPr>
          <w:spacing w:val="-1"/>
          <w:position w:val="2"/>
          <w:sz w:val="24"/>
        </w:rPr>
        <w:t> </w:t>
      </w:r>
      <w:r>
        <w:rPr>
          <w:position w:val="2"/>
          <w:sz w:val="24"/>
        </w:rPr>
        <w:t>a</w:t>
      </w:r>
      <w:r>
        <w:rPr>
          <w:sz w:val="16"/>
        </w:rPr>
        <w:t>1</w:t>
      </w:r>
      <w:r>
        <w:rPr>
          <w:position w:val="2"/>
          <w:sz w:val="24"/>
        </w:rPr>
        <w:t>(1/A</w:t>
      </w:r>
      <w:r>
        <w:rPr>
          <w:sz w:val="16"/>
        </w:rPr>
        <w:t>t -</w:t>
      </w:r>
      <w:r>
        <w:rPr>
          <w:spacing w:val="-3"/>
          <w:sz w:val="16"/>
        </w:rPr>
        <w:t> </w:t>
      </w:r>
      <w:r>
        <w:rPr>
          <w:sz w:val="16"/>
        </w:rPr>
        <w:t>1</w:t>
      </w:r>
      <w:r>
        <w:rPr>
          <w:position w:val="2"/>
          <w:sz w:val="24"/>
        </w:rPr>
        <w:t>) +</w:t>
      </w:r>
      <w:r>
        <w:rPr>
          <w:spacing w:val="-3"/>
          <w:position w:val="2"/>
          <w:sz w:val="24"/>
        </w:rPr>
        <w:t> </w:t>
      </w:r>
      <w:r>
        <w:rPr>
          <w:position w:val="2"/>
          <w:sz w:val="24"/>
        </w:rPr>
        <w:t>a</w:t>
      </w:r>
      <w:r>
        <w:rPr>
          <w:sz w:val="16"/>
        </w:rPr>
        <w:t>2</w:t>
      </w:r>
      <w:r>
        <w:rPr>
          <w:position w:val="2"/>
          <w:sz w:val="24"/>
        </w:rPr>
        <w:t>(ΔREV</w:t>
      </w:r>
      <w:r>
        <w:rPr>
          <w:sz w:val="16"/>
        </w:rPr>
        <w:t>t</w:t>
      </w:r>
      <w:r>
        <w:rPr>
          <w:spacing w:val="20"/>
          <w:sz w:val="16"/>
        </w:rPr>
        <w:t> </w:t>
      </w:r>
      <w:r>
        <w:rPr>
          <w:position w:val="2"/>
          <w:sz w:val="24"/>
        </w:rPr>
        <w:t>/ A</w:t>
      </w:r>
      <w:r>
        <w:rPr>
          <w:sz w:val="16"/>
        </w:rPr>
        <w:t>t -</w:t>
      </w:r>
      <w:r>
        <w:rPr>
          <w:spacing w:val="-3"/>
          <w:sz w:val="16"/>
        </w:rPr>
        <w:t> </w:t>
      </w:r>
      <w:r>
        <w:rPr>
          <w:sz w:val="16"/>
        </w:rPr>
        <w:t>1</w:t>
      </w:r>
      <w:r>
        <w:rPr>
          <w:position w:val="2"/>
          <w:sz w:val="24"/>
        </w:rPr>
        <w:t>) +</w:t>
      </w:r>
      <w:r>
        <w:rPr>
          <w:spacing w:val="-3"/>
          <w:position w:val="2"/>
          <w:sz w:val="24"/>
        </w:rPr>
        <w:t> </w:t>
      </w:r>
      <w:r>
        <w:rPr>
          <w:position w:val="2"/>
          <w:sz w:val="24"/>
        </w:rPr>
        <w:t>a</w:t>
      </w:r>
      <w:r>
        <w:rPr>
          <w:sz w:val="16"/>
        </w:rPr>
        <w:t>3</w:t>
      </w:r>
      <w:r>
        <w:rPr>
          <w:position w:val="2"/>
          <w:sz w:val="24"/>
        </w:rPr>
        <w:t>(PPE</w:t>
      </w:r>
      <w:r>
        <w:rPr>
          <w:sz w:val="16"/>
        </w:rPr>
        <w:t>t</w:t>
      </w:r>
      <w:r>
        <w:rPr>
          <w:spacing w:val="20"/>
          <w:sz w:val="16"/>
        </w:rPr>
        <w:t> </w:t>
      </w:r>
      <w:r>
        <w:rPr>
          <w:position w:val="2"/>
          <w:sz w:val="24"/>
        </w:rPr>
        <w:t>/ A</w:t>
      </w:r>
      <w:r>
        <w:rPr>
          <w:sz w:val="16"/>
        </w:rPr>
        <w:t>t</w:t>
      </w:r>
      <w:r>
        <w:rPr>
          <w:spacing w:val="-2"/>
          <w:sz w:val="16"/>
        </w:rPr>
        <w:t> </w:t>
      </w:r>
      <w:r>
        <w:rPr>
          <w:sz w:val="16"/>
        </w:rPr>
        <w:t>- 1</w:t>
      </w:r>
      <w:r>
        <w:rPr>
          <w:position w:val="2"/>
          <w:sz w:val="24"/>
        </w:rPr>
        <w:t>) +</w:t>
      </w:r>
      <w:r>
        <w:rPr>
          <w:spacing w:val="-2"/>
          <w:position w:val="2"/>
          <w:sz w:val="24"/>
        </w:rPr>
        <w:t> </w:t>
      </w:r>
      <w:r>
        <w:rPr>
          <w:spacing w:val="-5"/>
          <w:position w:val="2"/>
          <w:sz w:val="24"/>
        </w:rPr>
        <w:t>ε</w:t>
      </w:r>
      <w:r>
        <w:rPr>
          <w:spacing w:val="-5"/>
          <w:sz w:val="16"/>
        </w:rPr>
        <w:t>t</w:t>
      </w:r>
      <w:r>
        <w:rPr>
          <w:sz w:val="16"/>
        </w:rPr>
        <w:tab/>
      </w:r>
      <w:r>
        <w:rPr>
          <w:spacing w:val="-2"/>
          <w:position w:val="2"/>
          <w:sz w:val="24"/>
        </w:rPr>
        <w:t>(2.4)</w:t>
      </w:r>
    </w:p>
    <w:p>
      <w:pPr>
        <w:pStyle w:val="BodyText"/>
        <w:spacing w:before="274"/>
      </w:pPr>
      <w:r>
        <w:rPr>
          <w:spacing w:val="-2"/>
        </w:rPr>
        <w:t>Where,</w:t>
      </w:r>
    </w:p>
    <w:p>
      <w:pPr>
        <w:pStyle w:val="BodyText"/>
        <w:spacing w:before="275"/>
        <w:jc w:val="both"/>
      </w:pPr>
      <w:r>
        <w:rPr>
          <w:position w:val="2"/>
        </w:rPr>
        <w:t>a</w:t>
      </w:r>
      <w:r>
        <w:rPr>
          <w:sz w:val="16"/>
        </w:rPr>
        <w:t>1</w:t>
      </w:r>
      <w:r>
        <w:rPr>
          <w:position w:val="2"/>
        </w:rPr>
        <w:t>,</w:t>
      </w:r>
      <w:r>
        <w:rPr>
          <w:spacing w:val="-1"/>
          <w:position w:val="2"/>
        </w:rPr>
        <w:t> </w:t>
      </w:r>
      <w:r>
        <w:rPr>
          <w:position w:val="2"/>
        </w:rPr>
        <w:t>a</w:t>
      </w:r>
      <w:r>
        <w:rPr>
          <w:sz w:val="16"/>
        </w:rPr>
        <w:t>2</w:t>
      </w:r>
      <w:r>
        <w:rPr>
          <w:position w:val="2"/>
        </w:rPr>
        <w:t>, and</w:t>
      </w:r>
      <w:r>
        <w:rPr>
          <w:spacing w:val="-1"/>
          <w:position w:val="2"/>
        </w:rPr>
        <w:t> </w:t>
      </w:r>
      <w:r>
        <w:rPr>
          <w:position w:val="2"/>
        </w:rPr>
        <w:t>a</w:t>
      </w:r>
      <w:r>
        <w:rPr>
          <w:sz w:val="16"/>
        </w:rPr>
        <w:t>3</w:t>
      </w:r>
      <w:r>
        <w:rPr>
          <w:spacing w:val="21"/>
          <w:sz w:val="16"/>
        </w:rPr>
        <w:t> </w:t>
      </w:r>
      <w:r>
        <w:rPr>
          <w:position w:val="2"/>
        </w:rPr>
        <w:t>denote</w:t>
      </w:r>
      <w:r>
        <w:rPr>
          <w:spacing w:val="-1"/>
          <w:position w:val="2"/>
        </w:rPr>
        <w:t> </w:t>
      </w:r>
      <w:r>
        <w:rPr>
          <w:position w:val="2"/>
        </w:rPr>
        <w:t>the</w:t>
      </w:r>
      <w:r>
        <w:rPr>
          <w:spacing w:val="-1"/>
          <w:position w:val="2"/>
        </w:rPr>
        <w:t> </w:t>
      </w:r>
      <w:r>
        <w:rPr>
          <w:position w:val="2"/>
        </w:rPr>
        <w:t>OLS</w:t>
      </w:r>
      <w:r>
        <w:rPr>
          <w:spacing w:val="-1"/>
          <w:position w:val="2"/>
        </w:rPr>
        <w:t> </w:t>
      </w:r>
      <w:r>
        <w:rPr>
          <w:position w:val="2"/>
        </w:rPr>
        <w:t>estimates</w:t>
      </w:r>
      <w:r>
        <w:rPr>
          <w:spacing w:val="-1"/>
          <w:position w:val="2"/>
        </w:rPr>
        <w:t> </w:t>
      </w:r>
      <w:r>
        <w:rPr>
          <w:position w:val="2"/>
        </w:rPr>
        <w:t>of</w:t>
      </w:r>
      <w:r>
        <w:rPr>
          <w:spacing w:val="-1"/>
          <w:position w:val="2"/>
        </w:rPr>
        <w:t> </w:t>
      </w:r>
      <w:r>
        <w:rPr>
          <w:position w:val="2"/>
        </w:rPr>
        <w:t>α</w:t>
      </w:r>
      <w:r>
        <w:rPr>
          <w:sz w:val="16"/>
        </w:rPr>
        <w:t>1</w:t>
      </w:r>
      <w:r>
        <w:rPr>
          <w:position w:val="2"/>
        </w:rPr>
        <w:t>, α</w:t>
      </w:r>
      <w:r>
        <w:rPr>
          <w:sz w:val="16"/>
        </w:rPr>
        <w:t>2</w:t>
      </w:r>
      <w:r>
        <w:rPr>
          <w:position w:val="2"/>
        </w:rPr>
        <w:t>,</w:t>
      </w:r>
      <w:r>
        <w:rPr>
          <w:spacing w:val="-1"/>
          <w:position w:val="2"/>
        </w:rPr>
        <w:t> </w:t>
      </w:r>
      <w:r>
        <w:rPr>
          <w:position w:val="2"/>
        </w:rPr>
        <w:t>and α</w:t>
      </w:r>
      <w:r>
        <w:rPr>
          <w:sz w:val="16"/>
        </w:rPr>
        <w:t>3</w:t>
      </w:r>
      <w:r>
        <w:rPr>
          <w:position w:val="2"/>
        </w:rPr>
        <w:t>, </w:t>
      </w:r>
      <w:r>
        <w:rPr>
          <w:spacing w:val="-5"/>
          <w:position w:val="2"/>
        </w:rPr>
        <w:t>and</w:t>
      </w:r>
    </w:p>
    <w:p>
      <w:pPr>
        <w:pStyle w:val="BodyText"/>
        <w:spacing w:line="480" w:lineRule="auto" w:before="274"/>
        <w:ind w:right="715"/>
        <w:jc w:val="both"/>
      </w:pPr>
      <w:r>
        <w:rPr>
          <w:position w:val="2"/>
        </w:rPr>
        <w:t>TA</w:t>
      </w:r>
      <w:r>
        <w:rPr>
          <w:sz w:val="16"/>
        </w:rPr>
        <w:t>t</w:t>
      </w:r>
      <w:r>
        <w:rPr>
          <w:spacing w:val="40"/>
          <w:sz w:val="16"/>
        </w:rPr>
        <w:t> </w:t>
      </w:r>
      <w:r>
        <w:rPr>
          <w:position w:val="2"/>
        </w:rPr>
        <w:t>is total accruals in year </w:t>
      </w:r>
      <w:r>
        <w:rPr>
          <w:i/>
          <w:position w:val="2"/>
        </w:rPr>
        <w:t>t</w:t>
      </w:r>
      <w:r>
        <w:rPr>
          <w:position w:val="2"/>
        </w:rPr>
        <w:t>.</w:t>
      </w:r>
      <w:r>
        <w:rPr>
          <w:spacing w:val="40"/>
          <w:position w:val="2"/>
        </w:rPr>
        <w:t> </w:t>
      </w:r>
      <w:r>
        <w:rPr>
          <w:position w:val="2"/>
        </w:rPr>
        <w:t>ε</w:t>
      </w:r>
      <w:r>
        <w:rPr>
          <w:sz w:val="16"/>
        </w:rPr>
        <w:t>t</w:t>
      </w:r>
      <w:r>
        <w:rPr>
          <w:spacing w:val="40"/>
          <w:sz w:val="16"/>
        </w:rPr>
        <w:t> </w:t>
      </w:r>
      <w:r>
        <w:rPr>
          <w:position w:val="2"/>
        </w:rPr>
        <w:t>is the residual, which represents the firm-specific </w:t>
      </w:r>
      <w:r>
        <w:rPr/>
        <w:t>discretionary portion of total accruals. Other variables are as in equation (2.3).</w:t>
      </w:r>
    </w:p>
    <w:p>
      <w:pPr>
        <w:pStyle w:val="BodyText"/>
        <w:spacing w:line="480" w:lineRule="auto"/>
        <w:ind w:right="718" w:firstLine="719"/>
        <w:jc w:val="both"/>
      </w:pPr>
      <w:r>
        <w:rPr/>
        <w:t>Dechow et al., (1995) argued that the Jones model was able to explain approximately one quarter or the total accruals variations. The Jones model was subjected to one important limitation</w:t>
      </w:r>
      <w:r>
        <w:rPr>
          <w:spacing w:val="-3"/>
        </w:rPr>
        <w:t> </w:t>
      </w:r>
      <w:r>
        <w:rPr/>
        <w:t>which</w:t>
      </w:r>
      <w:r>
        <w:rPr>
          <w:spacing w:val="-3"/>
        </w:rPr>
        <w:t> </w:t>
      </w:r>
      <w:r>
        <w:rPr/>
        <w:t>was</w:t>
      </w:r>
      <w:r>
        <w:rPr>
          <w:spacing w:val="-3"/>
        </w:rPr>
        <w:t> </w:t>
      </w:r>
      <w:r>
        <w:rPr/>
        <w:t>also</w:t>
      </w:r>
      <w:r>
        <w:rPr>
          <w:spacing w:val="-3"/>
        </w:rPr>
        <w:t> </w:t>
      </w:r>
      <w:r>
        <w:rPr/>
        <w:t>recognized</w:t>
      </w:r>
      <w:r>
        <w:rPr>
          <w:spacing w:val="-3"/>
        </w:rPr>
        <w:t> </w:t>
      </w:r>
      <w:r>
        <w:rPr/>
        <w:t>by</w:t>
      </w:r>
      <w:r>
        <w:rPr>
          <w:spacing w:val="-3"/>
        </w:rPr>
        <w:t> </w:t>
      </w:r>
      <w:r>
        <w:rPr/>
        <w:t>Jones</w:t>
      </w:r>
      <w:r>
        <w:rPr>
          <w:spacing w:val="-3"/>
        </w:rPr>
        <w:t> </w:t>
      </w:r>
      <w:r>
        <w:rPr/>
        <w:t>(1991)</w:t>
      </w:r>
      <w:r>
        <w:rPr>
          <w:spacing w:val="-4"/>
        </w:rPr>
        <w:t> </w:t>
      </w:r>
      <w:r>
        <w:rPr/>
        <w:t>in</w:t>
      </w:r>
      <w:r>
        <w:rPr>
          <w:spacing w:val="-3"/>
        </w:rPr>
        <w:t> </w:t>
      </w:r>
      <w:r>
        <w:rPr/>
        <w:t>her</w:t>
      </w:r>
      <w:r>
        <w:rPr>
          <w:spacing w:val="-5"/>
        </w:rPr>
        <w:t> </w:t>
      </w:r>
      <w:r>
        <w:rPr/>
        <w:t>paper.</w:t>
      </w:r>
      <w:r>
        <w:rPr>
          <w:spacing w:val="-3"/>
        </w:rPr>
        <w:t> </w:t>
      </w:r>
      <w:r>
        <w:rPr/>
        <w:t>The</w:t>
      </w:r>
      <w:r>
        <w:rPr>
          <w:spacing w:val="-4"/>
        </w:rPr>
        <w:t> </w:t>
      </w:r>
      <w:r>
        <w:rPr/>
        <w:t>model</w:t>
      </w:r>
      <w:r>
        <w:rPr>
          <w:spacing w:val="-3"/>
        </w:rPr>
        <w:t> </w:t>
      </w:r>
      <w:r>
        <w:rPr/>
        <w:t>orthogonalized total accruals with respect to revenues and, therefore, extracted the discretionary component of accruals, causing the estimate of earnings management to be biased towards zero (Dechow et al., 1995). In other words, it assumed that revenues were not discretionary</w:t>
      </w:r>
    </w:p>
    <w:p>
      <w:pPr>
        <w:pStyle w:val="Heading1"/>
        <w:numPr>
          <w:ilvl w:val="3"/>
          <w:numId w:val="6"/>
        </w:numPr>
        <w:tabs>
          <w:tab w:pos="1519" w:val="left" w:leader="none"/>
        </w:tabs>
        <w:spacing w:line="240" w:lineRule="auto" w:before="0" w:after="0"/>
        <w:ind w:left="1519" w:right="0" w:hanging="719"/>
        <w:jc w:val="both"/>
      </w:pPr>
      <w:r>
        <w:rPr/>
        <w:t>The</w:t>
      </w:r>
      <w:r>
        <w:rPr>
          <w:spacing w:val="-2"/>
        </w:rPr>
        <w:t> </w:t>
      </w:r>
      <w:r>
        <w:rPr/>
        <w:t>Modified</w:t>
      </w:r>
      <w:r>
        <w:rPr>
          <w:spacing w:val="-1"/>
        </w:rPr>
        <w:t> </w:t>
      </w:r>
      <w:r>
        <w:rPr/>
        <w:t>Jones</w:t>
      </w:r>
      <w:r>
        <w:rPr>
          <w:spacing w:val="-1"/>
        </w:rPr>
        <w:t> </w:t>
      </w:r>
      <w:r>
        <w:rPr>
          <w:spacing w:val="-2"/>
        </w:rPr>
        <w:t>Model</w:t>
      </w:r>
    </w:p>
    <w:p>
      <w:pPr>
        <w:pStyle w:val="BodyText"/>
        <w:spacing w:line="480" w:lineRule="auto" w:before="275"/>
        <w:ind w:right="716" w:firstLine="719"/>
        <w:jc w:val="both"/>
      </w:pPr>
      <w:r>
        <w:rPr/>
        <w:t>Dechow et al., (1995) introduced a modified version of the Jones model that “is designed to eliminate the conjectured tendency of the Jones Model to measure discretionary accruals with error when discretion is exercised over revenues. More specifically, Dechow et al. (1995) made a comparison between the several existing models for detecting earnings management and came up with the conclusion that adding the change in receivables to the Jones model led to a stronger model. Dechow et al. (1995) noted that the original Jones</w:t>
      </w:r>
      <w:r>
        <w:rPr>
          <w:spacing w:val="40"/>
        </w:rPr>
        <w:t> </w:t>
      </w:r>
      <w:r>
        <w:rPr/>
        <w:t>model implicitly assumed that discretion was not exercised over revenue in either the estimation period or the event period, while the modified version of the Jones model implicitly assumed that everything changes in credit sales in the event period result from earnings</w:t>
      </w:r>
      <w:r>
        <w:rPr>
          <w:spacing w:val="9"/>
        </w:rPr>
        <w:t> </w:t>
      </w:r>
      <w:r>
        <w:rPr/>
        <w:t>management</w:t>
      </w:r>
      <w:r>
        <w:rPr>
          <w:spacing w:val="10"/>
        </w:rPr>
        <w:t> </w:t>
      </w:r>
      <w:r>
        <w:rPr/>
        <w:t>(Dechow</w:t>
      </w:r>
      <w:r>
        <w:rPr>
          <w:spacing w:val="11"/>
        </w:rPr>
        <w:t> </w:t>
      </w:r>
      <w:r>
        <w:rPr/>
        <w:t>et</w:t>
      </w:r>
      <w:r>
        <w:rPr>
          <w:spacing w:val="11"/>
        </w:rPr>
        <w:t> </w:t>
      </w:r>
      <w:r>
        <w:rPr/>
        <w:t>al.,</w:t>
      </w:r>
      <w:r>
        <w:rPr>
          <w:spacing w:val="11"/>
        </w:rPr>
        <w:t> </w:t>
      </w:r>
      <w:r>
        <w:rPr/>
        <w:t>1995).</w:t>
      </w:r>
      <w:r>
        <w:rPr>
          <w:spacing w:val="11"/>
        </w:rPr>
        <w:t> </w:t>
      </w:r>
      <w:r>
        <w:rPr/>
        <w:t>Therefore,</w:t>
      </w:r>
      <w:r>
        <w:rPr>
          <w:spacing w:val="13"/>
        </w:rPr>
        <w:t> </w:t>
      </w:r>
      <w:r>
        <w:rPr/>
        <w:t>Dechow</w:t>
      </w:r>
      <w:r>
        <w:rPr>
          <w:spacing w:val="10"/>
        </w:rPr>
        <w:t> </w:t>
      </w:r>
      <w:r>
        <w:rPr/>
        <w:t>et</w:t>
      </w:r>
      <w:r>
        <w:rPr>
          <w:spacing w:val="12"/>
        </w:rPr>
        <w:t> </w:t>
      </w:r>
      <w:r>
        <w:rPr/>
        <w:t>al.</w:t>
      </w:r>
      <w:r>
        <w:rPr>
          <w:spacing w:val="11"/>
        </w:rPr>
        <w:t> </w:t>
      </w:r>
      <w:r>
        <w:rPr/>
        <w:t>(1995)</w:t>
      </w:r>
      <w:r>
        <w:rPr>
          <w:spacing w:val="10"/>
        </w:rPr>
        <w:t> </w:t>
      </w:r>
      <w:r>
        <w:rPr/>
        <w:t>suggested</w:t>
      </w:r>
      <w:r>
        <w:rPr>
          <w:spacing w:val="12"/>
        </w:rPr>
        <w:t> </w:t>
      </w:r>
      <w:r>
        <w:rPr>
          <w:spacing w:val="-4"/>
        </w:rPr>
        <w:t>that</w:t>
      </w:r>
    </w:p>
    <w:p>
      <w:pPr>
        <w:pStyle w:val="BodyText"/>
        <w:spacing w:before="1"/>
        <w:jc w:val="both"/>
      </w:pPr>
      <w:r>
        <w:rPr/>
        <w:t>the</w:t>
      </w:r>
      <w:r>
        <w:rPr>
          <w:spacing w:val="61"/>
        </w:rPr>
        <w:t> </w:t>
      </w:r>
      <w:r>
        <w:rPr/>
        <w:t>change</w:t>
      </w:r>
      <w:r>
        <w:rPr>
          <w:spacing w:val="63"/>
        </w:rPr>
        <w:t> </w:t>
      </w:r>
      <w:r>
        <w:rPr/>
        <w:t>in</w:t>
      </w:r>
      <w:r>
        <w:rPr>
          <w:spacing w:val="65"/>
        </w:rPr>
        <w:t> </w:t>
      </w:r>
      <w:r>
        <w:rPr/>
        <w:t>receivables</w:t>
      </w:r>
      <w:r>
        <w:rPr>
          <w:spacing w:val="63"/>
        </w:rPr>
        <w:t> </w:t>
      </w:r>
      <w:r>
        <w:rPr/>
        <w:t>should</w:t>
      </w:r>
      <w:r>
        <w:rPr>
          <w:spacing w:val="64"/>
        </w:rPr>
        <w:t> </w:t>
      </w:r>
      <w:r>
        <w:rPr/>
        <w:t>be</w:t>
      </w:r>
      <w:r>
        <w:rPr>
          <w:spacing w:val="63"/>
        </w:rPr>
        <w:t> </w:t>
      </w:r>
      <w:r>
        <w:rPr/>
        <w:t>deducted</w:t>
      </w:r>
      <w:r>
        <w:rPr>
          <w:spacing w:val="65"/>
        </w:rPr>
        <w:t> </w:t>
      </w:r>
      <w:r>
        <w:rPr/>
        <w:t>from</w:t>
      </w:r>
      <w:r>
        <w:rPr>
          <w:spacing w:val="65"/>
        </w:rPr>
        <w:t> </w:t>
      </w:r>
      <w:r>
        <w:rPr/>
        <w:t>the</w:t>
      </w:r>
      <w:r>
        <w:rPr>
          <w:spacing w:val="64"/>
        </w:rPr>
        <w:t> </w:t>
      </w:r>
      <w:r>
        <w:rPr/>
        <w:t>total</w:t>
      </w:r>
      <w:r>
        <w:rPr>
          <w:spacing w:val="64"/>
        </w:rPr>
        <w:t> </w:t>
      </w:r>
      <w:r>
        <w:rPr/>
        <w:t>change</w:t>
      </w:r>
      <w:r>
        <w:rPr>
          <w:spacing w:val="63"/>
        </w:rPr>
        <w:t> </w:t>
      </w:r>
      <w:r>
        <w:rPr/>
        <w:t>in</w:t>
      </w:r>
      <w:r>
        <w:rPr>
          <w:spacing w:val="64"/>
        </w:rPr>
        <w:t> </w:t>
      </w:r>
      <w:r>
        <w:rPr/>
        <w:t>revenues</w:t>
      </w:r>
      <w:r>
        <w:rPr>
          <w:spacing w:val="64"/>
        </w:rPr>
        <w:t> </w:t>
      </w:r>
      <w:r>
        <w:rPr>
          <w:spacing w:val="-4"/>
        </w:rPr>
        <w:t>when</w:t>
      </w:r>
    </w:p>
    <w:p>
      <w:pPr>
        <w:spacing w:after="0"/>
        <w:jc w:val="both"/>
        <w:sectPr>
          <w:pgSz w:w="11910" w:h="16840"/>
          <w:pgMar w:header="0" w:footer="1454" w:top="1360" w:bottom="1680" w:left="640" w:right="720"/>
        </w:sectPr>
      </w:pPr>
    </w:p>
    <w:p>
      <w:pPr>
        <w:pStyle w:val="BodyText"/>
        <w:spacing w:line="480" w:lineRule="auto" w:before="61"/>
        <w:ind w:right="715"/>
        <w:jc w:val="both"/>
      </w:pPr>
      <w:r>
        <w:rPr/>
        <w:t>measuring the nondiscretionary accruals by applying the Jones model. Consequently, the adjustment aimed to remove the potential effects of the management’s discretion over credit sales from nondiscretionary accruals, and accordingly, to improve the model’s power to</w:t>
      </w:r>
      <w:r>
        <w:rPr>
          <w:spacing w:val="40"/>
        </w:rPr>
        <w:t> </w:t>
      </w:r>
      <w:r>
        <w:rPr/>
        <w:t>detect revenue-based earnings manipulation. Dechow et al. (1995) tested the efficiency of</w:t>
      </w:r>
      <w:r>
        <w:rPr>
          <w:spacing w:val="40"/>
        </w:rPr>
        <w:t> </w:t>
      </w:r>
      <w:r>
        <w:rPr/>
        <w:t>five different models in detecting earnings management: the Healy (1985) model, the DeAngelo (1986) model, the Jones (1991) model, modified version of the Jones model (Dechow et al. 1995) and the industry model (Dechow &amp; Sloan 1991). The modified version of the Jones model is shown to have the most power in detecting earnings management </w:t>
      </w:r>
      <w:r>
        <w:rPr>
          <w:spacing w:val="-2"/>
        </w:rPr>
        <w:t>practices.</w:t>
      </w:r>
    </w:p>
    <w:p>
      <w:pPr>
        <w:pStyle w:val="BodyText"/>
        <w:spacing w:line="480" w:lineRule="auto" w:before="1"/>
        <w:ind w:right="716" w:firstLine="719"/>
        <w:jc w:val="both"/>
      </w:pPr>
      <w:r>
        <w:rPr/>
        <w:t>In effect, the Modified Jones model 1995 was designed to eliminate the conjectured tendency of the Jones Model to measure discretionary accruals with error when discretion</w:t>
      </w:r>
      <w:r>
        <w:rPr>
          <w:spacing w:val="40"/>
        </w:rPr>
        <w:t> </w:t>
      </w:r>
      <w:r>
        <w:rPr/>
        <w:t>was exercised over revenue recognition. In the modified model, nondiscretionary accruals were estimated during the event year (the year in which earnings management was hypothesized) specified as:</w:t>
      </w:r>
    </w:p>
    <w:p>
      <w:pPr>
        <w:tabs>
          <w:tab w:pos="9367" w:val="left" w:leader="dot"/>
        </w:tabs>
        <w:spacing w:before="0"/>
        <w:ind w:left="800" w:right="0" w:firstLine="0"/>
        <w:jc w:val="both"/>
        <w:rPr>
          <w:sz w:val="24"/>
        </w:rPr>
      </w:pPr>
      <w:r>
        <w:rPr>
          <w:position w:val="2"/>
          <w:sz w:val="24"/>
        </w:rPr>
        <w:t>NDA</w:t>
      </w:r>
      <w:r>
        <w:rPr>
          <w:sz w:val="16"/>
        </w:rPr>
        <w:t>t</w:t>
      </w:r>
      <w:r>
        <w:rPr>
          <w:spacing w:val="56"/>
          <w:sz w:val="16"/>
        </w:rPr>
        <w:t> </w:t>
      </w:r>
      <w:r>
        <w:rPr>
          <w:position w:val="2"/>
          <w:sz w:val="24"/>
        </w:rPr>
        <w:t>=</w:t>
      </w:r>
      <w:r>
        <w:rPr>
          <w:spacing w:val="39"/>
          <w:position w:val="2"/>
          <w:sz w:val="24"/>
        </w:rPr>
        <w:t> </w:t>
      </w:r>
      <w:r>
        <w:rPr>
          <w:position w:val="2"/>
          <w:sz w:val="24"/>
        </w:rPr>
        <w:t>α</w:t>
      </w:r>
      <w:r>
        <w:rPr>
          <w:sz w:val="16"/>
        </w:rPr>
        <w:t>1</w:t>
      </w:r>
      <w:r>
        <w:rPr>
          <w:position w:val="2"/>
          <w:sz w:val="24"/>
        </w:rPr>
        <w:t>(1/A</w:t>
      </w:r>
      <w:r>
        <w:rPr>
          <w:sz w:val="16"/>
        </w:rPr>
        <w:t>t</w:t>
      </w:r>
      <w:r>
        <w:rPr>
          <w:spacing w:val="39"/>
          <w:sz w:val="16"/>
        </w:rPr>
        <w:t> </w:t>
      </w:r>
      <w:r>
        <w:rPr>
          <w:sz w:val="16"/>
        </w:rPr>
        <w:t>-</w:t>
      </w:r>
      <w:r>
        <w:rPr>
          <w:spacing w:val="38"/>
          <w:sz w:val="16"/>
        </w:rPr>
        <w:t> </w:t>
      </w:r>
      <w:r>
        <w:rPr>
          <w:sz w:val="16"/>
        </w:rPr>
        <w:t>1</w:t>
      </w:r>
      <w:r>
        <w:rPr>
          <w:position w:val="2"/>
          <w:sz w:val="24"/>
        </w:rPr>
        <w:t>)</w:t>
      </w:r>
      <w:r>
        <w:rPr>
          <w:spacing w:val="36"/>
          <w:position w:val="2"/>
          <w:sz w:val="24"/>
        </w:rPr>
        <w:t> </w:t>
      </w:r>
      <w:r>
        <w:rPr>
          <w:position w:val="2"/>
          <w:sz w:val="24"/>
        </w:rPr>
        <w:t>+</w:t>
      </w:r>
      <w:r>
        <w:rPr>
          <w:spacing w:val="37"/>
          <w:position w:val="2"/>
          <w:sz w:val="24"/>
        </w:rPr>
        <w:t> </w:t>
      </w:r>
      <w:r>
        <w:rPr>
          <w:position w:val="2"/>
          <w:sz w:val="24"/>
        </w:rPr>
        <w:t>α</w:t>
      </w:r>
      <w:r>
        <w:rPr>
          <w:sz w:val="16"/>
        </w:rPr>
        <w:t>2</w:t>
      </w:r>
      <w:r>
        <w:rPr>
          <w:position w:val="2"/>
          <w:sz w:val="24"/>
        </w:rPr>
        <w:t>[(ΔREV</w:t>
      </w:r>
      <w:r>
        <w:rPr>
          <w:sz w:val="16"/>
        </w:rPr>
        <w:t>t</w:t>
      </w:r>
      <w:r>
        <w:rPr>
          <w:spacing w:val="40"/>
          <w:sz w:val="16"/>
        </w:rPr>
        <w:t> </w:t>
      </w:r>
      <w:r>
        <w:rPr>
          <w:position w:val="2"/>
          <w:sz w:val="24"/>
        </w:rPr>
        <w:t>-</w:t>
      </w:r>
      <w:r>
        <w:rPr>
          <w:spacing w:val="36"/>
          <w:position w:val="2"/>
          <w:sz w:val="24"/>
        </w:rPr>
        <w:t> </w:t>
      </w:r>
      <w:r>
        <w:rPr>
          <w:position w:val="2"/>
          <w:sz w:val="24"/>
        </w:rPr>
        <w:t>ΔREC</w:t>
      </w:r>
      <w:r>
        <w:rPr>
          <w:sz w:val="16"/>
        </w:rPr>
        <w:t>t</w:t>
      </w:r>
      <w:r>
        <w:rPr>
          <w:position w:val="2"/>
          <w:sz w:val="24"/>
        </w:rPr>
        <w:t>)</w:t>
      </w:r>
      <w:r>
        <w:rPr>
          <w:spacing w:val="37"/>
          <w:position w:val="2"/>
          <w:sz w:val="24"/>
        </w:rPr>
        <w:t> </w:t>
      </w:r>
      <w:r>
        <w:rPr>
          <w:position w:val="2"/>
          <w:sz w:val="24"/>
        </w:rPr>
        <w:t>/</w:t>
      </w:r>
      <w:r>
        <w:rPr>
          <w:spacing w:val="37"/>
          <w:position w:val="2"/>
          <w:sz w:val="24"/>
        </w:rPr>
        <w:t> </w:t>
      </w:r>
      <w:r>
        <w:rPr>
          <w:position w:val="2"/>
          <w:sz w:val="24"/>
        </w:rPr>
        <w:t>A</w:t>
      </w:r>
      <w:r>
        <w:rPr>
          <w:sz w:val="16"/>
        </w:rPr>
        <w:t>t</w:t>
      </w:r>
      <w:r>
        <w:rPr>
          <w:spacing w:val="40"/>
          <w:sz w:val="16"/>
        </w:rPr>
        <w:t> </w:t>
      </w:r>
      <w:r>
        <w:rPr>
          <w:sz w:val="16"/>
        </w:rPr>
        <w:t>-</w:t>
      </w:r>
      <w:r>
        <w:rPr>
          <w:spacing w:val="38"/>
          <w:sz w:val="16"/>
        </w:rPr>
        <w:t> </w:t>
      </w:r>
      <w:r>
        <w:rPr>
          <w:sz w:val="16"/>
        </w:rPr>
        <w:t>1</w:t>
      </w:r>
      <w:r>
        <w:rPr>
          <w:position w:val="2"/>
          <w:sz w:val="24"/>
        </w:rPr>
        <w:t>]+</w:t>
      </w:r>
      <w:r>
        <w:rPr>
          <w:spacing w:val="35"/>
          <w:position w:val="2"/>
          <w:sz w:val="24"/>
        </w:rPr>
        <w:t> </w:t>
      </w:r>
      <w:r>
        <w:rPr>
          <w:position w:val="2"/>
          <w:sz w:val="24"/>
        </w:rPr>
        <w:t>α</w:t>
      </w:r>
      <w:r>
        <w:rPr>
          <w:sz w:val="16"/>
        </w:rPr>
        <w:t>3</w:t>
      </w:r>
      <w:r>
        <w:rPr>
          <w:position w:val="2"/>
          <w:sz w:val="24"/>
        </w:rPr>
        <w:t>(PPE</w:t>
      </w:r>
      <w:r>
        <w:rPr>
          <w:sz w:val="16"/>
        </w:rPr>
        <w:t>t</w:t>
      </w:r>
      <w:r>
        <w:rPr>
          <w:spacing w:val="59"/>
          <w:sz w:val="16"/>
        </w:rPr>
        <w:t> </w:t>
      </w:r>
      <w:r>
        <w:rPr>
          <w:position w:val="2"/>
          <w:sz w:val="24"/>
        </w:rPr>
        <w:t>/</w:t>
      </w:r>
      <w:r>
        <w:rPr>
          <w:spacing w:val="37"/>
          <w:position w:val="2"/>
          <w:sz w:val="24"/>
        </w:rPr>
        <w:t> </w:t>
      </w:r>
      <w:r>
        <w:rPr>
          <w:position w:val="2"/>
          <w:sz w:val="24"/>
        </w:rPr>
        <w:t>A</w:t>
      </w:r>
      <w:r>
        <w:rPr>
          <w:sz w:val="16"/>
        </w:rPr>
        <w:t>t</w:t>
      </w:r>
      <w:r>
        <w:rPr>
          <w:spacing w:val="40"/>
          <w:sz w:val="16"/>
        </w:rPr>
        <w:t> </w:t>
      </w:r>
      <w:r>
        <w:rPr>
          <w:sz w:val="16"/>
        </w:rPr>
        <w:t>-</w:t>
      </w:r>
      <w:r>
        <w:rPr>
          <w:spacing w:val="39"/>
          <w:sz w:val="16"/>
        </w:rPr>
        <w:t> </w:t>
      </w:r>
      <w:r>
        <w:rPr>
          <w:spacing w:val="-5"/>
          <w:sz w:val="16"/>
        </w:rPr>
        <w:t>1</w:t>
      </w:r>
      <w:r>
        <w:rPr>
          <w:spacing w:val="-5"/>
          <w:position w:val="2"/>
          <w:sz w:val="24"/>
        </w:rPr>
        <w:t>)…</w:t>
      </w:r>
      <w:r>
        <w:rPr>
          <w:position w:val="2"/>
          <w:sz w:val="24"/>
        </w:rPr>
        <w:tab/>
      </w:r>
      <w:r>
        <w:rPr>
          <w:spacing w:val="-2"/>
          <w:position w:val="2"/>
          <w:sz w:val="24"/>
        </w:rPr>
        <w:t>(2.5)</w:t>
      </w:r>
    </w:p>
    <w:p>
      <w:pPr>
        <w:pStyle w:val="BodyText"/>
        <w:spacing w:before="274"/>
      </w:pPr>
      <w:r>
        <w:rPr>
          <w:spacing w:val="-2"/>
        </w:rPr>
        <w:t>where:</w:t>
      </w:r>
    </w:p>
    <w:p>
      <w:pPr>
        <w:pStyle w:val="BodyText"/>
        <w:spacing w:line="477" w:lineRule="auto" w:before="275"/>
        <w:ind w:right="720"/>
        <w:jc w:val="both"/>
      </w:pPr>
      <w:r>
        <w:rPr>
          <w:position w:val="2"/>
        </w:rPr>
        <w:t>ΔREC</w:t>
      </w:r>
      <w:r>
        <w:rPr>
          <w:sz w:val="16"/>
        </w:rPr>
        <w:t>t</w:t>
      </w:r>
      <w:r>
        <w:rPr>
          <w:spacing w:val="23"/>
          <w:sz w:val="16"/>
        </w:rPr>
        <w:t> </w:t>
      </w:r>
      <w:r>
        <w:rPr>
          <w:position w:val="2"/>
        </w:rPr>
        <w:t>= net receivables in year </w:t>
      </w:r>
      <w:r>
        <w:rPr>
          <w:i/>
          <w:position w:val="2"/>
        </w:rPr>
        <w:t>t </w:t>
      </w:r>
      <w:r>
        <w:rPr>
          <w:position w:val="2"/>
        </w:rPr>
        <w:t>less net receivables in year </w:t>
      </w:r>
      <w:r>
        <w:rPr>
          <w:i/>
          <w:position w:val="2"/>
        </w:rPr>
        <w:t>t - 1</w:t>
      </w:r>
      <w:r>
        <w:rPr>
          <w:position w:val="2"/>
        </w:rPr>
        <w:t>, and the other variables are </w:t>
      </w:r>
      <w:r>
        <w:rPr/>
        <w:t>as in equation (2.3).</w:t>
      </w:r>
    </w:p>
    <w:p>
      <w:pPr>
        <w:pStyle w:val="BodyText"/>
        <w:spacing w:line="480" w:lineRule="auto" w:before="3"/>
        <w:ind w:right="719" w:firstLine="719"/>
        <w:jc w:val="both"/>
      </w:pPr>
      <w:r>
        <w:rPr>
          <w:position w:val="2"/>
        </w:rPr>
        <w:t>It is important to note that the estimates of α</w:t>
      </w:r>
      <w:r>
        <w:rPr>
          <w:sz w:val="16"/>
        </w:rPr>
        <w:t>1</w:t>
      </w:r>
      <w:r>
        <w:rPr>
          <w:position w:val="2"/>
        </w:rPr>
        <w:t>, α</w:t>
      </w:r>
      <w:r>
        <w:rPr>
          <w:sz w:val="16"/>
        </w:rPr>
        <w:t>2</w:t>
      </w:r>
      <w:r>
        <w:rPr>
          <w:position w:val="2"/>
        </w:rPr>
        <w:t>, α</w:t>
      </w:r>
      <w:r>
        <w:rPr>
          <w:sz w:val="16"/>
        </w:rPr>
        <w:t>3</w:t>
      </w:r>
      <w:r>
        <w:rPr>
          <w:spacing w:val="40"/>
          <w:sz w:val="16"/>
        </w:rPr>
        <w:t> </w:t>
      </w:r>
      <w:r>
        <w:rPr>
          <w:position w:val="2"/>
        </w:rPr>
        <w:t>were those obtained from the </w:t>
      </w:r>
      <w:r>
        <w:rPr/>
        <w:t>original Jones Model, not from the modified model. The only adjustment relative to the original Jones Model was that the change in revenues was adjusted for the change in receivables in the event year (in the year earnings management was hypothesized).</w:t>
      </w:r>
    </w:p>
    <w:p>
      <w:pPr>
        <w:spacing w:after="0" w:line="480" w:lineRule="auto"/>
        <w:jc w:val="both"/>
        <w:sectPr>
          <w:pgSz w:w="11910" w:h="16840"/>
          <w:pgMar w:header="0" w:footer="1454" w:top="1360" w:bottom="1680" w:left="640" w:right="720"/>
        </w:sectPr>
      </w:pPr>
    </w:p>
    <w:p>
      <w:pPr>
        <w:pStyle w:val="Heading1"/>
        <w:numPr>
          <w:ilvl w:val="3"/>
          <w:numId w:val="6"/>
        </w:numPr>
        <w:tabs>
          <w:tab w:pos="2240" w:val="left" w:leader="none"/>
        </w:tabs>
        <w:spacing w:line="240" w:lineRule="auto" w:before="61" w:after="0"/>
        <w:ind w:left="2240" w:right="0" w:hanging="1440"/>
        <w:jc w:val="both"/>
      </w:pPr>
      <w:r>
        <w:rPr/>
        <w:t>The</w:t>
      </w:r>
      <w:r>
        <w:rPr>
          <w:spacing w:val="-5"/>
        </w:rPr>
        <w:t> </w:t>
      </w:r>
      <w:r>
        <w:rPr/>
        <w:t>Industry</w:t>
      </w:r>
      <w:r>
        <w:rPr>
          <w:spacing w:val="-2"/>
        </w:rPr>
        <w:t> </w:t>
      </w:r>
      <w:r>
        <w:rPr>
          <w:spacing w:val="-4"/>
        </w:rPr>
        <w:t>Model</w:t>
      </w:r>
    </w:p>
    <w:p>
      <w:pPr>
        <w:pStyle w:val="BodyText"/>
        <w:ind w:left="0"/>
        <w:rPr>
          <w:b/>
        </w:rPr>
      </w:pPr>
    </w:p>
    <w:p>
      <w:pPr>
        <w:pStyle w:val="BodyText"/>
        <w:spacing w:line="480" w:lineRule="auto"/>
        <w:ind w:right="712" w:firstLine="719"/>
        <w:jc w:val="both"/>
      </w:pPr>
      <w:r>
        <w:rPr/>
        <w:t>The Industry model also relaxes the assumption that nondiscretionary accruals are constant over time. Instead of attempting to model the determinants of nondiscretionary accruals directly, the Industry model assumes that the variation in the determinants of non- discretionary accruals is common across firms in the same industry. The industry model for nondiscretionary accruals is:</w:t>
      </w:r>
    </w:p>
    <w:p>
      <w:pPr>
        <w:tabs>
          <w:tab w:pos="8936" w:val="left" w:leader="dot"/>
        </w:tabs>
        <w:spacing w:before="0"/>
        <w:ind w:left="800" w:right="0" w:firstLine="0"/>
        <w:jc w:val="both"/>
        <w:rPr>
          <w:sz w:val="24"/>
        </w:rPr>
      </w:pPr>
      <w:r>
        <w:rPr>
          <w:position w:val="2"/>
          <w:sz w:val="24"/>
        </w:rPr>
        <w:t>NDA</w:t>
      </w:r>
      <w:r>
        <w:rPr>
          <w:sz w:val="16"/>
        </w:rPr>
        <w:t>t</w:t>
      </w:r>
      <w:r>
        <w:rPr>
          <w:spacing w:val="19"/>
          <w:sz w:val="16"/>
        </w:rPr>
        <w:t> </w:t>
      </w:r>
      <w:r>
        <w:rPr>
          <w:position w:val="2"/>
          <w:sz w:val="24"/>
        </w:rPr>
        <w:t>=</w:t>
      </w:r>
      <w:r>
        <w:rPr>
          <w:spacing w:val="-1"/>
          <w:position w:val="2"/>
          <w:sz w:val="24"/>
        </w:rPr>
        <w:t> </w:t>
      </w:r>
      <w:r>
        <w:rPr>
          <w:position w:val="2"/>
          <w:sz w:val="24"/>
        </w:rPr>
        <w:t>β</w:t>
      </w:r>
      <w:r>
        <w:rPr>
          <w:sz w:val="16"/>
        </w:rPr>
        <w:t>1</w:t>
      </w:r>
      <w:r>
        <w:rPr>
          <w:spacing w:val="20"/>
          <w:sz w:val="16"/>
        </w:rPr>
        <w:t> </w:t>
      </w:r>
      <w:r>
        <w:rPr>
          <w:position w:val="2"/>
          <w:sz w:val="24"/>
        </w:rPr>
        <w:t>+</w:t>
      </w:r>
      <w:r>
        <w:rPr>
          <w:spacing w:val="-1"/>
          <w:position w:val="2"/>
          <w:sz w:val="24"/>
        </w:rPr>
        <w:t> </w:t>
      </w:r>
      <w:r>
        <w:rPr>
          <w:position w:val="2"/>
          <w:sz w:val="24"/>
        </w:rPr>
        <w:t>β</w:t>
      </w:r>
      <w:r>
        <w:rPr>
          <w:sz w:val="16"/>
        </w:rPr>
        <w:t>2</w:t>
      </w:r>
      <w:r>
        <w:rPr>
          <w:position w:val="2"/>
          <w:sz w:val="24"/>
        </w:rPr>
        <w:t>medianj</w:t>
      </w:r>
      <w:r>
        <w:rPr>
          <w:spacing w:val="-1"/>
          <w:position w:val="2"/>
          <w:sz w:val="24"/>
        </w:rPr>
        <w:t> </w:t>
      </w:r>
      <w:r>
        <w:rPr>
          <w:position w:val="2"/>
          <w:sz w:val="24"/>
        </w:rPr>
        <w:t>(TA</w:t>
      </w:r>
      <w:r>
        <w:rPr>
          <w:sz w:val="16"/>
        </w:rPr>
        <w:t>t</w:t>
      </w:r>
      <w:r>
        <w:rPr>
          <w:spacing w:val="20"/>
          <w:sz w:val="16"/>
        </w:rPr>
        <w:t> </w:t>
      </w:r>
      <w:r>
        <w:rPr>
          <w:position w:val="2"/>
          <w:sz w:val="24"/>
        </w:rPr>
        <w:t>/</w:t>
      </w:r>
      <w:r>
        <w:rPr>
          <w:spacing w:val="-1"/>
          <w:position w:val="2"/>
          <w:sz w:val="24"/>
        </w:rPr>
        <w:t> </w:t>
      </w:r>
      <w:r>
        <w:rPr>
          <w:position w:val="2"/>
          <w:sz w:val="24"/>
        </w:rPr>
        <w:t>A</w:t>
      </w:r>
      <w:r>
        <w:rPr>
          <w:sz w:val="16"/>
        </w:rPr>
        <w:t>t</w:t>
      </w:r>
      <w:r>
        <w:rPr>
          <w:spacing w:val="1"/>
          <w:sz w:val="16"/>
        </w:rPr>
        <w:t> </w:t>
      </w:r>
      <w:r>
        <w:rPr>
          <w:sz w:val="16"/>
        </w:rPr>
        <w:t>-</w:t>
      </w:r>
      <w:r>
        <w:rPr>
          <w:spacing w:val="-3"/>
          <w:sz w:val="16"/>
        </w:rPr>
        <w:t> </w:t>
      </w:r>
      <w:r>
        <w:rPr>
          <w:spacing w:val="-5"/>
          <w:sz w:val="16"/>
        </w:rPr>
        <w:t>1</w:t>
      </w:r>
      <w:r>
        <w:rPr>
          <w:spacing w:val="-5"/>
          <w:position w:val="2"/>
          <w:sz w:val="24"/>
        </w:rPr>
        <w:t>)</w:t>
      </w:r>
      <w:r>
        <w:rPr>
          <w:position w:val="2"/>
          <w:sz w:val="24"/>
        </w:rPr>
        <w:tab/>
      </w:r>
      <w:r>
        <w:rPr>
          <w:spacing w:val="-2"/>
          <w:position w:val="2"/>
          <w:sz w:val="24"/>
        </w:rPr>
        <w:t>(2.6)</w:t>
      </w:r>
    </w:p>
    <w:p>
      <w:pPr>
        <w:pStyle w:val="BodyText"/>
        <w:spacing w:before="274"/>
      </w:pPr>
      <w:r>
        <w:rPr>
          <w:spacing w:val="-2"/>
        </w:rPr>
        <w:t>Where;</w:t>
      </w:r>
    </w:p>
    <w:p>
      <w:pPr>
        <w:pStyle w:val="BodyText"/>
        <w:spacing w:line="480" w:lineRule="auto" w:before="275"/>
        <w:ind w:right="717"/>
        <w:jc w:val="both"/>
      </w:pPr>
      <w:r>
        <w:rPr>
          <w:position w:val="2"/>
        </w:rPr>
        <w:t>NDA</w:t>
      </w:r>
      <w:r>
        <w:rPr>
          <w:sz w:val="16"/>
        </w:rPr>
        <w:t>t</w:t>
      </w:r>
      <w:r>
        <w:rPr>
          <w:spacing w:val="30"/>
          <w:sz w:val="16"/>
        </w:rPr>
        <w:t> </w:t>
      </w:r>
      <w:r>
        <w:rPr>
          <w:position w:val="2"/>
        </w:rPr>
        <w:t>is as in equation (3), and median </w:t>
      </w:r>
      <w:r>
        <w:rPr>
          <w:sz w:val="16"/>
        </w:rPr>
        <w:t>j </w:t>
      </w:r>
      <w:r>
        <w:rPr>
          <w:position w:val="2"/>
        </w:rPr>
        <w:t>(TA</w:t>
      </w:r>
      <w:r>
        <w:rPr>
          <w:sz w:val="16"/>
        </w:rPr>
        <w:t>t</w:t>
      </w:r>
      <w:r>
        <w:rPr>
          <w:spacing w:val="28"/>
          <w:sz w:val="16"/>
        </w:rPr>
        <w:t> </w:t>
      </w:r>
      <w:r>
        <w:rPr>
          <w:position w:val="2"/>
        </w:rPr>
        <w:t>/ A</w:t>
      </w:r>
      <w:r>
        <w:rPr>
          <w:sz w:val="16"/>
        </w:rPr>
        <w:t>t - 1</w:t>
      </w:r>
      <w:r>
        <w:rPr>
          <w:position w:val="2"/>
        </w:rPr>
        <w:t>) is the median value of total accruals in </w:t>
      </w:r>
      <w:r>
        <w:rPr/>
        <w:t>year </w:t>
      </w:r>
      <w:r>
        <w:rPr>
          <w:i/>
        </w:rPr>
        <w:t>t </w:t>
      </w:r>
      <w:r>
        <w:rPr/>
        <w:t>scaled by lagged total assets for all non-sample firms in the same two-digit standard industrial classification (SIC) industry (industry j).</w:t>
      </w:r>
    </w:p>
    <w:p>
      <w:pPr>
        <w:pStyle w:val="BodyText"/>
        <w:spacing w:line="477" w:lineRule="auto"/>
        <w:ind w:right="723"/>
        <w:jc w:val="both"/>
      </w:pPr>
      <w:r>
        <w:rPr>
          <w:position w:val="2"/>
        </w:rPr>
        <w:t>The firm-specific parameters β</w:t>
      </w:r>
      <w:r>
        <w:rPr>
          <w:sz w:val="16"/>
        </w:rPr>
        <w:t>1</w:t>
      </w:r>
      <w:r>
        <w:rPr>
          <w:spacing w:val="31"/>
          <w:sz w:val="16"/>
        </w:rPr>
        <w:t> </w:t>
      </w:r>
      <w:r>
        <w:rPr>
          <w:position w:val="2"/>
        </w:rPr>
        <w:t>and β</w:t>
      </w:r>
      <w:r>
        <w:rPr>
          <w:sz w:val="16"/>
        </w:rPr>
        <w:t>2</w:t>
      </w:r>
      <w:r>
        <w:rPr>
          <w:spacing w:val="31"/>
          <w:sz w:val="16"/>
        </w:rPr>
        <w:t> </w:t>
      </w:r>
      <w:r>
        <w:rPr>
          <w:position w:val="2"/>
        </w:rPr>
        <w:t>were estimated using OLS on the observations in the </w:t>
      </w:r>
      <w:r>
        <w:rPr/>
        <w:t>estimation period.</w:t>
      </w:r>
    </w:p>
    <w:p>
      <w:pPr>
        <w:pStyle w:val="Heading1"/>
        <w:numPr>
          <w:ilvl w:val="3"/>
          <w:numId w:val="6"/>
        </w:numPr>
        <w:tabs>
          <w:tab w:pos="1579" w:val="left" w:leader="none"/>
        </w:tabs>
        <w:spacing w:line="240" w:lineRule="auto" w:before="2" w:after="0"/>
        <w:ind w:left="1579" w:right="0" w:hanging="779"/>
        <w:jc w:val="both"/>
      </w:pPr>
      <w:r>
        <w:rPr/>
        <w:t>Ye</w:t>
      </w:r>
      <w:r>
        <w:rPr>
          <w:spacing w:val="-4"/>
        </w:rPr>
        <w:t> model</w:t>
      </w:r>
    </w:p>
    <w:p>
      <w:pPr>
        <w:pStyle w:val="BodyText"/>
        <w:ind w:left="0"/>
        <w:rPr>
          <w:b/>
        </w:rPr>
      </w:pPr>
    </w:p>
    <w:p>
      <w:pPr>
        <w:pStyle w:val="BodyText"/>
        <w:spacing w:line="480" w:lineRule="auto"/>
        <w:ind w:right="716" w:firstLine="719"/>
        <w:jc w:val="both"/>
      </w:pPr>
      <w:r>
        <w:rPr/>
        <w:t>Ye (2007) suggested that the time series Jones approach ignored the time variation in accrual intensities and, at the same time, the cross-sectional Jones approach ignored the substantial differences among firms within the same industry. Ye (2007) attempted to</w:t>
      </w:r>
      <w:r>
        <w:rPr>
          <w:spacing w:val="40"/>
        </w:rPr>
        <w:t> </w:t>
      </w:r>
      <w:r>
        <w:rPr/>
        <w:t>mitigate the model before mentioning Jones model in its weaknesses by incorporating four new variables to the proposed model, namely: the beginning balance of noncash working capital (NCWC), and its historical average; the interaction between NCWC and revenue growth and the interaction between lagged depreciation rate and PP&amp;E. By doing that, Ye (2007) suggested the notion that the approach “allows the model better to capture systematic differences in accruals across both different firms and different time periods”.</w:t>
      </w:r>
    </w:p>
    <w:p>
      <w:pPr>
        <w:pStyle w:val="BodyText"/>
        <w:spacing w:before="1"/>
        <w:ind w:left="1520"/>
        <w:jc w:val="both"/>
      </w:pPr>
      <w:r>
        <w:rPr/>
        <w:t>The</w:t>
      </w:r>
      <w:r>
        <w:rPr>
          <w:spacing w:val="17"/>
        </w:rPr>
        <w:t> </w:t>
      </w:r>
      <w:r>
        <w:rPr/>
        <w:t>model</w:t>
      </w:r>
      <w:r>
        <w:rPr>
          <w:spacing w:val="21"/>
        </w:rPr>
        <w:t> </w:t>
      </w:r>
      <w:r>
        <w:rPr/>
        <w:t>as</w:t>
      </w:r>
      <w:r>
        <w:rPr>
          <w:spacing w:val="20"/>
        </w:rPr>
        <w:t> </w:t>
      </w:r>
      <w:r>
        <w:rPr/>
        <w:t>stated</w:t>
      </w:r>
      <w:r>
        <w:rPr>
          <w:spacing w:val="21"/>
        </w:rPr>
        <w:t> </w:t>
      </w:r>
      <w:r>
        <w:rPr/>
        <w:t>by</w:t>
      </w:r>
      <w:r>
        <w:rPr>
          <w:spacing w:val="23"/>
        </w:rPr>
        <w:t> </w:t>
      </w:r>
      <w:r>
        <w:rPr/>
        <w:t>Ye</w:t>
      </w:r>
      <w:r>
        <w:rPr>
          <w:spacing w:val="18"/>
        </w:rPr>
        <w:t> </w:t>
      </w:r>
      <w:r>
        <w:rPr/>
        <w:t>(2007)</w:t>
      </w:r>
      <w:r>
        <w:rPr>
          <w:spacing w:val="22"/>
        </w:rPr>
        <w:t> </w:t>
      </w:r>
      <w:r>
        <w:rPr/>
        <w:t>shows</w:t>
      </w:r>
      <w:r>
        <w:rPr>
          <w:spacing w:val="24"/>
        </w:rPr>
        <w:t> </w:t>
      </w:r>
      <w:r>
        <w:rPr/>
        <w:t>a</w:t>
      </w:r>
      <w:r>
        <w:rPr>
          <w:spacing w:val="19"/>
        </w:rPr>
        <w:t> </w:t>
      </w:r>
      <w:r>
        <w:rPr/>
        <w:t>substantially</w:t>
      </w:r>
      <w:r>
        <w:rPr>
          <w:spacing w:val="21"/>
        </w:rPr>
        <w:t> </w:t>
      </w:r>
      <w:r>
        <w:rPr/>
        <w:t>better</w:t>
      </w:r>
      <w:r>
        <w:rPr>
          <w:spacing w:val="20"/>
        </w:rPr>
        <w:t> </w:t>
      </w:r>
      <w:r>
        <w:rPr/>
        <w:t>ability</w:t>
      </w:r>
      <w:r>
        <w:rPr>
          <w:spacing w:val="20"/>
        </w:rPr>
        <w:t> </w:t>
      </w:r>
      <w:r>
        <w:rPr/>
        <w:t>to</w:t>
      </w:r>
      <w:r>
        <w:rPr>
          <w:spacing w:val="24"/>
        </w:rPr>
        <w:t> </w:t>
      </w:r>
      <w:r>
        <w:rPr/>
        <w:t>capture</w:t>
      </w:r>
      <w:r>
        <w:rPr>
          <w:spacing w:val="20"/>
        </w:rPr>
        <w:t> </w:t>
      </w:r>
      <w:r>
        <w:rPr>
          <w:spacing w:val="-5"/>
        </w:rPr>
        <w:t>the</w:t>
      </w:r>
    </w:p>
    <w:p>
      <w:pPr>
        <w:pStyle w:val="BodyText"/>
        <w:ind w:left="0"/>
      </w:pPr>
    </w:p>
    <w:p>
      <w:pPr>
        <w:pStyle w:val="BodyText"/>
      </w:pPr>
      <w:r>
        <w:rPr/>
        <w:t>dynamics</w:t>
      </w:r>
      <w:r>
        <w:rPr>
          <w:spacing w:val="76"/>
        </w:rPr>
        <w:t> </w:t>
      </w:r>
      <w:r>
        <w:rPr/>
        <w:t>of</w:t>
      </w:r>
      <w:r>
        <w:rPr>
          <w:spacing w:val="79"/>
        </w:rPr>
        <w:t> </w:t>
      </w:r>
      <w:r>
        <w:rPr/>
        <w:t>accruals</w:t>
      </w:r>
      <w:r>
        <w:rPr>
          <w:spacing w:val="79"/>
        </w:rPr>
        <w:t> </w:t>
      </w:r>
      <w:r>
        <w:rPr/>
        <w:t>than</w:t>
      </w:r>
      <w:r>
        <w:rPr>
          <w:spacing w:val="77"/>
        </w:rPr>
        <w:t> </w:t>
      </w:r>
      <w:r>
        <w:rPr/>
        <w:t>the</w:t>
      </w:r>
      <w:r>
        <w:rPr>
          <w:spacing w:val="78"/>
        </w:rPr>
        <w:t> </w:t>
      </w:r>
      <w:r>
        <w:rPr/>
        <w:t>Jones</w:t>
      </w:r>
      <w:r>
        <w:rPr>
          <w:spacing w:val="78"/>
        </w:rPr>
        <w:t> </w:t>
      </w:r>
      <w:r>
        <w:rPr/>
        <w:t>and</w:t>
      </w:r>
      <w:r>
        <w:rPr>
          <w:spacing w:val="50"/>
          <w:w w:val="150"/>
        </w:rPr>
        <w:t> </w:t>
      </w:r>
      <w:r>
        <w:rPr/>
        <w:t>the</w:t>
      </w:r>
      <w:r>
        <w:rPr>
          <w:spacing w:val="50"/>
          <w:w w:val="150"/>
        </w:rPr>
        <w:t> </w:t>
      </w:r>
      <w:r>
        <w:rPr/>
        <w:t>modified</w:t>
      </w:r>
      <w:r>
        <w:rPr>
          <w:spacing w:val="77"/>
        </w:rPr>
        <w:t> </w:t>
      </w:r>
      <w:r>
        <w:rPr/>
        <w:t>Jones</w:t>
      </w:r>
      <w:r>
        <w:rPr>
          <w:spacing w:val="79"/>
        </w:rPr>
        <w:t> </w:t>
      </w:r>
      <w:r>
        <w:rPr/>
        <w:t>model.</w:t>
      </w:r>
      <w:r>
        <w:rPr>
          <w:spacing w:val="78"/>
        </w:rPr>
        <w:t> </w:t>
      </w:r>
      <w:r>
        <w:rPr/>
        <w:t>Furthermore,</w:t>
      </w:r>
      <w:r>
        <w:rPr>
          <w:spacing w:val="51"/>
          <w:w w:val="150"/>
        </w:rPr>
        <w:t> </w:t>
      </w:r>
      <w:r>
        <w:rPr>
          <w:spacing w:val="-5"/>
        </w:rPr>
        <w:t>by</w:t>
      </w:r>
    </w:p>
    <w:p>
      <w:pPr>
        <w:spacing w:after="0"/>
        <w:sectPr>
          <w:pgSz w:w="11910" w:h="16840"/>
          <w:pgMar w:header="0" w:footer="1454" w:top="1360" w:bottom="1680" w:left="640" w:right="720"/>
        </w:sectPr>
      </w:pPr>
    </w:p>
    <w:p>
      <w:pPr>
        <w:pStyle w:val="BodyText"/>
        <w:spacing w:line="480" w:lineRule="auto" w:before="61"/>
        <w:ind w:right="717"/>
        <w:jc w:val="both"/>
      </w:pPr>
      <w:r>
        <w:rPr/>
        <w:t>including these variables in the model, the ability to take into account the reversion of abnormal working capital is enhanced and the incorporation of cross-sectional differences</w:t>
      </w:r>
      <w:r>
        <w:rPr>
          <w:spacing w:val="40"/>
        </w:rPr>
        <w:t> </w:t>
      </w:r>
      <w:r>
        <w:rPr/>
        <w:t>and</w:t>
      </w:r>
      <w:r>
        <w:rPr>
          <w:spacing w:val="-2"/>
        </w:rPr>
        <w:t> </w:t>
      </w:r>
      <w:r>
        <w:rPr/>
        <w:t>time-varying</w:t>
      </w:r>
      <w:r>
        <w:rPr>
          <w:spacing w:val="-3"/>
        </w:rPr>
        <w:t> </w:t>
      </w:r>
      <w:r>
        <w:rPr/>
        <w:t>effects</w:t>
      </w:r>
      <w:r>
        <w:rPr>
          <w:spacing w:val="-2"/>
        </w:rPr>
        <w:t> </w:t>
      </w:r>
      <w:r>
        <w:rPr/>
        <w:t>in historical</w:t>
      </w:r>
      <w:r>
        <w:rPr>
          <w:spacing w:val="-2"/>
        </w:rPr>
        <w:t> </w:t>
      </w:r>
      <w:r>
        <w:rPr/>
        <w:t>financial</w:t>
      </w:r>
      <w:r>
        <w:rPr>
          <w:spacing w:val="-2"/>
        </w:rPr>
        <w:t> </w:t>
      </w:r>
      <w:r>
        <w:rPr/>
        <w:t>measures</w:t>
      </w:r>
      <w:r>
        <w:rPr>
          <w:spacing w:val="-2"/>
        </w:rPr>
        <w:t> </w:t>
      </w:r>
      <w:r>
        <w:rPr/>
        <w:t>such</w:t>
      </w:r>
      <w:r>
        <w:rPr>
          <w:spacing w:val="-2"/>
        </w:rPr>
        <w:t> </w:t>
      </w:r>
      <w:r>
        <w:rPr/>
        <w:t>as</w:t>
      </w:r>
      <w:r>
        <w:rPr>
          <w:spacing w:val="-2"/>
        </w:rPr>
        <w:t> </w:t>
      </w:r>
      <w:r>
        <w:rPr/>
        <w:t>working</w:t>
      </w:r>
      <w:r>
        <w:rPr>
          <w:spacing w:val="-2"/>
        </w:rPr>
        <w:t> </w:t>
      </w:r>
      <w:r>
        <w:rPr/>
        <w:t>capital</w:t>
      </w:r>
      <w:r>
        <w:rPr>
          <w:spacing w:val="-2"/>
        </w:rPr>
        <w:t> </w:t>
      </w:r>
      <w:r>
        <w:rPr/>
        <w:t>intensity</w:t>
      </w:r>
      <w:r>
        <w:rPr>
          <w:spacing w:val="-2"/>
        </w:rPr>
        <w:t> </w:t>
      </w:r>
      <w:r>
        <w:rPr/>
        <w:t>and useful life of assets is allowed (Spinos, 2013).</w:t>
      </w:r>
    </w:p>
    <w:p>
      <w:pPr>
        <w:pStyle w:val="BodyText"/>
        <w:jc w:val="both"/>
      </w:pPr>
      <w:r>
        <w:rPr/>
        <w:t>The</w:t>
      </w:r>
      <w:r>
        <w:rPr>
          <w:spacing w:val="-3"/>
        </w:rPr>
        <w:t> </w:t>
      </w:r>
      <w:r>
        <w:rPr/>
        <w:t>Ye</w:t>
      </w:r>
      <w:r>
        <w:rPr>
          <w:spacing w:val="-2"/>
        </w:rPr>
        <w:t> </w:t>
      </w:r>
      <w:r>
        <w:rPr/>
        <w:t>model</w:t>
      </w:r>
      <w:r>
        <w:rPr>
          <w:spacing w:val="-1"/>
        </w:rPr>
        <w:t> </w:t>
      </w:r>
      <w:r>
        <w:rPr/>
        <w:t>estimates the</w:t>
      </w:r>
      <w:r>
        <w:rPr>
          <w:spacing w:val="-2"/>
        </w:rPr>
        <w:t> </w:t>
      </w:r>
      <w:r>
        <w:rPr/>
        <w:t>total accruals</w:t>
      </w:r>
      <w:r>
        <w:rPr>
          <w:spacing w:val="-1"/>
        </w:rPr>
        <w:t> </w:t>
      </w:r>
      <w:r>
        <w:rPr/>
        <w:t>as </w:t>
      </w:r>
      <w:r>
        <w:rPr>
          <w:spacing w:val="-2"/>
        </w:rPr>
        <w:t>follows:</w:t>
      </w:r>
    </w:p>
    <w:p>
      <w:pPr>
        <w:tabs>
          <w:tab w:pos="3701" w:val="left" w:leader="none"/>
          <w:tab w:pos="5188" w:val="left" w:leader="none"/>
          <w:tab w:pos="6198" w:val="left" w:leader="none"/>
          <w:tab w:pos="7889" w:val="left" w:leader="none"/>
          <w:tab w:pos="8896" w:val="left" w:leader="none"/>
        </w:tabs>
        <w:spacing w:line="477" w:lineRule="auto" w:before="275"/>
        <w:ind w:left="1520" w:right="712" w:hanging="720"/>
        <w:jc w:val="left"/>
        <w:rPr>
          <w:sz w:val="24"/>
        </w:rPr>
      </w:pPr>
      <w:r>
        <w:rPr>
          <w:position w:val="2"/>
          <w:sz w:val="24"/>
        </w:rPr>
        <w:t>TAi,t</w:t>
      </w:r>
      <w:r>
        <w:rPr>
          <w:spacing w:val="40"/>
          <w:position w:val="2"/>
          <w:sz w:val="24"/>
        </w:rPr>
        <w:t> </w:t>
      </w:r>
      <w:r>
        <w:rPr>
          <w:position w:val="2"/>
          <w:sz w:val="24"/>
        </w:rPr>
        <w:t>=</w:t>
      </w:r>
      <w:r>
        <w:rPr>
          <w:spacing w:val="40"/>
          <w:position w:val="2"/>
          <w:sz w:val="24"/>
        </w:rPr>
        <w:t> </w:t>
      </w:r>
      <w:r>
        <w:rPr>
          <w:position w:val="2"/>
          <w:sz w:val="24"/>
        </w:rPr>
        <w:t>β</w:t>
      </w:r>
      <w:r>
        <w:rPr>
          <w:sz w:val="16"/>
        </w:rPr>
        <w:t>o</w:t>
      </w:r>
      <w:r>
        <w:rPr>
          <w:spacing w:val="40"/>
          <w:sz w:val="16"/>
        </w:rPr>
        <w:t> </w:t>
      </w:r>
      <w:r>
        <w:rPr>
          <w:position w:val="2"/>
          <w:sz w:val="24"/>
        </w:rPr>
        <w:t>+</w:t>
      </w:r>
      <w:r>
        <w:rPr>
          <w:spacing w:val="40"/>
          <w:position w:val="2"/>
          <w:sz w:val="24"/>
        </w:rPr>
        <w:t> </w:t>
      </w:r>
      <w:r>
        <w:rPr>
          <w:position w:val="2"/>
          <w:sz w:val="24"/>
        </w:rPr>
        <w:t>β</w:t>
      </w:r>
      <w:r>
        <w:rPr>
          <w:sz w:val="16"/>
        </w:rPr>
        <w:t>1</w:t>
      </w:r>
      <w:r>
        <w:rPr>
          <w:position w:val="2"/>
          <w:sz w:val="24"/>
        </w:rPr>
        <w:t>/A</w:t>
      </w:r>
      <w:r>
        <w:rPr>
          <w:sz w:val="16"/>
        </w:rPr>
        <w:t>i,t-1</w:t>
      </w:r>
      <w:r>
        <w:rPr>
          <w:spacing w:val="67"/>
          <w:sz w:val="16"/>
        </w:rPr>
        <w:t> </w:t>
      </w:r>
      <w:r>
        <w:rPr>
          <w:position w:val="2"/>
          <w:sz w:val="24"/>
        </w:rPr>
        <w:t>+</w:t>
      </w:r>
      <w:r>
        <w:rPr>
          <w:spacing w:val="40"/>
          <w:position w:val="2"/>
          <w:sz w:val="24"/>
        </w:rPr>
        <w:t> </w:t>
      </w:r>
      <w:r>
        <w:rPr>
          <w:position w:val="2"/>
          <w:sz w:val="24"/>
        </w:rPr>
        <w:t>β</w:t>
      </w:r>
      <w:r>
        <w:rPr>
          <w:sz w:val="16"/>
        </w:rPr>
        <w:t>2</w:t>
      </w:r>
      <w:r>
        <w:rPr>
          <w:position w:val="2"/>
          <w:sz w:val="24"/>
        </w:rPr>
        <w:t>∆REV</w:t>
      </w:r>
      <w:r>
        <w:rPr>
          <w:sz w:val="16"/>
        </w:rPr>
        <w:t>i,t</w:t>
      </w:r>
      <w:r>
        <w:rPr>
          <w:spacing w:val="67"/>
          <w:sz w:val="16"/>
        </w:rPr>
        <w:t> </w:t>
      </w:r>
      <w:r>
        <w:rPr>
          <w:position w:val="2"/>
          <w:sz w:val="24"/>
        </w:rPr>
        <w:t>+</w:t>
      </w:r>
      <w:r>
        <w:rPr>
          <w:spacing w:val="40"/>
          <w:position w:val="2"/>
          <w:sz w:val="24"/>
        </w:rPr>
        <w:t> </w:t>
      </w:r>
      <w:r>
        <w:rPr>
          <w:position w:val="2"/>
          <w:sz w:val="24"/>
        </w:rPr>
        <w:t>β</w:t>
      </w:r>
      <w:r>
        <w:rPr>
          <w:sz w:val="16"/>
        </w:rPr>
        <w:t>3</w:t>
      </w:r>
      <w:r>
        <w:rPr>
          <w:spacing w:val="67"/>
          <w:sz w:val="16"/>
        </w:rPr>
        <w:t> </w:t>
      </w:r>
      <w:r>
        <w:rPr>
          <w:position w:val="2"/>
          <w:sz w:val="24"/>
        </w:rPr>
        <w:t>PPE</w:t>
      </w:r>
      <w:r>
        <w:rPr>
          <w:sz w:val="16"/>
        </w:rPr>
        <w:t>i,t</w:t>
      </w:r>
      <w:r>
        <w:rPr>
          <w:spacing w:val="40"/>
          <w:sz w:val="16"/>
        </w:rPr>
        <w:t> </w:t>
      </w:r>
      <w:r>
        <w:rPr>
          <w:position w:val="2"/>
          <w:sz w:val="24"/>
        </w:rPr>
        <w:t>+</w:t>
      </w:r>
      <w:r>
        <w:rPr>
          <w:spacing w:val="40"/>
          <w:position w:val="2"/>
          <w:sz w:val="24"/>
        </w:rPr>
        <w:t> </w:t>
      </w:r>
      <w:r>
        <w:rPr>
          <w:position w:val="2"/>
          <w:sz w:val="24"/>
        </w:rPr>
        <w:t>β</w:t>
      </w:r>
      <w:r>
        <w:rPr>
          <w:sz w:val="16"/>
        </w:rPr>
        <w:t>4</w:t>
      </w:r>
      <w:r>
        <w:rPr>
          <w:position w:val="2"/>
          <w:sz w:val="24"/>
        </w:rPr>
        <w:t>ROA</w:t>
      </w:r>
      <w:r>
        <w:rPr>
          <w:sz w:val="16"/>
        </w:rPr>
        <w:t>i,t-1</w:t>
      </w:r>
      <w:r>
        <w:rPr>
          <w:spacing w:val="67"/>
          <w:sz w:val="16"/>
        </w:rPr>
        <w:t> </w:t>
      </w:r>
      <w:r>
        <w:rPr>
          <w:position w:val="2"/>
          <w:sz w:val="24"/>
        </w:rPr>
        <w:t>+</w:t>
      </w:r>
      <w:r>
        <w:rPr>
          <w:spacing w:val="40"/>
          <w:position w:val="2"/>
          <w:sz w:val="24"/>
        </w:rPr>
        <w:t> </w:t>
      </w:r>
      <w:r>
        <w:rPr>
          <w:position w:val="2"/>
          <w:sz w:val="24"/>
        </w:rPr>
        <w:t>β</w:t>
      </w:r>
      <w:r>
        <w:rPr>
          <w:sz w:val="16"/>
        </w:rPr>
        <w:t>5</w:t>
      </w:r>
      <w:r>
        <w:rPr>
          <w:position w:val="2"/>
          <w:sz w:val="24"/>
        </w:rPr>
        <w:t>NCWC</w:t>
      </w:r>
      <w:r>
        <w:rPr>
          <w:sz w:val="16"/>
        </w:rPr>
        <w:t>i,t-1</w:t>
      </w:r>
      <w:r>
        <w:rPr>
          <w:spacing w:val="67"/>
          <w:sz w:val="16"/>
        </w:rPr>
        <w:t> </w:t>
      </w:r>
      <w:r>
        <w:rPr>
          <w:position w:val="2"/>
          <w:sz w:val="24"/>
        </w:rPr>
        <w:t>+</w:t>
      </w:r>
      <w:r>
        <w:rPr>
          <w:spacing w:val="40"/>
          <w:position w:val="2"/>
          <w:sz w:val="24"/>
        </w:rPr>
        <w:t> </w:t>
      </w:r>
      <w:r>
        <w:rPr>
          <w:position w:val="2"/>
          <w:sz w:val="24"/>
        </w:rPr>
        <w:t>β</w:t>
      </w:r>
      <w:r>
        <w:rPr>
          <w:sz w:val="16"/>
        </w:rPr>
        <w:t>6</w:t>
      </w:r>
      <w:r>
        <w:rPr>
          <w:position w:val="2"/>
          <w:sz w:val="24"/>
        </w:rPr>
        <w:t>NCWCi</w:t>
      </w:r>
      <w:r>
        <w:rPr>
          <w:spacing w:val="40"/>
          <w:position w:val="2"/>
          <w:sz w:val="24"/>
        </w:rPr>
        <w:t> </w:t>
      </w:r>
      <w:r>
        <w:rPr>
          <w:position w:val="2"/>
          <w:sz w:val="24"/>
        </w:rPr>
        <w:t>+ </w:t>
      </w:r>
      <w:r>
        <w:rPr>
          <w:spacing w:val="-2"/>
          <w:position w:val="2"/>
          <w:sz w:val="24"/>
        </w:rPr>
        <w:t>β</w:t>
      </w:r>
      <w:r>
        <w:rPr>
          <w:spacing w:val="-2"/>
          <w:sz w:val="16"/>
        </w:rPr>
        <w:t>7</w:t>
      </w:r>
      <w:r>
        <w:rPr>
          <w:spacing w:val="-2"/>
          <w:position w:val="2"/>
          <w:sz w:val="24"/>
        </w:rPr>
        <w:t>NCWC</w:t>
      </w:r>
      <w:r>
        <w:rPr>
          <w:spacing w:val="-2"/>
          <w:sz w:val="16"/>
        </w:rPr>
        <w:t>i,t-</w:t>
      </w:r>
      <w:r>
        <w:rPr>
          <w:spacing w:val="-5"/>
          <w:sz w:val="16"/>
        </w:rPr>
        <w:t>1</w:t>
      </w:r>
      <w:r>
        <w:rPr>
          <w:spacing w:val="-5"/>
          <w:position w:val="2"/>
          <w:sz w:val="24"/>
        </w:rPr>
        <w:t>*</w:t>
      </w:r>
      <w:r>
        <w:rPr>
          <w:position w:val="2"/>
          <w:sz w:val="24"/>
        </w:rPr>
        <w:tab/>
      </w:r>
      <w:r>
        <w:rPr>
          <w:spacing w:val="-2"/>
          <w:position w:val="2"/>
          <w:sz w:val="24"/>
        </w:rPr>
        <w:t>REV</w:t>
      </w:r>
      <w:r>
        <w:rPr>
          <w:spacing w:val="-2"/>
          <w:sz w:val="16"/>
        </w:rPr>
        <w:t>i,t</w:t>
      </w:r>
      <w:r>
        <w:rPr>
          <w:sz w:val="16"/>
        </w:rPr>
        <w:tab/>
      </w:r>
      <w:r>
        <w:rPr>
          <w:spacing w:val="-10"/>
          <w:position w:val="2"/>
          <w:sz w:val="24"/>
        </w:rPr>
        <w:t>+</w:t>
      </w:r>
      <w:r>
        <w:rPr>
          <w:position w:val="2"/>
          <w:sz w:val="24"/>
        </w:rPr>
        <w:tab/>
      </w:r>
      <w:r>
        <w:rPr>
          <w:spacing w:val="-2"/>
          <w:position w:val="2"/>
          <w:sz w:val="24"/>
        </w:rPr>
        <w:t>β</w:t>
      </w:r>
      <w:r>
        <w:rPr>
          <w:spacing w:val="-2"/>
          <w:sz w:val="16"/>
        </w:rPr>
        <w:t>8</w:t>
      </w:r>
      <w:r>
        <w:rPr>
          <w:spacing w:val="-2"/>
          <w:position w:val="2"/>
          <w:sz w:val="24"/>
        </w:rPr>
        <w:t>dep</w:t>
      </w:r>
      <w:r>
        <w:rPr>
          <w:spacing w:val="-2"/>
          <w:sz w:val="16"/>
        </w:rPr>
        <w:t>i,t-</w:t>
      </w:r>
      <w:r>
        <w:rPr>
          <w:spacing w:val="-10"/>
          <w:sz w:val="16"/>
        </w:rPr>
        <w:t>1</w:t>
      </w:r>
      <w:r>
        <w:rPr>
          <w:sz w:val="16"/>
        </w:rPr>
        <w:tab/>
      </w:r>
      <w:r>
        <w:rPr>
          <w:spacing w:val="-10"/>
          <w:position w:val="2"/>
          <w:sz w:val="24"/>
        </w:rPr>
        <w:t>+</w:t>
      </w:r>
      <w:r>
        <w:rPr>
          <w:position w:val="2"/>
          <w:sz w:val="24"/>
        </w:rPr>
        <w:tab/>
      </w:r>
      <w:r>
        <w:rPr>
          <w:spacing w:val="-4"/>
          <w:position w:val="2"/>
          <w:sz w:val="24"/>
        </w:rPr>
        <w:t>β</w:t>
      </w:r>
      <w:r>
        <w:rPr>
          <w:spacing w:val="-4"/>
          <w:sz w:val="16"/>
        </w:rPr>
        <w:t>9</w:t>
      </w:r>
      <w:r>
        <w:rPr>
          <w:spacing w:val="-4"/>
          <w:position w:val="2"/>
          <w:sz w:val="24"/>
        </w:rPr>
        <w:t>dep</w:t>
      </w:r>
      <w:r>
        <w:rPr>
          <w:spacing w:val="-4"/>
          <w:sz w:val="16"/>
        </w:rPr>
        <w:t>i,t-</w:t>
      </w:r>
      <w:r>
        <w:rPr>
          <w:spacing w:val="-5"/>
          <w:sz w:val="16"/>
        </w:rPr>
        <w:t>1</w:t>
      </w:r>
      <w:r>
        <w:rPr>
          <w:spacing w:val="-5"/>
          <w:position w:val="2"/>
          <w:sz w:val="24"/>
        </w:rPr>
        <w:t>*</w:t>
      </w:r>
    </w:p>
    <w:p>
      <w:pPr>
        <w:tabs>
          <w:tab w:pos="4926" w:val="right" w:leader="dot"/>
        </w:tabs>
        <w:spacing w:before="1"/>
        <w:ind w:left="800" w:right="0" w:firstLine="0"/>
        <w:jc w:val="left"/>
        <w:rPr>
          <w:sz w:val="24"/>
        </w:rPr>
      </w:pPr>
      <w:r>
        <w:rPr>
          <w:spacing w:val="-2"/>
          <w:position w:val="2"/>
          <w:sz w:val="24"/>
        </w:rPr>
        <w:t>PPE</w:t>
      </w:r>
      <w:r>
        <w:rPr>
          <w:spacing w:val="-2"/>
          <w:sz w:val="16"/>
        </w:rPr>
        <w:t>i,t</w:t>
      </w:r>
      <w:r>
        <w:rPr>
          <w:sz w:val="16"/>
        </w:rPr>
        <w:tab/>
      </w:r>
      <w:r>
        <w:rPr>
          <w:spacing w:val="-5"/>
          <w:position w:val="2"/>
          <w:sz w:val="24"/>
        </w:rPr>
        <w:t>2.9</w:t>
      </w:r>
    </w:p>
    <w:p>
      <w:pPr>
        <w:pStyle w:val="BodyText"/>
        <w:spacing w:line="480" w:lineRule="auto" w:before="274"/>
        <w:ind w:left="1520" w:right="2660" w:hanging="720"/>
      </w:pPr>
      <w:r>
        <w:rPr/>
        <w:t>Where:</w:t>
      </w:r>
      <w:r>
        <w:rPr>
          <w:spacing w:val="40"/>
        </w:rPr>
        <w:t> </w:t>
      </w:r>
      <w:r>
        <w:rPr/>
        <w:t>NCWC:</w:t>
      </w:r>
      <w:r>
        <w:rPr>
          <w:spacing w:val="-5"/>
        </w:rPr>
        <w:t> </w:t>
      </w:r>
      <w:r>
        <w:rPr/>
        <w:t>the</w:t>
      </w:r>
      <w:r>
        <w:rPr>
          <w:spacing w:val="-6"/>
        </w:rPr>
        <w:t> </w:t>
      </w:r>
      <w:r>
        <w:rPr/>
        <w:t>beginning</w:t>
      </w:r>
      <w:r>
        <w:rPr>
          <w:spacing w:val="-5"/>
        </w:rPr>
        <w:t> </w:t>
      </w:r>
      <w:r>
        <w:rPr/>
        <w:t>balance</w:t>
      </w:r>
      <w:r>
        <w:rPr>
          <w:spacing w:val="-6"/>
        </w:rPr>
        <w:t> </w:t>
      </w:r>
      <w:r>
        <w:rPr/>
        <w:t>of</w:t>
      </w:r>
      <w:r>
        <w:rPr>
          <w:spacing w:val="-5"/>
        </w:rPr>
        <w:t> </w:t>
      </w:r>
      <w:r>
        <w:rPr/>
        <w:t>noncash</w:t>
      </w:r>
      <w:r>
        <w:rPr>
          <w:spacing w:val="-3"/>
        </w:rPr>
        <w:t> </w:t>
      </w:r>
      <w:r>
        <w:rPr/>
        <w:t>working</w:t>
      </w:r>
      <w:r>
        <w:rPr>
          <w:spacing w:val="-5"/>
        </w:rPr>
        <w:t> </w:t>
      </w:r>
      <w:r>
        <w:rPr/>
        <w:t>capital DREV: scaled lagged total assets</w:t>
      </w:r>
    </w:p>
    <w:p>
      <w:pPr>
        <w:pStyle w:val="BodyText"/>
        <w:ind w:left="1520"/>
      </w:pPr>
      <w:r>
        <w:rPr/>
        <w:t>NCWC:</w:t>
      </w:r>
      <w:r>
        <w:rPr>
          <w:spacing w:val="-2"/>
        </w:rPr>
        <w:t> </w:t>
      </w:r>
      <w:r>
        <w:rPr/>
        <w:t>the</w:t>
      </w:r>
      <w:r>
        <w:rPr>
          <w:spacing w:val="-2"/>
        </w:rPr>
        <w:t> </w:t>
      </w:r>
      <w:r>
        <w:rPr/>
        <w:t>normal</w:t>
      </w:r>
      <w:r>
        <w:rPr>
          <w:spacing w:val="-1"/>
        </w:rPr>
        <w:t> </w:t>
      </w:r>
      <w:r>
        <w:rPr/>
        <w:t>noncash</w:t>
      </w:r>
      <w:r>
        <w:rPr>
          <w:spacing w:val="-1"/>
        </w:rPr>
        <w:t> </w:t>
      </w:r>
      <w:r>
        <w:rPr/>
        <w:t>working</w:t>
      </w:r>
      <w:r>
        <w:rPr>
          <w:spacing w:val="-1"/>
        </w:rPr>
        <w:t> </w:t>
      </w:r>
      <w:r>
        <w:rPr/>
        <w:t>capital</w:t>
      </w:r>
      <w:r>
        <w:rPr>
          <w:spacing w:val="-1"/>
        </w:rPr>
        <w:t> </w:t>
      </w:r>
      <w:r>
        <w:rPr>
          <w:spacing w:val="-2"/>
        </w:rPr>
        <w:t>intensity</w:t>
      </w:r>
    </w:p>
    <w:p>
      <w:pPr>
        <w:pStyle w:val="BodyText"/>
        <w:ind w:left="0"/>
      </w:pPr>
    </w:p>
    <w:p>
      <w:pPr>
        <w:pStyle w:val="BodyText"/>
        <w:spacing w:line="480" w:lineRule="auto"/>
        <w:ind w:right="717"/>
        <w:jc w:val="both"/>
      </w:pPr>
      <w:r>
        <w:rPr/>
        <w:t>The model estimation also required a measure of the normal non-cash working capital (NCWC), which was estimated by the three-year historical average</w:t>
      </w:r>
    </w:p>
    <w:p>
      <w:pPr>
        <w:pStyle w:val="Heading1"/>
        <w:numPr>
          <w:ilvl w:val="3"/>
          <w:numId w:val="6"/>
        </w:numPr>
        <w:tabs>
          <w:tab w:pos="1579" w:val="left" w:leader="none"/>
        </w:tabs>
        <w:spacing w:line="240" w:lineRule="auto" w:before="1" w:after="0"/>
        <w:ind w:left="1579" w:right="0" w:hanging="779"/>
        <w:jc w:val="left"/>
      </w:pPr>
      <w:r>
        <w:rPr/>
        <w:t>Ge</w:t>
      </w:r>
      <w:r>
        <w:rPr>
          <w:spacing w:val="-1"/>
        </w:rPr>
        <w:t> </w:t>
      </w:r>
      <w:r>
        <w:rPr/>
        <w:t>(2010)</w:t>
      </w:r>
      <w:r>
        <w:rPr>
          <w:spacing w:val="-2"/>
        </w:rPr>
        <w:t> Model:</w:t>
      </w:r>
    </w:p>
    <w:p>
      <w:pPr>
        <w:pStyle w:val="BodyText"/>
        <w:ind w:left="0"/>
        <w:rPr>
          <w:b/>
        </w:rPr>
      </w:pPr>
    </w:p>
    <w:p>
      <w:pPr>
        <w:pStyle w:val="BodyText"/>
        <w:spacing w:line="480" w:lineRule="auto"/>
        <w:ind w:right="889"/>
      </w:pPr>
      <w:r>
        <w:rPr/>
        <w:t>Abnormal</w:t>
      </w:r>
      <w:r>
        <w:rPr>
          <w:spacing w:val="-3"/>
        </w:rPr>
        <w:t> </w:t>
      </w:r>
      <w:r>
        <w:rPr/>
        <w:t>cash</w:t>
      </w:r>
      <w:r>
        <w:rPr>
          <w:spacing w:val="-1"/>
        </w:rPr>
        <w:t> </w:t>
      </w:r>
      <w:r>
        <w:rPr/>
        <w:t>flow</w:t>
      </w:r>
      <w:r>
        <w:rPr>
          <w:spacing w:val="-4"/>
        </w:rPr>
        <w:t> </w:t>
      </w:r>
      <w:r>
        <w:rPr/>
        <w:t>levels</w:t>
      </w:r>
      <w:r>
        <w:rPr>
          <w:spacing w:val="-3"/>
        </w:rPr>
        <w:t> </w:t>
      </w:r>
      <w:r>
        <w:rPr/>
        <w:t>were</w:t>
      </w:r>
      <w:r>
        <w:rPr>
          <w:spacing w:val="-5"/>
        </w:rPr>
        <w:t> </w:t>
      </w:r>
      <w:r>
        <w:rPr/>
        <w:t>used</w:t>
      </w:r>
      <w:r>
        <w:rPr>
          <w:spacing w:val="-3"/>
        </w:rPr>
        <w:t> </w:t>
      </w:r>
      <w:r>
        <w:rPr/>
        <w:t>to</w:t>
      </w:r>
      <w:r>
        <w:rPr>
          <w:spacing w:val="-3"/>
        </w:rPr>
        <w:t> </w:t>
      </w:r>
      <w:r>
        <w:rPr/>
        <w:t>detect</w:t>
      </w:r>
      <w:r>
        <w:rPr>
          <w:spacing w:val="-3"/>
        </w:rPr>
        <w:t> </w:t>
      </w:r>
      <w:r>
        <w:rPr/>
        <w:t>manipulation</w:t>
      </w:r>
      <w:r>
        <w:rPr>
          <w:spacing w:val="-3"/>
        </w:rPr>
        <w:t> </w:t>
      </w:r>
      <w:r>
        <w:rPr/>
        <w:t>of</w:t>
      </w:r>
      <w:r>
        <w:rPr>
          <w:spacing w:val="-3"/>
        </w:rPr>
        <w:t> </w:t>
      </w:r>
      <w:r>
        <w:rPr/>
        <w:t>sales</w:t>
      </w:r>
      <w:r>
        <w:rPr>
          <w:spacing w:val="-3"/>
        </w:rPr>
        <w:t> </w:t>
      </w:r>
      <w:r>
        <w:rPr/>
        <w:t>specified</w:t>
      </w:r>
      <w:r>
        <w:rPr>
          <w:spacing w:val="-3"/>
        </w:rPr>
        <w:t> </w:t>
      </w:r>
      <w:r>
        <w:rPr/>
        <w:t>as</w:t>
      </w:r>
      <w:r>
        <w:rPr>
          <w:spacing w:val="-3"/>
        </w:rPr>
        <w:t> </w:t>
      </w:r>
      <w:r>
        <w:rPr/>
        <w:t>those shown in studies such as Ge (2010):</w:t>
      </w:r>
    </w:p>
    <w:p>
      <w:pPr>
        <w:tabs>
          <w:tab w:pos="1601" w:val="left" w:leader="none"/>
          <w:tab w:pos="2537" w:val="left" w:leader="none"/>
          <w:tab w:pos="3079" w:val="left" w:leader="none"/>
          <w:tab w:pos="3535" w:val="left" w:leader="none"/>
          <w:tab w:pos="4837" w:val="left" w:leader="none"/>
          <w:tab w:pos="5295" w:val="left" w:leader="none"/>
          <w:tab w:pos="6096" w:val="left" w:leader="none"/>
          <w:tab w:pos="6952" w:val="left" w:leader="none"/>
          <w:tab w:pos="7410" w:val="left" w:leader="none"/>
          <w:tab w:pos="8353" w:val="left" w:leader="none"/>
          <w:tab w:pos="9208" w:val="left" w:leader="none"/>
          <w:tab w:pos="9666" w:val="left" w:leader="none"/>
        </w:tabs>
        <w:spacing w:before="0"/>
        <w:ind w:left="800" w:right="0" w:firstLine="0"/>
        <w:jc w:val="left"/>
        <w:rPr>
          <w:i/>
          <w:sz w:val="24"/>
        </w:rPr>
      </w:pPr>
      <w:r>
        <w:rPr>
          <w:i/>
          <w:spacing w:val="-4"/>
          <w:sz w:val="24"/>
        </w:rPr>
        <w:t>OCF</w:t>
      </w:r>
      <w:r>
        <w:rPr>
          <w:i/>
          <w:spacing w:val="-4"/>
          <w:position w:val="-7"/>
          <w:sz w:val="16"/>
        </w:rPr>
        <w:t>t</w:t>
      </w:r>
      <w:r>
        <w:rPr>
          <w:i/>
          <w:position w:val="-7"/>
          <w:sz w:val="16"/>
        </w:rPr>
        <w:tab/>
      </w:r>
      <w:r>
        <w:rPr>
          <w:i/>
          <w:spacing w:val="-2"/>
          <w:sz w:val="24"/>
        </w:rPr>
        <w:t>/At-</w:t>
      </w:r>
      <w:r>
        <w:rPr>
          <w:i/>
          <w:spacing w:val="-5"/>
          <w:sz w:val="24"/>
        </w:rPr>
        <w:t>1=</w:t>
      </w:r>
      <w:r>
        <w:rPr>
          <w:i/>
          <w:sz w:val="24"/>
        </w:rPr>
        <w:tab/>
      </w:r>
      <w:r>
        <w:rPr>
          <w:i/>
          <w:spacing w:val="-5"/>
          <w:sz w:val="24"/>
        </w:rPr>
        <w:t>α0</w:t>
      </w:r>
      <w:r>
        <w:rPr>
          <w:i/>
          <w:sz w:val="24"/>
        </w:rPr>
        <w:tab/>
      </w:r>
      <w:r>
        <w:rPr>
          <w:i/>
          <w:spacing w:val="-10"/>
          <w:sz w:val="24"/>
        </w:rPr>
        <w:t>+</w:t>
      </w:r>
      <w:r>
        <w:rPr>
          <w:i/>
          <w:sz w:val="24"/>
        </w:rPr>
        <w:tab/>
        <w:t>α1(1/At-</w:t>
      </w:r>
      <w:r>
        <w:rPr>
          <w:i/>
          <w:spacing w:val="-5"/>
          <w:sz w:val="24"/>
        </w:rPr>
        <w:t>1)</w:t>
      </w:r>
      <w:r>
        <w:rPr>
          <w:i/>
          <w:sz w:val="24"/>
        </w:rPr>
        <w:tab/>
      </w:r>
      <w:r>
        <w:rPr>
          <w:i/>
          <w:spacing w:val="-10"/>
          <w:sz w:val="24"/>
        </w:rPr>
        <w:t>+</w:t>
      </w:r>
      <w:r>
        <w:rPr>
          <w:i/>
          <w:sz w:val="24"/>
        </w:rPr>
        <w:tab/>
      </w:r>
      <w:r>
        <w:rPr>
          <w:i/>
          <w:spacing w:val="-2"/>
          <w:sz w:val="24"/>
        </w:rPr>
        <w:t>β1(St</w:t>
      </w:r>
      <w:r>
        <w:rPr>
          <w:i/>
          <w:sz w:val="24"/>
        </w:rPr>
        <w:tab/>
        <w:t>/At-</w:t>
      </w:r>
      <w:r>
        <w:rPr>
          <w:i/>
          <w:spacing w:val="-5"/>
          <w:sz w:val="24"/>
        </w:rPr>
        <w:t>1)</w:t>
      </w:r>
      <w:r>
        <w:rPr>
          <w:i/>
          <w:sz w:val="24"/>
        </w:rPr>
        <w:tab/>
      </w:r>
      <w:r>
        <w:rPr>
          <w:i/>
          <w:spacing w:val="-10"/>
          <w:sz w:val="24"/>
        </w:rPr>
        <w:t>+</w:t>
      </w:r>
      <w:r>
        <w:rPr>
          <w:i/>
          <w:sz w:val="24"/>
        </w:rPr>
        <w:tab/>
      </w:r>
      <w:r>
        <w:rPr>
          <w:i/>
          <w:spacing w:val="-2"/>
          <w:sz w:val="24"/>
        </w:rPr>
        <w:t>β2(ΔSt</w:t>
      </w:r>
      <w:r>
        <w:rPr>
          <w:i/>
          <w:sz w:val="24"/>
        </w:rPr>
        <w:tab/>
        <w:t>/At-</w:t>
      </w:r>
      <w:r>
        <w:rPr>
          <w:i/>
          <w:spacing w:val="-5"/>
          <w:sz w:val="24"/>
        </w:rPr>
        <w:t>1)</w:t>
      </w:r>
      <w:r>
        <w:rPr>
          <w:i/>
          <w:sz w:val="24"/>
        </w:rPr>
        <w:tab/>
      </w:r>
      <w:r>
        <w:rPr>
          <w:i/>
          <w:spacing w:val="-10"/>
          <w:sz w:val="24"/>
        </w:rPr>
        <w:t>+</w:t>
      </w:r>
      <w:r>
        <w:rPr>
          <w:i/>
          <w:sz w:val="24"/>
        </w:rPr>
        <w:tab/>
      </w:r>
      <w:r>
        <w:rPr>
          <w:i/>
          <w:spacing w:val="-5"/>
          <w:sz w:val="24"/>
        </w:rPr>
        <w:t>εt</w:t>
      </w:r>
    </w:p>
    <w:p>
      <w:pPr>
        <w:spacing w:before="273"/>
        <w:ind w:left="800" w:right="0" w:firstLine="0"/>
        <w:jc w:val="left"/>
        <w:rPr>
          <w:sz w:val="24"/>
        </w:rPr>
      </w:pPr>
      <w:r>
        <w:rPr>
          <w:i/>
          <w:spacing w:val="-2"/>
          <w:sz w:val="24"/>
        </w:rPr>
        <w:t>……………………………………………………………..</w:t>
      </w:r>
      <w:r>
        <w:rPr>
          <w:spacing w:val="-2"/>
          <w:sz w:val="24"/>
        </w:rPr>
        <w:t>2.15</w:t>
      </w:r>
    </w:p>
    <w:p>
      <w:pPr>
        <w:pStyle w:val="BodyText"/>
        <w:ind w:left="0"/>
      </w:pPr>
    </w:p>
    <w:p>
      <w:pPr>
        <w:pStyle w:val="Heading1"/>
        <w:numPr>
          <w:ilvl w:val="3"/>
          <w:numId w:val="6"/>
        </w:numPr>
        <w:tabs>
          <w:tab w:pos="1519" w:val="left" w:leader="none"/>
        </w:tabs>
        <w:spacing w:line="240" w:lineRule="auto" w:before="0" w:after="0"/>
        <w:ind w:left="1519" w:right="0" w:hanging="719"/>
        <w:jc w:val="left"/>
      </w:pPr>
      <w:r>
        <w:rPr/>
        <w:t>Cesar,</w:t>
      </w:r>
      <w:r>
        <w:rPr>
          <w:spacing w:val="-2"/>
        </w:rPr>
        <w:t> </w:t>
      </w:r>
      <w:r>
        <w:rPr/>
        <w:t>Antonio</w:t>
      </w:r>
      <w:r>
        <w:rPr>
          <w:spacing w:val="-1"/>
        </w:rPr>
        <w:t> </w:t>
      </w:r>
      <w:r>
        <w:rPr/>
        <w:t>and</w:t>
      </w:r>
      <w:r>
        <w:rPr>
          <w:spacing w:val="-1"/>
        </w:rPr>
        <w:t> </w:t>
      </w:r>
      <w:r>
        <w:rPr/>
        <w:t>Newton</w:t>
      </w:r>
      <w:r>
        <w:rPr>
          <w:spacing w:val="-1"/>
        </w:rPr>
        <w:t> </w:t>
      </w:r>
      <w:r>
        <w:rPr/>
        <w:t>(2016)</w:t>
      </w:r>
      <w:r>
        <w:rPr>
          <w:spacing w:val="-1"/>
        </w:rPr>
        <w:t> </w:t>
      </w:r>
      <w:r>
        <w:rPr>
          <w:spacing w:val="-4"/>
        </w:rPr>
        <w:t>Model</w:t>
      </w:r>
    </w:p>
    <w:p>
      <w:pPr>
        <w:pStyle w:val="BodyText"/>
        <w:spacing w:before="1"/>
        <w:ind w:left="0"/>
        <w:rPr>
          <w:b/>
        </w:rPr>
      </w:pPr>
    </w:p>
    <w:p>
      <w:pPr>
        <w:pStyle w:val="BodyText"/>
        <w:spacing w:line="480" w:lineRule="auto"/>
        <w:ind w:right="717" w:firstLine="60"/>
        <w:jc w:val="both"/>
      </w:pPr>
      <w:r>
        <w:rPr/>
        <w:t>The abnormal level of discretionary expenses was estimated by using a model derived from the seminar study by Dechow, Kothari and Watts (1998) and Roychowdhury (2006) formulated as follows:</w:t>
      </w:r>
    </w:p>
    <w:p>
      <w:pPr>
        <w:tabs>
          <w:tab w:pos="9308" w:val="left" w:leader="dot"/>
        </w:tabs>
        <w:spacing w:before="0"/>
        <w:ind w:left="1081" w:right="0" w:firstLine="0"/>
        <w:jc w:val="left"/>
        <w:rPr>
          <w:i/>
          <w:sz w:val="24"/>
        </w:rPr>
      </w:pPr>
      <w:r>
        <w:rPr>
          <w:i/>
          <w:sz w:val="24"/>
        </w:rPr>
        <w:t>Disc</w:t>
      </w:r>
      <w:r>
        <w:rPr>
          <w:i/>
          <w:position w:val="-9"/>
          <w:sz w:val="16"/>
        </w:rPr>
        <w:t>E</w:t>
      </w:r>
      <w:r>
        <w:rPr>
          <w:i/>
          <w:sz w:val="24"/>
        </w:rPr>
        <w:t>t</w:t>
      </w:r>
      <w:r>
        <w:rPr>
          <w:i/>
          <w:spacing w:val="-1"/>
          <w:sz w:val="24"/>
        </w:rPr>
        <w:t> </w:t>
      </w:r>
      <w:r>
        <w:rPr>
          <w:i/>
          <w:sz w:val="24"/>
        </w:rPr>
        <w:t>/At-1= α0</w:t>
      </w:r>
      <w:r>
        <w:rPr>
          <w:i/>
          <w:spacing w:val="-3"/>
          <w:sz w:val="24"/>
        </w:rPr>
        <w:t> </w:t>
      </w:r>
      <w:r>
        <w:rPr>
          <w:i/>
          <w:sz w:val="24"/>
        </w:rPr>
        <w:t>+ α1(1/At-1)</w:t>
      </w:r>
      <w:r>
        <w:rPr>
          <w:i/>
          <w:spacing w:val="-1"/>
          <w:sz w:val="24"/>
        </w:rPr>
        <w:t> </w:t>
      </w:r>
      <w:r>
        <w:rPr>
          <w:i/>
          <w:sz w:val="24"/>
        </w:rPr>
        <w:t>+ β2(St</w:t>
      </w:r>
      <w:r>
        <w:rPr>
          <w:i/>
          <w:spacing w:val="-1"/>
          <w:sz w:val="24"/>
        </w:rPr>
        <w:t> </w:t>
      </w:r>
      <w:r>
        <w:rPr>
          <w:i/>
          <w:sz w:val="24"/>
        </w:rPr>
        <w:t>/At-1)</w:t>
      </w:r>
      <w:r>
        <w:rPr>
          <w:i/>
          <w:spacing w:val="-1"/>
          <w:sz w:val="24"/>
        </w:rPr>
        <w:t> </w:t>
      </w:r>
      <w:r>
        <w:rPr>
          <w:i/>
          <w:sz w:val="24"/>
        </w:rPr>
        <w:t>+ </w:t>
      </w:r>
      <w:r>
        <w:rPr>
          <w:i/>
          <w:spacing w:val="-5"/>
          <w:sz w:val="24"/>
        </w:rPr>
        <w:t>εt…</w:t>
      </w:r>
      <w:r>
        <w:rPr>
          <w:sz w:val="24"/>
        </w:rPr>
        <w:tab/>
      </w:r>
      <w:r>
        <w:rPr>
          <w:i/>
          <w:spacing w:val="-4"/>
          <w:sz w:val="24"/>
        </w:rPr>
        <w:t>2.16</w:t>
      </w:r>
    </w:p>
    <w:p>
      <w:pPr>
        <w:pStyle w:val="BodyText"/>
        <w:spacing w:line="552" w:lineRule="exact" w:before="55"/>
        <w:ind w:right="718"/>
      </w:pPr>
      <w:r>
        <w:rPr/>
        <w:t>Irrespective of various models and measurements of earnings management by extant studies starting</w:t>
      </w:r>
      <w:r>
        <w:rPr>
          <w:spacing w:val="70"/>
          <w:w w:val="150"/>
        </w:rPr>
        <w:t> </w:t>
      </w:r>
      <w:r>
        <w:rPr/>
        <w:t>from</w:t>
      </w:r>
      <w:r>
        <w:rPr>
          <w:spacing w:val="21"/>
        </w:rPr>
        <w:t> </w:t>
      </w:r>
      <w:r>
        <w:rPr/>
        <w:t>Healy</w:t>
      </w:r>
      <w:r>
        <w:rPr>
          <w:spacing w:val="20"/>
        </w:rPr>
        <w:t> </w:t>
      </w:r>
      <w:r>
        <w:rPr/>
        <w:t>(1985)</w:t>
      </w:r>
      <w:r>
        <w:rPr>
          <w:spacing w:val="20"/>
        </w:rPr>
        <w:t> </w:t>
      </w:r>
      <w:r>
        <w:rPr/>
        <w:t>who</w:t>
      </w:r>
      <w:r>
        <w:rPr>
          <w:spacing w:val="19"/>
        </w:rPr>
        <w:t> </w:t>
      </w:r>
      <w:r>
        <w:rPr/>
        <w:t>introduced</w:t>
      </w:r>
      <w:r>
        <w:rPr>
          <w:spacing w:val="23"/>
        </w:rPr>
        <w:t> </w:t>
      </w:r>
      <w:r>
        <w:rPr/>
        <w:t>a</w:t>
      </w:r>
      <w:r>
        <w:rPr>
          <w:spacing w:val="21"/>
        </w:rPr>
        <w:t> </w:t>
      </w:r>
      <w:r>
        <w:rPr/>
        <w:t>model</w:t>
      </w:r>
      <w:r>
        <w:rPr>
          <w:spacing w:val="20"/>
        </w:rPr>
        <w:t> </w:t>
      </w:r>
      <w:r>
        <w:rPr/>
        <w:t>that</w:t>
      </w:r>
      <w:r>
        <w:rPr>
          <w:spacing w:val="21"/>
        </w:rPr>
        <w:t> </w:t>
      </w:r>
      <w:r>
        <w:rPr/>
        <w:t>measured</w:t>
      </w:r>
      <w:r>
        <w:rPr>
          <w:spacing w:val="20"/>
        </w:rPr>
        <w:t> </w:t>
      </w:r>
      <w:r>
        <w:rPr/>
        <w:t>the</w:t>
      </w:r>
      <w:r>
        <w:rPr>
          <w:spacing w:val="20"/>
        </w:rPr>
        <w:t> </w:t>
      </w:r>
      <w:r>
        <w:rPr/>
        <w:t>use</w:t>
      </w:r>
      <w:r>
        <w:rPr>
          <w:spacing w:val="19"/>
        </w:rPr>
        <w:t> </w:t>
      </w:r>
      <w:r>
        <w:rPr/>
        <w:t>of</w:t>
      </w:r>
      <w:r>
        <w:rPr>
          <w:spacing w:val="20"/>
        </w:rPr>
        <w:t> </w:t>
      </w:r>
      <w:r>
        <w:rPr>
          <w:spacing w:val="-2"/>
        </w:rPr>
        <w:t>discretionary</w:t>
      </w:r>
    </w:p>
    <w:p>
      <w:pPr>
        <w:spacing w:after="0" w:line="552" w:lineRule="exact"/>
        <w:sectPr>
          <w:pgSz w:w="11910" w:h="16840"/>
          <w:pgMar w:header="0" w:footer="1454" w:top="1360" w:bottom="1640" w:left="640" w:right="720"/>
        </w:sectPr>
      </w:pPr>
    </w:p>
    <w:p>
      <w:pPr>
        <w:pStyle w:val="BodyText"/>
        <w:spacing w:line="480" w:lineRule="auto" w:before="61"/>
        <w:ind w:right="717"/>
        <w:jc w:val="both"/>
      </w:pPr>
      <w:r>
        <w:rPr/>
        <w:t>accruals for earnings management to date, both the Jones and modified-Jones models are criticized for their misspecifications. Nevertheless, in the absence of better alternatives, they are still favoured by many researchers to estimate discretionary accruals (Guay </w:t>
      </w:r>
      <w:r>
        <w:rPr>
          <w:i/>
        </w:rPr>
        <w:t>et al</w:t>
      </w:r>
      <w:r>
        <w:rPr/>
        <w:t>. 1996). Thus, the modified Jones model (1995) proved to be the best model for detecting manipulations of financial results which was consistent with earlier empirical studies</w:t>
      </w:r>
      <w:r>
        <w:rPr>
          <w:spacing w:val="40"/>
        </w:rPr>
        <w:t> </w:t>
      </w:r>
      <w:r>
        <w:rPr/>
        <w:t>(Borhan, Jamal &amp; Murray 2013).</w:t>
      </w:r>
    </w:p>
    <w:p>
      <w:pPr>
        <w:pStyle w:val="Heading1"/>
        <w:numPr>
          <w:ilvl w:val="1"/>
          <w:numId w:val="6"/>
        </w:numPr>
        <w:tabs>
          <w:tab w:pos="1519" w:val="left" w:leader="none"/>
        </w:tabs>
        <w:spacing w:line="240" w:lineRule="auto" w:before="1" w:after="0"/>
        <w:ind w:left="1519" w:right="0" w:hanging="719"/>
        <w:jc w:val="both"/>
      </w:pPr>
      <w:r>
        <w:rPr/>
        <w:t>Determinants</w:t>
      </w:r>
      <w:r>
        <w:rPr>
          <w:spacing w:val="-1"/>
        </w:rPr>
        <w:t> </w:t>
      </w:r>
      <w:r>
        <w:rPr/>
        <w:t>of</w:t>
      </w:r>
      <w:r>
        <w:rPr>
          <w:spacing w:val="-1"/>
        </w:rPr>
        <w:t> </w:t>
      </w:r>
      <w:r>
        <w:rPr/>
        <w:t>Earnings</w:t>
      </w:r>
      <w:r>
        <w:rPr>
          <w:spacing w:val="-1"/>
        </w:rPr>
        <w:t> </w:t>
      </w:r>
      <w:r>
        <w:rPr>
          <w:spacing w:val="-2"/>
        </w:rPr>
        <w:t>Management</w:t>
      </w:r>
    </w:p>
    <w:p>
      <w:pPr>
        <w:pStyle w:val="BodyText"/>
        <w:spacing w:before="199"/>
        <w:ind w:left="0"/>
        <w:rPr>
          <w:b/>
        </w:rPr>
      </w:pPr>
    </w:p>
    <w:p>
      <w:pPr>
        <w:pStyle w:val="BodyText"/>
        <w:spacing w:line="480" w:lineRule="auto"/>
        <w:ind w:right="712" w:firstLine="719"/>
        <w:jc w:val="both"/>
      </w:pPr>
      <w:r>
        <w:rPr/>
        <w:t>Atu et al (2016) opined that the basic objective of financial reporting was to provide information about an enterprise that would be useful to a wide range of users in making economic decisions that could be measured in the following direction.</w:t>
      </w:r>
    </w:p>
    <w:p>
      <w:pPr>
        <w:pStyle w:val="Heading1"/>
        <w:numPr>
          <w:ilvl w:val="2"/>
          <w:numId w:val="6"/>
        </w:numPr>
        <w:tabs>
          <w:tab w:pos="1519" w:val="left" w:leader="none"/>
        </w:tabs>
        <w:spacing w:line="240" w:lineRule="auto" w:before="199" w:after="0"/>
        <w:ind w:left="1519" w:right="0" w:hanging="719"/>
        <w:jc w:val="both"/>
      </w:pPr>
      <w:r>
        <w:rPr/>
        <w:t>Financial</w:t>
      </w:r>
      <w:r>
        <w:rPr>
          <w:spacing w:val="-1"/>
        </w:rPr>
        <w:t> </w:t>
      </w:r>
      <w:r>
        <w:rPr>
          <w:spacing w:val="-2"/>
        </w:rPr>
        <w:t>performance</w:t>
      </w:r>
    </w:p>
    <w:p>
      <w:pPr>
        <w:pStyle w:val="BodyText"/>
        <w:spacing w:before="202"/>
        <w:ind w:left="0"/>
        <w:rPr>
          <w:b/>
        </w:rPr>
      </w:pPr>
    </w:p>
    <w:p>
      <w:pPr>
        <w:pStyle w:val="BodyText"/>
        <w:spacing w:line="480" w:lineRule="auto"/>
        <w:ind w:right="713" w:firstLine="719"/>
        <w:jc w:val="both"/>
      </w:pPr>
      <w:r>
        <w:rPr/>
        <w:t>In companies with a higher level of profitability, the tendency to engage in earnings management practices may be reduced since the pressure to perform tends to reduce than companies with a lower level of profitability. According to the Stakeholders theory, the economic performance of a firm affects a management’s decisions either to engage or not in earnings management accounting practices which will indicate the extent of financial reporting quality. When companies do not perform well, economic demands and the anticipated benefits will determine the nature of the firm’s information environment (Robert 1992). Ang and Chen (2006) argued that firms endogenously chose the level of information and how credible the information could be based on the costs and benefits of direct communication with the market. In this regard, several studies</w:t>
      </w:r>
      <w:r>
        <w:rPr>
          <w:spacing w:val="40"/>
        </w:rPr>
        <w:t> </w:t>
      </w:r>
      <w:r>
        <w:rPr/>
        <w:t>(Darrough &amp; Stroughton , 1990; Feltham &amp; Zie, 1992) hypothesized that a situation of endogenous information asymmetry</w:t>
      </w:r>
      <w:r>
        <w:rPr>
          <w:spacing w:val="22"/>
        </w:rPr>
        <w:t> </w:t>
      </w:r>
      <w:r>
        <w:rPr/>
        <w:t>could</w:t>
      </w:r>
      <w:r>
        <w:rPr>
          <w:spacing w:val="24"/>
        </w:rPr>
        <w:t> </w:t>
      </w:r>
      <w:r>
        <w:rPr/>
        <w:t>be</w:t>
      </w:r>
      <w:r>
        <w:rPr>
          <w:spacing w:val="22"/>
        </w:rPr>
        <w:t> </w:t>
      </w:r>
      <w:r>
        <w:rPr/>
        <w:t>created</w:t>
      </w:r>
      <w:r>
        <w:rPr>
          <w:spacing w:val="23"/>
        </w:rPr>
        <w:t> </w:t>
      </w:r>
      <w:r>
        <w:rPr/>
        <w:t>by</w:t>
      </w:r>
      <w:r>
        <w:rPr>
          <w:spacing w:val="22"/>
        </w:rPr>
        <w:t> </w:t>
      </w:r>
      <w:r>
        <w:rPr/>
        <w:t>the</w:t>
      </w:r>
      <w:r>
        <w:rPr>
          <w:spacing w:val="23"/>
        </w:rPr>
        <w:t> </w:t>
      </w:r>
      <w:r>
        <w:rPr/>
        <w:t>firm</w:t>
      </w:r>
      <w:r>
        <w:rPr>
          <w:spacing w:val="24"/>
        </w:rPr>
        <w:t> </w:t>
      </w:r>
      <w:r>
        <w:rPr/>
        <w:t>if</w:t>
      </w:r>
      <w:r>
        <w:rPr>
          <w:spacing w:val="23"/>
        </w:rPr>
        <w:t> </w:t>
      </w:r>
      <w:r>
        <w:rPr/>
        <w:t>the</w:t>
      </w:r>
      <w:r>
        <w:rPr>
          <w:spacing w:val="23"/>
        </w:rPr>
        <w:t> </w:t>
      </w:r>
      <w:r>
        <w:rPr/>
        <w:t>decision</w:t>
      </w:r>
      <w:r>
        <w:rPr>
          <w:spacing w:val="22"/>
        </w:rPr>
        <w:t> </w:t>
      </w:r>
      <w:r>
        <w:rPr/>
        <w:t>to</w:t>
      </w:r>
      <w:r>
        <w:rPr>
          <w:spacing w:val="24"/>
        </w:rPr>
        <w:t> </w:t>
      </w:r>
      <w:r>
        <w:rPr/>
        <w:t>disclose</w:t>
      </w:r>
      <w:r>
        <w:rPr>
          <w:spacing w:val="23"/>
        </w:rPr>
        <w:t> </w:t>
      </w:r>
      <w:r>
        <w:rPr/>
        <w:t>information</w:t>
      </w:r>
      <w:r>
        <w:rPr>
          <w:spacing w:val="24"/>
        </w:rPr>
        <w:t> </w:t>
      </w:r>
      <w:r>
        <w:rPr/>
        <w:t>to</w:t>
      </w:r>
      <w:r>
        <w:rPr>
          <w:spacing w:val="24"/>
        </w:rPr>
        <w:t> </w:t>
      </w:r>
      <w:r>
        <w:rPr>
          <w:spacing w:val="-2"/>
        </w:rPr>
        <w:t>investors</w:t>
      </w:r>
    </w:p>
    <w:p>
      <w:pPr>
        <w:pStyle w:val="BodyText"/>
        <w:spacing w:before="1"/>
        <w:jc w:val="both"/>
      </w:pPr>
      <w:r>
        <w:rPr/>
        <w:t>was</w:t>
      </w:r>
      <w:r>
        <w:rPr>
          <w:spacing w:val="37"/>
        </w:rPr>
        <w:t> </w:t>
      </w:r>
      <w:r>
        <w:rPr/>
        <w:t>influenced</w:t>
      </w:r>
      <w:r>
        <w:rPr>
          <w:spacing w:val="38"/>
        </w:rPr>
        <w:t> </w:t>
      </w:r>
      <w:r>
        <w:rPr/>
        <w:t>by</w:t>
      </w:r>
      <w:r>
        <w:rPr>
          <w:spacing w:val="40"/>
        </w:rPr>
        <w:t> </w:t>
      </w:r>
      <w:r>
        <w:rPr/>
        <w:t>concern</w:t>
      </w:r>
      <w:r>
        <w:rPr>
          <w:spacing w:val="37"/>
        </w:rPr>
        <w:t> </w:t>
      </w:r>
      <w:r>
        <w:rPr/>
        <w:t>that</w:t>
      </w:r>
      <w:r>
        <w:rPr>
          <w:spacing w:val="38"/>
        </w:rPr>
        <w:t> </w:t>
      </w:r>
      <w:r>
        <w:rPr/>
        <w:t>such</w:t>
      </w:r>
      <w:r>
        <w:rPr>
          <w:spacing w:val="40"/>
        </w:rPr>
        <w:t> </w:t>
      </w:r>
      <w:r>
        <w:rPr/>
        <w:t>disclosures</w:t>
      </w:r>
      <w:r>
        <w:rPr>
          <w:spacing w:val="38"/>
        </w:rPr>
        <w:t> </w:t>
      </w:r>
      <w:r>
        <w:rPr/>
        <w:t>could</w:t>
      </w:r>
      <w:r>
        <w:rPr>
          <w:spacing w:val="38"/>
        </w:rPr>
        <w:t> </w:t>
      </w:r>
      <w:r>
        <w:rPr/>
        <w:t>damage</w:t>
      </w:r>
      <w:r>
        <w:rPr>
          <w:spacing w:val="37"/>
        </w:rPr>
        <w:t> </w:t>
      </w:r>
      <w:r>
        <w:rPr/>
        <w:t>their</w:t>
      </w:r>
      <w:r>
        <w:rPr>
          <w:spacing w:val="39"/>
        </w:rPr>
        <w:t> </w:t>
      </w:r>
      <w:r>
        <w:rPr/>
        <w:t>competitive</w:t>
      </w:r>
      <w:r>
        <w:rPr>
          <w:spacing w:val="37"/>
        </w:rPr>
        <w:t> </w:t>
      </w:r>
      <w:r>
        <w:rPr>
          <w:spacing w:val="-2"/>
        </w:rPr>
        <w:t>position.</w:t>
      </w:r>
    </w:p>
    <w:p>
      <w:pPr>
        <w:spacing w:after="0"/>
        <w:jc w:val="both"/>
        <w:sectPr>
          <w:pgSz w:w="11910" w:h="16840"/>
          <w:pgMar w:header="0" w:footer="1454" w:top="1360" w:bottom="1680" w:left="640" w:right="720"/>
        </w:sectPr>
      </w:pPr>
    </w:p>
    <w:p>
      <w:pPr>
        <w:pStyle w:val="BodyText"/>
        <w:spacing w:line="480" w:lineRule="auto" w:before="61"/>
        <w:ind w:right="716"/>
        <w:jc w:val="both"/>
      </w:pPr>
      <w:r>
        <w:rPr/>
        <w:t>Freedom and Jaggi (1992) argued that the economic performance (measured by profitability) of firms could influence the level of reporting quality. Thus, if management performed badly financially, the tendency to want to manipulate the reporting process could be higher in order to impress shareholders and potential investors. Consequently, the study hypothesized that;</w:t>
      </w:r>
    </w:p>
    <w:p>
      <w:pPr>
        <w:pStyle w:val="Heading1"/>
        <w:numPr>
          <w:ilvl w:val="2"/>
          <w:numId w:val="6"/>
        </w:numPr>
        <w:tabs>
          <w:tab w:pos="1519" w:val="left" w:leader="none"/>
        </w:tabs>
        <w:spacing w:line="240" w:lineRule="auto" w:before="199" w:after="0"/>
        <w:ind w:left="1519" w:right="0" w:hanging="719"/>
        <w:jc w:val="both"/>
      </w:pPr>
      <w:r>
        <w:rPr/>
        <w:t>Corporate</w:t>
      </w:r>
      <w:r>
        <w:rPr>
          <w:spacing w:val="-5"/>
        </w:rPr>
        <w:t> </w:t>
      </w:r>
      <w:r>
        <w:rPr>
          <w:spacing w:val="-2"/>
        </w:rPr>
        <w:t>Governance</w:t>
      </w:r>
    </w:p>
    <w:p>
      <w:pPr>
        <w:pStyle w:val="BodyText"/>
        <w:spacing w:before="202"/>
        <w:ind w:left="0"/>
        <w:rPr>
          <w:b/>
        </w:rPr>
      </w:pPr>
    </w:p>
    <w:p>
      <w:pPr>
        <w:pStyle w:val="BodyText"/>
        <w:spacing w:line="480" w:lineRule="auto"/>
        <w:ind w:right="716" w:firstLine="719"/>
        <w:jc w:val="both"/>
      </w:pPr>
      <w:r>
        <w:rPr/>
        <w:t>The role of corporate governance is instrumental to reducing the occurrence of earnings management accounting practices and improving the financial reporting process because of the monitoring roles of corporate governance. Financial reporting quality is a dependant function of an effective corporate governance system. The premise for this assertion is that the opportunistic tendency of managers to engage in an unethical practice is reduced in the presence of an effective corporate governance structure. Thus, several empirical researches (Fama, 1980; Fama &amp; Jensen, 1983) linked corporate governance mechanisms to a high quality financial report and an unlikelihood of creative accounting. Given these developments, there has been an emphasis on the need to improve corporate governance over the financial reporting process. According to Brennan and McDermott, (2004) one of the important functions that corporate governance can play is in ensuring the quality of the financial reporting process and thus the corporate governance system is an essential factor to consider in the continuum of factors with the potential of influencing accounting quality. Corporate governance focuses, among others, on building strong and effective boards, protecting shareholders and customers’ rights, improving the control environment, and</w:t>
      </w:r>
      <w:r>
        <w:rPr>
          <w:spacing w:val="-1"/>
        </w:rPr>
        <w:t> </w:t>
      </w:r>
      <w:r>
        <w:rPr/>
        <w:t>increasing</w:t>
      </w:r>
      <w:r>
        <w:rPr>
          <w:spacing w:val="-1"/>
        </w:rPr>
        <w:t> </w:t>
      </w:r>
      <w:r>
        <w:rPr/>
        <w:t>financial</w:t>
      </w:r>
      <w:r>
        <w:rPr>
          <w:spacing w:val="-1"/>
        </w:rPr>
        <w:t> </w:t>
      </w:r>
      <w:r>
        <w:rPr/>
        <w:t>and non-financial</w:t>
      </w:r>
      <w:r>
        <w:rPr>
          <w:spacing w:val="-1"/>
        </w:rPr>
        <w:t> </w:t>
      </w:r>
      <w:r>
        <w:rPr/>
        <w:t>reporting</w:t>
      </w:r>
      <w:r>
        <w:rPr>
          <w:spacing w:val="-1"/>
        </w:rPr>
        <w:t> </w:t>
      </w:r>
      <w:r>
        <w:rPr/>
        <w:t>quality. According</w:t>
      </w:r>
      <w:r>
        <w:rPr>
          <w:spacing w:val="-2"/>
        </w:rPr>
        <w:t> </w:t>
      </w:r>
      <w:r>
        <w:rPr/>
        <w:t>to</w:t>
      </w:r>
      <w:r>
        <w:rPr>
          <w:spacing w:val="-1"/>
        </w:rPr>
        <w:t> </w:t>
      </w:r>
      <w:r>
        <w:rPr/>
        <w:t>Bello (2011) corporate managers have in recent times been, exploiting the loopholes in accounting standards to manipulate earnings. Sanusi (2002), in examining the role of corporate governance</w:t>
      </w:r>
      <w:r>
        <w:rPr>
          <w:spacing w:val="17"/>
        </w:rPr>
        <w:t> </w:t>
      </w:r>
      <w:r>
        <w:rPr/>
        <w:t>in</w:t>
      </w:r>
      <w:r>
        <w:rPr>
          <w:spacing w:val="19"/>
        </w:rPr>
        <w:t> </w:t>
      </w:r>
      <w:r>
        <w:rPr/>
        <w:t>sustaining</w:t>
      </w:r>
      <w:r>
        <w:rPr>
          <w:spacing w:val="22"/>
        </w:rPr>
        <w:t> </w:t>
      </w:r>
      <w:r>
        <w:rPr/>
        <w:t>the</w:t>
      </w:r>
      <w:r>
        <w:rPr>
          <w:spacing w:val="18"/>
        </w:rPr>
        <w:t> </w:t>
      </w:r>
      <w:r>
        <w:rPr/>
        <w:t>credibility</w:t>
      </w:r>
      <w:r>
        <w:rPr>
          <w:spacing w:val="19"/>
        </w:rPr>
        <w:t> </w:t>
      </w:r>
      <w:r>
        <w:rPr/>
        <w:t>of</w:t>
      </w:r>
      <w:r>
        <w:rPr>
          <w:spacing w:val="17"/>
        </w:rPr>
        <w:t> </w:t>
      </w:r>
      <w:r>
        <w:rPr/>
        <w:t>accounting</w:t>
      </w:r>
      <w:r>
        <w:rPr>
          <w:spacing w:val="18"/>
        </w:rPr>
        <w:t> </w:t>
      </w:r>
      <w:r>
        <w:rPr/>
        <w:t>outcomes,</w:t>
      </w:r>
      <w:r>
        <w:rPr>
          <w:spacing w:val="18"/>
        </w:rPr>
        <w:t> </w:t>
      </w:r>
      <w:r>
        <w:rPr/>
        <w:t>posited</w:t>
      </w:r>
      <w:r>
        <w:rPr>
          <w:spacing w:val="18"/>
        </w:rPr>
        <w:t> </w:t>
      </w:r>
      <w:r>
        <w:rPr/>
        <w:t>that</w:t>
      </w:r>
      <w:r>
        <w:rPr>
          <w:spacing w:val="19"/>
        </w:rPr>
        <w:t> </w:t>
      </w:r>
      <w:r>
        <w:rPr/>
        <w:t>disclosure</w:t>
      </w:r>
      <w:r>
        <w:rPr>
          <w:spacing w:val="17"/>
        </w:rPr>
        <w:t> </w:t>
      </w:r>
      <w:r>
        <w:rPr>
          <w:spacing w:val="-5"/>
        </w:rPr>
        <w:t>and</w:t>
      </w:r>
    </w:p>
    <w:p>
      <w:pPr>
        <w:spacing w:after="0" w:line="480" w:lineRule="auto"/>
        <w:jc w:val="both"/>
        <w:sectPr>
          <w:pgSz w:w="11910" w:h="16840"/>
          <w:pgMar w:header="0" w:footer="1454" w:top="1360" w:bottom="1680" w:left="640" w:right="720"/>
        </w:sectPr>
      </w:pPr>
    </w:p>
    <w:p>
      <w:pPr>
        <w:pStyle w:val="BodyText"/>
        <w:spacing w:line="480" w:lineRule="auto" w:before="61"/>
        <w:ind w:right="721"/>
        <w:jc w:val="both"/>
      </w:pPr>
      <w:r>
        <w:rPr/>
        <w:t>transparency were the key</w:t>
      </w:r>
      <w:r>
        <w:rPr>
          <w:spacing w:val="40"/>
        </w:rPr>
        <w:t> </w:t>
      </w:r>
      <w:r>
        <w:rPr/>
        <w:t>pillars of a corporate governance framework because they provided all the stakeholders with the information necessary to judge whether or not their interests were being served. Consequently, the study hypothesized that;</w:t>
      </w:r>
    </w:p>
    <w:p>
      <w:pPr>
        <w:pStyle w:val="Heading1"/>
        <w:numPr>
          <w:ilvl w:val="2"/>
          <w:numId w:val="6"/>
        </w:numPr>
        <w:tabs>
          <w:tab w:pos="1519" w:val="left" w:leader="none"/>
        </w:tabs>
        <w:spacing w:line="240" w:lineRule="auto" w:before="199" w:after="0"/>
        <w:ind w:left="1519" w:right="0" w:hanging="719"/>
        <w:jc w:val="both"/>
      </w:pPr>
      <w:r>
        <w:rPr/>
        <w:t>Firm </w:t>
      </w:r>
      <w:r>
        <w:rPr>
          <w:spacing w:val="-4"/>
        </w:rPr>
        <w:t>Size</w:t>
      </w:r>
    </w:p>
    <w:p>
      <w:pPr>
        <w:pStyle w:val="BodyText"/>
        <w:spacing w:before="202"/>
        <w:ind w:left="0"/>
        <w:rPr>
          <w:b/>
        </w:rPr>
      </w:pPr>
    </w:p>
    <w:p>
      <w:pPr>
        <w:pStyle w:val="BodyText"/>
        <w:spacing w:line="480" w:lineRule="auto"/>
        <w:ind w:right="716" w:firstLine="719"/>
        <w:jc w:val="both"/>
      </w:pPr>
      <w:r>
        <w:rPr/>
        <w:t>Firm size is related to the number of resources owned by the company. The size can</w:t>
      </w:r>
      <w:r>
        <w:rPr>
          <w:spacing w:val="40"/>
        </w:rPr>
        <w:t> </w:t>
      </w:r>
      <w:r>
        <w:rPr/>
        <w:t>be represented by total assets, number of sales, average sale and average total asset. Assets size is considered to be the most appropriate as a proxy for firm size (Makaryanawati, 2003). It is often argued that the larger the firms the less likely they may want to engage in creative accounting practices and, more likely they will be concerned with improving the quality of financial reporting. The findings were consistent with previous research in documenting a positive relation between firm size and disclosure policy decisions (Lang &amp; Lundholdm, 1993). According to O’Donovan (1997), larger companies comes under more scrutiny than smaller companies. These companies thus feel the pressure to disclose more information and improve the quality of financial reporting and thus reduce the level of information</w:t>
      </w:r>
      <w:r>
        <w:rPr>
          <w:spacing w:val="40"/>
        </w:rPr>
        <w:t> </w:t>
      </w:r>
      <w:r>
        <w:rPr/>
        <w:t>asymmetry. Larger firms are also perceived to be important economic entities and therefore have greater demands placed on them to provide quality financial reports (Cooke, 1991). A positive association between the size of a cooperation and the extent of the size was consistently confirmed by prior studies (Ho &amp; Taylor, 2007; Stanny &amp; Ely, 2008). In</w:t>
      </w:r>
      <w:r>
        <w:rPr>
          <w:spacing w:val="40"/>
        </w:rPr>
        <w:t> </w:t>
      </w:r>
      <w:r>
        <w:rPr/>
        <w:t>addition, large firms may also have the resources to put in place effective structure and processes to ensure an improved quality reporting.</w:t>
      </w:r>
    </w:p>
    <w:p>
      <w:pPr>
        <w:pStyle w:val="BodyText"/>
        <w:spacing w:line="480" w:lineRule="auto" w:before="201"/>
        <w:ind w:right="717" w:firstLine="719"/>
        <w:jc w:val="both"/>
      </w:pPr>
      <w:r>
        <w:rPr/>
        <w:t>There seems to be some level of consensus in the literature on the existence of</w:t>
      </w:r>
      <w:r>
        <w:rPr>
          <w:spacing w:val="40"/>
        </w:rPr>
        <w:t> </w:t>
      </w:r>
      <w:r>
        <w:rPr/>
        <w:t>positive relationship between firm size and the quality of its financial reporting process. The reasons</w:t>
      </w:r>
      <w:r>
        <w:rPr>
          <w:spacing w:val="15"/>
        </w:rPr>
        <w:t> </w:t>
      </w:r>
      <w:r>
        <w:rPr/>
        <w:t>for</w:t>
      </w:r>
      <w:r>
        <w:rPr>
          <w:spacing w:val="16"/>
        </w:rPr>
        <w:t> </w:t>
      </w:r>
      <w:r>
        <w:rPr/>
        <w:t>this,</w:t>
      </w:r>
      <w:r>
        <w:rPr>
          <w:spacing w:val="18"/>
        </w:rPr>
        <w:t> </w:t>
      </w:r>
      <w:r>
        <w:rPr/>
        <w:t>according</w:t>
      </w:r>
      <w:r>
        <w:rPr>
          <w:spacing w:val="17"/>
        </w:rPr>
        <w:t> </w:t>
      </w:r>
      <w:r>
        <w:rPr/>
        <w:t>to</w:t>
      </w:r>
      <w:r>
        <w:rPr>
          <w:spacing w:val="18"/>
        </w:rPr>
        <w:t> </w:t>
      </w:r>
      <w:r>
        <w:rPr/>
        <w:t>studies</w:t>
      </w:r>
      <w:r>
        <w:rPr>
          <w:spacing w:val="17"/>
        </w:rPr>
        <w:t> </w:t>
      </w:r>
      <w:r>
        <w:rPr/>
        <w:t>carried</w:t>
      </w:r>
      <w:r>
        <w:rPr>
          <w:spacing w:val="17"/>
        </w:rPr>
        <w:t> </w:t>
      </w:r>
      <w:r>
        <w:rPr/>
        <w:t>out</w:t>
      </w:r>
      <w:r>
        <w:rPr>
          <w:spacing w:val="18"/>
        </w:rPr>
        <w:t> </w:t>
      </w:r>
      <w:r>
        <w:rPr/>
        <w:t>(Bujaki</w:t>
      </w:r>
      <w:r>
        <w:rPr>
          <w:spacing w:val="21"/>
        </w:rPr>
        <w:t> </w:t>
      </w:r>
      <w:r>
        <w:rPr/>
        <w:t>&amp;</w:t>
      </w:r>
      <w:r>
        <w:rPr>
          <w:spacing w:val="16"/>
        </w:rPr>
        <w:t> </w:t>
      </w:r>
      <w:r>
        <w:rPr/>
        <w:t>Richardson,</w:t>
      </w:r>
      <w:r>
        <w:rPr>
          <w:spacing w:val="17"/>
        </w:rPr>
        <w:t> </w:t>
      </w:r>
      <w:r>
        <w:rPr/>
        <w:t>1997)</w:t>
      </w:r>
      <w:r>
        <w:rPr>
          <w:spacing w:val="18"/>
        </w:rPr>
        <w:t> </w:t>
      </w:r>
      <w:r>
        <w:rPr/>
        <w:t>are</w:t>
      </w:r>
      <w:r>
        <w:rPr>
          <w:spacing w:val="17"/>
        </w:rPr>
        <w:t> </w:t>
      </w:r>
      <w:r>
        <w:rPr/>
        <w:t>that</w:t>
      </w:r>
      <w:r>
        <w:rPr>
          <w:spacing w:val="17"/>
        </w:rPr>
        <w:t> </w:t>
      </w:r>
      <w:r>
        <w:rPr>
          <w:spacing w:val="-2"/>
        </w:rPr>
        <w:t>large</w:t>
      </w:r>
    </w:p>
    <w:p>
      <w:pPr>
        <w:pStyle w:val="BodyText"/>
        <w:jc w:val="both"/>
      </w:pPr>
      <w:r>
        <w:rPr/>
        <w:t>firms</w:t>
      </w:r>
      <w:r>
        <w:rPr>
          <w:spacing w:val="11"/>
        </w:rPr>
        <w:t> </w:t>
      </w:r>
      <w:r>
        <w:rPr/>
        <w:t>are</w:t>
      </w:r>
      <w:r>
        <w:rPr>
          <w:spacing w:val="9"/>
        </w:rPr>
        <w:t> </w:t>
      </w:r>
      <w:r>
        <w:rPr/>
        <w:t>more</w:t>
      </w:r>
      <w:r>
        <w:rPr>
          <w:spacing w:val="10"/>
        </w:rPr>
        <w:t> </w:t>
      </w:r>
      <w:r>
        <w:rPr/>
        <w:t>willing</w:t>
      </w:r>
      <w:r>
        <w:rPr>
          <w:spacing w:val="11"/>
        </w:rPr>
        <w:t> </w:t>
      </w:r>
      <w:r>
        <w:rPr/>
        <w:t>to</w:t>
      </w:r>
      <w:r>
        <w:rPr>
          <w:spacing w:val="11"/>
        </w:rPr>
        <w:t> </w:t>
      </w:r>
      <w:r>
        <w:rPr/>
        <w:t>reduce</w:t>
      </w:r>
      <w:r>
        <w:rPr>
          <w:spacing w:val="10"/>
        </w:rPr>
        <w:t> </w:t>
      </w:r>
      <w:r>
        <w:rPr/>
        <w:t>information</w:t>
      </w:r>
      <w:r>
        <w:rPr>
          <w:spacing w:val="11"/>
        </w:rPr>
        <w:t> </w:t>
      </w:r>
      <w:r>
        <w:rPr/>
        <w:t>asymmetry</w:t>
      </w:r>
      <w:r>
        <w:rPr>
          <w:spacing w:val="11"/>
        </w:rPr>
        <w:t> </w:t>
      </w:r>
      <w:r>
        <w:rPr/>
        <w:t>and</w:t>
      </w:r>
      <w:r>
        <w:rPr>
          <w:spacing w:val="10"/>
        </w:rPr>
        <w:t> </w:t>
      </w:r>
      <w:r>
        <w:rPr/>
        <w:t>thus</w:t>
      </w:r>
      <w:r>
        <w:rPr>
          <w:spacing w:val="11"/>
        </w:rPr>
        <w:t> </w:t>
      </w:r>
      <w:r>
        <w:rPr/>
        <w:t>reduce</w:t>
      </w:r>
      <w:r>
        <w:rPr>
          <w:spacing w:val="13"/>
        </w:rPr>
        <w:t> </w:t>
      </w:r>
      <w:r>
        <w:rPr/>
        <w:t>their</w:t>
      </w:r>
      <w:r>
        <w:rPr>
          <w:spacing w:val="10"/>
        </w:rPr>
        <w:t> </w:t>
      </w:r>
      <w:r>
        <w:rPr/>
        <w:t>political</w:t>
      </w:r>
      <w:r>
        <w:rPr>
          <w:spacing w:val="12"/>
        </w:rPr>
        <w:t> </w:t>
      </w:r>
      <w:r>
        <w:rPr>
          <w:spacing w:val="-2"/>
        </w:rPr>
        <w:t>costs</w:t>
      </w:r>
    </w:p>
    <w:p>
      <w:pPr>
        <w:spacing w:after="0"/>
        <w:jc w:val="both"/>
        <w:sectPr>
          <w:pgSz w:w="11910" w:h="16840"/>
          <w:pgMar w:header="0" w:footer="1454" w:top="1360" w:bottom="1680" w:left="640" w:right="720"/>
        </w:sectPr>
      </w:pPr>
    </w:p>
    <w:p>
      <w:pPr>
        <w:pStyle w:val="BodyText"/>
        <w:spacing w:line="480" w:lineRule="auto" w:before="61"/>
        <w:ind w:right="719"/>
        <w:jc w:val="both"/>
      </w:pPr>
      <w:r>
        <w:rPr/>
        <w:t>since their size makes them quite visible in the coronate environment, and can make them easy targets for litigation and other regulatory sanctions consequently.</w:t>
      </w:r>
    </w:p>
    <w:p>
      <w:pPr>
        <w:pStyle w:val="BodyText"/>
        <w:spacing w:line="480" w:lineRule="auto" w:before="199"/>
        <w:ind w:right="715" w:firstLine="719"/>
        <w:jc w:val="both"/>
      </w:pPr>
      <w:r>
        <w:rPr/>
        <w:t>Furthermore, the effect of corporate characteristics on earnings management of listed deposit money banks in Nigeria is gaining wider acceptance. Earnings quality has received broad-based support for many years as a product of good corporate governance.</w:t>
      </w:r>
      <w:r>
        <w:rPr>
          <w:spacing w:val="40"/>
        </w:rPr>
        <w:t> </w:t>
      </w:r>
      <w:r>
        <w:rPr/>
        <w:t>Opportunistic reporting of firm performance by manipulating financial numbers is</w:t>
      </w:r>
      <w:r>
        <w:rPr>
          <w:spacing w:val="40"/>
        </w:rPr>
        <w:t> </w:t>
      </w:r>
      <w:r>
        <w:rPr/>
        <w:t>detrimental to shareholders’ value because shareholders will get false information which may result in a higher information asymmetry and a higher cost of capital. According to Yahaya (2016), earnings quality is the aggregate result of the application of various accounting treatments, estimates and assumptions that are made by management. Some literatures found that earnings quality was the aggregate result of the application of various accounting treatments,</w:t>
      </w:r>
      <w:r>
        <w:rPr>
          <w:spacing w:val="-1"/>
        </w:rPr>
        <w:t> </w:t>
      </w:r>
      <w:r>
        <w:rPr/>
        <w:t>estimates and assumption</w:t>
      </w:r>
      <w:r>
        <w:rPr>
          <w:spacing w:val="-1"/>
        </w:rPr>
        <w:t> </w:t>
      </w:r>
      <w:r>
        <w:rPr/>
        <w:t>that were</w:t>
      </w:r>
      <w:r>
        <w:rPr>
          <w:spacing w:val="-2"/>
        </w:rPr>
        <w:t> </w:t>
      </w:r>
      <w:r>
        <w:rPr/>
        <w:t>made</w:t>
      </w:r>
      <w:r>
        <w:rPr>
          <w:spacing w:val="-2"/>
        </w:rPr>
        <w:t> </w:t>
      </w:r>
      <w:r>
        <w:rPr/>
        <w:t>by management.</w:t>
      </w:r>
      <w:r>
        <w:rPr>
          <w:spacing w:val="-1"/>
        </w:rPr>
        <w:t> </w:t>
      </w:r>
      <w:r>
        <w:rPr/>
        <w:t>Some</w:t>
      </w:r>
      <w:r>
        <w:rPr>
          <w:spacing w:val="-2"/>
        </w:rPr>
        <w:t> </w:t>
      </w:r>
      <w:r>
        <w:rPr/>
        <w:t>literatures found that earnings quality was negatively associated with information asymmetry (Bhattacharya, Daouk, &amp; Welker, 2003; Francis, LaFond, Olsson &amp; Schipper, 2004) and such an asymmetry could be expected to have</w:t>
      </w:r>
      <w:r>
        <w:rPr>
          <w:spacing w:val="-1"/>
        </w:rPr>
        <w:t> </w:t>
      </w:r>
      <w:r>
        <w:rPr/>
        <w:t>a negative influence</w:t>
      </w:r>
      <w:r>
        <w:rPr>
          <w:spacing w:val="-1"/>
        </w:rPr>
        <w:t> </w:t>
      </w:r>
      <w:r>
        <w:rPr/>
        <w:t>on the</w:t>
      </w:r>
      <w:r>
        <w:rPr>
          <w:spacing w:val="-1"/>
        </w:rPr>
        <w:t> </w:t>
      </w:r>
      <w:r>
        <w:rPr/>
        <w:t>firm. By reducing those</w:t>
      </w:r>
      <w:r>
        <w:rPr>
          <w:spacing w:val="-1"/>
        </w:rPr>
        <w:t> </w:t>
      </w:r>
      <w:r>
        <w:rPr/>
        <w:t>asymmetries, a higher quality of reporting earnings was important to market participants, and useful to investigate its relationships with corporate characteristics.</w:t>
      </w:r>
    </w:p>
    <w:p>
      <w:pPr>
        <w:pStyle w:val="BodyText"/>
        <w:spacing w:line="480" w:lineRule="auto" w:before="201"/>
        <w:ind w:right="715" w:firstLine="719"/>
        <w:jc w:val="both"/>
      </w:pPr>
      <w:r>
        <w:rPr/>
        <w:t>The relationship between firm characteristics and earnings quality has been a subject of dicers methodological, theoretical and mixed empirical results with some reporting</w:t>
      </w:r>
      <w:r>
        <w:rPr>
          <w:spacing w:val="40"/>
        </w:rPr>
        <w:t> </w:t>
      </w:r>
      <w:r>
        <w:rPr/>
        <w:t>positive relationship (Debnath, 2017, Hassan &amp; Bello, 2013; Nwosu, 2014; Omoye &amp; Eriki, 2014; Uwalomwa, Uwuigbe &amp; Okorie. 2015;). Some others studies advanced a negative relationship (Hassan &amp; Farouk, 2014; Karami &amp; Akhgar, 2014) and yet others reported insignificant results (Ahmed, 2014; Atu, Atu &amp; Enegbe, 2016; Bassiounry, Olowokure,</w:t>
      </w:r>
      <w:r>
        <w:rPr>
          <w:spacing w:val="40"/>
        </w:rPr>
        <w:t> </w:t>
      </w:r>
      <w:r>
        <w:rPr/>
        <w:t>Tanko &amp; Nyor, 2015&amp; Soliman. &amp; Ragab, 2016)</w:t>
      </w:r>
    </w:p>
    <w:p>
      <w:pPr>
        <w:spacing w:after="0" w:line="480" w:lineRule="auto"/>
        <w:jc w:val="both"/>
        <w:sectPr>
          <w:pgSz w:w="11910" w:h="16840"/>
          <w:pgMar w:header="0" w:footer="1454" w:top="1360" w:bottom="1680" w:left="640" w:right="720"/>
        </w:sectPr>
      </w:pPr>
    </w:p>
    <w:p>
      <w:pPr>
        <w:pStyle w:val="BodyText"/>
        <w:spacing w:line="480" w:lineRule="auto" w:before="61"/>
        <w:ind w:right="715" w:firstLine="719"/>
        <w:jc w:val="both"/>
      </w:pPr>
      <w:r>
        <w:rPr/>
        <w:t>The inconsistencies resulting from different methodological, and theoretical positions and mixed empirical reactions is an evidence of the inconclusive nature of the relationship between corporate characteristics and earnings quality. The perspective of the issue has not received its desired attention in Nigeria, hence, the paucity of empirical considerations even though some attempts have been recorded.</w:t>
      </w:r>
    </w:p>
    <w:p>
      <w:pPr>
        <w:pStyle w:val="BodyText"/>
        <w:spacing w:line="480" w:lineRule="auto" w:before="199"/>
        <w:ind w:right="713" w:firstLine="719"/>
        <w:jc w:val="both"/>
      </w:pPr>
      <w:r>
        <w:rPr/>
        <w:t>The size of a firm affects earnings quality in many ways. The key-features of a large firm are its diverse capabilities, the abilities to exploit economies of scale and scope, and the formalization of procedures. These characteristics, by making the implementation of operations more effective, allow larger firms to generate superior earnings relative to smaller firms. The alternative principle of firm size suggests that firm size is correlated with market power and along with market inefficiencies are developed, thus, leading to a relatively</w:t>
      </w:r>
      <w:r>
        <w:rPr>
          <w:spacing w:val="40"/>
        </w:rPr>
        <w:t> </w:t>
      </w:r>
      <w:r>
        <w:rPr/>
        <w:t>inferior</w:t>
      </w:r>
      <w:r>
        <w:rPr>
          <w:spacing w:val="-1"/>
        </w:rPr>
        <w:t> </w:t>
      </w:r>
      <w:r>
        <w:rPr/>
        <w:t>performance. Firm age</w:t>
      </w:r>
      <w:r>
        <w:rPr>
          <w:spacing w:val="-1"/>
        </w:rPr>
        <w:t> </w:t>
      </w:r>
      <w:r>
        <w:rPr/>
        <w:t>is the</w:t>
      </w:r>
      <w:r>
        <w:rPr>
          <w:spacing w:val="-1"/>
        </w:rPr>
        <w:t> </w:t>
      </w:r>
      <w:r>
        <w:rPr/>
        <w:t>number</w:t>
      </w:r>
      <w:r>
        <w:rPr>
          <w:spacing w:val="-2"/>
        </w:rPr>
        <w:t> </w:t>
      </w:r>
      <w:r>
        <w:rPr/>
        <w:t>of</w:t>
      </w:r>
      <w:r>
        <w:rPr>
          <w:spacing w:val="-1"/>
        </w:rPr>
        <w:t> </w:t>
      </w:r>
      <w:r>
        <w:rPr/>
        <w:t>years</w:t>
      </w:r>
      <w:r>
        <w:rPr>
          <w:spacing w:val="-1"/>
        </w:rPr>
        <w:t> </w:t>
      </w:r>
      <w:r>
        <w:rPr/>
        <w:t>since</w:t>
      </w:r>
      <w:r>
        <w:rPr>
          <w:spacing w:val="-2"/>
        </w:rPr>
        <w:t> </w:t>
      </w:r>
      <w:r>
        <w:rPr/>
        <w:t>the</w:t>
      </w:r>
      <w:r>
        <w:rPr>
          <w:spacing w:val="-1"/>
        </w:rPr>
        <w:t> </w:t>
      </w:r>
      <w:r>
        <w:rPr/>
        <w:t>listing of</w:t>
      </w:r>
      <w:r>
        <w:rPr>
          <w:spacing w:val="-1"/>
        </w:rPr>
        <w:t> </w:t>
      </w:r>
      <w:r>
        <w:rPr/>
        <w:t>the</w:t>
      </w:r>
      <w:r>
        <w:rPr>
          <w:spacing w:val="-1"/>
        </w:rPr>
        <w:t> </w:t>
      </w:r>
      <w:r>
        <w:rPr/>
        <w:t>firm on the</w:t>
      </w:r>
      <w:r>
        <w:rPr>
          <w:spacing w:val="-1"/>
        </w:rPr>
        <w:t> </w:t>
      </w:r>
      <w:r>
        <w:rPr/>
        <w:t>floor of the stock exchange (Shumway, 2001). The underlying principle is that in older firms, managers are more experienced, have enjoyed the benefits of learning, are not prone to the liabilities of newness and can, therefore, produce superior accounting-based and market- based performance. Another opposing principle is that older firms are</w:t>
      </w:r>
      <w:r>
        <w:rPr>
          <w:spacing w:val="-1"/>
        </w:rPr>
        <w:t> </w:t>
      </w:r>
      <w:r>
        <w:rPr/>
        <w:t>prone to inertia and the bureaucratic classification that goes along with age, therefore, they are unlikely to have the flexibility to make rapid adjustments in changing environmental circumstances that are likely to lose out in the performance stakes to younger and more agile firms</w:t>
      </w:r>
    </w:p>
    <w:p>
      <w:pPr>
        <w:pStyle w:val="BodyText"/>
        <w:spacing w:line="480" w:lineRule="auto" w:before="202"/>
        <w:ind w:right="715" w:firstLine="719"/>
        <w:jc w:val="both"/>
      </w:pPr>
      <w:r>
        <w:rPr/>
        <w:t>Firm growth is used in this study to refer to a firm that grows at a rapid pace</w:t>
      </w:r>
      <w:r>
        <w:rPr>
          <w:spacing w:val="40"/>
        </w:rPr>
        <w:t> </w:t>
      </w:r>
      <w:r>
        <w:rPr/>
        <w:t>compared to its peers or the broad economy. Although there is no hard-and-fast rule for defining growth, a growing firm generally has the capability to increase annual revenues or assets by more</w:t>
      </w:r>
      <w:r>
        <w:rPr>
          <w:spacing w:val="-2"/>
        </w:rPr>
        <w:t> </w:t>
      </w:r>
      <w:r>
        <w:rPr/>
        <w:t>than the</w:t>
      </w:r>
      <w:r>
        <w:rPr>
          <w:spacing w:val="-1"/>
        </w:rPr>
        <w:t> </w:t>
      </w:r>
      <w:r>
        <w:rPr/>
        <w:t>industry</w:t>
      </w:r>
      <w:r>
        <w:rPr>
          <w:spacing w:val="-1"/>
        </w:rPr>
        <w:t> </w:t>
      </w:r>
      <w:r>
        <w:rPr/>
        <w:t>average</w:t>
      </w:r>
      <w:r>
        <w:rPr>
          <w:spacing w:val="-1"/>
        </w:rPr>
        <w:t> </w:t>
      </w:r>
      <w:r>
        <w:rPr/>
        <w:t>over</w:t>
      </w:r>
      <w:r>
        <w:rPr>
          <w:spacing w:val="-1"/>
        </w:rPr>
        <w:t> </w:t>
      </w:r>
      <w:r>
        <w:rPr/>
        <w:t>a sustainable period</w:t>
      </w:r>
      <w:r>
        <w:rPr>
          <w:spacing w:val="-1"/>
        </w:rPr>
        <w:t> </w:t>
      </w:r>
      <w:r>
        <w:rPr/>
        <w:t>of</w:t>
      </w:r>
      <w:r>
        <w:rPr>
          <w:spacing w:val="-1"/>
        </w:rPr>
        <w:t> </w:t>
      </w:r>
      <w:r>
        <w:rPr/>
        <w:t>time.</w:t>
      </w:r>
      <w:r>
        <w:rPr>
          <w:spacing w:val="-1"/>
        </w:rPr>
        <w:t> </w:t>
      </w:r>
      <w:r>
        <w:rPr/>
        <w:t>Firm growth tends to</w:t>
      </w:r>
      <w:r>
        <w:rPr>
          <w:spacing w:val="40"/>
        </w:rPr>
        <w:t> </w:t>
      </w:r>
      <w:r>
        <w:rPr/>
        <w:t>follow</w:t>
      </w:r>
      <w:r>
        <w:rPr>
          <w:spacing w:val="39"/>
        </w:rPr>
        <w:t> </w:t>
      </w:r>
      <w:r>
        <w:rPr/>
        <w:t>the</w:t>
      </w:r>
      <w:r>
        <w:rPr>
          <w:spacing w:val="40"/>
        </w:rPr>
        <w:t> </w:t>
      </w:r>
      <w:r>
        <w:rPr/>
        <w:t>Laplace</w:t>
      </w:r>
      <w:r>
        <w:rPr>
          <w:spacing w:val="38"/>
        </w:rPr>
        <w:t> </w:t>
      </w:r>
      <w:r>
        <w:rPr/>
        <w:t>distribution,</w:t>
      </w:r>
      <w:r>
        <w:rPr>
          <w:spacing w:val="40"/>
        </w:rPr>
        <w:t> </w:t>
      </w:r>
      <w:r>
        <w:rPr/>
        <w:t>with</w:t>
      </w:r>
      <w:r>
        <w:rPr>
          <w:spacing w:val="37"/>
        </w:rPr>
        <w:t> </w:t>
      </w:r>
      <w:r>
        <w:rPr/>
        <w:t>most</w:t>
      </w:r>
      <w:r>
        <w:rPr>
          <w:spacing w:val="41"/>
        </w:rPr>
        <w:t> </w:t>
      </w:r>
      <w:r>
        <w:rPr/>
        <w:t>firms</w:t>
      </w:r>
      <w:r>
        <w:rPr>
          <w:spacing w:val="40"/>
        </w:rPr>
        <w:t> </w:t>
      </w:r>
      <w:r>
        <w:rPr/>
        <w:t>not</w:t>
      </w:r>
      <w:r>
        <w:rPr>
          <w:spacing w:val="41"/>
        </w:rPr>
        <w:t> </w:t>
      </w:r>
      <w:r>
        <w:rPr/>
        <w:t>growing</w:t>
      </w:r>
      <w:r>
        <w:rPr>
          <w:spacing w:val="40"/>
        </w:rPr>
        <w:t> </w:t>
      </w:r>
      <w:r>
        <w:rPr/>
        <w:t>while</w:t>
      </w:r>
      <w:r>
        <w:rPr>
          <w:spacing w:val="40"/>
        </w:rPr>
        <w:t> </w:t>
      </w:r>
      <w:r>
        <w:rPr/>
        <w:t>a</w:t>
      </w:r>
      <w:r>
        <w:rPr>
          <w:spacing w:val="36"/>
        </w:rPr>
        <w:t> </w:t>
      </w:r>
      <w:r>
        <w:rPr/>
        <w:t>few</w:t>
      </w:r>
      <w:r>
        <w:rPr>
          <w:spacing w:val="40"/>
        </w:rPr>
        <w:t> </w:t>
      </w:r>
      <w:r>
        <w:rPr/>
        <w:t>high-</w:t>
      </w:r>
      <w:r>
        <w:rPr>
          <w:spacing w:val="-2"/>
        </w:rPr>
        <w:t>growth</w:t>
      </w:r>
    </w:p>
    <w:p>
      <w:pPr>
        <w:spacing w:after="0" w:line="480" w:lineRule="auto"/>
        <w:jc w:val="both"/>
        <w:sectPr>
          <w:pgSz w:w="11910" w:h="16840"/>
          <w:pgMar w:header="0" w:footer="1454" w:top="1360" w:bottom="1680" w:left="640" w:right="720"/>
        </w:sectPr>
      </w:pPr>
    </w:p>
    <w:p>
      <w:pPr>
        <w:pStyle w:val="BodyText"/>
        <w:spacing w:line="480" w:lineRule="auto" w:before="61"/>
        <w:ind w:right="719"/>
        <w:jc w:val="both"/>
      </w:pPr>
      <w:r>
        <w:rPr/>
        <w:t>firms grow very fast. Firm growth was measured in this study as the relative change in firm revenue (Smith, Anderson &amp; Hamish, 2012; Dewaelheyns &amp; Hulle, 2012; Park &amp; Jang, </w:t>
      </w:r>
      <w:r>
        <w:rPr>
          <w:spacing w:val="-2"/>
        </w:rPr>
        <w:t>2013).</w:t>
      </w:r>
    </w:p>
    <w:p>
      <w:pPr>
        <w:pStyle w:val="Heading1"/>
        <w:numPr>
          <w:ilvl w:val="2"/>
          <w:numId w:val="6"/>
        </w:numPr>
        <w:tabs>
          <w:tab w:pos="1519" w:val="left" w:leader="none"/>
        </w:tabs>
        <w:spacing w:line="240" w:lineRule="auto" w:before="199" w:after="0"/>
        <w:ind w:left="1519" w:right="0" w:hanging="719"/>
        <w:jc w:val="both"/>
      </w:pPr>
      <w:r>
        <w:rPr/>
        <w:t>Auditor</w:t>
      </w:r>
      <w:r>
        <w:rPr>
          <w:spacing w:val="-1"/>
        </w:rPr>
        <w:t> </w:t>
      </w:r>
      <w:r>
        <w:rPr>
          <w:spacing w:val="-4"/>
        </w:rPr>
        <w:t>Type</w:t>
      </w:r>
    </w:p>
    <w:p>
      <w:pPr>
        <w:pStyle w:val="BodyText"/>
        <w:spacing w:before="202"/>
        <w:ind w:left="0"/>
        <w:rPr>
          <w:b/>
        </w:rPr>
      </w:pPr>
    </w:p>
    <w:p>
      <w:pPr>
        <w:pStyle w:val="BodyText"/>
        <w:spacing w:line="480" w:lineRule="auto"/>
        <w:ind w:right="716" w:firstLine="719"/>
        <w:jc w:val="both"/>
      </w:pPr>
      <w:r>
        <w:rPr/>
        <w:t>Watts and Zimmerman (1990) considered that auditors played a major role in limiting the opportunistic behaviour by management that could result in creative accounting. Watts and Zimmerman (1986) argued that auditors incurred costs from clients to disclose as much information as possible in their annual reports. Nevertheless, empirical studies revealed that the size of audit firms and the extent of earnings management by companies were contradictory. Craswell and Taylor (1992) found a positive relationship between auditors and the tendency for earnings management identified through low reserve disclosure in the Australian oil and gas industry. It was assumed that the size (Big 4) of audit firms suggested reputation, international affiliation and integrity which were reflected in the audit report on the accounts of their clients. It has severally been argued that large audit firms significantly determine the disclosure policies of the companies they audit. Studies that have used size of audit firms in measuring the existence of creative accounting on earnings management include Kim Chung and Furth (2003) and Krishnan.</w:t>
      </w:r>
    </w:p>
    <w:p>
      <w:pPr>
        <w:pStyle w:val="BodyText"/>
        <w:spacing w:line="480" w:lineRule="auto" w:before="201"/>
        <w:ind w:right="717" w:firstLine="719"/>
        <w:jc w:val="both"/>
      </w:pPr>
      <w:r>
        <w:rPr/>
        <w:t>Lennox (1999) looked at the two explanations why the presence of a Big 4 audit firm deterred the practice of earnings management. The first explanation was in regards to the “reputation” hypothesis suggested by De Angelo (1981). The explanation is that large</w:t>
      </w:r>
      <w:r>
        <w:rPr>
          <w:spacing w:val="40"/>
        </w:rPr>
        <w:t> </w:t>
      </w:r>
      <w:r>
        <w:rPr/>
        <w:t>auditors have more incentives to be accurate because they have more client-specific rents to lose if referred to as the “deep” pockets hypothesis used by Dye (1982) because they have grater</w:t>
      </w:r>
      <w:r>
        <w:rPr>
          <w:spacing w:val="57"/>
        </w:rPr>
        <w:t> </w:t>
      </w:r>
      <w:r>
        <w:rPr/>
        <w:t>wealth</w:t>
      </w:r>
      <w:r>
        <w:rPr>
          <w:spacing w:val="61"/>
        </w:rPr>
        <w:t> </w:t>
      </w:r>
      <w:r>
        <w:rPr/>
        <w:t>that</w:t>
      </w:r>
      <w:r>
        <w:rPr>
          <w:spacing w:val="61"/>
        </w:rPr>
        <w:t> </w:t>
      </w:r>
      <w:r>
        <w:rPr/>
        <w:t>is</w:t>
      </w:r>
      <w:r>
        <w:rPr>
          <w:spacing w:val="61"/>
        </w:rPr>
        <w:t> </w:t>
      </w:r>
      <w:r>
        <w:rPr/>
        <w:t>exposed</w:t>
      </w:r>
      <w:r>
        <w:rPr>
          <w:spacing w:val="61"/>
        </w:rPr>
        <w:t> </w:t>
      </w:r>
      <w:r>
        <w:rPr/>
        <w:t>to</w:t>
      </w:r>
      <w:r>
        <w:rPr>
          <w:spacing w:val="61"/>
        </w:rPr>
        <w:t> </w:t>
      </w:r>
      <w:r>
        <w:rPr/>
        <w:t>risk</w:t>
      </w:r>
      <w:r>
        <w:rPr>
          <w:spacing w:val="61"/>
        </w:rPr>
        <w:t> </w:t>
      </w:r>
      <w:r>
        <w:rPr/>
        <w:t>in</w:t>
      </w:r>
      <w:r>
        <w:rPr>
          <w:spacing w:val="61"/>
        </w:rPr>
        <w:t> </w:t>
      </w:r>
      <w:r>
        <w:rPr/>
        <w:t>case</w:t>
      </w:r>
      <w:r>
        <w:rPr>
          <w:spacing w:val="60"/>
        </w:rPr>
        <w:t> </w:t>
      </w:r>
      <w:r>
        <w:rPr/>
        <w:t>of</w:t>
      </w:r>
      <w:r>
        <w:rPr>
          <w:spacing w:val="60"/>
        </w:rPr>
        <w:t> </w:t>
      </w:r>
      <w:r>
        <w:rPr/>
        <w:t>any</w:t>
      </w:r>
      <w:r>
        <w:rPr>
          <w:spacing w:val="61"/>
        </w:rPr>
        <w:t> </w:t>
      </w:r>
      <w:r>
        <w:rPr/>
        <w:t>litigation.</w:t>
      </w:r>
      <w:r>
        <w:rPr>
          <w:spacing w:val="61"/>
        </w:rPr>
        <w:t> </w:t>
      </w:r>
      <w:r>
        <w:rPr/>
        <w:t>Consequently,</w:t>
      </w:r>
      <w:r>
        <w:rPr>
          <w:spacing w:val="61"/>
        </w:rPr>
        <w:t> </w:t>
      </w:r>
      <w:r>
        <w:rPr/>
        <w:t>the</w:t>
      </w:r>
      <w:r>
        <w:rPr>
          <w:spacing w:val="60"/>
        </w:rPr>
        <w:t> </w:t>
      </w:r>
      <w:r>
        <w:rPr>
          <w:spacing w:val="-4"/>
        </w:rPr>
        <w:t>study</w:t>
      </w:r>
    </w:p>
    <w:p>
      <w:pPr>
        <w:spacing w:after="0" w:line="480" w:lineRule="auto"/>
        <w:jc w:val="both"/>
        <w:sectPr>
          <w:pgSz w:w="11910" w:h="16840"/>
          <w:pgMar w:header="0" w:footer="1454" w:top="1360" w:bottom="1680" w:left="640" w:right="720"/>
        </w:sectPr>
      </w:pPr>
    </w:p>
    <w:p>
      <w:pPr>
        <w:pStyle w:val="BodyText"/>
        <w:spacing w:line="480" w:lineRule="auto" w:before="61"/>
      </w:pPr>
      <w:r>
        <w:rPr/>
        <w:t>hypothesized</w:t>
      </w:r>
      <w:r>
        <w:rPr>
          <w:spacing w:val="68"/>
        </w:rPr>
        <w:t> </w:t>
      </w:r>
      <w:r>
        <w:rPr/>
        <w:t>that</w:t>
      </w:r>
      <w:r>
        <w:rPr>
          <w:spacing w:val="68"/>
        </w:rPr>
        <w:t> </w:t>
      </w:r>
      <w:r>
        <w:rPr/>
        <w:t>there</w:t>
      </w:r>
      <w:r>
        <w:rPr>
          <w:spacing w:val="68"/>
        </w:rPr>
        <w:t> </w:t>
      </w:r>
      <w:r>
        <w:rPr/>
        <w:t>was</w:t>
      </w:r>
      <w:r>
        <w:rPr>
          <w:spacing w:val="68"/>
        </w:rPr>
        <w:t> </w:t>
      </w:r>
      <w:r>
        <w:rPr/>
        <w:t>a</w:t>
      </w:r>
      <w:r>
        <w:rPr>
          <w:spacing w:val="66"/>
        </w:rPr>
        <w:t> </w:t>
      </w:r>
      <w:r>
        <w:rPr/>
        <w:t>negative</w:t>
      </w:r>
      <w:r>
        <w:rPr>
          <w:spacing w:val="66"/>
        </w:rPr>
        <w:t> </w:t>
      </w:r>
      <w:r>
        <w:rPr/>
        <w:t>relationship</w:t>
      </w:r>
      <w:r>
        <w:rPr>
          <w:spacing w:val="67"/>
        </w:rPr>
        <w:t> </w:t>
      </w:r>
      <w:r>
        <w:rPr/>
        <w:t>between</w:t>
      </w:r>
      <w:r>
        <w:rPr>
          <w:spacing w:val="67"/>
        </w:rPr>
        <w:t> </w:t>
      </w:r>
      <w:r>
        <w:rPr/>
        <w:t>auditor</w:t>
      </w:r>
      <w:r>
        <w:rPr>
          <w:spacing w:val="67"/>
        </w:rPr>
        <w:t> </w:t>
      </w:r>
      <w:r>
        <w:rPr/>
        <w:t>type</w:t>
      </w:r>
      <w:r>
        <w:rPr>
          <w:spacing w:val="67"/>
        </w:rPr>
        <w:t> </w:t>
      </w:r>
      <w:r>
        <w:rPr/>
        <w:t>and</w:t>
      </w:r>
      <w:r>
        <w:rPr>
          <w:spacing w:val="72"/>
        </w:rPr>
        <w:t> </w:t>
      </w:r>
      <w:r>
        <w:rPr/>
        <w:t>earnings </w:t>
      </w:r>
      <w:r>
        <w:rPr>
          <w:spacing w:val="-2"/>
        </w:rPr>
        <w:t>management</w:t>
      </w:r>
    </w:p>
    <w:p>
      <w:pPr>
        <w:pStyle w:val="Heading1"/>
        <w:numPr>
          <w:ilvl w:val="1"/>
          <w:numId w:val="7"/>
        </w:numPr>
        <w:tabs>
          <w:tab w:pos="1220" w:val="left" w:leader="none"/>
        </w:tabs>
        <w:spacing w:line="240" w:lineRule="auto" w:before="199" w:after="0"/>
        <w:ind w:left="1220" w:right="0" w:hanging="420"/>
        <w:jc w:val="both"/>
      </w:pPr>
      <w:r>
        <w:rPr/>
        <w:t>Empirical</w:t>
      </w:r>
      <w:r>
        <w:rPr>
          <w:spacing w:val="-2"/>
        </w:rPr>
        <w:t> Review</w:t>
      </w:r>
    </w:p>
    <w:p>
      <w:pPr>
        <w:pStyle w:val="BodyText"/>
        <w:ind w:left="0"/>
        <w:rPr>
          <w:b/>
        </w:rPr>
      </w:pPr>
    </w:p>
    <w:p>
      <w:pPr>
        <w:pStyle w:val="BodyText"/>
        <w:spacing w:line="480" w:lineRule="auto"/>
        <w:ind w:right="721" w:firstLine="719"/>
        <w:jc w:val="both"/>
      </w:pPr>
      <w:r>
        <w:rPr/>
        <w:t>This was the work done by other authors which was adopted within the academic community and it formed the basis of my work. This section reviews the empirical literature on the relationship between equity ownership and earnings management.</w:t>
      </w:r>
    </w:p>
    <w:p>
      <w:pPr>
        <w:pStyle w:val="Heading1"/>
        <w:numPr>
          <w:ilvl w:val="2"/>
          <w:numId w:val="7"/>
        </w:numPr>
        <w:tabs>
          <w:tab w:pos="1400" w:val="left" w:leader="none"/>
        </w:tabs>
        <w:spacing w:line="240" w:lineRule="auto" w:before="1" w:after="0"/>
        <w:ind w:left="1400" w:right="0" w:hanging="600"/>
        <w:jc w:val="both"/>
      </w:pPr>
      <w:r>
        <w:rPr/>
        <w:t>Equity</w:t>
      </w:r>
      <w:r>
        <w:rPr>
          <w:spacing w:val="-2"/>
        </w:rPr>
        <w:t> </w:t>
      </w:r>
      <w:r>
        <w:rPr/>
        <w:t>Ownership</w:t>
      </w:r>
      <w:r>
        <w:rPr>
          <w:spacing w:val="-2"/>
        </w:rPr>
        <w:t> Structure</w:t>
      </w:r>
    </w:p>
    <w:p>
      <w:pPr>
        <w:pStyle w:val="BodyText"/>
        <w:ind w:left="0"/>
        <w:rPr>
          <w:b/>
        </w:rPr>
      </w:pPr>
    </w:p>
    <w:p>
      <w:pPr>
        <w:pStyle w:val="BodyText"/>
        <w:spacing w:line="480" w:lineRule="auto"/>
        <w:ind w:right="714" w:firstLine="719"/>
        <w:jc w:val="both"/>
      </w:pPr>
      <w:r>
        <w:rPr/>
        <w:t>Equity ownership structure as proposed by the agency theory is one of the most important corporate governance mechanisms to solve agency problems it suggests that concentrated ownership will result in more effective monitoring (Jensen &amp; Meckling, 1976). Ownership structure is a mechanism that aligns the interest of shareholders with that of managers</w:t>
      </w:r>
      <w:r>
        <w:rPr>
          <w:spacing w:val="-2"/>
        </w:rPr>
        <w:t> </w:t>
      </w:r>
      <w:r>
        <w:rPr/>
        <w:t>(Chau</w:t>
      </w:r>
      <w:r>
        <w:rPr>
          <w:spacing w:val="-1"/>
        </w:rPr>
        <w:t> </w:t>
      </w:r>
      <w:r>
        <w:rPr/>
        <w:t>&amp;</w:t>
      </w:r>
      <w:r>
        <w:rPr>
          <w:spacing w:val="-1"/>
        </w:rPr>
        <w:t> </w:t>
      </w:r>
      <w:r>
        <w:rPr/>
        <w:t>Gray 2002;</w:t>
      </w:r>
      <w:r>
        <w:rPr>
          <w:spacing w:val="-1"/>
        </w:rPr>
        <w:t> </w:t>
      </w:r>
      <w:r>
        <w:rPr/>
        <w:t>Eng</w:t>
      </w:r>
      <w:r>
        <w:rPr>
          <w:spacing w:val="-2"/>
        </w:rPr>
        <w:t> </w:t>
      </w:r>
      <w:r>
        <w:rPr/>
        <w:t>&amp;</w:t>
      </w:r>
      <w:r>
        <w:rPr>
          <w:spacing w:val="-3"/>
        </w:rPr>
        <w:t> </w:t>
      </w:r>
      <w:r>
        <w:rPr/>
        <w:t>Mak,</w:t>
      </w:r>
      <w:r>
        <w:rPr>
          <w:spacing w:val="-1"/>
        </w:rPr>
        <w:t> </w:t>
      </w:r>
      <w:r>
        <w:rPr/>
        <w:t>2003;</w:t>
      </w:r>
      <w:r>
        <w:rPr>
          <w:spacing w:val="-3"/>
        </w:rPr>
        <w:t> </w:t>
      </w:r>
      <w:r>
        <w:rPr/>
        <w:t>Haniffa</w:t>
      </w:r>
      <w:r>
        <w:rPr>
          <w:spacing w:val="-1"/>
        </w:rPr>
        <w:t> </w:t>
      </w:r>
      <w:r>
        <w:rPr/>
        <w:t>&amp;</w:t>
      </w:r>
      <w:r>
        <w:rPr>
          <w:spacing w:val="-1"/>
        </w:rPr>
        <w:t> </w:t>
      </w:r>
      <w:r>
        <w:rPr/>
        <w:t>Cooke,</w:t>
      </w:r>
      <w:r>
        <w:rPr>
          <w:spacing w:val="-1"/>
        </w:rPr>
        <w:t> </w:t>
      </w:r>
      <w:r>
        <w:rPr/>
        <w:t>2002).</w:t>
      </w:r>
      <w:r>
        <w:rPr>
          <w:spacing w:val="-1"/>
        </w:rPr>
        <w:t> </w:t>
      </w:r>
      <w:r>
        <w:rPr/>
        <w:t>It</w:t>
      </w:r>
      <w:r>
        <w:rPr>
          <w:spacing w:val="-1"/>
        </w:rPr>
        <w:t> </w:t>
      </w:r>
      <w:r>
        <w:rPr/>
        <w:t>is</w:t>
      </w:r>
      <w:r>
        <w:rPr>
          <w:spacing w:val="-1"/>
        </w:rPr>
        <w:t> </w:t>
      </w:r>
      <w:r>
        <w:rPr/>
        <w:t>believed</w:t>
      </w:r>
      <w:r>
        <w:rPr>
          <w:spacing w:val="-1"/>
        </w:rPr>
        <w:t> </w:t>
      </w:r>
      <w:r>
        <w:rPr/>
        <w:t>that one of the most important ways through which a firm maximizes its value is through a well- designed and an effective ownership structure of the firm’s shares (Long et al., 2011).</w:t>
      </w:r>
    </w:p>
    <w:p>
      <w:pPr>
        <w:pStyle w:val="BodyText"/>
        <w:spacing w:line="480" w:lineRule="auto" w:before="1"/>
        <w:ind w:right="714" w:firstLine="719"/>
        <w:jc w:val="both"/>
      </w:pPr>
      <w:r>
        <w:rPr/>
        <w:t>The equity ownership structure of a firm can be categorized into two groups: proportion of shares owned by insiders and outsiders; and the proportion of shares owned by institutional versus individual shareholders (Wong, Loo, &amp; Shamsher, 2009). There are two streams of thought regarding an effective structure of ownership. First, insiders or managers of the firm act also as shareholders if they acquire a considerable portion of the entity’s shares, and this is deemed to be useful in reducing agency conflicts and aligning the interests of management with the shareholders’. Secondly, outsiders who own a significant number of the firm’s shares have more power and more incentive to monitor management’s activity, mainly the process of financial reporting, thus reducing the earnings management probability (Ebraheem &amp; Mohamad, 2012).</w:t>
      </w:r>
    </w:p>
    <w:p>
      <w:pPr>
        <w:spacing w:after="0" w:line="480" w:lineRule="auto"/>
        <w:jc w:val="both"/>
        <w:sectPr>
          <w:pgSz w:w="11910" w:h="16840"/>
          <w:pgMar w:header="0" w:footer="1454" w:top="1360" w:bottom="1680" w:left="640" w:right="720"/>
        </w:sectPr>
      </w:pPr>
    </w:p>
    <w:p>
      <w:pPr>
        <w:pStyle w:val="BodyText"/>
        <w:spacing w:line="480" w:lineRule="auto" w:before="61"/>
        <w:ind w:right="715" w:firstLine="719"/>
        <w:jc w:val="both"/>
      </w:pPr>
      <w:r>
        <w:rPr/>
        <w:t>Demsetz (1983) argue that the ownership structure of a corporation should be thought of as an endogenous outcome of decisions that reflected the influence of shareholders and trading on the market for shares. When owners of a privately held company decide to sell shares, and when shareholders of a publicly held corporation agree to a new secondary distribution, they are, in effect, deciding to alter the ownership structure of their firms (Demstz &amp; Villalonga, 2001). Samaha and Dahawy (2009) believed that ownership structure determined the extent of monitoring and it affected the quality of financial disclosure in most organizations. Ownership deals with the necessity of monitoring company management and differentiating an economic unit from its ownership, and maintaining the rights of investors and stockholders (Faghani &amp; Amoei, 2014).</w:t>
      </w:r>
    </w:p>
    <w:p>
      <w:pPr>
        <w:pStyle w:val="BodyText"/>
        <w:spacing w:line="480" w:lineRule="auto" w:before="1"/>
        <w:ind w:right="714" w:firstLine="719"/>
        <w:jc w:val="both"/>
      </w:pPr>
      <w:r>
        <w:rPr/>
        <w:t>The ownership structure can either be managerial, institutional, foreign or block</w:t>
      </w:r>
      <w:r>
        <w:rPr>
          <w:spacing w:val="40"/>
        </w:rPr>
        <w:t> </w:t>
      </w:r>
      <w:r>
        <w:rPr/>
        <w:t>holder ownership.</w:t>
      </w:r>
      <w:r>
        <w:rPr>
          <w:spacing w:val="40"/>
        </w:rPr>
        <w:t> </w:t>
      </w:r>
      <w:r>
        <w:rPr/>
        <w:t>Managerial ownership deals with ownership by management. Institutional investors can be considered as sophisticated investors who typically serve a monitoring role</w:t>
      </w:r>
      <w:r>
        <w:rPr>
          <w:spacing w:val="40"/>
        </w:rPr>
        <w:t> </w:t>
      </w:r>
      <w:r>
        <w:rPr/>
        <w:t>in reducing pressure for myopic behaviour. Block holders are shareholders who tend to have</w:t>
      </w:r>
      <w:r>
        <w:rPr>
          <w:spacing w:val="40"/>
        </w:rPr>
        <w:t> </w:t>
      </w:r>
      <w:r>
        <w:rPr/>
        <w:t>a big proportion of the company’s shares as compared to other shareholders (Baryeh, 2014). Block holder ownership may take the advantage of the various forms including individual investors, private equity firms, banks and trusts.</w:t>
      </w:r>
      <w:r>
        <w:rPr>
          <w:spacing w:val="40"/>
        </w:rPr>
        <w:t> </w:t>
      </w:r>
      <w:r>
        <w:rPr/>
        <w:t>Foreign ownership are investors who are typically mutual funds or other institutional investors (Dahlquist &amp; Robertsson, 2001).</w:t>
      </w:r>
    </w:p>
    <w:p>
      <w:pPr>
        <w:pStyle w:val="BodyText"/>
        <w:spacing w:line="480" w:lineRule="auto" w:before="1"/>
        <w:ind w:right="724" w:firstLine="719"/>
        <w:jc w:val="both"/>
      </w:pPr>
      <w:r>
        <w:rPr/>
        <w:t>Ownership structure is a subset of corporate governance that relates to the nature of ownership of the equity shareholding of a firm.</w:t>
      </w:r>
    </w:p>
    <w:p>
      <w:pPr>
        <w:pStyle w:val="BodyText"/>
        <w:spacing w:line="480" w:lineRule="auto"/>
        <w:ind w:right="718" w:firstLine="719"/>
        <w:jc w:val="both"/>
      </w:pPr>
      <w:r>
        <w:rPr/>
        <w:t>Juhmani (2013) described ownership structure as the number of shares owned by institutional investors divided by the total number of shares outstanding. Hashim (2008) conceptualized ownership structure as the ratio of shares owned by the largest corporate investors</w:t>
      </w:r>
      <w:r>
        <w:rPr>
          <w:spacing w:val="10"/>
        </w:rPr>
        <w:t> </w:t>
      </w:r>
      <w:r>
        <w:rPr/>
        <w:t>to</w:t>
      </w:r>
      <w:r>
        <w:rPr>
          <w:spacing w:val="14"/>
        </w:rPr>
        <w:t> </w:t>
      </w:r>
      <w:r>
        <w:rPr/>
        <w:t>the</w:t>
      </w:r>
      <w:r>
        <w:rPr>
          <w:spacing w:val="13"/>
        </w:rPr>
        <w:t> </w:t>
      </w:r>
      <w:r>
        <w:rPr/>
        <w:t>total</w:t>
      </w:r>
      <w:r>
        <w:rPr>
          <w:spacing w:val="15"/>
        </w:rPr>
        <w:t> </w:t>
      </w:r>
      <w:r>
        <w:rPr/>
        <w:t>number</w:t>
      </w:r>
      <w:r>
        <w:rPr>
          <w:spacing w:val="12"/>
        </w:rPr>
        <w:t> </w:t>
      </w:r>
      <w:r>
        <w:rPr/>
        <w:t>of</w:t>
      </w:r>
      <w:r>
        <w:rPr>
          <w:spacing w:val="15"/>
        </w:rPr>
        <w:t> </w:t>
      </w:r>
      <w:r>
        <w:rPr/>
        <w:t>shares</w:t>
      </w:r>
      <w:r>
        <w:rPr>
          <w:spacing w:val="13"/>
        </w:rPr>
        <w:t> </w:t>
      </w:r>
      <w:r>
        <w:rPr/>
        <w:t>issued.</w:t>
      </w:r>
      <w:r>
        <w:rPr>
          <w:spacing w:val="16"/>
        </w:rPr>
        <w:t> </w:t>
      </w:r>
      <w:r>
        <w:rPr/>
        <w:t>Samaha</w:t>
      </w:r>
      <w:r>
        <w:rPr>
          <w:spacing w:val="15"/>
        </w:rPr>
        <w:t> </w:t>
      </w:r>
      <w:r>
        <w:rPr/>
        <w:t>and</w:t>
      </w:r>
      <w:r>
        <w:rPr>
          <w:spacing w:val="15"/>
        </w:rPr>
        <w:t> </w:t>
      </w:r>
      <w:r>
        <w:rPr/>
        <w:t>Dahawy</w:t>
      </w:r>
      <w:r>
        <w:rPr>
          <w:spacing w:val="13"/>
        </w:rPr>
        <w:t> </w:t>
      </w:r>
      <w:r>
        <w:rPr/>
        <w:t>believed</w:t>
      </w:r>
      <w:r>
        <w:rPr>
          <w:spacing w:val="14"/>
        </w:rPr>
        <w:t> </w:t>
      </w:r>
      <w:r>
        <w:rPr/>
        <w:t>that</w:t>
      </w:r>
      <w:r>
        <w:rPr>
          <w:spacing w:val="16"/>
        </w:rPr>
        <w:t> </w:t>
      </w:r>
      <w:r>
        <w:rPr>
          <w:spacing w:val="-2"/>
        </w:rPr>
        <w:t>ownership</w:t>
      </w:r>
    </w:p>
    <w:p>
      <w:pPr>
        <w:pStyle w:val="BodyText"/>
        <w:jc w:val="both"/>
      </w:pPr>
      <w:r>
        <w:rPr/>
        <w:t>structure</w:t>
      </w:r>
      <w:r>
        <w:rPr>
          <w:spacing w:val="57"/>
        </w:rPr>
        <w:t> </w:t>
      </w:r>
      <w:r>
        <w:rPr/>
        <w:t>determined</w:t>
      </w:r>
      <w:r>
        <w:rPr>
          <w:spacing w:val="63"/>
        </w:rPr>
        <w:t> </w:t>
      </w:r>
      <w:r>
        <w:rPr/>
        <w:t>the</w:t>
      </w:r>
      <w:r>
        <w:rPr>
          <w:spacing w:val="61"/>
        </w:rPr>
        <w:t> </w:t>
      </w:r>
      <w:r>
        <w:rPr/>
        <w:t>extent</w:t>
      </w:r>
      <w:r>
        <w:rPr>
          <w:spacing w:val="62"/>
        </w:rPr>
        <w:t> </w:t>
      </w:r>
      <w:r>
        <w:rPr/>
        <w:t>of</w:t>
      </w:r>
      <w:r>
        <w:rPr>
          <w:spacing w:val="61"/>
        </w:rPr>
        <w:t> </w:t>
      </w:r>
      <w:r>
        <w:rPr/>
        <w:t>monitoring</w:t>
      </w:r>
      <w:r>
        <w:rPr>
          <w:spacing w:val="64"/>
        </w:rPr>
        <w:t> </w:t>
      </w:r>
      <w:r>
        <w:rPr/>
        <w:t>and</w:t>
      </w:r>
      <w:r>
        <w:rPr>
          <w:spacing w:val="63"/>
        </w:rPr>
        <w:t> </w:t>
      </w:r>
      <w:r>
        <w:rPr/>
        <w:t>its</w:t>
      </w:r>
      <w:r>
        <w:rPr>
          <w:spacing w:val="62"/>
        </w:rPr>
        <w:t> </w:t>
      </w:r>
      <w:r>
        <w:rPr/>
        <w:t>effect</w:t>
      </w:r>
      <w:r>
        <w:rPr>
          <w:spacing w:val="65"/>
        </w:rPr>
        <w:t> </w:t>
      </w:r>
      <w:r>
        <w:rPr/>
        <w:t>on</w:t>
      </w:r>
      <w:r>
        <w:rPr>
          <w:spacing w:val="63"/>
        </w:rPr>
        <w:t> </w:t>
      </w:r>
      <w:r>
        <w:rPr/>
        <w:t>the</w:t>
      </w:r>
      <w:r>
        <w:rPr>
          <w:spacing w:val="61"/>
        </w:rPr>
        <w:t> </w:t>
      </w:r>
      <w:r>
        <w:rPr/>
        <w:t>quality</w:t>
      </w:r>
      <w:r>
        <w:rPr>
          <w:spacing w:val="62"/>
        </w:rPr>
        <w:t> </w:t>
      </w:r>
      <w:r>
        <w:rPr/>
        <w:t>of</w:t>
      </w:r>
      <w:r>
        <w:rPr>
          <w:spacing w:val="61"/>
        </w:rPr>
        <w:t> </w:t>
      </w:r>
      <w:r>
        <w:rPr>
          <w:spacing w:val="-2"/>
        </w:rPr>
        <w:t>financial</w:t>
      </w:r>
    </w:p>
    <w:p>
      <w:pPr>
        <w:spacing w:after="0"/>
        <w:jc w:val="both"/>
        <w:sectPr>
          <w:pgSz w:w="11910" w:h="16840"/>
          <w:pgMar w:header="0" w:footer="1454" w:top="1360" w:bottom="1680" w:left="640" w:right="720"/>
        </w:sectPr>
      </w:pPr>
    </w:p>
    <w:p>
      <w:pPr>
        <w:pStyle w:val="BodyText"/>
        <w:spacing w:line="480" w:lineRule="auto" w:before="61"/>
        <w:ind w:right="712"/>
        <w:jc w:val="both"/>
      </w:pPr>
      <w:r>
        <w:rPr/>
        <w:t>disclosure in most organizations. Ownership deals with the necessity of monitoring a company’s management, and differentiating an economic unit from its ownership and maintaining the rights of investors and stockholders (Faghani &amp; Amoei, 2014).</w:t>
      </w:r>
      <w:r>
        <w:rPr>
          <w:spacing w:val="40"/>
        </w:rPr>
        <w:t> </w:t>
      </w:r>
      <w:r>
        <w:rPr/>
        <w:t>Govert and Brian (2010) simply asserted that ownership structures related to the objectives of both managers and owners.</w:t>
      </w:r>
    </w:p>
    <w:p>
      <w:pPr>
        <w:pStyle w:val="BodyText"/>
        <w:spacing w:line="480" w:lineRule="auto"/>
        <w:ind w:right="716" w:firstLine="719"/>
        <w:jc w:val="both"/>
      </w:pPr>
      <w:r>
        <w:rPr/>
        <w:t>Firm ownership structure is acknowledged to be an important corporate governance mechanism and current corporate governance literature also appreciates this importance. However, the impact of ownership structure on corporate environmental responsibility disclosure remains unresolved in emerging economies. Arising from the foregoing, this paper raised and intended to find an answer to the questions: Does corporate ownership structure affect earnings management disclosure in emerging markets such as Nigeria? This study therefore, examines the impact of ownership structure on earnings management of listed</w:t>
      </w:r>
      <w:r>
        <w:rPr>
          <w:spacing w:val="40"/>
        </w:rPr>
        <w:t> </w:t>
      </w:r>
      <w:r>
        <w:rPr/>
        <w:t>firms in Nigeria.</w:t>
      </w:r>
    </w:p>
    <w:p>
      <w:pPr>
        <w:pStyle w:val="BodyText"/>
        <w:spacing w:line="480" w:lineRule="auto" w:before="201"/>
        <w:ind w:right="716" w:firstLine="719"/>
        <w:jc w:val="both"/>
      </w:pPr>
      <w:r>
        <w:rPr/>
        <w:t>The ownership structure of a company which is also seen to be among corporate governance variables in the extant literature is found to influence financing decisions of</w:t>
      </w:r>
      <w:r>
        <w:rPr>
          <w:spacing w:val="40"/>
        </w:rPr>
        <w:t> </w:t>
      </w:r>
      <w:r>
        <w:rPr/>
        <w:t>firms. Friend and Lang (1988) investigated whether capital structure decisions were, at least in part, influenced by the extent of managerial self-interest. They theorized that if the management of a company owned shares in the same company, it would be more efficient</w:t>
      </w:r>
      <w:r>
        <w:rPr>
          <w:spacing w:val="40"/>
        </w:rPr>
        <w:t> </w:t>
      </w:r>
      <w:r>
        <w:rPr/>
        <w:t>and effective in discharging its obligations and thus the company would be less financed by debt. Their findings showed that debt ratio was negatively related to management’s shareholding. Similarly, Joher, Ali and Nazrul (2006) investigated the impact of institution holdings on managerial ownership and debt policy of firms in Malaysia between 1998 and 2002. they documented that corporate debt policy was governed by managerial ownership which</w:t>
      </w:r>
      <w:r>
        <w:rPr>
          <w:spacing w:val="66"/>
        </w:rPr>
        <w:t> </w:t>
      </w:r>
      <w:r>
        <w:rPr/>
        <w:t>exhibited</w:t>
      </w:r>
      <w:r>
        <w:rPr>
          <w:spacing w:val="68"/>
        </w:rPr>
        <w:t> </w:t>
      </w:r>
      <w:r>
        <w:rPr/>
        <w:t>a</w:t>
      </w:r>
      <w:r>
        <w:rPr>
          <w:spacing w:val="67"/>
        </w:rPr>
        <w:t> </w:t>
      </w:r>
      <w:r>
        <w:rPr/>
        <w:t>negative</w:t>
      </w:r>
      <w:r>
        <w:rPr>
          <w:spacing w:val="68"/>
        </w:rPr>
        <w:t> </w:t>
      </w:r>
      <w:r>
        <w:rPr/>
        <w:t>relationship.</w:t>
      </w:r>
      <w:r>
        <w:rPr>
          <w:spacing w:val="68"/>
        </w:rPr>
        <w:t> </w:t>
      </w:r>
      <w:r>
        <w:rPr/>
        <w:t>Kumar</w:t>
      </w:r>
      <w:r>
        <w:rPr>
          <w:spacing w:val="68"/>
        </w:rPr>
        <w:t> </w:t>
      </w:r>
      <w:r>
        <w:rPr/>
        <w:t>(2005)</w:t>
      </w:r>
      <w:r>
        <w:rPr>
          <w:spacing w:val="67"/>
        </w:rPr>
        <w:t> </w:t>
      </w:r>
      <w:r>
        <w:rPr/>
        <w:t>examined</w:t>
      </w:r>
      <w:r>
        <w:rPr>
          <w:spacing w:val="70"/>
        </w:rPr>
        <w:t> </w:t>
      </w:r>
      <w:r>
        <w:rPr/>
        <w:t>the</w:t>
      </w:r>
      <w:r>
        <w:rPr>
          <w:spacing w:val="70"/>
        </w:rPr>
        <w:t> </w:t>
      </w:r>
      <w:r>
        <w:rPr/>
        <w:t>role</w:t>
      </w:r>
      <w:r>
        <w:rPr>
          <w:spacing w:val="68"/>
        </w:rPr>
        <w:t> </w:t>
      </w:r>
      <w:r>
        <w:rPr/>
        <w:t>of</w:t>
      </w:r>
      <w:r>
        <w:rPr>
          <w:spacing w:val="68"/>
        </w:rPr>
        <w:t> </w:t>
      </w:r>
      <w:r>
        <w:rPr>
          <w:spacing w:val="-2"/>
        </w:rPr>
        <w:t>corporate</w:t>
      </w:r>
    </w:p>
    <w:p>
      <w:pPr>
        <w:spacing w:after="0" w:line="480" w:lineRule="auto"/>
        <w:jc w:val="both"/>
        <w:sectPr>
          <w:pgSz w:w="11910" w:h="16840"/>
          <w:pgMar w:header="0" w:footer="1454" w:top="1360" w:bottom="1680" w:left="640" w:right="720"/>
        </w:sectPr>
      </w:pPr>
    </w:p>
    <w:p>
      <w:pPr>
        <w:pStyle w:val="BodyText"/>
        <w:spacing w:line="480" w:lineRule="auto" w:before="61"/>
        <w:ind w:right="713"/>
        <w:jc w:val="both"/>
      </w:pPr>
      <w:r>
        <w:rPr/>
        <w:t>governance mechanism in the financing pattern of selected listed firms in India over the period 1994-2000, and they found out that the financing mix of the firms was non-linearly linked to ownership structure. That indicated that ownership structure did not have a definite effect on financing decisions. Furthermore, in an investigation into the effect of ownership structure on capital structure and firm performance, drawing a sample from four East Asian countries (Korea, Indonesia, Thailand and Malaysia), Driffield, Mahambare and Pal (2006) showed that higher ownership concentration increased leverage in family firms while it reduced leverage among non-family firms in Indonesia, Malaysia and Thailand. A family</w:t>
      </w:r>
      <w:r>
        <w:rPr>
          <w:spacing w:val="40"/>
        </w:rPr>
        <w:t> </w:t>
      </w:r>
      <w:r>
        <w:rPr/>
        <w:t>firm is one in which the control is in the hands of one family or the firm is owned by an individual. Similarly, Guo, Ding and Sun (2010) explore the effect of ownership structure on leverage employing firm level data of 365 firm in the UK between 1997 and 2009. They found that firms with highly concentrated ownership were more likely to choose more debt and less equity than</w:t>
      </w:r>
      <w:r>
        <w:rPr>
          <w:spacing w:val="-1"/>
        </w:rPr>
        <w:t> </w:t>
      </w:r>
      <w:r>
        <w:rPr/>
        <w:t>are</w:t>
      </w:r>
      <w:r>
        <w:rPr>
          <w:spacing w:val="-2"/>
        </w:rPr>
        <w:t> </w:t>
      </w:r>
      <w:r>
        <w:rPr/>
        <w:t>firms with dispersed ownership structure. However,</w:t>
      </w:r>
      <w:r>
        <w:rPr>
          <w:spacing w:val="-1"/>
        </w:rPr>
        <w:t> </w:t>
      </w:r>
      <w:r>
        <w:rPr/>
        <w:t>Chen (n.d)</w:t>
      </w:r>
      <w:r>
        <w:rPr>
          <w:spacing w:val="-2"/>
        </w:rPr>
        <w:t> </w:t>
      </w:r>
      <w:r>
        <w:rPr/>
        <w:t>found no significant effect of ownership structure of concentration on the financial structure of </w:t>
      </w:r>
      <w:r>
        <w:rPr>
          <w:spacing w:val="-2"/>
        </w:rPr>
        <w:t>firms.</w:t>
      </w:r>
    </w:p>
    <w:p>
      <w:pPr>
        <w:pStyle w:val="Heading1"/>
        <w:numPr>
          <w:ilvl w:val="2"/>
          <w:numId w:val="8"/>
        </w:numPr>
        <w:tabs>
          <w:tab w:pos="1519" w:val="left" w:leader="none"/>
        </w:tabs>
        <w:spacing w:line="240" w:lineRule="auto" w:before="2" w:after="0"/>
        <w:ind w:left="1519" w:right="0" w:hanging="719"/>
        <w:jc w:val="both"/>
      </w:pPr>
      <w:r>
        <w:rPr/>
        <w:t>Insider/Managerial</w:t>
      </w:r>
      <w:r>
        <w:rPr>
          <w:spacing w:val="-3"/>
        </w:rPr>
        <w:t> </w:t>
      </w:r>
      <w:r>
        <w:rPr/>
        <w:t>Equity</w:t>
      </w:r>
      <w:r>
        <w:rPr>
          <w:spacing w:val="-2"/>
        </w:rPr>
        <w:t> Ownership</w:t>
      </w:r>
    </w:p>
    <w:p>
      <w:pPr>
        <w:pStyle w:val="BodyText"/>
        <w:spacing w:line="480" w:lineRule="auto" w:before="276"/>
        <w:ind w:right="717" w:firstLine="719"/>
        <w:jc w:val="both"/>
      </w:pPr>
      <w:r>
        <w:rPr/>
        <w:t>Managerial ownership can be defined as the shares that are held by managers. Holderness (2003) defined managerial ownership as the amount of the total shares held by insiders (officers and directors) or that block holders corporate ownership types exhibited divergent and motivation for controlling shareholders. Different types of owners have divergent preferences regarding various decisions and investments. Varying shares owned by specific types of investors have a differential effect on corporate decisions. Managerial owners are corporate executives or directors who are stock ownership. The managerial ownership</w:t>
      </w:r>
      <w:r>
        <w:rPr>
          <w:spacing w:val="59"/>
          <w:w w:val="150"/>
        </w:rPr>
        <w:t> </w:t>
      </w:r>
      <w:r>
        <w:rPr/>
        <w:t>structure</w:t>
      </w:r>
      <w:r>
        <w:rPr>
          <w:spacing w:val="58"/>
          <w:w w:val="150"/>
        </w:rPr>
        <w:t> </w:t>
      </w:r>
      <w:r>
        <w:rPr/>
        <w:t>is</w:t>
      </w:r>
      <w:r>
        <w:rPr>
          <w:spacing w:val="60"/>
          <w:w w:val="150"/>
        </w:rPr>
        <w:t> </w:t>
      </w:r>
      <w:r>
        <w:rPr/>
        <w:t>a</w:t>
      </w:r>
      <w:r>
        <w:rPr>
          <w:spacing w:val="60"/>
          <w:w w:val="150"/>
        </w:rPr>
        <w:t> </w:t>
      </w:r>
      <w:r>
        <w:rPr/>
        <w:t>major</w:t>
      </w:r>
      <w:r>
        <w:rPr>
          <w:spacing w:val="59"/>
          <w:w w:val="150"/>
        </w:rPr>
        <w:t> </w:t>
      </w:r>
      <w:r>
        <w:rPr/>
        <w:t>influential</w:t>
      </w:r>
      <w:r>
        <w:rPr>
          <w:spacing w:val="60"/>
          <w:w w:val="150"/>
        </w:rPr>
        <w:t> </w:t>
      </w:r>
      <w:r>
        <w:rPr/>
        <w:t>factor</w:t>
      </w:r>
      <w:r>
        <w:rPr>
          <w:spacing w:val="63"/>
          <w:w w:val="150"/>
        </w:rPr>
        <w:t> </w:t>
      </w:r>
      <w:r>
        <w:rPr/>
        <w:t>that</w:t>
      </w:r>
      <w:r>
        <w:rPr>
          <w:spacing w:val="60"/>
          <w:w w:val="150"/>
        </w:rPr>
        <w:t> </w:t>
      </w:r>
      <w:r>
        <w:rPr/>
        <w:t>is</w:t>
      </w:r>
      <w:r>
        <w:rPr>
          <w:spacing w:val="61"/>
          <w:w w:val="150"/>
        </w:rPr>
        <w:t> </w:t>
      </w:r>
      <w:r>
        <w:rPr/>
        <w:t>associated</w:t>
      </w:r>
      <w:r>
        <w:rPr>
          <w:spacing w:val="59"/>
          <w:w w:val="150"/>
        </w:rPr>
        <w:t> </w:t>
      </w:r>
      <w:r>
        <w:rPr/>
        <w:t>with</w:t>
      </w:r>
      <w:r>
        <w:rPr>
          <w:spacing w:val="61"/>
          <w:w w:val="150"/>
        </w:rPr>
        <w:t> </w:t>
      </w:r>
      <w:r>
        <w:rPr>
          <w:spacing w:val="-2"/>
        </w:rPr>
        <w:t>management</w:t>
      </w:r>
    </w:p>
    <w:p>
      <w:pPr>
        <w:pStyle w:val="BodyText"/>
        <w:jc w:val="both"/>
      </w:pPr>
      <w:r>
        <w:rPr/>
        <w:t>efficiency.</w:t>
      </w:r>
      <w:r>
        <w:rPr>
          <w:spacing w:val="51"/>
        </w:rPr>
        <w:t> </w:t>
      </w:r>
      <w:r>
        <w:rPr/>
        <w:t>Top</w:t>
      </w:r>
      <w:r>
        <w:rPr>
          <w:spacing w:val="52"/>
        </w:rPr>
        <w:t> </w:t>
      </w:r>
      <w:r>
        <w:rPr/>
        <w:t>managers</w:t>
      </w:r>
      <w:r>
        <w:rPr>
          <w:spacing w:val="51"/>
        </w:rPr>
        <w:t> </w:t>
      </w:r>
      <w:r>
        <w:rPr/>
        <w:t>have</w:t>
      </w:r>
      <w:r>
        <w:rPr>
          <w:spacing w:val="53"/>
        </w:rPr>
        <w:t> </w:t>
      </w:r>
      <w:r>
        <w:rPr/>
        <w:t>the</w:t>
      </w:r>
      <w:r>
        <w:rPr>
          <w:spacing w:val="51"/>
        </w:rPr>
        <w:t> </w:t>
      </w:r>
      <w:r>
        <w:rPr/>
        <w:t>power</w:t>
      </w:r>
      <w:r>
        <w:rPr>
          <w:spacing w:val="51"/>
        </w:rPr>
        <w:t> </w:t>
      </w:r>
      <w:r>
        <w:rPr/>
        <w:t>to</w:t>
      </w:r>
      <w:r>
        <w:rPr>
          <w:spacing w:val="54"/>
        </w:rPr>
        <w:t> </w:t>
      </w:r>
      <w:r>
        <w:rPr/>
        <w:t>allocate</w:t>
      </w:r>
      <w:r>
        <w:rPr>
          <w:spacing w:val="52"/>
        </w:rPr>
        <w:t> </w:t>
      </w:r>
      <w:r>
        <w:rPr/>
        <w:t>resources</w:t>
      </w:r>
      <w:r>
        <w:rPr>
          <w:spacing w:val="51"/>
        </w:rPr>
        <w:t> </w:t>
      </w:r>
      <w:r>
        <w:rPr/>
        <w:t>among</w:t>
      </w:r>
      <w:r>
        <w:rPr>
          <w:spacing w:val="55"/>
        </w:rPr>
        <w:t> </w:t>
      </w:r>
      <w:r>
        <w:rPr/>
        <w:t>a</w:t>
      </w:r>
      <w:r>
        <w:rPr>
          <w:spacing w:val="50"/>
        </w:rPr>
        <w:t> </w:t>
      </w:r>
      <w:r>
        <w:rPr/>
        <w:t>broad</w:t>
      </w:r>
      <w:r>
        <w:rPr>
          <w:spacing w:val="52"/>
        </w:rPr>
        <w:t> </w:t>
      </w:r>
      <w:r>
        <w:rPr/>
        <w:t>range</w:t>
      </w:r>
      <w:r>
        <w:rPr>
          <w:spacing w:val="51"/>
        </w:rPr>
        <w:t> </w:t>
      </w:r>
      <w:r>
        <w:rPr>
          <w:spacing w:val="-5"/>
        </w:rPr>
        <w:t>of</w:t>
      </w:r>
    </w:p>
    <w:p>
      <w:pPr>
        <w:spacing w:after="0"/>
        <w:jc w:val="both"/>
        <w:sectPr>
          <w:pgSz w:w="11910" w:h="16840"/>
          <w:pgMar w:header="0" w:footer="1454" w:top="1360" w:bottom="1680" w:left="640" w:right="720"/>
        </w:sectPr>
      </w:pPr>
    </w:p>
    <w:p>
      <w:pPr>
        <w:pStyle w:val="BodyText"/>
        <w:spacing w:line="480" w:lineRule="auto" w:before="61"/>
        <w:ind w:right="718"/>
        <w:jc w:val="both"/>
      </w:pPr>
      <w:r>
        <w:rPr/>
        <w:t>stakeholders in a way that assures support from them and have a strong incentive to reduced agency conflicts between shareholders and mangers by aligning other stakeholders’ interests. If top managers own significant equity, they are more likely to make corporate decisions maximizing the shareholders’ value. Top managers may be more likely to pursue short-term strategies that boost the firms’ profits and endow the managers with greater power to make decisions in their own interest.</w:t>
      </w:r>
    </w:p>
    <w:p>
      <w:pPr>
        <w:pStyle w:val="BodyText"/>
        <w:spacing w:line="480" w:lineRule="auto" w:before="1"/>
        <w:ind w:right="713" w:firstLine="719"/>
        <w:jc w:val="both"/>
      </w:pPr>
      <w:r>
        <w:rPr/>
        <w:t>A number of studies</w:t>
      </w:r>
      <w:r>
        <w:rPr>
          <w:spacing w:val="40"/>
        </w:rPr>
        <w:t> </w:t>
      </w:r>
      <w:r>
        <w:rPr/>
        <w:t>evaluated the link between institutional ownership and firms’ financial performance which determines earnings management. However, their results were mixed and unclear. For instance, Agrawal and Knoeber (1996) found no significant relationship between institutional ownership and firms’ financial performance based on a list of 383 firms, Craswell et al. (1997) examined the relationship between two cross-sectional Australian sampled firms for 1986 and 1989 respectively. The study revealed no significant correlation between institutional ownership and earnings management and firms’ sample of 867 acquisitions of publicly traded firms in the United States of America (US) between 1978 and 1988, Loderer and Martin (1997) found no significant relationship with firms’ earnings management. By partitioning institutional investors into institutions which had appointed a representative to the board of directors of the firms where they had a block investment and institutions with a</w:t>
      </w:r>
      <w:r>
        <w:rPr>
          <w:spacing w:val="-1"/>
        </w:rPr>
        <w:t> </w:t>
      </w:r>
      <w:r>
        <w:rPr/>
        <w:t>similar</w:t>
      </w:r>
      <w:r>
        <w:rPr>
          <w:spacing w:val="-3"/>
        </w:rPr>
        <w:t> </w:t>
      </w:r>
      <w:r>
        <w:rPr/>
        <w:t>holding but without a</w:t>
      </w:r>
      <w:r>
        <w:rPr>
          <w:spacing w:val="-1"/>
        </w:rPr>
        <w:t> </w:t>
      </w:r>
      <w:r>
        <w:rPr/>
        <w:t>representative</w:t>
      </w:r>
      <w:r>
        <w:rPr>
          <w:spacing w:val="-1"/>
        </w:rPr>
        <w:t> </w:t>
      </w:r>
      <w:r>
        <w:rPr/>
        <w:t>on the</w:t>
      </w:r>
      <w:r>
        <w:rPr>
          <w:spacing w:val="-1"/>
        </w:rPr>
        <w:t> </w:t>
      </w:r>
      <w:r>
        <w:rPr/>
        <w:t>board of</w:t>
      </w:r>
      <w:r>
        <w:rPr>
          <w:spacing w:val="-1"/>
        </w:rPr>
        <w:t> </w:t>
      </w:r>
      <w:r>
        <w:rPr/>
        <w:t>directors in the New Zealand, Navissi and Naiker (2006) found that institutions with board representation</w:t>
      </w:r>
      <w:r>
        <w:rPr>
          <w:spacing w:val="80"/>
        </w:rPr>
        <w:t> </w:t>
      </w:r>
      <w:r>
        <w:rPr/>
        <w:t>had a greater incentive to monitor management. Therefore, their presence would have a positive influence. However, at high levels of ownership, institutional investors with board representations may induce boards of directors to make sub-optimal decisions.</w:t>
      </w:r>
    </w:p>
    <w:p>
      <w:pPr>
        <w:spacing w:after="0" w:line="480" w:lineRule="auto"/>
        <w:jc w:val="both"/>
        <w:sectPr>
          <w:pgSz w:w="11910" w:h="16840"/>
          <w:pgMar w:header="0" w:footer="1454" w:top="1360" w:bottom="1680" w:left="640" w:right="720"/>
        </w:sectPr>
      </w:pPr>
    </w:p>
    <w:p>
      <w:pPr>
        <w:pStyle w:val="Heading1"/>
        <w:numPr>
          <w:ilvl w:val="2"/>
          <w:numId w:val="8"/>
        </w:numPr>
        <w:tabs>
          <w:tab w:pos="1639" w:val="left" w:leader="none"/>
        </w:tabs>
        <w:spacing w:line="240" w:lineRule="auto" w:before="61" w:after="0"/>
        <w:ind w:left="1639" w:right="0" w:hanging="839"/>
        <w:jc w:val="both"/>
      </w:pPr>
      <w:r>
        <w:rPr/>
        <w:t>Institutional</w:t>
      </w:r>
      <w:r>
        <w:rPr>
          <w:spacing w:val="-1"/>
        </w:rPr>
        <w:t> </w:t>
      </w:r>
      <w:r>
        <w:rPr/>
        <w:t>Equity</w:t>
      </w:r>
      <w:r>
        <w:rPr>
          <w:spacing w:val="-1"/>
        </w:rPr>
        <w:t> </w:t>
      </w:r>
      <w:r>
        <w:rPr>
          <w:spacing w:val="-2"/>
        </w:rPr>
        <w:t>Ownership</w:t>
      </w:r>
    </w:p>
    <w:p>
      <w:pPr>
        <w:pStyle w:val="BodyText"/>
        <w:ind w:left="0"/>
        <w:rPr>
          <w:b/>
        </w:rPr>
      </w:pPr>
    </w:p>
    <w:p>
      <w:pPr>
        <w:pStyle w:val="BodyText"/>
        <w:spacing w:line="480" w:lineRule="auto"/>
        <w:ind w:right="717" w:firstLine="719"/>
        <w:jc w:val="both"/>
      </w:pPr>
      <w:r>
        <w:rPr/>
        <w:t>Institutional equity ownership is the total number of shares outstanding that is owned by institutions. Institutional ownership can simply be viewed as the number of shares held by institutional investors divided by the total number of shares outstanding in the firm (Ding, Zhang, &amp; Zhang, 2007). Institutional investors may play a significant role as external monitors of a corporate activity (Ahmad &amp; Jusoh, 2014). As large investors with significant economic stakes, institutional investors have more incentives to monitor managers than do small investors (Spinos 2013). The high level of institutional equity ownership will lead to greater oversight efforts by the institutional investors who can deter the opportunistic behaviour of managers. So, the higher the institutional ownership, then the better control is exercised by the institution, in order to deter the opportunistic behaviour of managers</w:t>
      </w:r>
      <w:r>
        <w:rPr>
          <w:spacing w:val="40"/>
        </w:rPr>
        <w:t> </w:t>
      </w:r>
      <w:r>
        <w:rPr/>
        <w:t>(Ahmad &amp; Jusoh, 2014; Uwuigbe &amp; Olusanmi, 2012).Previous studies suggested that a high level of institutional ownership could play a crucial role in corporate governance mechanism (Alves,</w:t>
      </w:r>
      <w:r>
        <w:rPr>
          <w:spacing w:val="-3"/>
        </w:rPr>
        <w:t> </w:t>
      </w:r>
      <w:r>
        <w:rPr/>
        <w:t>2011).</w:t>
      </w:r>
      <w:r>
        <w:rPr>
          <w:spacing w:val="-4"/>
        </w:rPr>
        <w:t> </w:t>
      </w:r>
      <w:r>
        <w:rPr/>
        <w:t>which</w:t>
      </w:r>
      <w:r>
        <w:rPr>
          <w:spacing w:val="-1"/>
        </w:rPr>
        <w:t> </w:t>
      </w:r>
      <w:r>
        <w:rPr/>
        <w:t>would</w:t>
      </w:r>
      <w:r>
        <w:rPr>
          <w:spacing w:val="-2"/>
        </w:rPr>
        <w:t> </w:t>
      </w:r>
      <w:r>
        <w:rPr/>
        <w:t>increase</w:t>
      </w:r>
      <w:r>
        <w:rPr>
          <w:spacing w:val="-4"/>
        </w:rPr>
        <w:t> </w:t>
      </w:r>
      <w:r>
        <w:rPr/>
        <w:t>the</w:t>
      </w:r>
      <w:r>
        <w:rPr>
          <w:spacing w:val="-4"/>
        </w:rPr>
        <w:t> </w:t>
      </w:r>
      <w:r>
        <w:rPr/>
        <w:t>extent</w:t>
      </w:r>
      <w:r>
        <w:rPr>
          <w:spacing w:val="-3"/>
        </w:rPr>
        <w:t> </w:t>
      </w:r>
      <w:r>
        <w:rPr/>
        <w:t>of</w:t>
      </w:r>
      <w:r>
        <w:rPr>
          <w:spacing w:val="-2"/>
        </w:rPr>
        <w:t> </w:t>
      </w:r>
      <w:r>
        <w:rPr/>
        <w:t>disclosures</w:t>
      </w:r>
      <w:r>
        <w:rPr>
          <w:spacing w:val="-3"/>
        </w:rPr>
        <w:t> </w:t>
      </w:r>
      <w:r>
        <w:rPr/>
        <w:t>on</w:t>
      </w:r>
      <w:r>
        <w:rPr>
          <w:spacing w:val="-2"/>
        </w:rPr>
        <w:t> </w:t>
      </w:r>
      <w:r>
        <w:rPr/>
        <w:t>earnings</w:t>
      </w:r>
      <w:r>
        <w:rPr>
          <w:spacing w:val="-3"/>
        </w:rPr>
        <w:t> </w:t>
      </w:r>
      <w:r>
        <w:rPr/>
        <w:t>management</w:t>
      </w:r>
      <w:r>
        <w:rPr>
          <w:spacing w:val="-3"/>
        </w:rPr>
        <w:t> </w:t>
      </w:r>
      <w:r>
        <w:rPr/>
        <w:t>(Chau &amp; Gray, 2010) In addition, institutional investors have more capability to detect earnings management than individual investors because of their ability to access relevant information in a timely manner (Balsam, Bartov &amp; Marquardt (2002).</w:t>
      </w:r>
    </w:p>
    <w:p>
      <w:pPr>
        <w:pStyle w:val="Heading1"/>
        <w:numPr>
          <w:ilvl w:val="2"/>
          <w:numId w:val="8"/>
        </w:numPr>
        <w:tabs>
          <w:tab w:pos="1519" w:val="left" w:leader="none"/>
        </w:tabs>
        <w:spacing w:line="240" w:lineRule="auto" w:before="2" w:after="0"/>
        <w:ind w:left="1519" w:right="0" w:hanging="719"/>
        <w:jc w:val="both"/>
      </w:pPr>
      <w:r>
        <w:rPr/>
        <w:t>Foreign</w:t>
      </w:r>
      <w:r>
        <w:rPr>
          <w:spacing w:val="-1"/>
        </w:rPr>
        <w:t> </w:t>
      </w:r>
      <w:r>
        <w:rPr/>
        <w:t>Equity</w:t>
      </w:r>
      <w:r>
        <w:rPr>
          <w:spacing w:val="-1"/>
        </w:rPr>
        <w:t> </w:t>
      </w:r>
      <w:r>
        <w:rPr>
          <w:spacing w:val="-2"/>
        </w:rPr>
        <w:t>Ownership</w:t>
      </w:r>
    </w:p>
    <w:p>
      <w:pPr>
        <w:pStyle w:val="BodyText"/>
        <w:spacing w:line="480" w:lineRule="auto" w:before="276"/>
        <w:ind w:right="716" w:firstLine="719"/>
        <w:jc w:val="both"/>
      </w:pPr>
      <w:r>
        <w:rPr/>
        <w:t>Foreign equity ownership relates to a situation where the composition of the investors is dominated by foreigners and partial Nigerian investors who have less than ten percent (10%) of the total investments. Therefore, financial and investment decisions may be taken without consulting the minority shareholders. Josiah and Atu (2017) opined that in ensuring that earnings were properly managed, foreign equity owners must involve minority shareholders</w:t>
      </w:r>
      <w:r>
        <w:rPr>
          <w:spacing w:val="14"/>
        </w:rPr>
        <w:t> </w:t>
      </w:r>
      <w:r>
        <w:rPr/>
        <w:t>in</w:t>
      </w:r>
      <w:r>
        <w:rPr>
          <w:spacing w:val="14"/>
        </w:rPr>
        <w:t> </w:t>
      </w:r>
      <w:r>
        <w:rPr/>
        <w:t>the</w:t>
      </w:r>
      <w:r>
        <w:rPr>
          <w:spacing w:val="14"/>
        </w:rPr>
        <w:t> </w:t>
      </w:r>
      <w:r>
        <w:rPr/>
        <w:t>corporate</w:t>
      </w:r>
      <w:r>
        <w:rPr>
          <w:spacing w:val="12"/>
        </w:rPr>
        <w:t> </w:t>
      </w:r>
      <w:r>
        <w:rPr/>
        <w:t>decision</w:t>
      </w:r>
      <w:r>
        <w:rPr>
          <w:spacing w:val="13"/>
        </w:rPr>
        <w:t> </w:t>
      </w:r>
      <w:r>
        <w:rPr/>
        <w:t>making</w:t>
      </w:r>
      <w:r>
        <w:rPr>
          <w:spacing w:val="13"/>
        </w:rPr>
        <w:t> </w:t>
      </w:r>
      <w:r>
        <w:rPr/>
        <w:t>process</w:t>
      </w:r>
      <w:r>
        <w:rPr>
          <w:spacing w:val="13"/>
        </w:rPr>
        <w:t> </w:t>
      </w:r>
      <w:r>
        <w:rPr/>
        <w:t>relating</w:t>
      </w:r>
      <w:r>
        <w:rPr>
          <w:spacing w:val="13"/>
        </w:rPr>
        <w:t> </w:t>
      </w:r>
      <w:r>
        <w:rPr/>
        <w:t>to</w:t>
      </w:r>
      <w:r>
        <w:rPr>
          <w:spacing w:val="18"/>
        </w:rPr>
        <w:t> </w:t>
      </w:r>
      <w:r>
        <w:rPr/>
        <w:t>earnings</w:t>
      </w:r>
      <w:r>
        <w:rPr>
          <w:spacing w:val="14"/>
        </w:rPr>
        <w:t> </w:t>
      </w:r>
      <w:r>
        <w:rPr/>
        <w:t>management,</w:t>
      </w:r>
      <w:r>
        <w:rPr>
          <w:spacing w:val="15"/>
        </w:rPr>
        <w:t> </w:t>
      </w:r>
      <w:r>
        <w:rPr>
          <w:spacing w:val="-5"/>
        </w:rPr>
        <w:t>and</w:t>
      </w:r>
    </w:p>
    <w:p>
      <w:pPr>
        <w:pStyle w:val="BodyText"/>
        <w:jc w:val="both"/>
      </w:pPr>
      <w:r>
        <w:rPr/>
        <w:t>which</w:t>
      </w:r>
      <w:r>
        <w:rPr>
          <w:spacing w:val="-1"/>
        </w:rPr>
        <w:t> </w:t>
      </w:r>
      <w:r>
        <w:rPr/>
        <w:t>should</w:t>
      </w:r>
      <w:r>
        <w:rPr>
          <w:spacing w:val="-1"/>
        </w:rPr>
        <w:t> </w:t>
      </w:r>
      <w:r>
        <w:rPr/>
        <w:t>be</w:t>
      </w:r>
      <w:r>
        <w:rPr>
          <w:spacing w:val="-1"/>
        </w:rPr>
        <w:t> </w:t>
      </w:r>
      <w:r>
        <w:rPr/>
        <w:t>streamlined</w:t>
      </w:r>
      <w:r>
        <w:rPr>
          <w:spacing w:val="-1"/>
        </w:rPr>
        <w:t> </w:t>
      </w:r>
      <w:r>
        <w:rPr/>
        <w:t>to the</w:t>
      </w:r>
      <w:r>
        <w:rPr>
          <w:spacing w:val="-2"/>
        </w:rPr>
        <w:t> </w:t>
      </w:r>
      <w:r>
        <w:rPr/>
        <w:t>benefit of all </w:t>
      </w:r>
      <w:r>
        <w:rPr>
          <w:spacing w:val="-2"/>
        </w:rPr>
        <w:t>shareholders</w:t>
      </w:r>
    </w:p>
    <w:p>
      <w:pPr>
        <w:spacing w:after="0"/>
        <w:jc w:val="both"/>
        <w:sectPr>
          <w:pgSz w:w="11910" w:h="16840"/>
          <w:pgMar w:header="0" w:footer="1454" w:top="1360" w:bottom="1680" w:left="640" w:right="720"/>
        </w:sectPr>
      </w:pPr>
    </w:p>
    <w:p>
      <w:pPr>
        <w:pStyle w:val="BodyText"/>
        <w:spacing w:line="480" w:lineRule="auto" w:before="61"/>
        <w:ind w:right="714" w:firstLine="719"/>
        <w:jc w:val="both"/>
      </w:pPr>
      <w:r>
        <w:rPr/>
        <w:t>Namazi and Kermani (2008) analysed the impact of ownership structure on corporate performance</w:t>
      </w:r>
      <w:r>
        <w:rPr>
          <w:spacing w:val="-2"/>
        </w:rPr>
        <w:t> </w:t>
      </w:r>
      <w:r>
        <w:rPr/>
        <w:t>of</w:t>
      </w:r>
      <w:r>
        <w:rPr>
          <w:spacing w:val="-2"/>
        </w:rPr>
        <w:t> </w:t>
      </w:r>
      <w:r>
        <w:rPr/>
        <w:t>listed</w:t>
      </w:r>
      <w:r>
        <w:rPr>
          <w:spacing w:val="-2"/>
        </w:rPr>
        <w:t> </w:t>
      </w:r>
      <w:r>
        <w:rPr/>
        <w:t>companies</w:t>
      </w:r>
      <w:r>
        <w:rPr>
          <w:spacing w:val="-1"/>
        </w:rPr>
        <w:t> </w:t>
      </w:r>
      <w:r>
        <w:rPr/>
        <w:t>on</w:t>
      </w:r>
      <w:r>
        <w:rPr>
          <w:spacing w:val="-1"/>
        </w:rPr>
        <w:t> </w:t>
      </w:r>
      <w:r>
        <w:rPr/>
        <w:t>the Tehran</w:t>
      </w:r>
      <w:r>
        <w:rPr>
          <w:spacing w:val="-1"/>
        </w:rPr>
        <w:t> </w:t>
      </w:r>
      <w:r>
        <w:rPr/>
        <w:t>Stock</w:t>
      </w:r>
      <w:r>
        <w:rPr>
          <w:spacing w:val="-1"/>
        </w:rPr>
        <w:t> </w:t>
      </w:r>
      <w:r>
        <w:rPr/>
        <w:t>Exchange.</w:t>
      </w:r>
      <w:r>
        <w:rPr>
          <w:spacing w:val="-1"/>
        </w:rPr>
        <w:t> </w:t>
      </w:r>
      <w:r>
        <w:rPr/>
        <w:t>The</w:t>
      </w:r>
      <w:r>
        <w:rPr>
          <w:spacing w:val="-3"/>
        </w:rPr>
        <w:t> </w:t>
      </w:r>
      <w:r>
        <w:rPr/>
        <w:t>findings</w:t>
      </w:r>
      <w:r>
        <w:rPr>
          <w:spacing w:val="-1"/>
        </w:rPr>
        <w:t> </w:t>
      </w:r>
      <w:r>
        <w:rPr/>
        <w:t>of</w:t>
      </w:r>
      <w:r>
        <w:rPr>
          <w:spacing w:val="-2"/>
        </w:rPr>
        <w:t> </w:t>
      </w:r>
      <w:r>
        <w:rPr/>
        <w:t>this</w:t>
      </w:r>
      <w:r>
        <w:rPr>
          <w:spacing w:val="-3"/>
        </w:rPr>
        <w:t> </w:t>
      </w:r>
      <w:r>
        <w:rPr/>
        <w:t>research indicated that there was a negative and meaningful relationship between institutional ownership and earnings management. In contrast, McConnell and Servaes (1990) found a positive</w:t>
      </w:r>
      <w:r>
        <w:rPr>
          <w:spacing w:val="-4"/>
        </w:rPr>
        <w:t> </w:t>
      </w:r>
      <w:r>
        <w:rPr/>
        <w:t>relationship</w:t>
      </w:r>
      <w:r>
        <w:rPr>
          <w:spacing w:val="-3"/>
        </w:rPr>
        <w:t> </w:t>
      </w:r>
      <w:r>
        <w:rPr/>
        <w:t>between</w:t>
      </w:r>
      <w:r>
        <w:rPr>
          <w:spacing w:val="-3"/>
        </w:rPr>
        <w:t> </w:t>
      </w:r>
      <w:r>
        <w:rPr/>
        <w:t>institutional</w:t>
      </w:r>
      <w:r>
        <w:rPr>
          <w:spacing w:val="-3"/>
        </w:rPr>
        <w:t> </w:t>
      </w:r>
      <w:r>
        <w:rPr/>
        <w:t>ownership</w:t>
      </w:r>
      <w:r>
        <w:rPr>
          <w:spacing w:val="-3"/>
        </w:rPr>
        <w:t> </w:t>
      </w:r>
      <w:r>
        <w:rPr/>
        <w:t>and</w:t>
      </w:r>
      <w:r>
        <w:rPr>
          <w:spacing w:val="-1"/>
        </w:rPr>
        <w:t> </w:t>
      </w:r>
      <w:r>
        <w:rPr/>
        <w:t>earnings</w:t>
      </w:r>
      <w:r>
        <w:rPr>
          <w:spacing w:val="-3"/>
        </w:rPr>
        <w:t> </w:t>
      </w:r>
      <w:r>
        <w:rPr/>
        <w:t>management</w:t>
      </w:r>
      <w:r>
        <w:rPr>
          <w:spacing w:val="-3"/>
        </w:rPr>
        <w:t> </w:t>
      </w:r>
      <w:r>
        <w:rPr/>
        <w:t>using</w:t>
      </w:r>
      <w:r>
        <w:rPr>
          <w:spacing w:val="-3"/>
        </w:rPr>
        <w:t> </w:t>
      </w:r>
      <w:r>
        <w:rPr/>
        <w:t>a</w:t>
      </w:r>
      <w:r>
        <w:rPr>
          <w:spacing w:val="-4"/>
        </w:rPr>
        <w:t> </w:t>
      </w:r>
      <w:r>
        <w:rPr/>
        <w:t>cross- sectional sample of 1,173 firms listed on NYSE/AMEX in 1976 and another 1093 firms in 1986. They further claimed that such a relationship had an efficient monitoring role assumed by institutional investors. Similarly, Chaganti and Damapour (1991) provided evidence of a positive relationship between institutional ownership and return on equity in the US manufacturing sector continuously surveyed by the Value Line between 1983 and 1985. Han and</w:t>
      </w:r>
      <w:r>
        <w:rPr>
          <w:spacing w:val="-2"/>
        </w:rPr>
        <w:t> </w:t>
      </w:r>
      <w:r>
        <w:rPr/>
        <w:t>Suk</w:t>
      </w:r>
      <w:r>
        <w:rPr>
          <w:spacing w:val="-2"/>
        </w:rPr>
        <w:t> </w:t>
      </w:r>
      <w:r>
        <w:rPr/>
        <w:t>(1998)</w:t>
      </w:r>
      <w:r>
        <w:rPr>
          <w:spacing w:val="-1"/>
        </w:rPr>
        <w:t> </w:t>
      </w:r>
      <w:r>
        <w:rPr/>
        <w:t>also</w:t>
      </w:r>
      <w:r>
        <w:rPr>
          <w:spacing w:val="-2"/>
        </w:rPr>
        <w:t> </w:t>
      </w:r>
      <w:r>
        <w:rPr/>
        <w:t>found</w:t>
      </w:r>
      <w:r>
        <w:rPr>
          <w:spacing w:val="-2"/>
        </w:rPr>
        <w:t> </w:t>
      </w:r>
      <w:r>
        <w:rPr/>
        <w:t>that</w:t>
      </w:r>
      <w:r>
        <w:rPr>
          <w:spacing w:val="-2"/>
        </w:rPr>
        <w:t> </w:t>
      </w:r>
      <w:r>
        <w:rPr/>
        <w:t>stock</w:t>
      </w:r>
      <w:r>
        <w:rPr>
          <w:spacing w:val="-2"/>
        </w:rPr>
        <w:t> </w:t>
      </w:r>
      <w:r>
        <w:rPr/>
        <w:t>returns</w:t>
      </w:r>
      <w:r>
        <w:rPr>
          <w:spacing w:val="-1"/>
        </w:rPr>
        <w:t> </w:t>
      </w:r>
      <w:r>
        <w:rPr/>
        <w:t>were</w:t>
      </w:r>
      <w:r>
        <w:rPr>
          <w:spacing w:val="-2"/>
        </w:rPr>
        <w:t> </w:t>
      </w:r>
      <w:r>
        <w:rPr/>
        <w:t>positively</w:t>
      </w:r>
      <w:r>
        <w:rPr>
          <w:spacing w:val="-2"/>
        </w:rPr>
        <w:t> </w:t>
      </w:r>
      <w:r>
        <w:rPr/>
        <w:t>related</w:t>
      </w:r>
      <w:r>
        <w:rPr>
          <w:spacing w:val="-2"/>
        </w:rPr>
        <w:t> </w:t>
      </w:r>
      <w:r>
        <w:rPr/>
        <w:t>to</w:t>
      </w:r>
      <w:r>
        <w:rPr>
          <w:spacing w:val="-2"/>
        </w:rPr>
        <w:t> </w:t>
      </w:r>
      <w:r>
        <w:rPr/>
        <w:t>institutional</w:t>
      </w:r>
      <w:r>
        <w:rPr>
          <w:spacing w:val="-2"/>
        </w:rPr>
        <w:t> </w:t>
      </w:r>
      <w:r>
        <w:rPr/>
        <w:t>ownership for 301 NYSE/AMEX firms from 1988-1992. They attributed the observed significant relationship to effective management monitored by institutional investors. Clay (2001) found that a positive impact of institutional ownership translated into a 0.75% firm performance enhancement. Selecting the 1,914 firms included a standard &amp; poor’s from 1992 through 1997, Hartzell (2003) found that institutional ownership concentration was positively related to the pay-for-performance sensitivity of executive compensation while it was negatively related to the level of compensation even after controlling for firm size, industry, investment opportunities and performance. They suggested that institutions served a monitoring role in mitigating the agency problem between shareholders and mangers. Examining the</w:t>
      </w:r>
      <w:r>
        <w:rPr>
          <w:spacing w:val="40"/>
        </w:rPr>
        <w:t> </w:t>
      </w:r>
      <w:r>
        <w:rPr/>
        <w:t>relationship of earnings management in the North American casino industry from 1999-2003. Tsai and Gu (2007) revealed that investing institutionally in casino firms could help casinos</w:t>
      </w:r>
      <w:r>
        <w:rPr>
          <w:spacing w:val="40"/>
        </w:rPr>
        <w:t> </w:t>
      </w:r>
      <w:r>
        <w:rPr/>
        <w:t>in the separation of management from ownership. Finally, Mahoney and Robert (2007) examined</w:t>
      </w:r>
      <w:r>
        <w:rPr>
          <w:spacing w:val="53"/>
        </w:rPr>
        <w:t> </w:t>
      </w:r>
      <w:r>
        <w:rPr/>
        <w:t>the</w:t>
      </w:r>
      <w:r>
        <w:rPr>
          <w:spacing w:val="55"/>
        </w:rPr>
        <w:t> </w:t>
      </w:r>
      <w:r>
        <w:rPr/>
        <w:t>relationship</w:t>
      </w:r>
      <w:r>
        <w:rPr>
          <w:spacing w:val="56"/>
        </w:rPr>
        <w:t> </w:t>
      </w:r>
      <w:r>
        <w:rPr/>
        <w:t>between</w:t>
      </w:r>
      <w:r>
        <w:rPr>
          <w:spacing w:val="57"/>
        </w:rPr>
        <w:t> </w:t>
      </w:r>
      <w:r>
        <w:rPr/>
        <w:t>earnings</w:t>
      </w:r>
      <w:r>
        <w:rPr>
          <w:spacing w:val="56"/>
        </w:rPr>
        <w:t> </w:t>
      </w:r>
      <w:r>
        <w:rPr/>
        <w:t>management</w:t>
      </w:r>
      <w:r>
        <w:rPr>
          <w:spacing w:val="55"/>
        </w:rPr>
        <w:t> </w:t>
      </w:r>
      <w:r>
        <w:rPr/>
        <w:t>and</w:t>
      </w:r>
      <w:r>
        <w:rPr>
          <w:spacing w:val="56"/>
        </w:rPr>
        <w:t> </w:t>
      </w:r>
      <w:r>
        <w:rPr/>
        <w:t>institutional</w:t>
      </w:r>
      <w:r>
        <w:rPr>
          <w:spacing w:val="55"/>
        </w:rPr>
        <w:t> </w:t>
      </w:r>
      <w:r>
        <w:rPr/>
        <w:t>ownership</w:t>
      </w:r>
      <w:r>
        <w:rPr>
          <w:spacing w:val="56"/>
        </w:rPr>
        <w:t> </w:t>
      </w:r>
      <w:r>
        <w:rPr>
          <w:spacing w:val="-5"/>
        </w:rPr>
        <w:t>for</w:t>
      </w:r>
    </w:p>
    <w:p>
      <w:pPr>
        <w:pStyle w:val="BodyText"/>
        <w:spacing w:before="2"/>
        <w:jc w:val="both"/>
      </w:pPr>
      <w:r>
        <w:rPr/>
        <w:t>publicly</w:t>
      </w:r>
      <w:r>
        <w:rPr>
          <w:spacing w:val="-2"/>
        </w:rPr>
        <w:t> </w:t>
      </w:r>
      <w:r>
        <w:rPr/>
        <w:t>held</w:t>
      </w:r>
      <w:r>
        <w:rPr>
          <w:spacing w:val="-2"/>
        </w:rPr>
        <w:t> </w:t>
      </w:r>
      <w:r>
        <w:rPr/>
        <w:t>Canadian</w:t>
      </w:r>
      <w:r>
        <w:rPr>
          <w:spacing w:val="-2"/>
        </w:rPr>
        <w:t> </w:t>
      </w:r>
      <w:r>
        <w:rPr/>
        <w:t>firms.</w:t>
      </w:r>
      <w:r>
        <w:rPr>
          <w:spacing w:val="-1"/>
        </w:rPr>
        <w:t> </w:t>
      </w:r>
      <w:r>
        <w:rPr/>
        <w:t>They</w:t>
      </w:r>
      <w:r>
        <w:rPr>
          <w:spacing w:val="-2"/>
        </w:rPr>
        <w:t> </w:t>
      </w:r>
      <w:r>
        <w:rPr/>
        <w:t>found</w:t>
      </w:r>
      <w:r>
        <w:rPr>
          <w:spacing w:val="-2"/>
        </w:rPr>
        <w:t> </w:t>
      </w:r>
      <w:r>
        <w:rPr/>
        <w:t>a</w:t>
      </w:r>
      <w:r>
        <w:rPr>
          <w:spacing w:val="-3"/>
        </w:rPr>
        <w:t> </w:t>
      </w:r>
      <w:r>
        <w:rPr/>
        <w:t>significant</w:t>
      </w:r>
      <w:r>
        <w:rPr>
          <w:spacing w:val="-1"/>
        </w:rPr>
        <w:t> </w:t>
      </w:r>
      <w:r>
        <w:rPr/>
        <w:t>relationship</w:t>
      </w:r>
      <w:r>
        <w:rPr>
          <w:spacing w:val="-2"/>
        </w:rPr>
        <w:t> </w:t>
      </w:r>
      <w:r>
        <w:rPr/>
        <w:t>between firms’</w:t>
      </w:r>
      <w:r>
        <w:rPr>
          <w:spacing w:val="-1"/>
        </w:rPr>
        <w:t> </w:t>
      </w:r>
      <w:r>
        <w:rPr>
          <w:spacing w:val="-2"/>
        </w:rPr>
        <w:t>stock.</w:t>
      </w:r>
    </w:p>
    <w:p>
      <w:pPr>
        <w:spacing w:after="0"/>
        <w:jc w:val="both"/>
        <w:sectPr>
          <w:pgSz w:w="11910" w:h="16840"/>
          <w:pgMar w:header="0" w:footer="1454" w:top="1360" w:bottom="1680" w:left="640" w:right="720"/>
        </w:sectPr>
      </w:pPr>
    </w:p>
    <w:p>
      <w:pPr>
        <w:pStyle w:val="BodyText"/>
        <w:spacing w:line="480" w:lineRule="auto" w:before="61"/>
        <w:ind w:right="715" w:firstLine="719"/>
        <w:jc w:val="both"/>
      </w:pPr>
      <w:r>
        <w:rPr/>
        <w:t>Gelb</w:t>
      </w:r>
      <w:r>
        <w:rPr>
          <w:spacing w:val="-2"/>
        </w:rPr>
        <w:t> </w:t>
      </w:r>
      <w:r>
        <w:rPr/>
        <w:t>(2000)</w:t>
      </w:r>
      <w:r>
        <w:rPr>
          <w:spacing w:val="-3"/>
        </w:rPr>
        <w:t> </w:t>
      </w:r>
      <w:r>
        <w:rPr/>
        <w:t>assessed</w:t>
      </w:r>
      <w:r>
        <w:rPr>
          <w:spacing w:val="-2"/>
        </w:rPr>
        <w:t> </w:t>
      </w:r>
      <w:r>
        <w:rPr/>
        <w:t>the</w:t>
      </w:r>
      <w:r>
        <w:rPr>
          <w:spacing w:val="-1"/>
        </w:rPr>
        <w:t> </w:t>
      </w:r>
      <w:r>
        <w:rPr/>
        <w:t>relationship</w:t>
      </w:r>
      <w:r>
        <w:rPr>
          <w:spacing w:val="-2"/>
        </w:rPr>
        <w:t> </w:t>
      </w:r>
      <w:r>
        <w:rPr/>
        <w:t>between earnings</w:t>
      </w:r>
      <w:r>
        <w:rPr>
          <w:spacing w:val="-1"/>
        </w:rPr>
        <w:t> </w:t>
      </w:r>
      <w:r>
        <w:rPr/>
        <w:t>management</w:t>
      </w:r>
      <w:r>
        <w:rPr>
          <w:spacing w:val="-2"/>
        </w:rPr>
        <w:t> </w:t>
      </w:r>
      <w:r>
        <w:rPr/>
        <w:t>of</w:t>
      </w:r>
      <w:r>
        <w:rPr>
          <w:spacing w:val="-3"/>
        </w:rPr>
        <w:t> </w:t>
      </w:r>
      <w:r>
        <w:rPr/>
        <w:t>annual</w:t>
      </w:r>
      <w:r>
        <w:rPr>
          <w:spacing w:val="-2"/>
        </w:rPr>
        <w:t> </w:t>
      </w:r>
      <w:r>
        <w:rPr/>
        <w:t>reports and ownership concentration. The study observed a negative relationship between insider’s ownership and adequate disclosure in earnings management which implied that the quality of annual reports increased when the ownership was less concentrated. Ho and Wong (2001) examined the relationship between four major corporate governance mechanisms and the extent of voluntary disclosures in Hong Kong. The results showed that the existence of an audit committee had a significant positive relationship with the extent of voluntary</w:t>
      </w:r>
      <w:r>
        <w:rPr>
          <w:spacing w:val="80"/>
        </w:rPr>
        <w:t> </w:t>
      </w:r>
      <w:r>
        <w:rPr/>
        <w:t>disclosure, while the percentage of family members on the board was negatively related to</w:t>
      </w:r>
      <w:r>
        <w:rPr>
          <w:spacing w:val="80"/>
        </w:rPr>
        <w:t> </w:t>
      </w:r>
      <w:r>
        <w:rPr/>
        <w:t>the extent of voluntary disclosure.</w:t>
      </w:r>
    </w:p>
    <w:p>
      <w:pPr>
        <w:pStyle w:val="BodyText"/>
        <w:spacing w:line="480" w:lineRule="auto" w:before="200"/>
        <w:ind w:right="715" w:firstLine="719"/>
        <w:jc w:val="both"/>
      </w:pPr>
      <w:r>
        <w:rPr/>
        <w:t>Haniffa and Cooke (2002) examined the relationship among various corporate governance variables, cultural and firm specific factors and the extent of voluntary</w:t>
      </w:r>
      <w:r>
        <w:rPr>
          <w:spacing w:val="40"/>
        </w:rPr>
        <w:t> </w:t>
      </w:r>
      <w:r>
        <w:rPr/>
        <w:t>disclosures in Malaysia. The findings of the study showed that ownership diffusion was significantly and positively related to the extent of voluntary disclosures. Chau and Gray (2002) assessed the effect of ownership structure of voluntary disclosure in Hong Kong and Singapore and observed that the age extent of outside ownership had a positive effect on voluntary disclosure. In another study by Eng and Mak (2003) which examined the relationship between ownership structure and voluntary disclosures in Singapore, the results indicated a significant negative relationship between managerial ownership and level of voluntary, and a significant positive relationship between government ownership and voluntary disclosure. However, the study observed no significant relationship between blockholders ownership and voluntary disclosures. Cox et al. (2004) assessed the impact of institutional shareholding on the socially responsible behaviour of companies in the UK. The results showed that social performance had a positive impact on the long-run institutional investment</w:t>
      </w:r>
      <w:r>
        <w:rPr>
          <w:spacing w:val="66"/>
          <w:w w:val="150"/>
        </w:rPr>
        <w:t> </w:t>
      </w:r>
      <w:r>
        <w:rPr/>
        <w:t>and</w:t>
      </w:r>
      <w:r>
        <w:rPr>
          <w:spacing w:val="67"/>
          <w:w w:val="150"/>
        </w:rPr>
        <w:t> </w:t>
      </w:r>
      <w:r>
        <w:rPr/>
        <w:t>it</w:t>
      </w:r>
      <w:r>
        <w:rPr>
          <w:spacing w:val="67"/>
          <w:w w:val="150"/>
        </w:rPr>
        <w:t> </w:t>
      </w:r>
      <w:r>
        <w:rPr/>
        <w:t>concluded</w:t>
      </w:r>
      <w:r>
        <w:rPr>
          <w:spacing w:val="65"/>
          <w:w w:val="150"/>
        </w:rPr>
        <w:t> </w:t>
      </w:r>
      <w:r>
        <w:rPr/>
        <w:t>that</w:t>
      </w:r>
      <w:r>
        <w:rPr>
          <w:spacing w:val="67"/>
          <w:w w:val="150"/>
        </w:rPr>
        <w:t> </w:t>
      </w:r>
      <w:r>
        <w:rPr/>
        <w:t>institutional</w:t>
      </w:r>
      <w:r>
        <w:rPr>
          <w:spacing w:val="66"/>
          <w:w w:val="150"/>
        </w:rPr>
        <w:t> </w:t>
      </w:r>
      <w:r>
        <w:rPr/>
        <w:t>investors</w:t>
      </w:r>
      <w:r>
        <w:rPr>
          <w:spacing w:val="66"/>
          <w:w w:val="150"/>
        </w:rPr>
        <w:t> </w:t>
      </w:r>
      <w:r>
        <w:rPr/>
        <w:t>would</w:t>
      </w:r>
      <w:r>
        <w:rPr>
          <w:spacing w:val="70"/>
          <w:w w:val="150"/>
        </w:rPr>
        <w:t> </w:t>
      </w:r>
      <w:r>
        <w:rPr/>
        <w:t>choose</w:t>
      </w:r>
      <w:r>
        <w:rPr>
          <w:spacing w:val="66"/>
          <w:w w:val="150"/>
        </w:rPr>
        <w:t> </w:t>
      </w:r>
      <w:r>
        <w:rPr/>
        <w:t>to</w:t>
      </w:r>
      <w:r>
        <w:rPr>
          <w:spacing w:val="66"/>
          <w:w w:val="150"/>
        </w:rPr>
        <w:t> </w:t>
      </w:r>
      <w:r>
        <w:rPr/>
        <w:t>place</w:t>
      </w:r>
      <w:r>
        <w:rPr>
          <w:spacing w:val="66"/>
          <w:w w:val="150"/>
        </w:rPr>
        <w:t> </w:t>
      </w:r>
      <w:r>
        <w:rPr>
          <w:spacing w:val="-2"/>
        </w:rPr>
        <w:t>their</w:t>
      </w:r>
    </w:p>
    <w:p>
      <w:pPr>
        <w:spacing w:after="0" w:line="480" w:lineRule="auto"/>
        <w:jc w:val="both"/>
        <w:sectPr>
          <w:pgSz w:w="11910" w:h="16840"/>
          <w:pgMar w:header="0" w:footer="1454" w:top="1360" w:bottom="1680" w:left="640" w:right="720"/>
        </w:sectPr>
      </w:pPr>
    </w:p>
    <w:p>
      <w:pPr>
        <w:pStyle w:val="BodyText"/>
        <w:spacing w:line="480" w:lineRule="auto" w:before="61"/>
        <w:ind w:right="722"/>
        <w:jc w:val="both"/>
      </w:pPr>
      <w:r>
        <w:rPr/>
        <w:t>investments in companies that had good achievement and avoid investing in companies that had poor social performance.</w:t>
      </w:r>
    </w:p>
    <w:p>
      <w:pPr>
        <w:pStyle w:val="BodyText"/>
        <w:spacing w:line="480" w:lineRule="auto" w:before="199"/>
        <w:ind w:right="717" w:firstLine="719"/>
        <w:jc w:val="both"/>
      </w:pPr>
      <w:r>
        <w:rPr/>
        <w:t>Makhija and Patton (2004) examined the impact of ownership structure and earnings management and the extent of voluntary financial disclosure by Czech firms. The results showed</w:t>
      </w:r>
      <w:r>
        <w:rPr>
          <w:spacing w:val="-3"/>
        </w:rPr>
        <w:t> </w:t>
      </w:r>
      <w:r>
        <w:rPr/>
        <w:t>that</w:t>
      </w:r>
      <w:r>
        <w:rPr>
          <w:spacing w:val="-2"/>
        </w:rPr>
        <w:t> </w:t>
      </w:r>
      <w:r>
        <w:rPr/>
        <w:t>the</w:t>
      </w:r>
      <w:r>
        <w:rPr>
          <w:spacing w:val="-3"/>
        </w:rPr>
        <w:t> </w:t>
      </w:r>
      <w:r>
        <w:rPr/>
        <w:t>extent</w:t>
      </w:r>
      <w:r>
        <w:rPr>
          <w:spacing w:val="-2"/>
        </w:rPr>
        <w:t> </w:t>
      </w:r>
      <w:r>
        <w:rPr/>
        <w:t>of</w:t>
      </w:r>
      <w:r>
        <w:rPr>
          <w:spacing w:val="-1"/>
        </w:rPr>
        <w:t> </w:t>
      </w:r>
      <w:r>
        <w:rPr/>
        <w:t>disclosure</w:t>
      </w:r>
      <w:r>
        <w:rPr>
          <w:spacing w:val="-4"/>
        </w:rPr>
        <w:t> </w:t>
      </w:r>
      <w:r>
        <w:rPr/>
        <w:t>had</w:t>
      </w:r>
      <w:r>
        <w:rPr>
          <w:spacing w:val="-2"/>
        </w:rPr>
        <w:t> </w:t>
      </w:r>
      <w:r>
        <w:rPr/>
        <w:t>positive</w:t>
      </w:r>
      <w:r>
        <w:rPr>
          <w:spacing w:val="-3"/>
        </w:rPr>
        <w:t> </w:t>
      </w:r>
      <w:r>
        <w:rPr/>
        <w:t>impact</w:t>
      </w:r>
      <w:r>
        <w:rPr>
          <w:spacing w:val="-2"/>
        </w:rPr>
        <w:t> </w:t>
      </w:r>
      <w:r>
        <w:rPr/>
        <w:t>on</w:t>
      </w:r>
      <w:r>
        <w:rPr>
          <w:spacing w:val="-2"/>
        </w:rPr>
        <w:t> </w:t>
      </w:r>
      <w:r>
        <w:rPr/>
        <w:t>investment fund</w:t>
      </w:r>
      <w:r>
        <w:rPr>
          <w:spacing w:val="-2"/>
        </w:rPr>
        <w:t> </w:t>
      </w:r>
      <w:r>
        <w:rPr/>
        <w:t>ownership at</w:t>
      </w:r>
      <w:r>
        <w:rPr>
          <w:spacing w:val="-2"/>
        </w:rPr>
        <w:t> </w:t>
      </w:r>
      <w:r>
        <w:rPr/>
        <w:t>low levels of fund and ownership while disclosure had negative impact on investment fund at</w:t>
      </w:r>
      <w:r>
        <w:rPr>
          <w:spacing w:val="40"/>
        </w:rPr>
        <w:t> </w:t>
      </w:r>
      <w:r>
        <w:rPr/>
        <w:t>high levels of ownership. Arako, et al (2006 evaluated the impact of various corporate governance variables on voluntary corporate disclosure and earnings management in Kenya, and that observed that the existence of an audit committee, foreign ownership, institutional ownership, firm size and leverage, had a significant positive impact on earnings management and the level of voluntary disclosures. However, the findings showed that </w:t>
      </w:r>
      <w:r>
        <w:rPr/>
        <w:t>shareholder concentration had a significant negative impact on voluntary disclosures</w:t>
      </w:r>
    </w:p>
    <w:p>
      <w:pPr>
        <w:pStyle w:val="BodyText"/>
        <w:spacing w:line="480" w:lineRule="auto" w:before="201"/>
        <w:ind w:right="715" w:firstLine="719"/>
        <w:jc w:val="both"/>
      </w:pPr>
      <w:r>
        <w:rPr/>
        <w:t>Huafang and Jianguo (2007) evaluated the relationship among structure, board composition and the level of earnings management in China and reported that a higher ownership concentration was significantly related to an increased level of voluntary</w:t>
      </w:r>
      <w:r>
        <w:rPr>
          <w:spacing w:val="40"/>
        </w:rPr>
        <w:t> </w:t>
      </w:r>
      <w:r>
        <w:rPr/>
        <w:t>disclosure on earnings management. However, the study revealed that managerial ownership, state ownership and legal-person ownership had no relationship with earnings management with disclosure. Zourarakis (2009) examined the impact of corporate governance on earnings management on the voluntary disclosure of intellectual capital information by British firms. The result of his study showed a negative impact of blockholder ownership on earnings and no significant relation between managerial ownership and voluntary disclosures. Nazli and Ghazali (2007) determined the influence of ownership on corporate social responsibility disclosure in Malaysia and the results showed that companies where the directors held a higher</w:t>
      </w:r>
      <w:r>
        <w:rPr>
          <w:spacing w:val="14"/>
        </w:rPr>
        <w:t> </w:t>
      </w:r>
      <w:r>
        <w:rPr/>
        <w:t>proportion</w:t>
      </w:r>
      <w:r>
        <w:rPr>
          <w:spacing w:val="19"/>
        </w:rPr>
        <w:t> </w:t>
      </w:r>
      <w:r>
        <w:rPr/>
        <w:t>of</w:t>
      </w:r>
      <w:r>
        <w:rPr>
          <w:spacing w:val="19"/>
        </w:rPr>
        <w:t> </w:t>
      </w:r>
      <w:r>
        <w:rPr/>
        <w:t>equity</w:t>
      </w:r>
      <w:r>
        <w:rPr>
          <w:spacing w:val="18"/>
        </w:rPr>
        <w:t> </w:t>
      </w:r>
      <w:r>
        <w:rPr/>
        <w:t>shares</w:t>
      </w:r>
      <w:r>
        <w:rPr>
          <w:spacing w:val="19"/>
        </w:rPr>
        <w:t> </w:t>
      </w:r>
      <w:r>
        <w:rPr/>
        <w:t>disclosed</w:t>
      </w:r>
      <w:r>
        <w:rPr>
          <w:spacing w:val="17"/>
        </w:rPr>
        <w:t> </w:t>
      </w:r>
      <w:r>
        <w:rPr/>
        <w:t>significantly</w:t>
      </w:r>
      <w:r>
        <w:rPr>
          <w:spacing w:val="18"/>
        </w:rPr>
        <w:t> </w:t>
      </w:r>
      <w:r>
        <w:rPr/>
        <w:t>less</w:t>
      </w:r>
      <w:r>
        <w:rPr>
          <w:spacing w:val="17"/>
        </w:rPr>
        <w:t> </w:t>
      </w:r>
      <w:r>
        <w:rPr/>
        <w:t>information,</w:t>
      </w:r>
      <w:r>
        <w:rPr>
          <w:spacing w:val="21"/>
        </w:rPr>
        <w:t> </w:t>
      </w:r>
      <w:r>
        <w:rPr/>
        <w:t>while</w:t>
      </w:r>
      <w:r>
        <w:rPr>
          <w:spacing w:val="18"/>
        </w:rPr>
        <w:t> </w:t>
      </w:r>
      <w:r>
        <w:rPr>
          <w:spacing w:val="-2"/>
        </w:rPr>
        <w:t>companies</w:t>
      </w:r>
    </w:p>
    <w:p>
      <w:pPr>
        <w:spacing w:after="0" w:line="480" w:lineRule="auto"/>
        <w:jc w:val="both"/>
        <w:sectPr>
          <w:pgSz w:w="11910" w:h="16840"/>
          <w:pgMar w:header="0" w:footer="1454" w:top="1360" w:bottom="1680" w:left="640" w:right="720"/>
        </w:sectPr>
      </w:pPr>
    </w:p>
    <w:p>
      <w:pPr>
        <w:pStyle w:val="BodyText"/>
        <w:spacing w:line="480" w:lineRule="auto" w:before="61"/>
        <w:ind w:right="718"/>
        <w:jc w:val="both"/>
      </w:pPr>
      <w:r>
        <w:rPr/>
        <w:t>where the government was a substantial shareholder disclosed significantly more</w:t>
      </w:r>
      <w:r>
        <w:rPr>
          <w:spacing w:val="80"/>
        </w:rPr>
        <w:t> </w:t>
      </w:r>
      <w:r>
        <w:rPr>
          <w:spacing w:val="-2"/>
        </w:rPr>
        <w:t>information.</w:t>
      </w:r>
    </w:p>
    <w:p>
      <w:pPr>
        <w:pStyle w:val="BodyText"/>
        <w:spacing w:line="480" w:lineRule="auto" w:before="199"/>
        <w:ind w:right="718" w:firstLine="719"/>
        <w:jc w:val="both"/>
      </w:pPr>
      <w:r>
        <w:rPr/>
        <w:t>Donnelly and Mulcahy (2008) assessed the impact of ownership structure on earnings management and voluntary information disclosure and they observed that there is a clear evidence</w:t>
      </w:r>
      <w:r>
        <w:rPr>
          <w:spacing w:val="-2"/>
        </w:rPr>
        <w:t> </w:t>
      </w:r>
      <w:r>
        <w:rPr/>
        <w:t>that</w:t>
      </w:r>
      <w:r>
        <w:rPr>
          <w:spacing w:val="-1"/>
        </w:rPr>
        <w:t> </w:t>
      </w:r>
      <w:r>
        <w:rPr/>
        <w:t>voluntary</w:t>
      </w:r>
      <w:r>
        <w:rPr>
          <w:spacing w:val="-1"/>
        </w:rPr>
        <w:t> </w:t>
      </w:r>
      <w:r>
        <w:rPr/>
        <w:t>disclosure</w:t>
      </w:r>
      <w:r>
        <w:rPr>
          <w:spacing w:val="-3"/>
        </w:rPr>
        <w:t> </w:t>
      </w:r>
      <w:r>
        <w:rPr/>
        <w:t>increases</w:t>
      </w:r>
      <w:r>
        <w:rPr>
          <w:spacing w:val="-1"/>
        </w:rPr>
        <w:t> </w:t>
      </w:r>
      <w:r>
        <w:rPr/>
        <w:t>with</w:t>
      </w:r>
      <w:r>
        <w:rPr>
          <w:spacing w:val="-1"/>
        </w:rPr>
        <w:t> </w:t>
      </w:r>
      <w:r>
        <w:rPr/>
        <w:t>the</w:t>
      </w:r>
      <w:r>
        <w:rPr>
          <w:spacing w:val="-2"/>
        </w:rPr>
        <w:t> </w:t>
      </w:r>
      <w:r>
        <w:rPr/>
        <w:t>number</w:t>
      </w:r>
      <w:r>
        <w:rPr>
          <w:spacing w:val="-3"/>
        </w:rPr>
        <w:t> </w:t>
      </w:r>
      <w:r>
        <w:rPr/>
        <w:t>of</w:t>
      </w:r>
      <w:r>
        <w:rPr>
          <w:spacing w:val="-2"/>
        </w:rPr>
        <w:t> </w:t>
      </w:r>
      <w:r>
        <w:rPr/>
        <w:t>nonexecutive</w:t>
      </w:r>
      <w:r>
        <w:rPr>
          <w:spacing w:val="-2"/>
        </w:rPr>
        <w:t> </w:t>
      </w:r>
      <w:r>
        <w:rPr/>
        <w:t>directors</w:t>
      </w:r>
      <w:r>
        <w:rPr>
          <w:spacing w:val="-1"/>
        </w:rPr>
        <w:t> </w:t>
      </w:r>
      <w:r>
        <w:rPr/>
        <w:t>on</w:t>
      </w:r>
      <w:r>
        <w:rPr>
          <w:spacing w:val="-1"/>
        </w:rPr>
        <w:t> </w:t>
      </w:r>
      <w:r>
        <w:rPr/>
        <w:t>the board. Firms that have a nonexecutive chairman make voluntary disclosure and has no significant impact on ownership structure. Samaha et al. (2012) assess the impact of a comprehensive set of corporate governance attributes on the extent of corporate voluntary disclosure on earnings management in Egypt. The results revealed that the extent of disclosure was lower for companies with duality in position and higher ownership concentration as measured by concentrated ownership and increased with the proportion of independent directors on the board and also with firm size. Alves et al. (2012), examined the relationship</w:t>
      </w:r>
      <w:r>
        <w:rPr>
          <w:spacing w:val="-1"/>
        </w:rPr>
        <w:t> </w:t>
      </w:r>
      <w:r>
        <w:rPr/>
        <w:t>between</w:t>
      </w:r>
      <w:r>
        <w:rPr>
          <w:spacing w:val="-1"/>
        </w:rPr>
        <w:t> </w:t>
      </w:r>
      <w:r>
        <w:rPr/>
        <w:t>corporate</w:t>
      </w:r>
      <w:r>
        <w:rPr>
          <w:spacing w:val="-1"/>
        </w:rPr>
        <w:t> </w:t>
      </w:r>
      <w:r>
        <w:rPr/>
        <w:t>governance</w:t>
      </w:r>
      <w:r>
        <w:rPr>
          <w:spacing w:val="-1"/>
        </w:rPr>
        <w:t> </w:t>
      </w:r>
      <w:r>
        <w:rPr/>
        <w:t>variables</w:t>
      </w:r>
      <w:r>
        <w:rPr>
          <w:spacing w:val="-1"/>
        </w:rPr>
        <w:t> </w:t>
      </w:r>
      <w:r>
        <w:rPr/>
        <w:t>and</w:t>
      </w:r>
      <w:r>
        <w:rPr>
          <w:spacing w:val="-1"/>
        </w:rPr>
        <w:t> </w:t>
      </w:r>
      <w:r>
        <w:rPr/>
        <w:t>voluntary</w:t>
      </w:r>
      <w:r>
        <w:rPr>
          <w:spacing w:val="-1"/>
        </w:rPr>
        <w:t> </w:t>
      </w:r>
      <w:r>
        <w:rPr/>
        <w:t>disclosure</w:t>
      </w:r>
      <w:r>
        <w:rPr>
          <w:spacing w:val="-1"/>
        </w:rPr>
        <w:t> </w:t>
      </w:r>
      <w:r>
        <w:rPr/>
        <w:t>in</w:t>
      </w:r>
      <w:r>
        <w:rPr>
          <w:spacing w:val="-1"/>
        </w:rPr>
        <w:t> </w:t>
      </w:r>
      <w:r>
        <w:rPr/>
        <w:t>Portugal</w:t>
      </w:r>
      <w:r>
        <w:rPr>
          <w:spacing w:val="-1"/>
        </w:rPr>
        <w:t> </w:t>
      </w:r>
      <w:r>
        <w:rPr/>
        <w:t>and Spain. The empirical results showed that the main determinants of voluntary disclosure on earnings management were firm size, growth opportunities, organizational performance, board compensation and the presence of a large shareholder.</w:t>
      </w:r>
    </w:p>
    <w:p>
      <w:pPr>
        <w:pStyle w:val="Heading1"/>
        <w:numPr>
          <w:ilvl w:val="2"/>
          <w:numId w:val="8"/>
        </w:numPr>
        <w:tabs>
          <w:tab w:pos="1340" w:val="left" w:leader="none"/>
        </w:tabs>
        <w:spacing w:line="240" w:lineRule="auto" w:before="201" w:after="0"/>
        <w:ind w:left="1340" w:right="0" w:hanging="540"/>
        <w:jc w:val="both"/>
      </w:pPr>
      <w:r>
        <w:rPr/>
        <w:t>Monotonicity</w:t>
      </w:r>
      <w:r>
        <w:rPr>
          <w:spacing w:val="-2"/>
        </w:rPr>
        <w:t> </w:t>
      </w:r>
      <w:r>
        <w:rPr/>
        <w:t>in</w:t>
      </w:r>
      <w:r>
        <w:rPr>
          <w:spacing w:val="-2"/>
        </w:rPr>
        <w:t> </w:t>
      </w:r>
      <w:r>
        <w:rPr/>
        <w:t>Ownership</w:t>
      </w:r>
      <w:r>
        <w:rPr>
          <w:spacing w:val="-1"/>
        </w:rPr>
        <w:t> </w:t>
      </w:r>
      <w:r>
        <w:rPr>
          <w:spacing w:val="-2"/>
        </w:rPr>
        <w:t>Structure</w:t>
      </w:r>
    </w:p>
    <w:p>
      <w:pPr>
        <w:pStyle w:val="BodyText"/>
        <w:ind w:left="0"/>
        <w:rPr>
          <w:b/>
        </w:rPr>
      </w:pPr>
    </w:p>
    <w:p>
      <w:pPr>
        <w:pStyle w:val="BodyText"/>
        <w:spacing w:line="480" w:lineRule="auto"/>
        <w:ind w:right="717" w:firstLine="719"/>
        <w:jc w:val="both"/>
      </w:pPr>
      <w:r>
        <w:rPr/>
        <w:t>Monotonicity in ownership structure describes the non-linear, curvilinear or U-shaped behaviour of ownership equity structure particularly in relation to earnings management in this context. Monotonicity often comes to play when we increase the ownership stake of managers in a firm. The resultant effect of this is not straightforward, but it can be addressed by two hypotheses: (i) alignment of interest and (ii) entrenchment. The alignment-of-interest hypothesis states that when managers’ ownership stake in a firm increases, it reduces the agency conflict</w:t>
      </w:r>
      <w:r>
        <w:rPr>
          <w:spacing w:val="3"/>
        </w:rPr>
        <w:t> </w:t>
      </w:r>
      <w:r>
        <w:rPr/>
        <w:t>between</w:t>
      </w:r>
      <w:r>
        <w:rPr>
          <w:spacing w:val="5"/>
        </w:rPr>
        <w:t> </w:t>
      </w:r>
      <w:r>
        <w:rPr/>
        <w:t>shareholders</w:t>
      </w:r>
      <w:r>
        <w:rPr>
          <w:spacing w:val="2"/>
        </w:rPr>
        <w:t> </w:t>
      </w:r>
      <w:r>
        <w:rPr/>
        <w:t>and</w:t>
      </w:r>
      <w:r>
        <w:rPr>
          <w:spacing w:val="3"/>
        </w:rPr>
        <w:t> </w:t>
      </w:r>
      <w:r>
        <w:rPr/>
        <w:t>managers</w:t>
      </w:r>
      <w:r>
        <w:rPr>
          <w:spacing w:val="2"/>
        </w:rPr>
        <w:t> </w:t>
      </w:r>
      <w:r>
        <w:rPr/>
        <w:t>(Jensen</w:t>
      </w:r>
      <w:r>
        <w:rPr>
          <w:spacing w:val="3"/>
        </w:rPr>
        <w:t> </w:t>
      </w:r>
      <w:r>
        <w:rPr/>
        <w:t>&amp;</w:t>
      </w:r>
      <w:r>
        <w:rPr>
          <w:spacing w:val="3"/>
        </w:rPr>
        <w:t> </w:t>
      </w:r>
      <w:r>
        <w:rPr/>
        <w:t>Meckling,</w:t>
      </w:r>
      <w:r>
        <w:rPr>
          <w:spacing w:val="3"/>
        </w:rPr>
        <w:t> </w:t>
      </w:r>
      <w:r>
        <w:rPr/>
        <w:t>1976).</w:t>
      </w:r>
      <w:r>
        <w:rPr>
          <w:spacing w:val="2"/>
        </w:rPr>
        <w:t> </w:t>
      </w:r>
      <w:r>
        <w:rPr/>
        <w:t>This</w:t>
      </w:r>
      <w:r>
        <w:rPr>
          <w:spacing w:val="4"/>
        </w:rPr>
        <w:t> </w:t>
      </w:r>
      <w:r>
        <w:rPr>
          <w:spacing w:val="-2"/>
        </w:rPr>
        <w:t>should,</w:t>
      </w:r>
    </w:p>
    <w:p>
      <w:pPr>
        <w:spacing w:after="0" w:line="480" w:lineRule="auto"/>
        <w:jc w:val="both"/>
        <w:sectPr>
          <w:pgSz w:w="11910" w:h="16840"/>
          <w:pgMar w:header="0" w:footer="1454" w:top="1360" w:bottom="1680" w:left="640" w:right="720"/>
        </w:sectPr>
      </w:pPr>
    </w:p>
    <w:p>
      <w:pPr>
        <w:pStyle w:val="BodyText"/>
        <w:spacing w:line="480" w:lineRule="auto" w:before="61"/>
        <w:ind w:right="715"/>
        <w:jc w:val="both"/>
      </w:pPr>
      <w:r>
        <w:rPr/>
        <w:t>in turn,</w:t>
      </w:r>
      <w:r>
        <w:rPr>
          <w:spacing w:val="-1"/>
        </w:rPr>
        <w:t> </w:t>
      </w:r>
      <w:r>
        <w:rPr/>
        <w:t>reduce</w:t>
      </w:r>
      <w:r>
        <w:rPr>
          <w:spacing w:val="-1"/>
        </w:rPr>
        <w:t> </w:t>
      </w:r>
      <w:r>
        <w:rPr/>
        <w:t>the scope for</w:t>
      </w:r>
      <w:r>
        <w:rPr>
          <w:spacing w:val="-2"/>
        </w:rPr>
        <w:t> </w:t>
      </w:r>
      <w:r>
        <w:rPr/>
        <w:t>opportunistic behaviour on the</w:t>
      </w:r>
      <w:r>
        <w:rPr>
          <w:spacing w:val="-1"/>
        </w:rPr>
        <w:t> </w:t>
      </w:r>
      <w:r>
        <w:rPr/>
        <w:t>part</w:t>
      </w:r>
      <w:r>
        <w:rPr>
          <w:spacing w:val="-1"/>
        </w:rPr>
        <w:t> </w:t>
      </w:r>
      <w:r>
        <w:rPr/>
        <w:t>of</w:t>
      </w:r>
      <w:r>
        <w:rPr>
          <w:spacing w:val="-1"/>
        </w:rPr>
        <w:t> </w:t>
      </w:r>
      <w:r>
        <w:rPr/>
        <w:t>managers. Consistent with this idea, Demsetz and Lehn (1985) found a positive relationship between managerial ownership and firm performance. The entrenchment hypothesis states that ownership stakes beyond a certain level put managers in a dominant position which they can use to exploit external minority shareholders (Morck, Shleifer &amp; Vishny, 1988). Teshima and Shuto (2008) who investigated the relationship between managerial ownership and earnings management</w:t>
      </w:r>
      <w:r>
        <w:rPr>
          <w:spacing w:val="40"/>
        </w:rPr>
        <w:t> </w:t>
      </w:r>
      <w:r>
        <w:rPr/>
        <w:t>in Japanese firms developed a theoretical model earnings management incentives were lower when the level of managerial ownership was either low or high; and incentives higher at an intermediate level of managerial ownership. Thus, there is a cubical or nonlinear relationship between earnings management and managerial ownership. Correspondingly, managerial ownership is significantly and negatively associated with discretionary accruals at low and high levels, and positively associated with discretionary accruals at an intermediate level. Warfield,</w:t>
      </w:r>
      <w:r>
        <w:rPr>
          <w:spacing w:val="-3"/>
        </w:rPr>
        <w:t> </w:t>
      </w:r>
      <w:r>
        <w:rPr/>
        <w:t>Wild,</w:t>
      </w:r>
      <w:r>
        <w:rPr>
          <w:spacing w:val="-3"/>
        </w:rPr>
        <w:t> </w:t>
      </w:r>
      <w:r>
        <w:rPr/>
        <w:t>and</w:t>
      </w:r>
      <w:r>
        <w:rPr>
          <w:spacing w:val="-3"/>
        </w:rPr>
        <w:t> </w:t>
      </w:r>
      <w:r>
        <w:rPr/>
        <w:t>Wild</w:t>
      </w:r>
      <w:r>
        <w:rPr>
          <w:spacing w:val="-2"/>
        </w:rPr>
        <w:t> </w:t>
      </w:r>
      <w:r>
        <w:rPr/>
        <w:t>(1995)</w:t>
      </w:r>
      <w:r>
        <w:rPr>
          <w:spacing w:val="-3"/>
        </w:rPr>
        <w:t> </w:t>
      </w:r>
      <w:r>
        <w:rPr/>
        <w:t>and</w:t>
      </w:r>
      <w:r>
        <w:rPr>
          <w:spacing w:val="-3"/>
        </w:rPr>
        <w:t> </w:t>
      </w:r>
      <w:r>
        <w:rPr/>
        <w:t>Banderlipe</w:t>
      </w:r>
      <w:r>
        <w:rPr>
          <w:spacing w:val="-2"/>
        </w:rPr>
        <w:t> </w:t>
      </w:r>
      <w:r>
        <w:rPr/>
        <w:t>(2009)</w:t>
      </w:r>
      <w:r>
        <w:rPr>
          <w:spacing w:val="-3"/>
        </w:rPr>
        <w:t> </w:t>
      </w:r>
      <w:r>
        <w:rPr/>
        <w:t>found</w:t>
      </w:r>
      <w:r>
        <w:rPr>
          <w:spacing w:val="-3"/>
        </w:rPr>
        <w:t> </w:t>
      </w:r>
      <w:r>
        <w:rPr/>
        <w:t>an</w:t>
      </w:r>
      <w:r>
        <w:rPr>
          <w:spacing w:val="-3"/>
        </w:rPr>
        <w:t> </w:t>
      </w:r>
      <w:r>
        <w:rPr/>
        <w:t>inverse</w:t>
      </w:r>
      <w:r>
        <w:rPr>
          <w:spacing w:val="-2"/>
        </w:rPr>
        <w:t> </w:t>
      </w:r>
      <w:r>
        <w:rPr/>
        <w:t>association</w:t>
      </w:r>
      <w:r>
        <w:rPr>
          <w:spacing w:val="-3"/>
        </w:rPr>
        <w:t> </w:t>
      </w:r>
      <w:r>
        <w:rPr/>
        <w:t>between earnings management and managerial ownership.</w:t>
      </w:r>
    </w:p>
    <w:p>
      <w:pPr>
        <w:pStyle w:val="BodyText"/>
        <w:spacing w:line="480" w:lineRule="auto" w:before="1"/>
        <w:ind w:right="713" w:firstLine="719"/>
        <w:jc w:val="both"/>
      </w:pPr>
      <w:r>
        <w:rPr/>
        <w:t>The</w:t>
      </w:r>
      <w:r>
        <w:rPr>
          <w:spacing w:val="-4"/>
        </w:rPr>
        <w:t> </w:t>
      </w:r>
      <w:r>
        <w:rPr/>
        <w:t>majority</w:t>
      </w:r>
      <w:r>
        <w:rPr>
          <w:spacing w:val="-2"/>
        </w:rPr>
        <w:t> </w:t>
      </w:r>
      <w:r>
        <w:rPr/>
        <w:t>of</w:t>
      </w:r>
      <w:r>
        <w:rPr>
          <w:spacing w:val="-1"/>
        </w:rPr>
        <w:t> </w:t>
      </w:r>
      <w:r>
        <w:rPr/>
        <w:t>researchers</w:t>
      </w:r>
      <w:r>
        <w:rPr>
          <w:spacing w:val="-2"/>
        </w:rPr>
        <w:t> </w:t>
      </w:r>
      <w:r>
        <w:rPr/>
        <w:t>have</w:t>
      </w:r>
      <w:r>
        <w:rPr>
          <w:spacing w:val="-3"/>
        </w:rPr>
        <w:t> </w:t>
      </w:r>
      <w:r>
        <w:rPr/>
        <w:t>provided</w:t>
      </w:r>
      <w:r>
        <w:rPr>
          <w:spacing w:val="-2"/>
        </w:rPr>
        <w:t> </w:t>
      </w:r>
      <w:r>
        <w:rPr/>
        <w:t>evidence</w:t>
      </w:r>
      <w:r>
        <w:rPr>
          <w:spacing w:val="-3"/>
        </w:rPr>
        <w:t> </w:t>
      </w:r>
      <w:r>
        <w:rPr/>
        <w:t>of</w:t>
      </w:r>
      <w:r>
        <w:rPr>
          <w:spacing w:val="-1"/>
        </w:rPr>
        <w:t> </w:t>
      </w:r>
      <w:r>
        <w:rPr/>
        <w:t>a</w:t>
      </w:r>
      <w:r>
        <w:rPr>
          <w:spacing w:val="-3"/>
        </w:rPr>
        <w:t> </w:t>
      </w:r>
      <w:r>
        <w:rPr/>
        <w:t>monotonic,</w:t>
      </w:r>
      <w:r>
        <w:rPr>
          <w:spacing w:val="-2"/>
        </w:rPr>
        <w:t> </w:t>
      </w:r>
      <w:r>
        <w:rPr/>
        <w:t>usually a</w:t>
      </w:r>
      <w:r>
        <w:rPr>
          <w:spacing w:val="-3"/>
        </w:rPr>
        <w:t> </w:t>
      </w:r>
      <w:r>
        <w:rPr/>
        <w:t>positive association between ownership concentration and accrual earnings management. In accordance with some research, an increased ownership concentration increases earnings management. More complicated and curvilinear associations between earnings management and ownership concentration have been indicated in some research. Ding et al. (2014) provided an evidence that the link between the magnitude of earnings management of</w:t>
      </w:r>
      <w:r>
        <w:rPr>
          <w:spacing w:val="40"/>
        </w:rPr>
        <w:t> </w:t>
      </w:r>
      <w:r>
        <w:rPr/>
        <w:t>Chinese companies and ownership concentration could be described by an inverted U-shaped </w:t>
      </w:r>
      <w:r>
        <w:rPr>
          <w:spacing w:val="-2"/>
        </w:rPr>
        <w:t>model.</w:t>
      </w:r>
    </w:p>
    <w:p>
      <w:pPr>
        <w:pStyle w:val="BodyText"/>
        <w:spacing w:before="1"/>
        <w:ind w:firstLine="719"/>
        <w:jc w:val="both"/>
      </w:pPr>
      <w:r>
        <w:rPr/>
        <w:t>Al-Amri</w:t>
      </w:r>
      <w:r>
        <w:rPr>
          <w:spacing w:val="54"/>
          <w:w w:val="150"/>
        </w:rPr>
        <w:t> </w:t>
      </w:r>
      <w:r>
        <w:rPr/>
        <w:t>et</w:t>
      </w:r>
      <w:r>
        <w:rPr>
          <w:spacing w:val="58"/>
          <w:w w:val="150"/>
        </w:rPr>
        <w:t> </w:t>
      </w:r>
      <w:r>
        <w:rPr/>
        <w:t>al.</w:t>
      </w:r>
      <w:r>
        <w:rPr>
          <w:spacing w:val="58"/>
          <w:w w:val="150"/>
        </w:rPr>
        <w:t> </w:t>
      </w:r>
      <w:r>
        <w:rPr/>
        <w:t>(2016)</w:t>
      </w:r>
      <w:r>
        <w:rPr>
          <w:spacing w:val="60"/>
          <w:w w:val="150"/>
        </w:rPr>
        <w:t> </w:t>
      </w:r>
      <w:r>
        <w:rPr/>
        <w:t>observed</w:t>
      </w:r>
      <w:r>
        <w:rPr>
          <w:spacing w:val="57"/>
          <w:w w:val="150"/>
        </w:rPr>
        <w:t> </w:t>
      </w:r>
      <w:r>
        <w:rPr/>
        <w:t>that</w:t>
      </w:r>
      <w:r>
        <w:rPr>
          <w:spacing w:val="57"/>
          <w:w w:val="150"/>
        </w:rPr>
        <w:t> </w:t>
      </w:r>
      <w:r>
        <w:rPr/>
        <w:t>there</w:t>
      </w:r>
      <w:r>
        <w:rPr>
          <w:spacing w:val="56"/>
          <w:w w:val="150"/>
        </w:rPr>
        <w:t> </w:t>
      </w:r>
      <w:r>
        <w:rPr/>
        <w:t>was</w:t>
      </w:r>
      <w:r>
        <w:rPr>
          <w:spacing w:val="57"/>
          <w:w w:val="150"/>
        </w:rPr>
        <w:t> </w:t>
      </w:r>
      <w:r>
        <w:rPr/>
        <w:t>rather</w:t>
      </w:r>
      <w:r>
        <w:rPr>
          <w:spacing w:val="56"/>
          <w:w w:val="150"/>
        </w:rPr>
        <w:t> </w:t>
      </w:r>
      <w:r>
        <w:rPr/>
        <w:t>weak</w:t>
      </w:r>
      <w:r>
        <w:rPr>
          <w:spacing w:val="61"/>
          <w:w w:val="150"/>
        </w:rPr>
        <w:t> </w:t>
      </w:r>
      <w:r>
        <w:rPr/>
        <w:t>evidence</w:t>
      </w:r>
      <w:r>
        <w:rPr>
          <w:spacing w:val="56"/>
          <w:w w:val="150"/>
        </w:rPr>
        <w:t> </w:t>
      </w:r>
      <w:r>
        <w:rPr/>
        <w:t>that</w:t>
      </w:r>
      <w:r>
        <w:rPr>
          <w:spacing w:val="57"/>
          <w:w w:val="150"/>
        </w:rPr>
        <w:t> </w:t>
      </w:r>
      <w:r>
        <w:rPr>
          <w:spacing w:val="-5"/>
        </w:rPr>
        <w:t>the</w:t>
      </w:r>
    </w:p>
    <w:p>
      <w:pPr>
        <w:pStyle w:val="BodyText"/>
        <w:spacing w:line="550" w:lineRule="atLeast" w:before="2"/>
        <w:ind w:right="718"/>
        <w:jc w:val="both"/>
      </w:pPr>
      <w:r>
        <w:rPr/>
        <w:t>relationship must be monotonic. Bozec (2016) expected a U-shaped (but not inverted) relationship</w:t>
      </w:r>
      <w:r>
        <w:rPr>
          <w:spacing w:val="37"/>
        </w:rPr>
        <w:t>  </w:t>
      </w:r>
      <w:r>
        <w:rPr/>
        <w:t>between</w:t>
      </w:r>
      <w:r>
        <w:rPr>
          <w:spacing w:val="38"/>
        </w:rPr>
        <w:t>  </w:t>
      </w:r>
      <w:r>
        <w:rPr/>
        <w:t>ownership</w:t>
      </w:r>
      <w:r>
        <w:rPr>
          <w:spacing w:val="37"/>
        </w:rPr>
        <w:t>  </w:t>
      </w:r>
      <w:r>
        <w:rPr/>
        <w:t>concentration</w:t>
      </w:r>
      <w:r>
        <w:rPr>
          <w:spacing w:val="37"/>
        </w:rPr>
        <w:t>  </w:t>
      </w:r>
      <w:r>
        <w:rPr/>
        <w:t>and</w:t>
      </w:r>
      <w:r>
        <w:rPr>
          <w:spacing w:val="38"/>
        </w:rPr>
        <w:t>  </w:t>
      </w:r>
      <w:r>
        <w:rPr/>
        <w:t>the</w:t>
      </w:r>
      <w:r>
        <w:rPr>
          <w:spacing w:val="37"/>
        </w:rPr>
        <w:t>  </w:t>
      </w:r>
      <w:r>
        <w:rPr/>
        <w:t>magnitude</w:t>
      </w:r>
      <w:r>
        <w:rPr>
          <w:spacing w:val="36"/>
        </w:rPr>
        <w:t>  </w:t>
      </w:r>
      <w:r>
        <w:rPr/>
        <w:t>of</w:t>
      </w:r>
      <w:r>
        <w:rPr>
          <w:spacing w:val="37"/>
        </w:rPr>
        <w:t>  </w:t>
      </w:r>
      <w:r>
        <w:rPr/>
        <w:t>real</w:t>
      </w:r>
      <w:r>
        <w:rPr>
          <w:spacing w:val="40"/>
        </w:rPr>
        <w:t>  </w:t>
      </w:r>
      <w:r>
        <w:rPr>
          <w:spacing w:val="-2"/>
        </w:rPr>
        <w:t>earnings</w:t>
      </w:r>
    </w:p>
    <w:p>
      <w:pPr>
        <w:spacing w:after="0" w:line="550" w:lineRule="atLeast"/>
        <w:jc w:val="both"/>
        <w:sectPr>
          <w:pgSz w:w="11910" w:h="16840"/>
          <w:pgMar w:header="0" w:footer="1454" w:top="1360" w:bottom="1680" w:left="640" w:right="720"/>
        </w:sectPr>
      </w:pPr>
    </w:p>
    <w:p>
      <w:pPr>
        <w:pStyle w:val="BodyText"/>
        <w:spacing w:line="480" w:lineRule="auto" w:before="61"/>
        <w:ind w:right="718"/>
        <w:jc w:val="both"/>
      </w:pPr>
      <w:r>
        <w:rPr/>
        <w:t>management which would mean that there was an optimal degree of ownership concentration that minimized the magnitude of upward real earnings management.</w:t>
      </w:r>
    </w:p>
    <w:p>
      <w:pPr>
        <w:pStyle w:val="Heading1"/>
        <w:numPr>
          <w:ilvl w:val="1"/>
          <w:numId w:val="9"/>
        </w:numPr>
        <w:tabs>
          <w:tab w:pos="1220" w:val="left" w:leader="none"/>
        </w:tabs>
        <w:spacing w:line="240" w:lineRule="auto" w:before="0" w:after="0"/>
        <w:ind w:left="1220" w:right="0" w:hanging="420"/>
        <w:jc w:val="left"/>
      </w:pPr>
      <w:r>
        <w:rPr/>
        <w:t>Managerial</w:t>
      </w:r>
      <w:r>
        <w:rPr>
          <w:spacing w:val="-2"/>
        </w:rPr>
        <w:t> </w:t>
      </w:r>
      <w:r>
        <w:rPr/>
        <w:t>Equity</w:t>
      </w:r>
      <w:r>
        <w:rPr>
          <w:spacing w:val="-4"/>
        </w:rPr>
        <w:t> </w:t>
      </w:r>
      <w:r>
        <w:rPr/>
        <w:t>Ownership</w:t>
      </w:r>
      <w:r>
        <w:rPr>
          <w:spacing w:val="-1"/>
        </w:rPr>
        <w:t> </w:t>
      </w:r>
      <w:r>
        <w:rPr/>
        <w:t>and Earnings </w:t>
      </w:r>
      <w:r>
        <w:rPr>
          <w:spacing w:val="-2"/>
        </w:rPr>
        <w:t>Management</w:t>
      </w:r>
    </w:p>
    <w:p>
      <w:pPr>
        <w:pStyle w:val="BodyText"/>
        <w:ind w:left="0"/>
        <w:rPr>
          <w:b/>
        </w:rPr>
      </w:pPr>
    </w:p>
    <w:p>
      <w:pPr>
        <w:pStyle w:val="BodyText"/>
        <w:spacing w:line="480" w:lineRule="auto"/>
        <w:ind w:right="714" w:firstLine="719"/>
        <w:jc w:val="both"/>
      </w:pPr>
      <w:r>
        <w:rPr/>
        <w:t>Managerial equity ownership refers to equity shares held by the company’s management. Managers are shareholders of the company and they actively participate in the making of corporate decisions. It is measured by the percentage shares owned by the management (Herdjiono &amp; Indah, 2017 ) and recognised as being crucial in generating a greater alignment of interests between the management and the shareholders (Jensen &amp; Meckling, 1976). Managerial equity ownership is considered an important device of ownership structures for mitigating the conflict between managers and shareholders (Adebiyi &amp; Olowookere, 2016). The studies showed that when managerial equity was between 5-25%, opportunistic</w:t>
      </w:r>
      <w:r>
        <w:rPr>
          <w:spacing w:val="-1"/>
        </w:rPr>
        <w:t> </w:t>
      </w:r>
      <w:r>
        <w:rPr/>
        <w:t>behaviour</w:t>
      </w:r>
      <w:r>
        <w:rPr>
          <w:spacing w:val="-1"/>
        </w:rPr>
        <w:t> </w:t>
      </w:r>
      <w:r>
        <w:rPr/>
        <w:t>of</w:t>
      </w:r>
      <w:r>
        <w:rPr>
          <w:spacing w:val="-2"/>
        </w:rPr>
        <w:t> </w:t>
      </w:r>
      <w:r>
        <w:rPr/>
        <w:t>managers</w:t>
      </w:r>
      <w:r>
        <w:rPr>
          <w:spacing w:val="-1"/>
        </w:rPr>
        <w:t> </w:t>
      </w:r>
      <w:r>
        <w:rPr/>
        <w:t>was</w:t>
      </w:r>
      <w:r>
        <w:rPr>
          <w:spacing w:val="-1"/>
        </w:rPr>
        <w:t> </w:t>
      </w:r>
      <w:r>
        <w:rPr/>
        <w:t>expected</w:t>
      </w:r>
      <w:r>
        <w:rPr>
          <w:spacing w:val="-1"/>
        </w:rPr>
        <w:t> </w:t>
      </w:r>
      <w:r>
        <w:rPr/>
        <w:t>and</w:t>
      </w:r>
      <w:r>
        <w:rPr>
          <w:spacing w:val="-1"/>
        </w:rPr>
        <w:t> </w:t>
      </w:r>
      <w:r>
        <w:rPr/>
        <w:t>the</w:t>
      </w:r>
      <w:r>
        <w:rPr>
          <w:spacing w:val="-2"/>
        </w:rPr>
        <w:t> </w:t>
      </w:r>
      <w:r>
        <w:rPr/>
        <w:t>likelihood</w:t>
      </w:r>
      <w:r>
        <w:rPr>
          <w:spacing w:val="-4"/>
        </w:rPr>
        <w:t> </w:t>
      </w:r>
      <w:r>
        <w:rPr/>
        <w:t>of</w:t>
      </w:r>
      <w:r>
        <w:rPr>
          <w:spacing w:val="-2"/>
        </w:rPr>
        <w:t> </w:t>
      </w:r>
      <w:r>
        <w:rPr/>
        <w:t>engaging</w:t>
      </w:r>
      <w:r>
        <w:rPr>
          <w:spacing w:val="-1"/>
        </w:rPr>
        <w:t> </w:t>
      </w:r>
      <w:r>
        <w:rPr/>
        <w:t>in</w:t>
      </w:r>
      <w:r>
        <w:rPr>
          <w:spacing w:val="-1"/>
        </w:rPr>
        <w:t> </w:t>
      </w:r>
      <w:r>
        <w:rPr/>
        <w:t>financial statement fraud was higher. According to the agency theory, the increasing managerial ownership level is used as one way to address the problems that exist in the company (Herdjiono &amp; Indah, 2017). The greater the managerial equity ownership in the company, the harder the management will work to improve the company’s performance because they have the responsibility to fulfill the wishes of shareholders</w:t>
      </w:r>
      <w:r>
        <w:rPr>
          <w:spacing w:val="40"/>
        </w:rPr>
        <w:t> </w:t>
      </w:r>
      <w:r>
        <w:rPr/>
        <w:t>(Bozek, 2015). Meanwhile, some studies also suggested that greater managerial ownership had an entrenchment effect – controlling shareholders’ extrapolating private benefits at the expense of minority shareholders through accounting methods chosen and less conservatism (LaFond &amp; Roychowdhury, 2008).</w:t>
      </w:r>
    </w:p>
    <w:p>
      <w:pPr>
        <w:pStyle w:val="BodyText"/>
        <w:spacing w:line="480" w:lineRule="auto" w:before="2"/>
        <w:ind w:right="718" w:firstLine="719"/>
        <w:jc w:val="both"/>
      </w:pPr>
      <w:r>
        <w:rPr/>
        <w:t>The agency problem arises at the point of separating ownership from management, as their interests, often time, conflict with the managers who run the business activities may likely</w:t>
      </w:r>
      <w:r>
        <w:rPr>
          <w:spacing w:val="40"/>
        </w:rPr>
        <w:t> </w:t>
      </w:r>
      <w:r>
        <w:rPr/>
        <w:t>favour</w:t>
      </w:r>
      <w:r>
        <w:rPr>
          <w:spacing w:val="41"/>
        </w:rPr>
        <w:t> </w:t>
      </w:r>
      <w:r>
        <w:rPr/>
        <w:t>their</w:t>
      </w:r>
      <w:r>
        <w:rPr>
          <w:spacing w:val="42"/>
        </w:rPr>
        <w:t> </w:t>
      </w:r>
      <w:r>
        <w:rPr/>
        <w:t>own</w:t>
      </w:r>
      <w:r>
        <w:rPr>
          <w:spacing w:val="46"/>
        </w:rPr>
        <w:t> </w:t>
      </w:r>
      <w:r>
        <w:rPr/>
        <w:t>interests</w:t>
      </w:r>
      <w:r>
        <w:rPr>
          <w:spacing w:val="43"/>
        </w:rPr>
        <w:t> </w:t>
      </w:r>
      <w:r>
        <w:rPr/>
        <w:t>over</w:t>
      </w:r>
      <w:r>
        <w:rPr>
          <w:spacing w:val="43"/>
        </w:rPr>
        <w:t> </w:t>
      </w:r>
      <w:r>
        <w:rPr/>
        <w:t>those</w:t>
      </w:r>
      <w:r>
        <w:rPr>
          <w:spacing w:val="41"/>
        </w:rPr>
        <w:t> </w:t>
      </w:r>
      <w:r>
        <w:rPr/>
        <w:t>of</w:t>
      </w:r>
      <w:r>
        <w:rPr>
          <w:spacing w:val="44"/>
        </w:rPr>
        <w:t> </w:t>
      </w:r>
      <w:r>
        <w:rPr/>
        <w:t>the</w:t>
      </w:r>
      <w:r>
        <w:rPr>
          <w:spacing w:val="41"/>
        </w:rPr>
        <w:t> </w:t>
      </w:r>
      <w:r>
        <w:rPr/>
        <w:t>shareholders.</w:t>
      </w:r>
      <w:r>
        <w:rPr>
          <w:spacing w:val="45"/>
        </w:rPr>
        <w:t> </w:t>
      </w:r>
      <w:r>
        <w:rPr/>
        <w:t>Managerial</w:t>
      </w:r>
      <w:r>
        <w:rPr>
          <w:spacing w:val="42"/>
        </w:rPr>
        <w:t> </w:t>
      </w:r>
      <w:r>
        <w:rPr/>
        <w:t>ownership</w:t>
      </w:r>
      <w:r>
        <w:rPr>
          <w:spacing w:val="42"/>
        </w:rPr>
        <w:t> </w:t>
      </w:r>
      <w:r>
        <w:rPr>
          <w:spacing w:val="-5"/>
        </w:rPr>
        <w:t>is</w:t>
      </w:r>
    </w:p>
    <w:p>
      <w:pPr>
        <w:pStyle w:val="BodyText"/>
        <w:jc w:val="both"/>
      </w:pPr>
      <w:r>
        <w:rPr/>
        <w:t>basically</w:t>
      </w:r>
      <w:r>
        <w:rPr>
          <w:spacing w:val="18"/>
        </w:rPr>
        <w:t> </w:t>
      </w:r>
      <w:r>
        <w:rPr/>
        <w:t>a</w:t>
      </w:r>
      <w:r>
        <w:rPr>
          <w:spacing w:val="22"/>
        </w:rPr>
        <w:t> </w:t>
      </w:r>
      <w:r>
        <w:rPr/>
        <w:t>situation</w:t>
      </w:r>
      <w:r>
        <w:rPr>
          <w:spacing w:val="20"/>
        </w:rPr>
        <w:t> </w:t>
      </w:r>
      <w:r>
        <w:rPr/>
        <w:t>where</w:t>
      </w:r>
      <w:r>
        <w:rPr>
          <w:spacing w:val="22"/>
        </w:rPr>
        <w:t> </w:t>
      </w:r>
      <w:r>
        <w:rPr/>
        <w:t>a</w:t>
      </w:r>
      <w:r>
        <w:rPr>
          <w:spacing w:val="19"/>
        </w:rPr>
        <w:t> </w:t>
      </w:r>
      <w:r>
        <w:rPr/>
        <w:t>manager</w:t>
      </w:r>
      <w:r>
        <w:rPr>
          <w:spacing w:val="22"/>
        </w:rPr>
        <w:t> </w:t>
      </w:r>
      <w:r>
        <w:rPr/>
        <w:t>is</w:t>
      </w:r>
      <w:r>
        <w:rPr>
          <w:spacing w:val="21"/>
        </w:rPr>
        <w:t> </w:t>
      </w:r>
      <w:r>
        <w:rPr/>
        <w:t>also</w:t>
      </w:r>
      <w:r>
        <w:rPr>
          <w:spacing w:val="24"/>
        </w:rPr>
        <w:t> </w:t>
      </w:r>
      <w:r>
        <w:rPr/>
        <w:t>a</w:t>
      </w:r>
      <w:r>
        <w:rPr>
          <w:spacing w:val="20"/>
        </w:rPr>
        <w:t> </w:t>
      </w:r>
      <w:r>
        <w:rPr/>
        <w:t>shareholder</w:t>
      </w:r>
      <w:r>
        <w:rPr>
          <w:spacing w:val="19"/>
        </w:rPr>
        <w:t> </w:t>
      </w:r>
      <w:r>
        <w:rPr/>
        <w:t>by</w:t>
      </w:r>
      <w:r>
        <w:rPr>
          <w:spacing w:val="23"/>
        </w:rPr>
        <w:t> </w:t>
      </w:r>
      <w:r>
        <w:rPr/>
        <w:t>reason</w:t>
      </w:r>
      <w:r>
        <w:rPr>
          <w:spacing w:val="20"/>
        </w:rPr>
        <w:t> </w:t>
      </w:r>
      <w:r>
        <w:rPr/>
        <w:t>of</w:t>
      </w:r>
      <w:r>
        <w:rPr>
          <w:spacing w:val="25"/>
        </w:rPr>
        <w:t> </w:t>
      </w:r>
      <w:r>
        <w:rPr/>
        <w:t>the</w:t>
      </w:r>
      <w:r>
        <w:rPr>
          <w:spacing w:val="19"/>
        </w:rPr>
        <w:t> </w:t>
      </w:r>
      <w:r>
        <w:rPr/>
        <w:t>units</w:t>
      </w:r>
      <w:r>
        <w:rPr>
          <w:spacing w:val="21"/>
        </w:rPr>
        <w:t> </w:t>
      </w:r>
      <w:r>
        <w:rPr/>
        <w:t>of</w:t>
      </w:r>
      <w:r>
        <w:rPr>
          <w:spacing w:val="20"/>
        </w:rPr>
        <w:t> </w:t>
      </w:r>
      <w:r>
        <w:rPr>
          <w:spacing w:val="-2"/>
        </w:rPr>
        <w:t>shares</w:t>
      </w:r>
    </w:p>
    <w:p>
      <w:pPr>
        <w:spacing w:after="0"/>
        <w:jc w:val="both"/>
        <w:sectPr>
          <w:pgSz w:w="11910" w:h="16840"/>
          <w:pgMar w:header="0" w:footer="1454" w:top="1360" w:bottom="1680" w:left="640" w:right="720"/>
        </w:sectPr>
      </w:pPr>
    </w:p>
    <w:p>
      <w:pPr>
        <w:pStyle w:val="BodyText"/>
        <w:spacing w:line="480" w:lineRule="auto" w:before="61"/>
        <w:ind w:right="716"/>
        <w:jc w:val="both"/>
      </w:pPr>
      <w:r>
        <w:rPr/>
        <w:t>acquired or earned, as the case may be. Biger and Hoang (2008) defined managerial ownership as the percentage of a total firm’s shares owned by a manager or a group of managers who had discretion over reported earnings. High share ownership would make managers have a greater responsibility in managing the company and presenting the financial statements with the correct information for the benefit of shareholders and themselves.</w:t>
      </w:r>
    </w:p>
    <w:p>
      <w:pPr>
        <w:pStyle w:val="BodyText"/>
        <w:spacing w:line="480" w:lineRule="auto"/>
        <w:ind w:right="716" w:firstLine="719"/>
        <w:jc w:val="both"/>
      </w:pPr>
      <w:r>
        <w:rPr/>
        <w:t>Most literature on earnings management has shown that a firm’s ownership structure is an important factor that limits incentives to investors, Warfield, Wild, and Wild (1995) affirmed that managers holding a large percentage of a firm’s stocks were less likely to be motivated to alter disclosed financial statements. In the framework by Jensen and Meckling (1976), management ownership can lower agency costs by aligning the interest of a firm’s management with its shareholders. The theoretical model by Watts and Zimmerman (1978) showed that the contractual constraints with earnings-based bonus plans provided incentives for managers to report accounting numbers which maximised their short-term bonus compensation. The literature on traditional agency theory argued that shareholdings held by managers helped to align their interests with those of the shareholders (Jensen &amp; Meckling, 1976). In contrast, Morck et al. (1988) argued that greater ownership would provide</w:t>
      </w:r>
      <w:r>
        <w:rPr>
          <w:spacing w:val="40"/>
        </w:rPr>
        <w:t> </w:t>
      </w:r>
      <w:r>
        <w:rPr/>
        <w:t>managers with deeper entrenchment and, therefore, a greater scope for opportunistic behaviour. Majority of the studies pointed to a positive relationship between managerial ownership and earnings management.</w:t>
      </w:r>
    </w:p>
    <w:p>
      <w:pPr>
        <w:pStyle w:val="BodyText"/>
        <w:spacing w:line="480" w:lineRule="auto" w:before="2"/>
        <w:ind w:right="716" w:firstLine="719"/>
        <w:jc w:val="both"/>
      </w:pPr>
      <w:r>
        <w:rPr/>
        <w:t>Ayadi and Boujelbene (2014) investigated the relationship between ownership structure</w:t>
      </w:r>
      <w:r>
        <w:rPr>
          <w:spacing w:val="-1"/>
        </w:rPr>
        <w:t> </w:t>
      </w:r>
      <w:r>
        <w:rPr/>
        <w:t>and earnings quality as a proxy earnings management and earnings informativeness. It employed a sample of 117 French companies belonging to the SBF 250 index for the</w:t>
      </w:r>
      <w:r>
        <w:rPr>
          <w:spacing w:val="40"/>
        </w:rPr>
        <w:t> </w:t>
      </w:r>
      <w:r>
        <w:rPr/>
        <w:t>period 2003-2011. After analysing data using a panel data econometrics which is the Panel Corrected</w:t>
      </w:r>
      <w:r>
        <w:rPr>
          <w:spacing w:val="58"/>
        </w:rPr>
        <w:t> </w:t>
      </w:r>
      <w:r>
        <w:rPr/>
        <w:t>Standard</w:t>
      </w:r>
      <w:r>
        <w:rPr>
          <w:spacing w:val="55"/>
        </w:rPr>
        <w:t> </w:t>
      </w:r>
      <w:r>
        <w:rPr/>
        <w:t>Errors,</w:t>
      </w:r>
      <w:r>
        <w:rPr>
          <w:spacing w:val="56"/>
        </w:rPr>
        <w:t> </w:t>
      </w:r>
      <w:r>
        <w:rPr/>
        <w:t>the</w:t>
      </w:r>
      <w:r>
        <w:rPr>
          <w:spacing w:val="55"/>
        </w:rPr>
        <w:t> </w:t>
      </w:r>
      <w:r>
        <w:rPr/>
        <w:t>results</w:t>
      </w:r>
      <w:r>
        <w:rPr>
          <w:spacing w:val="57"/>
        </w:rPr>
        <w:t> </w:t>
      </w:r>
      <w:r>
        <w:rPr/>
        <w:t>showed</w:t>
      </w:r>
      <w:r>
        <w:rPr>
          <w:spacing w:val="59"/>
        </w:rPr>
        <w:t> </w:t>
      </w:r>
      <w:r>
        <w:rPr/>
        <w:t>that</w:t>
      </w:r>
      <w:r>
        <w:rPr>
          <w:spacing w:val="57"/>
        </w:rPr>
        <w:t> </w:t>
      </w:r>
      <w:r>
        <w:rPr/>
        <w:t>managerial</w:t>
      </w:r>
      <w:r>
        <w:rPr>
          <w:spacing w:val="56"/>
        </w:rPr>
        <w:t> </w:t>
      </w:r>
      <w:r>
        <w:rPr/>
        <w:t>ownership</w:t>
      </w:r>
      <w:r>
        <w:rPr>
          <w:spacing w:val="58"/>
        </w:rPr>
        <w:t> </w:t>
      </w:r>
      <w:r>
        <w:rPr/>
        <w:t>has</w:t>
      </w:r>
      <w:r>
        <w:rPr>
          <w:spacing w:val="56"/>
        </w:rPr>
        <w:t> </w:t>
      </w:r>
      <w:r>
        <w:rPr/>
        <w:t>a</w:t>
      </w:r>
      <w:r>
        <w:rPr>
          <w:spacing w:val="56"/>
        </w:rPr>
        <w:t> </w:t>
      </w:r>
      <w:r>
        <w:rPr>
          <w:spacing w:val="-2"/>
        </w:rPr>
        <w:t>positive</w:t>
      </w:r>
    </w:p>
    <w:p>
      <w:pPr>
        <w:spacing w:after="0" w:line="480" w:lineRule="auto"/>
        <w:jc w:val="both"/>
        <w:sectPr>
          <w:pgSz w:w="11910" w:h="16840"/>
          <w:pgMar w:header="0" w:footer="1454" w:top="1360" w:bottom="1680" w:left="640" w:right="720"/>
        </w:sectPr>
      </w:pPr>
    </w:p>
    <w:p>
      <w:pPr>
        <w:pStyle w:val="BodyText"/>
        <w:spacing w:line="480" w:lineRule="auto" w:before="61"/>
        <w:ind w:right="722"/>
        <w:jc w:val="both"/>
      </w:pPr>
      <w:r>
        <w:rPr/>
        <w:t>impact on the earnings management. They argue that in the French context, managers with higher equity ownership were more likely to act opportunistically and manage earnings.</w:t>
      </w:r>
    </w:p>
    <w:p>
      <w:pPr>
        <w:pStyle w:val="BodyText"/>
        <w:spacing w:line="480" w:lineRule="auto"/>
        <w:ind w:right="713" w:firstLine="719"/>
        <w:jc w:val="both"/>
      </w:pPr>
      <w:r>
        <w:rPr/>
        <w:t>Mehmet, Suleyman and Mustapha (2014) investigated the impact of corporate ownership structure and board size on earnings management on a sample size of 125 out of seven hundred and fifty firm of Turkish firms registered on the Istanbul Stock Exchange</w:t>
      </w:r>
      <w:r>
        <w:rPr>
          <w:spacing w:val="40"/>
        </w:rPr>
        <w:t> </w:t>
      </w:r>
      <w:r>
        <w:rPr/>
        <w:t>(ISE) for the period 2009 to 2012. The corporate ownership structure was measured with two variables: managerial ownership and institutional ownership. This study also used three controlled variables: return on assets, size of the firm and financial leverage. The adjusted Jones Model and the multivariate regression technique were utilized. The results were consistent with the previous studies which showed that the relationship between managerial ownership and earnings management was positively and statistically significant. it suggested that the high level of managerial ownership meant the higher magnitude of discretionary accounting accruals.</w:t>
      </w:r>
    </w:p>
    <w:p>
      <w:pPr>
        <w:pStyle w:val="BodyText"/>
        <w:spacing w:line="480" w:lineRule="auto" w:before="1"/>
        <w:ind w:right="717" w:firstLine="719"/>
        <w:jc w:val="both"/>
      </w:pPr>
      <w:r>
        <w:rPr/>
        <w:t>Hassan and Bello (2013) investigated firm characteristics from the perspective of structure, monitoring and performance elements and the quality of financial reporting of</w:t>
      </w:r>
      <w:r>
        <w:rPr>
          <w:spacing w:val="40"/>
        </w:rPr>
        <w:t> </w:t>
      </w:r>
      <w:r>
        <w:rPr/>
        <w:t>listed manufacturing firms in Nigeria between 2009-2014. Quality of financial reporting was measured by modified model of Dechow and Dichev (2002). They adopted correlation research design with pooled panel data of twenty-four firms using multiple regression analysis. The result reveals that larger firms in manufacturing sector are</w:t>
      </w:r>
      <w:r>
        <w:rPr>
          <w:spacing w:val="-1"/>
        </w:rPr>
        <w:t> </w:t>
      </w:r>
      <w:r>
        <w:rPr/>
        <w:t>less likely to manage earnings. Also, Hassan and Farouk (2014) empirically examined the effects of firm characteristics on earnings quality of listed oil and gas companies in Nigeria for the period of 2007-2011. A sample of seven firms was used for the study. Firm characteristics (as the independent variable) were measured with firm size and firm growth. While the residuals from</w:t>
      </w:r>
      <w:r>
        <w:rPr>
          <w:spacing w:val="53"/>
        </w:rPr>
        <w:t> </w:t>
      </w:r>
      <w:r>
        <w:rPr/>
        <w:t>the</w:t>
      </w:r>
      <w:r>
        <w:rPr>
          <w:spacing w:val="55"/>
        </w:rPr>
        <w:t> </w:t>
      </w:r>
      <w:r>
        <w:rPr/>
        <w:t>modified</w:t>
      </w:r>
      <w:r>
        <w:rPr>
          <w:spacing w:val="56"/>
        </w:rPr>
        <w:t> </w:t>
      </w:r>
      <w:r>
        <w:rPr/>
        <w:t>Jones</w:t>
      </w:r>
      <w:r>
        <w:rPr>
          <w:spacing w:val="56"/>
        </w:rPr>
        <w:t> </w:t>
      </w:r>
      <w:r>
        <w:rPr/>
        <w:t>model</w:t>
      </w:r>
      <w:r>
        <w:rPr>
          <w:spacing w:val="56"/>
        </w:rPr>
        <w:t> </w:t>
      </w:r>
      <w:r>
        <w:rPr/>
        <w:t>was</w:t>
      </w:r>
      <w:r>
        <w:rPr>
          <w:spacing w:val="56"/>
        </w:rPr>
        <w:t> </w:t>
      </w:r>
      <w:r>
        <w:rPr/>
        <w:t>used</w:t>
      </w:r>
      <w:r>
        <w:rPr>
          <w:spacing w:val="56"/>
        </w:rPr>
        <w:t> </w:t>
      </w:r>
      <w:r>
        <w:rPr/>
        <w:t>to</w:t>
      </w:r>
      <w:r>
        <w:rPr>
          <w:spacing w:val="54"/>
        </w:rPr>
        <w:t> </w:t>
      </w:r>
      <w:r>
        <w:rPr/>
        <w:t>proxy</w:t>
      </w:r>
      <w:r>
        <w:rPr>
          <w:spacing w:val="59"/>
        </w:rPr>
        <w:t> </w:t>
      </w:r>
      <w:r>
        <w:rPr/>
        <w:t>earnings</w:t>
      </w:r>
      <w:r>
        <w:rPr>
          <w:spacing w:val="56"/>
        </w:rPr>
        <w:t> </w:t>
      </w:r>
      <w:r>
        <w:rPr/>
        <w:t>quality.</w:t>
      </w:r>
      <w:r>
        <w:rPr>
          <w:spacing w:val="54"/>
        </w:rPr>
        <w:t> </w:t>
      </w:r>
      <w:r>
        <w:rPr/>
        <w:t>The</w:t>
      </w:r>
      <w:r>
        <w:rPr>
          <w:spacing w:val="55"/>
        </w:rPr>
        <w:t> </w:t>
      </w:r>
      <w:r>
        <w:rPr/>
        <w:t>study</w:t>
      </w:r>
      <w:r>
        <w:rPr>
          <w:spacing w:val="56"/>
        </w:rPr>
        <w:t> </w:t>
      </w:r>
      <w:r>
        <w:rPr>
          <w:spacing w:val="-2"/>
        </w:rPr>
        <w:t>adopted</w:t>
      </w:r>
    </w:p>
    <w:p>
      <w:pPr>
        <w:pStyle w:val="BodyText"/>
        <w:spacing w:before="1"/>
        <w:jc w:val="both"/>
      </w:pPr>
      <w:r>
        <w:rPr/>
        <w:t>multiple</w:t>
      </w:r>
      <w:r>
        <w:rPr>
          <w:spacing w:val="10"/>
        </w:rPr>
        <w:t> </w:t>
      </w:r>
      <w:r>
        <w:rPr/>
        <w:t>panel</w:t>
      </w:r>
      <w:r>
        <w:rPr>
          <w:spacing w:val="12"/>
        </w:rPr>
        <w:t> </w:t>
      </w:r>
      <w:r>
        <w:rPr/>
        <w:t>regression</w:t>
      </w:r>
      <w:r>
        <w:rPr>
          <w:spacing w:val="12"/>
        </w:rPr>
        <w:t> </w:t>
      </w:r>
      <w:r>
        <w:rPr/>
        <w:t>techniques</w:t>
      </w:r>
      <w:r>
        <w:rPr>
          <w:spacing w:val="13"/>
        </w:rPr>
        <w:t> </w:t>
      </w:r>
      <w:r>
        <w:rPr/>
        <w:t>and</w:t>
      </w:r>
      <w:r>
        <w:rPr>
          <w:spacing w:val="11"/>
        </w:rPr>
        <w:t> </w:t>
      </w:r>
      <w:r>
        <w:rPr/>
        <w:t>data</w:t>
      </w:r>
      <w:r>
        <w:rPr>
          <w:spacing w:val="10"/>
        </w:rPr>
        <w:t> </w:t>
      </w:r>
      <w:r>
        <w:rPr/>
        <w:t>were</w:t>
      </w:r>
      <w:r>
        <w:rPr>
          <w:spacing w:val="10"/>
        </w:rPr>
        <w:t> </w:t>
      </w:r>
      <w:r>
        <w:rPr/>
        <w:t>collected</w:t>
      </w:r>
      <w:r>
        <w:rPr>
          <w:spacing w:val="11"/>
        </w:rPr>
        <w:t> </w:t>
      </w:r>
      <w:r>
        <w:rPr/>
        <w:t>from</w:t>
      </w:r>
      <w:r>
        <w:rPr>
          <w:spacing w:val="10"/>
        </w:rPr>
        <w:t> </w:t>
      </w:r>
      <w:r>
        <w:rPr/>
        <w:t>secondary</w:t>
      </w:r>
      <w:r>
        <w:rPr>
          <w:spacing w:val="11"/>
        </w:rPr>
        <w:t> </w:t>
      </w:r>
      <w:r>
        <w:rPr/>
        <w:t>source</w:t>
      </w:r>
      <w:r>
        <w:rPr>
          <w:spacing w:val="10"/>
        </w:rPr>
        <w:t> </w:t>
      </w:r>
      <w:r>
        <w:rPr>
          <w:spacing w:val="-2"/>
        </w:rPr>
        <w:t>through</w:t>
      </w:r>
    </w:p>
    <w:p>
      <w:pPr>
        <w:spacing w:after="0"/>
        <w:jc w:val="both"/>
        <w:sectPr>
          <w:pgSz w:w="11910" w:h="16840"/>
          <w:pgMar w:header="0" w:footer="1454" w:top="1360" w:bottom="1680" w:left="640" w:right="720"/>
        </w:sectPr>
      </w:pPr>
    </w:p>
    <w:p>
      <w:pPr>
        <w:pStyle w:val="BodyText"/>
        <w:spacing w:line="480" w:lineRule="auto" w:before="61"/>
        <w:ind w:right="715"/>
        <w:jc w:val="both"/>
      </w:pPr>
      <w:r>
        <w:rPr/>
        <w:t>the annual reports of the firms. The findings reveal that firm growth has a significant positive impact on earnings management while firm size had a significant but negative influence on earnings management of listed oil and gas companies in Nigeria.</w:t>
      </w:r>
    </w:p>
    <w:p>
      <w:pPr>
        <w:pStyle w:val="BodyText"/>
        <w:spacing w:line="480" w:lineRule="auto" w:before="199"/>
        <w:ind w:right="715" w:firstLine="719"/>
        <w:jc w:val="both"/>
      </w:pPr>
      <w:r>
        <w:rPr/>
        <w:t>Nwosu (2014) examined the influence of firm characteristics on financial information quality of listed deposit money (2014) banks in Nigeria over a period of seven years (2006- 2012). The study use firm size and firm growth to proxy for firm characteristics. The Financial information quality was measured using discretionary loan loss provision model. The study found that firm size and firm growth had positive significant effects on the</w:t>
      </w:r>
      <w:r>
        <w:rPr>
          <w:spacing w:val="40"/>
        </w:rPr>
        <w:t> </w:t>
      </w:r>
      <w:r>
        <w:rPr/>
        <w:t>financial information quality of listed deposit money banks in Nigeria. Similarly, Ahmed investigated the relationship between managerial characteristics and earnings management of listed banks in Nigeria over a period of five years (2006-2010). Firm size was used as a control variable to mitigate the effect of the managerial characteristics of earnings management. This study utilized the Q test model to measure earnings management and</w:t>
      </w:r>
      <w:r>
        <w:rPr>
          <w:spacing w:val="40"/>
        </w:rPr>
        <w:t> </w:t>
      </w:r>
      <w:r>
        <w:rPr/>
        <w:t>found that firm size did not have a significant effect on the level of earnings management of listed banks in Nigeria.</w:t>
      </w:r>
    </w:p>
    <w:p>
      <w:pPr>
        <w:pStyle w:val="BodyText"/>
        <w:spacing w:line="480" w:lineRule="auto" w:before="201"/>
        <w:ind w:right="714" w:firstLine="719"/>
        <w:jc w:val="both"/>
      </w:pPr>
      <w:r>
        <w:rPr/>
        <w:t>Furthermore, Omoye and Eriki (2014) investigated how corporate governance mechanisms related to earnings management. A sample of one hundred and thirty companies was drawn from quoted companies on the Nigerian Stock Exchange over the period 2005 to 2010. Descriptive statistics, correlation matrix, diagnostic test and binary regressions</w:t>
      </w:r>
      <w:r>
        <w:rPr>
          <w:spacing w:val="80"/>
        </w:rPr>
        <w:t> </w:t>
      </w:r>
      <w:r>
        <w:rPr/>
        <w:t>analyses were used to analyse the data. The study revealed that firm size was positive and statistically significant in determining earnings management. Karami and akhgar (2014) investigated the effects of company size and leverage on the quality of financial reporting of companies listed on the Tehran Stock Exchange over a period of ten years (2003-2012). The panel</w:t>
      </w:r>
      <w:r>
        <w:rPr>
          <w:spacing w:val="33"/>
        </w:rPr>
        <w:t> </w:t>
      </w:r>
      <w:r>
        <w:rPr/>
        <w:t>data</w:t>
      </w:r>
      <w:r>
        <w:rPr>
          <w:spacing w:val="34"/>
        </w:rPr>
        <w:t> </w:t>
      </w:r>
      <w:r>
        <w:rPr/>
        <w:t>method,</w:t>
      </w:r>
      <w:r>
        <w:rPr>
          <w:spacing w:val="35"/>
        </w:rPr>
        <w:t> </w:t>
      </w:r>
      <w:r>
        <w:rPr/>
        <w:t>first</w:t>
      </w:r>
      <w:r>
        <w:rPr>
          <w:spacing w:val="37"/>
        </w:rPr>
        <w:t> </w:t>
      </w:r>
      <w:r>
        <w:rPr/>
        <w:t>F-test</w:t>
      </w:r>
      <w:r>
        <w:rPr>
          <w:spacing w:val="35"/>
        </w:rPr>
        <w:t> </w:t>
      </w:r>
      <w:r>
        <w:rPr/>
        <w:t>of</w:t>
      </w:r>
      <w:r>
        <w:rPr>
          <w:spacing w:val="35"/>
        </w:rPr>
        <w:t> </w:t>
      </w:r>
      <w:r>
        <w:rPr/>
        <w:t>Limer</w:t>
      </w:r>
      <w:r>
        <w:rPr>
          <w:spacing w:val="33"/>
        </w:rPr>
        <w:t> </w:t>
      </w:r>
      <w:r>
        <w:rPr/>
        <w:t>and</w:t>
      </w:r>
      <w:r>
        <w:rPr>
          <w:spacing w:val="35"/>
        </w:rPr>
        <w:t> </w:t>
      </w:r>
      <w:r>
        <w:rPr/>
        <w:t>Hausman</w:t>
      </w:r>
      <w:r>
        <w:rPr>
          <w:spacing w:val="34"/>
        </w:rPr>
        <w:t> </w:t>
      </w:r>
      <w:r>
        <w:rPr/>
        <w:t>were</w:t>
      </w:r>
      <w:r>
        <w:rPr>
          <w:spacing w:val="34"/>
        </w:rPr>
        <w:t> </w:t>
      </w:r>
      <w:r>
        <w:rPr/>
        <w:t>used</w:t>
      </w:r>
      <w:r>
        <w:rPr>
          <w:spacing w:val="34"/>
        </w:rPr>
        <w:t> </w:t>
      </w:r>
      <w:r>
        <w:rPr/>
        <w:t>to</w:t>
      </w:r>
      <w:r>
        <w:rPr>
          <w:spacing w:val="35"/>
        </w:rPr>
        <w:t> </w:t>
      </w:r>
      <w:r>
        <w:rPr/>
        <w:t>select</w:t>
      </w:r>
      <w:r>
        <w:rPr>
          <w:spacing w:val="36"/>
        </w:rPr>
        <w:t> </w:t>
      </w:r>
      <w:r>
        <w:rPr/>
        <w:t>the</w:t>
      </w:r>
      <w:r>
        <w:rPr>
          <w:spacing w:val="34"/>
        </w:rPr>
        <w:t> </w:t>
      </w:r>
      <w:r>
        <w:rPr/>
        <w:t>best</w:t>
      </w:r>
      <w:r>
        <w:rPr>
          <w:spacing w:val="36"/>
        </w:rPr>
        <w:t> </w:t>
      </w:r>
      <w:r>
        <w:rPr>
          <w:spacing w:val="-2"/>
        </w:rPr>
        <w:t>model</w:t>
      </w:r>
    </w:p>
    <w:p>
      <w:pPr>
        <w:spacing w:after="0" w:line="480" w:lineRule="auto"/>
        <w:jc w:val="both"/>
        <w:sectPr>
          <w:pgSz w:w="11910" w:h="16840"/>
          <w:pgMar w:header="0" w:footer="1454" w:top="1360" w:bottom="1680" w:left="640" w:right="720"/>
        </w:sectPr>
      </w:pPr>
    </w:p>
    <w:p>
      <w:pPr>
        <w:pStyle w:val="BodyText"/>
        <w:spacing w:line="480" w:lineRule="auto" w:before="61"/>
        <w:ind w:right="720"/>
        <w:jc w:val="both"/>
      </w:pPr>
      <w:r>
        <w:rPr/>
        <w:t>among the panel data, fixed effects and random effect. The result of the study showed that company size had a negative and significant effect on financial reporting quality.</w:t>
      </w:r>
    </w:p>
    <w:p>
      <w:pPr>
        <w:pStyle w:val="BodyText"/>
        <w:spacing w:line="480" w:lineRule="auto" w:before="199"/>
        <w:ind w:right="715" w:firstLine="719"/>
        <w:jc w:val="both"/>
      </w:pPr>
      <w:r>
        <w:rPr/>
        <w:t>Also, Olowokure, Tanko, and Nyor (2015) examined the influence of firm structural characteristics (age, size and level of leverage) on financial reporting quality over a period of ten years (2005-2014). They used loan loss provisions model to proxy for financial reporting quality. The study did not find any evidence of a significant relationship among firm age,</w:t>
      </w:r>
      <w:r>
        <w:rPr>
          <w:spacing w:val="40"/>
        </w:rPr>
        <w:t> </w:t>
      </w:r>
      <w:r>
        <w:rPr/>
        <w:t>firm size and financial reporting quality. Uwalomwa, Uwuigbe and Okorie (2015) assessed the</w:t>
      </w:r>
      <w:r>
        <w:rPr>
          <w:spacing w:val="-1"/>
        </w:rPr>
        <w:t> </w:t>
      </w:r>
      <w:r>
        <w:rPr/>
        <w:t>effects of</w:t>
      </w:r>
      <w:r>
        <w:rPr>
          <w:spacing w:val="-1"/>
        </w:rPr>
        <w:t> </w:t>
      </w:r>
      <w:r>
        <w:rPr/>
        <w:t>firm characteristics</w:t>
      </w:r>
      <w:r>
        <w:rPr>
          <w:spacing w:val="-1"/>
        </w:rPr>
        <w:t> </w:t>
      </w:r>
      <w:r>
        <w:rPr/>
        <w:t>on the earnings management of</w:t>
      </w:r>
      <w:r>
        <w:rPr>
          <w:spacing w:val="-1"/>
        </w:rPr>
        <w:t> </w:t>
      </w:r>
      <w:r>
        <w:rPr/>
        <w:t>listed</w:t>
      </w:r>
      <w:r>
        <w:rPr>
          <w:spacing w:val="-1"/>
        </w:rPr>
        <w:t> </w:t>
      </w:r>
      <w:r>
        <w:rPr/>
        <w:t>companies in Nigeria. A total of twenty listed firms on the Nigerian Stock Exchange market were selected and analyzed</w:t>
      </w:r>
      <w:r>
        <w:rPr>
          <w:spacing w:val="-1"/>
        </w:rPr>
        <w:t> </w:t>
      </w:r>
      <w:r>
        <w:rPr/>
        <w:t>for</w:t>
      </w:r>
      <w:r>
        <w:rPr>
          <w:spacing w:val="-2"/>
        </w:rPr>
        <w:t> </w:t>
      </w:r>
      <w:r>
        <w:rPr/>
        <w:t>the</w:t>
      </w:r>
      <w:r>
        <w:rPr>
          <w:spacing w:val="-2"/>
        </w:rPr>
        <w:t> </w:t>
      </w:r>
      <w:r>
        <w:rPr/>
        <w:t>study</w:t>
      </w:r>
      <w:r>
        <w:rPr>
          <w:spacing w:val="-2"/>
        </w:rPr>
        <w:t> </w:t>
      </w:r>
      <w:r>
        <w:rPr/>
        <w:t>using</w:t>
      </w:r>
      <w:r>
        <w:rPr>
          <w:spacing w:val="-2"/>
        </w:rPr>
        <w:t> </w:t>
      </w:r>
      <w:r>
        <w:rPr/>
        <w:t>the</w:t>
      </w:r>
      <w:r>
        <w:rPr>
          <w:spacing w:val="-3"/>
        </w:rPr>
        <w:t> </w:t>
      </w:r>
      <w:r>
        <w:rPr/>
        <w:t>judgmental</w:t>
      </w:r>
      <w:r>
        <w:rPr>
          <w:spacing w:val="-2"/>
        </w:rPr>
        <w:t> </w:t>
      </w:r>
      <w:r>
        <w:rPr/>
        <w:t>sampling</w:t>
      </w:r>
      <w:r>
        <w:rPr>
          <w:spacing w:val="-2"/>
        </w:rPr>
        <w:t> </w:t>
      </w:r>
      <w:r>
        <w:rPr/>
        <w:t>technique.</w:t>
      </w:r>
      <w:r>
        <w:rPr>
          <w:spacing w:val="-2"/>
        </w:rPr>
        <w:t> </w:t>
      </w:r>
      <w:r>
        <w:rPr/>
        <w:t>The</w:t>
      </w:r>
      <w:r>
        <w:rPr>
          <w:spacing w:val="-3"/>
        </w:rPr>
        <w:t> </w:t>
      </w:r>
      <w:r>
        <w:rPr/>
        <w:t>corporate</w:t>
      </w:r>
      <w:r>
        <w:rPr>
          <w:spacing w:val="-1"/>
        </w:rPr>
        <w:t> </w:t>
      </w:r>
      <w:r>
        <w:rPr/>
        <w:t>annual</w:t>
      </w:r>
      <w:r>
        <w:rPr>
          <w:spacing w:val="-2"/>
        </w:rPr>
        <w:t> </w:t>
      </w:r>
      <w:r>
        <w:rPr/>
        <w:t>reports for the period 2006-2010 were used for the study. The study used descriptive statistics and econometric analysis and the pooled ordinary least square regression for the listed sampled firms. The</w:t>
      </w:r>
      <w:r>
        <w:rPr>
          <w:spacing w:val="-2"/>
        </w:rPr>
        <w:t> </w:t>
      </w:r>
      <w:r>
        <w:rPr/>
        <w:t>findings from the</w:t>
      </w:r>
      <w:r>
        <w:rPr>
          <w:spacing w:val="-1"/>
        </w:rPr>
        <w:t> </w:t>
      </w:r>
      <w:r>
        <w:rPr/>
        <w:t>study revealed that firm</w:t>
      </w:r>
      <w:r>
        <w:rPr>
          <w:spacing w:val="-1"/>
        </w:rPr>
        <w:t> </w:t>
      </w:r>
      <w:r>
        <w:rPr/>
        <w:t>size</w:t>
      </w:r>
      <w:r>
        <w:rPr>
          <w:spacing w:val="-2"/>
        </w:rPr>
        <w:t> </w:t>
      </w:r>
      <w:r>
        <w:rPr/>
        <w:t>had a significant positive</w:t>
      </w:r>
      <w:r>
        <w:rPr>
          <w:spacing w:val="-1"/>
        </w:rPr>
        <w:t> </w:t>
      </w:r>
      <w:r>
        <w:rPr/>
        <w:t>impact on earnings management (proxy by discretionary accruals)</w:t>
      </w:r>
    </w:p>
    <w:p>
      <w:pPr>
        <w:pStyle w:val="BodyText"/>
        <w:spacing w:line="480" w:lineRule="auto" w:before="201"/>
        <w:ind w:right="713" w:firstLine="719"/>
        <w:jc w:val="both"/>
      </w:pPr>
      <w:r>
        <w:rPr/>
        <w:t>Bassiouny, Soliman, and Ragab (2006) assessed the impact of firm characteristics on the earnings management of listed firms in Egypt. They selected the 50 most active firms on the Egyptian Stock Exchange and the analysis was done using the financial statements from the disclosure book for the period 2007-2011. After excluding bank and insurance companies for having different disclosure requirements and different corporate governance codes, the final count for the firms included in the study was sixty firms in five years and this left us with a total of three hundred observations. The tests for this research were done using the random effect generalized least square</w:t>
      </w:r>
      <w:r>
        <w:rPr>
          <w:spacing w:val="-2"/>
        </w:rPr>
        <w:t> </w:t>
      </w:r>
      <w:r>
        <w:rPr/>
        <w:t>regression model. Using STATA</w:t>
      </w:r>
      <w:r>
        <w:rPr>
          <w:spacing w:val="-1"/>
        </w:rPr>
        <w:t> </w:t>
      </w:r>
      <w:r>
        <w:rPr/>
        <w:t>findings showed that firm size and firm age had an insignificant relationship with earnings management.</w:t>
      </w:r>
    </w:p>
    <w:p>
      <w:pPr>
        <w:spacing w:after="0" w:line="480" w:lineRule="auto"/>
        <w:jc w:val="both"/>
        <w:sectPr>
          <w:pgSz w:w="11910" w:h="16840"/>
          <w:pgMar w:header="0" w:footer="1454" w:top="1360" w:bottom="1680" w:left="640" w:right="720"/>
        </w:sectPr>
      </w:pPr>
    </w:p>
    <w:p>
      <w:pPr>
        <w:pStyle w:val="BodyText"/>
        <w:spacing w:line="480" w:lineRule="auto" w:before="61"/>
        <w:ind w:right="715" w:firstLine="719"/>
        <w:jc w:val="both"/>
      </w:pPr>
      <w:r>
        <w:rPr/>
        <w:t>Atu,</w:t>
      </w:r>
      <w:r>
        <w:rPr>
          <w:spacing w:val="-1"/>
        </w:rPr>
        <w:t> </w:t>
      </w:r>
      <w:r>
        <w:rPr/>
        <w:t>Atu,</w:t>
      </w:r>
      <w:r>
        <w:rPr>
          <w:spacing w:val="-1"/>
        </w:rPr>
        <w:t> </w:t>
      </w:r>
      <w:r>
        <w:rPr/>
        <w:t>Enegbe</w:t>
      </w:r>
      <w:r>
        <w:rPr>
          <w:spacing w:val="-2"/>
        </w:rPr>
        <w:t> </w:t>
      </w:r>
      <w:r>
        <w:rPr/>
        <w:t>and Atu</w:t>
      </w:r>
      <w:r>
        <w:rPr>
          <w:spacing w:val="-1"/>
        </w:rPr>
        <w:t> </w:t>
      </w:r>
      <w:r>
        <w:rPr/>
        <w:t>(2016) examined</w:t>
      </w:r>
      <w:r>
        <w:rPr>
          <w:spacing w:val="-1"/>
        </w:rPr>
        <w:t> </w:t>
      </w:r>
      <w:r>
        <w:rPr/>
        <w:t>the</w:t>
      </w:r>
      <w:r>
        <w:rPr>
          <w:spacing w:val="-2"/>
        </w:rPr>
        <w:t> </w:t>
      </w:r>
      <w:r>
        <w:rPr/>
        <w:t>determinants</w:t>
      </w:r>
      <w:r>
        <w:rPr>
          <w:spacing w:val="-1"/>
        </w:rPr>
        <w:t> </w:t>
      </w:r>
      <w:r>
        <w:rPr/>
        <w:t>of earnings management using selected companies in Nigeria. The study adopted a cross-sectional research design while the sampling technique was employed in selecting thirty companies from 2007-2014 financial years. The</w:t>
      </w:r>
      <w:r>
        <w:rPr>
          <w:spacing w:val="-1"/>
        </w:rPr>
        <w:t> </w:t>
      </w:r>
      <w:r>
        <w:rPr/>
        <w:t>study used ordinary least square regression analysis to examine how firm size had an impact on earnings management using discretionary accruals measure. The findings indicated an insignificant relationship between firm size and earnings management. Finally,</w:t>
      </w:r>
      <w:r>
        <w:rPr>
          <w:spacing w:val="-1"/>
        </w:rPr>
        <w:t> </w:t>
      </w:r>
      <w:r>
        <w:rPr/>
        <w:t>Debnath</w:t>
      </w:r>
      <w:r>
        <w:rPr>
          <w:spacing w:val="-1"/>
        </w:rPr>
        <w:t> </w:t>
      </w:r>
      <w:r>
        <w:rPr/>
        <w:t>(2017) assessed</w:t>
      </w:r>
      <w:r>
        <w:rPr>
          <w:spacing w:val="-1"/>
        </w:rPr>
        <w:t> </w:t>
      </w:r>
      <w:r>
        <w:rPr/>
        <w:t>the</w:t>
      </w:r>
      <w:r>
        <w:rPr>
          <w:spacing w:val="-2"/>
        </w:rPr>
        <w:t> </w:t>
      </w:r>
      <w:r>
        <w:rPr/>
        <w:t>impact</w:t>
      </w:r>
      <w:r>
        <w:rPr>
          <w:spacing w:val="-1"/>
        </w:rPr>
        <w:t> </w:t>
      </w:r>
      <w:r>
        <w:rPr/>
        <w:t>of firm growth</w:t>
      </w:r>
      <w:r>
        <w:rPr>
          <w:spacing w:val="-1"/>
        </w:rPr>
        <w:t> </w:t>
      </w:r>
      <w:r>
        <w:rPr/>
        <w:t>on</w:t>
      </w:r>
      <w:r>
        <w:rPr>
          <w:spacing w:val="-1"/>
        </w:rPr>
        <w:t> </w:t>
      </w:r>
      <w:r>
        <w:rPr/>
        <w:t>earnings management</w:t>
      </w:r>
      <w:r>
        <w:rPr>
          <w:spacing w:val="-1"/>
        </w:rPr>
        <w:t> </w:t>
      </w:r>
      <w:r>
        <w:rPr/>
        <w:t>through discretionary accruals estimation in India for nine years from 2007 to 2015. The study uses the cross-sectional modified Jones model to estimate discretionary accruals, a proxy for earnings management. A sample of seven hundred and fifty-six firm-year observations from the non-financial corporate sector was considered based on some accounting and market measurement criteria from capitaline plus corporate database. The study analysed the panel data using a fixed effect model to estimate the influence of firm growth and performance on the discretionary accruals. The regression analysis of the study disclosed that the growth of the firm was positively associated with discretionary accruals. Also, firm size was found statistically significant in influencing variables.</w:t>
      </w:r>
    </w:p>
    <w:p>
      <w:pPr>
        <w:pStyle w:val="BodyText"/>
        <w:spacing w:line="480" w:lineRule="auto" w:before="201"/>
        <w:ind w:right="718" w:firstLine="719"/>
        <w:jc w:val="both"/>
      </w:pPr>
      <w:r>
        <w:rPr/>
        <w:t>Teshima and Shuto (2008) examined the relationship between managerial ownership and opportunistic managerial behaviour relating to earnings management with a sample of Japanese firms from the period 1991-2000. Economics theory identified two apparently conflicting effects of managerial ownership on managers’ incentives: the incentive alignment effect and the management entrenchment effect. A theoretical model constructed by them showing the two effects suggested that as managerial ownership increased, earnings management decreased for both high and low levels of managerial ownership, while it increased</w:t>
      </w:r>
      <w:r>
        <w:rPr>
          <w:spacing w:val="6"/>
        </w:rPr>
        <w:t> </w:t>
      </w:r>
      <w:r>
        <w:rPr/>
        <w:t>for</w:t>
      </w:r>
      <w:r>
        <w:rPr>
          <w:spacing w:val="9"/>
        </w:rPr>
        <w:t> </w:t>
      </w:r>
      <w:r>
        <w:rPr/>
        <w:t>intermediate</w:t>
      </w:r>
      <w:r>
        <w:rPr>
          <w:spacing w:val="8"/>
        </w:rPr>
        <w:t> </w:t>
      </w:r>
      <w:r>
        <w:rPr/>
        <w:t>levels</w:t>
      </w:r>
      <w:r>
        <w:rPr>
          <w:spacing w:val="9"/>
        </w:rPr>
        <w:t> </w:t>
      </w:r>
      <w:r>
        <w:rPr/>
        <w:t>of</w:t>
      </w:r>
      <w:r>
        <w:rPr>
          <w:spacing w:val="10"/>
        </w:rPr>
        <w:t> </w:t>
      </w:r>
      <w:r>
        <w:rPr/>
        <w:t>managerial</w:t>
      </w:r>
      <w:r>
        <w:rPr>
          <w:spacing w:val="8"/>
        </w:rPr>
        <w:t> </w:t>
      </w:r>
      <w:r>
        <w:rPr/>
        <w:t>ownership</w:t>
      </w:r>
      <w:r>
        <w:rPr>
          <w:spacing w:val="8"/>
        </w:rPr>
        <w:t> </w:t>
      </w:r>
      <w:r>
        <w:rPr/>
        <w:t>if</w:t>
      </w:r>
      <w:r>
        <w:rPr>
          <w:spacing w:val="9"/>
        </w:rPr>
        <w:t> </w:t>
      </w:r>
      <w:r>
        <w:rPr/>
        <w:t>the</w:t>
      </w:r>
      <w:r>
        <w:rPr>
          <w:spacing w:val="10"/>
        </w:rPr>
        <w:t> </w:t>
      </w:r>
      <w:r>
        <w:rPr/>
        <w:t>sensitivity</w:t>
      </w:r>
      <w:r>
        <w:rPr>
          <w:spacing w:val="9"/>
        </w:rPr>
        <w:t> </w:t>
      </w:r>
      <w:r>
        <w:rPr/>
        <w:t>of</w:t>
      </w:r>
      <w:r>
        <w:rPr>
          <w:spacing w:val="7"/>
        </w:rPr>
        <w:t> </w:t>
      </w:r>
      <w:r>
        <w:rPr/>
        <w:t>the</w:t>
      </w:r>
      <w:r>
        <w:rPr>
          <w:spacing w:val="8"/>
        </w:rPr>
        <w:t> </w:t>
      </w:r>
      <w:r>
        <w:rPr>
          <w:spacing w:val="-2"/>
        </w:rPr>
        <w:t>probability</w:t>
      </w:r>
    </w:p>
    <w:p>
      <w:pPr>
        <w:spacing w:after="0" w:line="480" w:lineRule="auto"/>
        <w:jc w:val="both"/>
        <w:sectPr>
          <w:pgSz w:w="11910" w:h="16840"/>
          <w:pgMar w:header="0" w:footer="1454" w:top="1360" w:bottom="1680" w:left="640" w:right="720"/>
        </w:sectPr>
      </w:pPr>
    </w:p>
    <w:p>
      <w:pPr>
        <w:pStyle w:val="BodyText"/>
        <w:spacing w:line="480" w:lineRule="auto" w:before="61"/>
        <w:ind w:right="715"/>
        <w:jc w:val="both"/>
      </w:pPr>
      <w:r>
        <w:rPr/>
        <w:t>of managerial dismissal to the corporate performance was high enough and/or the manager’s private benefit derived from the managerial position was high enough. The findings showed that there existed a significant and non-monotonic relationship between managerial</w:t>
      </w:r>
      <w:r>
        <w:rPr>
          <w:spacing w:val="40"/>
        </w:rPr>
        <w:t> </w:t>
      </w:r>
      <w:r>
        <w:rPr/>
        <w:t>ownership</w:t>
      </w:r>
      <w:r>
        <w:rPr>
          <w:spacing w:val="-1"/>
        </w:rPr>
        <w:t> </w:t>
      </w:r>
      <w:r>
        <w:rPr/>
        <w:t>and</w:t>
      </w:r>
      <w:r>
        <w:rPr>
          <w:spacing w:val="-1"/>
        </w:rPr>
        <w:t> </w:t>
      </w:r>
      <w:r>
        <w:rPr/>
        <w:t>discretionary</w:t>
      </w:r>
      <w:r>
        <w:rPr>
          <w:spacing w:val="-2"/>
        </w:rPr>
        <w:t> </w:t>
      </w:r>
      <w:r>
        <w:rPr/>
        <w:t>accruals</w:t>
      </w:r>
      <w:r>
        <w:rPr>
          <w:spacing w:val="-1"/>
        </w:rPr>
        <w:t> </w:t>
      </w:r>
      <w:r>
        <w:rPr/>
        <w:t>it</w:t>
      </w:r>
      <w:r>
        <w:rPr>
          <w:spacing w:val="-1"/>
        </w:rPr>
        <w:t> </w:t>
      </w:r>
      <w:r>
        <w:rPr/>
        <w:t>was</w:t>
      </w:r>
      <w:r>
        <w:rPr>
          <w:spacing w:val="-1"/>
        </w:rPr>
        <w:t> </w:t>
      </w:r>
      <w:r>
        <w:rPr/>
        <w:t>consistent</w:t>
      </w:r>
      <w:r>
        <w:rPr>
          <w:spacing w:val="-1"/>
        </w:rPr>
        <w:t> </w:t>
      </w:r>
      <w:r>
        <w:rPr/>
        <w:t>with</w:t>
      </w:r>
      <w:r>
        <w:rPr>
          <w:spacing w:val="-1"/>
        </w:rPr>
        <w:t> </w:t>
      </w:r>
      <w:r>
        <w:rPr/>
        <w:t>our</w:t>
      </w:r>
      <w:r>
        <w:rPr>
          <w:spacing w:val="-2"/>
        </w:rPr>
        <w:t> </w:t>
      </w:r>
      <w:r>
        <w:rPr/>
        <w:t>model</w:t>
      </w:r>
      <w:r>
        <w:rPr>
          <w:spacing w:val="-1"/>
        </w:rPr>
        <w:t> </w:t>
      </w:r>
      <w:r>
        <w:rPr/>
        <w:t>which</w:t>
      </w:r>
      <w:r>
        <w:rPr>
          <w:spacing w:val="-1"/>
        </w:rPr>
        <w:t> </w:t>
      </w:r>
      <w:r>
        <w:rPr/>
        <w:t>meant</w:t>
      </w:r>
      <w:r>
        <w:rPr>
          <w:spacing w:val="-1"/>
        </w:rPr>
        <w:t> </w:t>
      </w:r>
      <w:r>
        <w:rPr/>
        <w:t>that there was a significantly negative relationship for both low and high levels of managerial</w:t>
      </w:r>
      <w:r>
        <w:rPr>
          <w:spacing w:val="40"/>
        </w:rPr>
        <w:t> </w:t>
      </w:r>
      <w:r>
        <w:rPr/>
        <w:t>ownership with earnings management, while that of the intermediate level was significantly </w:t>
      </w:r>
      <w:r>
        <w:rPr>
          <w:spacing w:val="-2"/>
        </w:rPr>
        <w:t>positive.</w:t>
      </w:r>
    </w:p>
    <w:p>
      <w:pPr>
        <w:pStyle w:val="BodyText"/>
        <w:spacing w:line="480" w:lineRule="auto" w:before="1"/>
        <w:ind w:right="716" w:firstLine="719"/>
        <w:jc w:val="both"/>
      </w:pPr>
      <w:r>
        <w:rPr/>
        <w:t>You, Tsai, and Lin (2003) examined the relationship among managerial ownership, earnings management and audit quality in Taiwan. The target population was companies listed on the Taiwan Stock Exchange. The data were obtained from their financial statements for the period 1991-2000, and the pooled cross-sectional regression model was used to analyse the data. The findings showed that managerial ownership had a negative relationship with earnings management. They concluded that there was an inverse association, that an increase in managerial ownership resulted in better earnings quality and lowered the practice of earnings management.</w:t>
      </w:r>
    </w:p>
    <w:p>
      <w:pPr>
        <w:pStyle w:val="BodyText"/>
        <w:spacing w:line="480" w:lineRule="auto" w:before="1"/>
        <w:ind w:right="715" w:firstLine="719"/>
        <w:jc w:val="both"/>
      </w:pPr>
      <w:r>
        <w:rPr/>
        <w:t>Alves (2012) examined the relationship between corporate ownership structure and earnings management in Portugal. Existing literature suggested that ownership structure decreased the incentive to manage earnings but it also provided the opportunity and incentive to manipulate earnings. Therefore, the main purpose of this paper was to analyse whether a firm’s ownership structure (measured with three variables: managerial ownership, ownership concentration and institutional ownership) exacerbated or alleviated earnings management. A sample of 34 non-financial listed Portuguese firms from years 2002 to 2007 was investigated and analysed with the ordinary least square</w:t>
      </w:r>
      <w:r>
        <w:rPr>
          <w:spacing w:val="-1"/>
        </w:rPr>
        <w:t> </w:t>
      </w:r>
      <w:r>
        <w:rPr/>
        <w:t>(OLS) regression. The managerial ownership was calculated</w:t>
      </w:r>
      <w:r>
        <w:rPr>
          <w:spacing w:val="46"/>
        </w:rPr>
        <w:t> </w:t>
      </w:r>
      <w:r>
        <w:rPr/>
        <w:t>as</w:t>
      </w:r>
      <w:r>
        <w:rPr>
          <w:spacing w:val="44"/>
        </w:rPr>
        <w:t> </w:t>
      </w:r>
      <w:r>
        <w:rPr/>
        <w:t>the</w:t>
      </w:r>
      <w:r>
        <w:rPr>
          <w:spacing w:val="44"/>
        </w:rPr>
        <w:t> </w:t>
      </w:r>
      <w:r>
        <w:rPr/>
        <w:t>proportion</w:t>
      </w:r>
      <w:r>
        <w:rPr>
          <w:spacing w:val="44"/>
        </w:rPr>
        <w:t> </w:t>
      </w:r>
      <w:r>
        <w:rPr/>
        <w:t>of</w:t>
      </w:r>
      <w:r>
        <w:rPr>
          <w:spacing w:val="43"/>
        </w:rPr>
        <w:t> </w:t>
      </w:r>
      <w:r>
        <w:rPr/>
        <w:t>the</w:t>
      </w:r>
      <w:r>
        <w:rPr>
          <w:spacing w:val="44"/>
        </w:rPr>
        <w:t> </w:t>
      </w:r>
      <w:r>
        <w:rPr/>
        <w:t>company’s</w:t>
      </w:r>
      <w:r>
        <w:rPr>
          <w:spacing w:val="44"/>
        </w:rPr>
        <w:t> </w:t>
      </w:r>
      <w:r>
        <w:rPr/>
        <w:t>shares</w:t>
      </w:r>
      <w:r>
        <w:rPr>
          <w:spacing w:val="45"/>
        </w:rPr>
        <w:t> </w:t>
      </w:r>
      <w:r>
        <w:rPr/>
        <w:t>directly</w:t>
      </w:r>
      <w:r>
        <w:rPr>
          <w:spacing w:val="44"/>
        </w:rPr>
        <w:t> </w:t>
      </w:r>
      <w:r>
        <w:rPr/>
        <w:t>or</w:t>
      </w:r>
      <w:r>
        <w:rPr>
          <w:spacing w:val="43"/>
        </w:rPr>
        <w:t> </w:t>
      </w:r>
      <w:r>
        <w:rPr/>
        <w:t>indirectly</w:t>
      </w:r>
      <w:r>
        <w:rPr>
          <w:spacing w:val="45"/>
        </w:rPr>
        <w:t> </w:t>
      </w:r>
      <w:r>
        <w:rPr/>
        <w:t>owned</w:t>
      </w:r>
      <w:r>
        <w:rPr>
          <w:spacing w:val="44"/>
        </w:rPr>
        <w:t> </w:t>
      </w:r>
      <w:r>
        <w:rPr/>
        <w:t>by</w:t>
      </w:r>
      <w:r>
        <w:rPr>
          <w:spacing w:val="45"/>
        </w:rPr>
        <w:t> </w:t>
      </w:r>
      <w:r>
        <w:rPr>
          <w:spacing w:val="-5"/>
        </w:rPr>
        <w:t>the</w:t>
      </w:r>
    </w:p>
    <w:p>
      <w:pPr>
        <w:pStyle w:val="BodyText"/>
        <w:jc w:val="both"/>
      </w:pPr>
      <w:r>
        <w:rPr/>
        <w:t>manager.</w:t>
      </w:r>
      <w:r>
        <w:rPr>
          <w:spacing w:val="24"/>
        </w:rPr>
        <w:t> </w:t>
      </w:r>
      <w:r>
        <w:rPr/>
        <w:t>They</w:t>
      </w:r>
      <w:r>
        <w:rPr>
          <w:spacing w:val="25"/>
        </w:rPr>
        <w:t> </w:t>
      </w:r>
      <w:r>
        <w:rPr/>
        <w:t>found</w:t>
      </w:r>
      <w:r>
        <w:rPr>
          <w:spacing w:val="24"/>
        </w:rPr>
        <w:t> </w:t>
      </w:r>
      <w:r>
        <w:rPr/>
        <w:t>that</w:t>
      </w:r>
      <w:r>
        <w:rPr>
          <w:spacing w:val="25"/>
        </w:rPr>
        <w:t> </w:t>
      </w:r>
      <w:r>
        <w:rPr/>
        <w:t>discretionary</w:t>
      </w:r>
      <w:r>
        <w:rPr>
          <w:spacing w:val="26"/>
        </w:rPr>
        <w:t> </w:t>
      </w:r>
      <w:r>
        <w:rPr/>
        <w:t>accruals</w:t>
      </w:r>
      <w:r>
        <w:rPr>
          <w:spacing w:val="28"/>
        </w:rPr>
        <w:t> </w:t>
      </w:r>
      <w:r>
        <w:rPr/>
        <w:t>as</w:t>
      </w:r>
      <w:r>
        <w:rPr>
          <w:spacing w:val="25"/>
        </w:rPr>
        <w:t> </w:t>
      </w:r>
      <w:r>
        <w:rPr/>
        <w:t>a</w:t>
      </w:r>
      <w:r>
        <w:rPr>
          <w:spacing w:val="24"/>
        </w:rPr>
        <w:t> </w:t>
      </w:r>
      <w:r>
        <w:rPr/>
        <w:t>proxy</w:t>
      </w:r>
      <w:r>
        <w:rPr>
          <w:spacing w:val="24"/>
        </w:rPr>
        <w:t> </w:t>
      </w:r>
      <w:r>
        <w:rPr/>
        <w:t>for</w:t>
      </w:r>
      <w:r>
        <w:rPr>
          <w:spacing w:val="29"/>
        </w:rPr>
        <w:t> </w:t>
      </w:r>
      <w:r>
        <w:rPr/>
        <w:t>earnings</w:t>
      </w:r>
      <w:r>
        <w:rPr>
          <w:spacing w:val="25"/>
        </w:rPr>
        <w:t> </w:t>
      </w:r>
      <w:r>
        <w:rPr/>
        <w:t>management</w:t>
      </w:r>
      <w:r>
        <w:rPr>
          <w:spacing w:val="26"/>
        </w:rPr>
        <w:t> </w:t>
      </w:r>
      <w:r>
        <w:rPr>
          <w:spacing w:val="-4"/>
        </w:rPr>
        <w:t>were</w:t>
      </w:r>
    </w:p>
    <w:p>
      <w:pPr>
        <w:spacing w:after="0"/>
        <w:jc w:val="both"/>
        <w:sectPr>
          <w:pgSz w:w="11910" w:h="16840"/>
          <w:pgMar w:header="0" w:footer="1454" w:top="1360" w:bottom="1680" w:left="640" w:right="720"/>
        </w:sectPr>
      </w:pPr>
    </w:p>
    <w:p>
      <w:pPr>
        <w:pStyle w:val="BodyText"/>
        <w:spacing w:line="480" w:lineRule="auto" w:before="61"/>
        <w:ind w:right="718"/>
        <w:jc w:val="both"/>
      </w:pPr>
      <w:r>
        <w:rPr/>
        <w:t>negatively related to managerial ownership. The study’s results suggested that managerial ownership improved the quality of annual earnings by reducing the levels of earnings </w:t>
      </w:r>
      <w:r>
        <w:rPr>
          <w:spacing w:val="-2"/>
        </w:rPr>
        <w:t>management.</w:t>
      </w:r>
    </w:p>
    <w:p>
      <w:pPr>
        <w:pStyle w:val="BodyText"/>
        <w:spacing w:line="480" w:lineRule="auto"/>
        <w:ind w:right="715" w:firstLine="719"/>
        <w:jc w:val="both"/>
      </w:pPr>
      <w:r>
        <w:rPr/>
        <w:t>Ali, Saleh, and Hassan, (2010) examined the relationship between the level of managerial ownership and earnings management activities represented by the magnitude of discretionary accounting accruals in Malaysian listed firms. Secondary data were obtained from annual reports of firms listed on the Malaysian for the years ending 2002 and 2003. Firms from the finance industry and unit trusts were excluded from the study as they were subjected to some unique regulations. The accruals behaviour was different compared to</w:t>
      </w:r>
      <w:r>
        <w:rPr>
          <w:spacing w:val="40"/>
        </w:rPr>
        <w:t> </w:t>
      </w:r>
      <w:r>
        <w:rPr/>
        <w:t>other firms. In total, 1,001 public listed firms were chosen. Managerial ownership was found to be an effective monitoring mechanism, particularly in small firms. The result suggested</w:t>
      </w:r>
      <w:r>
        <w:rPr>
          <w:spacing w:val="40"/>
        </w:rPr>
        <w:t> </w:t>
      </w:r>
      <w:r>
        <w:rPr/>
        <w:t>that managerial ownership should be encouraged in small firms so that it could be the substitute for the weakness of other corporate governance mechanisms. The results showed that managerial ownership was negatively associated with the magnitude of accounting accruals. However, this study found that managerial ownership was less important in large- sized firms compared to small-sized firms. The findings suggested that large-sized firms demanded and used better corporate governance mechanisms due to higher agency conflicts and, therefore, less managerial ownership was needed for control.</w:t>
      </w:r>
    </w:p>
    <w:p>
      <w:pPr>
        <w:pStyle w:val="BodyText"/>
        <w:spacing w:line="480" w:lineRule="auto" w:before="2"/>
        <w:ind w:right="716" w:firstLine="719"/>
        <w:jc w:val="both"/>
      </w:pPr>
      <w:r>
        <w:rPr/>
        <w:t>Saftiana et al. (2017) Sought to identify the effects of good corporate governance constituting institutional ownership, managerial ownership, frequency of board meetings, frequency of audit committee, firm size and leverage on earnings management. They used a population target of manufacturing firms listed on the Indonesian Stock Exchange (IDX) for the period 2010-2014, and purposive sampling to obtain the required sample which resulted</w:t>
      </w:r>
      <w:r>
        <w:rPr>
          <w:spacing w:val="40"/>
        </w:rPr>
        <w:t> </w:t>
      </w:r>
      <w:r>
        <w:rPr/>
        <w:t>in</w:t>
      </w:r>
      <w:r>
        <w:rPr>
          <w:spacing w:val="45"/>
        </w:rPr>
        <w:t> </w:t>
      </w:r>
      <w:r>
        <w:rPr/>
        <w:t>the</w:t>
      </w:r>
      <w:r>
        <w:rPr>
          <w:spacing w:val="43"/>
        </w:rPr>
        <w:t> </w:t>
      </w:r>
      <w:r>
        <w:rPr/>
        <w:t>21</w:t>
      </w:r>
      <w:r>
        <w:rPr>
          <w:spacing w:val="44"/>
        </w:rPr>
        <w:t> </w:t>
      </w:r>
      <w:r>
        <w:rPr/>
        <w:t>firms</w:t>
      </w:r>
      <w:r>
        <w:rPr>
          <w:spacing w:val="42"/>
        </w:rPr>
        <w:t> </w:t>
      </w:r>
      <w:r>
        <w:rPr/>
        <w:t>examined</w:t>
      </w:r>
      <w:r>
        <w:rPr>
          <w:spacing w:val="45"/>
        </w:rPr>
        <w:t> </w:t>
      </w:r>
      <w:r>
        <w:rPr/>
        <w:t>for</w:t>
      </w:r>
      <w:r>
        <w:rPr>
          <w:spacing w:val="42"/>
        </w:rPr>
        <w:t> </w:t>
      </w:r>
      <w:r>
        <w:rPr/>
        <w:t>the</w:t>
      </w:r>
      <w:r>
        <w:rPr>
          <w:spacing w:val="43"/>
        </w:rPr>
        <w:t> </w:t>
      </w:r>
      <w:r>
        <w:rPr/>
        <w:t>study.</w:t>
      </w:r>
      <w:r>
        <w:rPr>
          <w:spacing w:val="44"/>
        </w:rPr>
        <w:t> </w:t>
      </w:r>
      <w:r>
        <w:rPr/>
        <w:t>The</w:t>
      </w:r>
      <w:r>
        <w:rPr>
          <w:spacing w:val="43"/>
        </w:rPr>
        <w:t> </w:t>
      </w:r>
      <w:r>
        <w:rPr/>
        <w:t>variables</w:t>
      </w:r>
      <w:r>
        <w:rPr>
          <w:spacing w:val="45"/>
        </w:rPr>
        <w:t> </w:t>
      </w:r>
      <w:r>
        <w:rPr/>
        <w:t>were</w:t>
      </w:r>
      <w:r>
        <w:rPr>
          <w:spacing w:val="43"/>
        </w:rPr>
        <w:t> </w:t>
      </w:r>
      <w:r>
        <w:rPr/>
        <w:t>tested</w:t>
      </w:r>
      <w:r>
        <w:rPr>
          <w:spacing w:val="44"/>
        </w:rPr>
        <w:t> </w:t>
      </w:r>
      <w:r>
        <w:rPr/>
        <w:t>with</w:t>
      </w:r>
      <w:r>
        <w:rPr>
          <w:spacing w:val="47"/>
        </w:rPr>
        <w:t> </w:t>
      </w:r>
      <w:r>
        <w:rPr/>
        <w:t>a</w:t>
      </w:r>
      <w:r>
        <w:rPr>
          <w:spacing w:val="43"/>
        </w:rPr>
        <w:t> </w:t>
      </w:r>
      <w:r>
        <w:rPr/>
        <w:t>multiple</w:t>
      </w:r>
      <w:r>
        <w:rPr>
          <w:spacing w:val="44"/>
        </w:rPr>
        <w:t> </w:t>
      </w:r>
      <w:r>
        <w:rPr>
          <w:spacing w:val="-2"/>
        </w:rPr>
        <w:t>linear</w:t>
      </w:r>
    </w:p>
    <w:p>
      <w:pPr>
        <w:pStyle w:val="BodyText"/>
        <w:jc w:val="both"/>
      </w:pPr>
      <w:r>
        <w:rPr/>
        <w:t>regression</w:t>
      </w:r>
      <w:r>
        <w:rPr>
          <w:spacing w:val="43"/>
        </w:rPr>
        <w:t> </w:t>
      </w:r>
      <w:r>
        <w:rPr/>
        <w:t>analysis.</w:t>
      </w:r>
      <w:r>
        <w:rPr>
          <w:spacing w:val="48"/>
        </w:rPr>
        <w:t> </w:t>
      </w:r>
      <w:r>
        <w:rPr/>
        <w:t>Earnings</w:t>
      </w:r>
      <w:r>
        <w:rPr>
          <w:spacing w:val="47"/>
        </w:rPr>
        <w:t> </w:t>
      </w:r>
      <w:r>
        <w:rPr/>
        <w:t>management</w:t>
      </w:r>
      <w:r>
        <w:rPr>
          <w:spacing w:val="46"/>
        </w:rPr>
        <w:t> </w:t>
      </w:r>
      <w:r>
        <w:rPr/>
        <w:t>was</w:t>
      </w:r>
      <w:r>
        <w:rPr>
          <w:spacing w:val="49"/>
        </w:rPr>
        <w:t> </w:t>
      </w:r>
      <w:r>
        <w:rPr/>
        <w:t>measured</w:t>
      </w:r>
      <w:r>
        <w:rPr>
          <w:spacing w:val="45"/>
        </w:rPr>
        <w:t> </w:t>
      </w:r>
      <w:r>
        <w:rPr/>
        <w:t>by</w:t>
      </w:r>
      <w:r>
        <w:rPr>
          <w:spacing w:val="46"/>
        </w:rPr>
        <w:t> </w:t>
      </w:r>
      <w:r>
        <w:rPr/>
        <w:t>discretionary</w:t>
      </w:r>
      <w:r>
        <w:rPr>
          <w:spacing w:val="46"/>
        </w:rPr>
        <w:t> </w:t>
      </w:r>
      <w:r>
        <w:rPr/>
        <w:t>accruals</w:t>
      </w:r>
      <w:r>
        <w:rPr>
          <w:spacing w:val="47"/>
        </w:rPr>
        <w:t> </w:t>
      </w:r>
      <w:r>
        <w:rPr>
          <w:spacing w:val="-2"/>
        </w:rPr>
        <w:t>which</w:t>
      </w:r>
    </w:p>
    <w:p>
      <w:pPr>
        <w:spacing w:after="0"/>
        <w:jc w:val="both"/>
        <w:sectPr>
          <w:pgSz w:w="11910" w:h="16840"/>
          <w:pgMar w:header="0" w:footer="1454" w:top="1360" w:bottom="1680" w:left="640" w:right="720"/>
        </w:sectPr>
      </w:pPr>
    </w:p>
    <w:p>
      <w:pPr>
        <w:pStyle w:val="BodyText"/>
        <w:spacing w:line="480" w:lineRule="auto" w:before="61"/>
        <w:ind w:right="714"/>
        <w:jc w:val="both"/>
      </w:pPr>
      <w:r>
        <w:rPr/>
        <w:t>were calculated using the Modified Jones model, while managerial ownership was measured by a dummy variable calculated as the number of shares owned by management against the total</w:t>
      </w:r>
      <w:r>
        <w:rPr>
          <w:spacing w:val="-3"/>
        </w:rPr>
        <w:t> </w:t>
      </w:r>
      <w:r>
        <w:rPr/>
        <w:t>outstanding</w:t>
      </w:r>
      <w:r>
        <w:rPr>
          <w:spacing w:val="-3"/>
        </w:rPr>
        <w:t> </w:t>
      </w:r>
      <w:r>
        <w:rPr/>
        <w:t>shares.</w:t>
      </w:r>
      <w:r>
        <w:rPr>
          <w:spacing w:val="-1"/>
        </w:rPr>
        <w:t> </w:t>
      </w:r>
      <w:r>
        <w:rPr/>
        <w:t>The</w:t>
      </w:r>
      <w:r>
        <w:rPr>
          <w:spacing w:val="-5"/>
        </w:rPr>
        <w:t> </w:t>
      </w:r>
      <w:r>
        <w:rPr/>
        <w:t>results</w:t>
      </w:r>
      <w:r>
        <w:rPr>
          <w:spacing w:val="-3"/>
        </w:rPr>
        <w:t> </w:t>
      </w:r>
      <w:r>
        <w:rPr/>
        <w:t>of</w:t>
      </w:r>
      <w:r>
        <w:rPr>
          <w:spacing w:val="-3"/>
        </w:rPr>
        <w:t> </w:t>
      </w:r>
      <w:r>
        <w:rPr/>
        <w:t>the</w:t>
      </w:r>
      <w:r>
        <w:rPr>
          <w:spacing w:val="-2"/>
        </w:rPr>
        <w:t> </w:t>
      </w:r>
      <w:r>
        <w:rPr/>
        <w:t>research</w:t>
      </w:r>
      <w:r>
        <w:rPr>
          <w:spacing w:val="-3"/>
        </w:rPr>
        <w:t> </w:t>
      </w:r>
      <w:r>
        <w:rPr/>
        <w:t>showed</w:t>
      </w:r>
      <w:r>
        <w:rPr>
          <w:spacing w:val="-3"/>
        </w:rPr>
        <w:t> </w:t>
      </w:r>
      <w:r>
        <w:rPr/>
        <w:t>that</w:t>
      </w:r>
      <w:r>
        <w:rPr>
          <w:spacing w:val="-3"/>
        </w:rPr>
        <w:t> </w:t>
      </w:r>
      <w:r>
        <w:rPr/>
        <w:t>managerial</w:t>
      </w:r>
      <w:r>
        <w:rPr>
          <w:spacing w:val="-3"/>
        </w:rPr>
        <w:t> </w:t>
      </w:r>
      <w:r>
        <w:rPr/>
        <w:t>ownership</w:t>
      </w:r>
      <w:r>
        <w:rPr>
          <w:spacing w:val="-3"/>
        </w:rPr>
        <w:t> </w:t>
      </w:r>
      <w:r>
        <w:rPr/>
        <w:t>had</w:t>
      </w:r>
      <w:r>
        <w:rPr>
          <w:spacing w:val="-2"/>
        </w:rPr>
        <w:t> </w:t>
      </w:r>
      <w:r>
        <w:rPr/>
        <w:t>no significant effect on earnings management even though all the variables had simultaneously significant effects on earnings management.</w:t>
      </w:r>
    </w:p>
    <w:p>
      <w:pPr>
        <w:pStyle w:val="BodyText"/>
        <w:spacing w:line="480" w:lineRule="auto"/>
        <w:ind w:right="716" w:firstLine="719"/>
        <w:jc w:val="both"/>
      </w:pPr>
      <w:r>
        <w:rPr/>
        <w:t>Spinos (2013) investigated the relationship between earnings management and managerial ownership in the United State of America to examine whether the relationship</w:t>
      </w:r>
      <w:r>
        <w:rPr>
          <w:spacing w:val="40"/>
        </w:rPr>
        <w:t> </w:t>
      </w:r>
      <w:r>
        <w:rPr/>
        <w:t>was influenced by the financial crisis that hit the U. S. in 2006. It employed the Modified Jones model on 235 U.S. firms listed in the S&amp;P 500 index and tried to examine the relationship both in the whole research period (2004-2009) as well as compared the findings</w:t>
      </w:r>
      <w:r>
        <w:rPr>
          <w:spacing w:val="40"/>
        </w:rPr>
        <w:t> </w:t>
      </w:r>
      <w:r>
        <w:rPr/>
        <w:t>3 years before (2004-2006) and 3 years after (2007-2009) the economic recession in order to investigate whether the potential association between them was affected by it. The empirical results evidenced that during the whole research period, there was no significant relationship between managerial ownership and earnings management. However, the findings suggested that the latter relationship was indeed influenced by the effects of the financial crisis. More specifically, evidence was presented that the level of managerial ownership decreased, thus signaling a change in the use of earnings management.</w:t>
      </w:r>
    </w:p>
    <w:p>
      <w:pPr>
        <w:pStyle w:val="BodyText"/>
        <w:spacing w:line="480" w:lineRule="auto" w:before="2"/>
        <w:ind w:right="716" w:firstLine="719"/>
        <w:jc w:val="both"/>
      </w:pPr>
      <w:r>
        <w:rPr/>
        <w:t>Ownership structure ranges from individual to collective, and this causes new problems in the area of financial resource management . Berl and Moses (1932) considered it as an agency problem. Morey, Gottesman Baker, and Godridge (2008) opined that it cauld caused conflict of interest and agency problems. The relationship between shareholders structure (ownership structure) and the financial performance of firms is important and continues to be debated in the field of financial management (Alipour, Amjadi Ezazi, and Sadeghisharif</w:t>
      </w:r>
      <w:r>
        <w:rPr>
          <w:spacing w:val="5"/>
        </w:rPr>
        <w:t> </w:t>
      </w:r>
      <w:r>
        <w:rPr/>
        <w:t>2011).</w:t>
      </w:r>
      <w:r>
        <w:rPr>
          <w:spacing w:val="12"/>
        </w:rPr>
        <w:t> </w:t>
      </w:r>
      <w:r>
        <w:rPr/>
        <w:t>In</w:t>
      </w:r>
      <w:r>
        <w:rPr>
          <w:spacing w:val="10"/>
        </w:rPr>
        <w:t> </w:t>
      </w:r>
      <w:r>
        <w:rPr/>
        <w:t>analysing</w:t>
      </w:r>
      <w:r>
        <w:rPr>
          <w:spacing w:val="9"/>
        </w:rPr>
        <w:t> </w:t>
      </w:r>
      <w:r>
        <w:rPr/>
        <w:t>the</w:t>
      </w:r>
      <w:r>
        <w:rPr>
          <w:spacing w:val="8"/>
        </w:rPr>
        <w:t> </w:t>
      </w:r>
      <w:r>
        <w:rPr/>
        <w:t>relationship,</w:t>
      </w:r>
      <w:r>
        <w:rPr>
          <w:spacing w:val="8"/>
        </w:rPr>
        <w:t> </w:t>
      </w:r>
      <w:r>
        <w:rPr/>
        <w:t>up</w:t>
      </w:r>
      <w:r>
        <w:rPr>
          <w:spacing w:val="8"/>
        </w:rPr>
        <w:t> </w:t>
      </w:r>
      <w:r>
        <w:rPr/>
        <w:t>till</w:t>
      </w:r>
      <w:r>
        <w:rPr>
          <w:spacing w:val="9"/>
        </w:rPr>
        <w:t> </w:t>
      </w:r>
      <w:r>
        <w:rPr/>
        <w:t>now</w:t>
      </w:r>
      <w:r>
        <w:rPr>
          <w:spacing w:val="7"/>
        </w:rPr>
        <w:t> </w:t>
      </w:r>
      <w:r>
        <w:rPr/>
        <w:t>different</w:t>
      </w:r>
      <w:r>
        <w:rPr>
          <w:spacing w:val="8"/>
        </w:rPr>
        <w:t> </w:t>
      </w:r>
      <w:r>
        <w:rPr/>
        <w:t>aspects</w:t>
      </w:r>
      <w:r>
        <w:rPr>
          <w:spacing w:val="9"/>
        </w:rPr>
        <w:t> </w:t>
      </w:r>
      <w:r>
        <w:rPr/>
        <w:t>of</w:t>
      </w:r>
      <w:r>
        <w:rPr>
          <w:spacing w:val="8"/>
        </w:rPr>
        <w:t> </w:t>
      </w:r>
      <w:r>
        <w:rPr>
          <w:spacing w:val="-2"/>
        </w:rPr>
        <w:t>ownership</w:t>
      </w:r>
    </w:p>
    <w:p>
      <w:pPr>
        <w:pStyle w:val="BodyText"/>
        <w:jc w:val="both"/>
      </w:pPr>
      <w:r>
        <w:rPr/>
        <w:t>structure</w:t>
      </w:r>
      <w:r>
        <w:rPr>
          <w:spacing w:val="68"/>
          <w:w w:val="150"/>
        </w:rPr>
        <w:t> </w:t>
      </w:r>
      <w:r>
        <w:rPr/>
        <w:t>are</w:t>
      </w:r>
      <w:r>
        <w:rPr>
          <w:spacing w:val="71"/>
          <w:w w:val="150"/>
        </w:rPr>
        <w:t> </w:t>
      </w:r>
      <w:r>
        <w:rPr/>
        <w:t>considered.</w:t>
      </w:r>
      <w:r>
        <w:rPr>
          <w:spacing w:val="70"/>
          <w:w w:val="150"/>
        </w:rPr>
        <w:t> </w:t>
      </w:r>
      <w:r>
        <w:rPr/>
        <w:t>These</w:t>
      </w:r>
      <w:r>
        <w:rPr>
          <w:spacing w:val="71"/>
          <w:w w:val="150"/>
        </w:rPr>
        <w:t> </w:t>
      </w:r>
      <w:r>
        <w:rPr/>
        <w:t>aspects</w:t>
      </w:r>
      <w:r>
        <w:rPr>
          <w:spacing w:val="71"/>
          <w:w w:val="150"/>
        </w:rPr>
        <w:t> </w:t>
      </w:r>
      <w:r>
        <w:rPr/>
        <w:t>include,</w:t>
      </w:r>
      <w:r>
        <w:rPr>
          <w:spacing w:val="71"/>
          <w:w w:val="150"/>
        </w:rPr>
        <w:t> </w:t>
      </w:r>
      <w:r>
        <w:rPr/>
        <w:t>being</w:t>
      </w:r>
      <w:r>
        <w:rPr>
          <w:spacing w:val="70"/>
          <w:w w:val="150"/>
        </w:rPr>
        <w:t> </w:t>
      </w:r>
      <w:r>
        <w:rPr/>
        <w:t>managerial</w:t>
      </w:r>
      <w:r>
        <w:rPr>
          <w:spacing w:val="73"/>
          <w:w w:val="150"/>
        </w:rPr>
        <w:t> </w:t>
      </w:r>
      <w:r>
        <w:rPr/>
        <w:t>or</w:t>
      </w:r>
      <w:r>
        <w:rPr>
          <w:spacing w:val="69"/>
          <w:w w:val="150"/>
        </w:rPr>
        <w:t> </w:t>
      </w:r>
      <w:r>
        <w:rPr/>
        <w:t>non-</w:t>
      </w:r>
      <w:r>
        <w:rPr>
          <w:spacing w:val="-2"/>
        </w:rPr>
        <w:t>managerial</w:t>
      </w:r>
    </w:p>
    <w:p>
      <w:pPr>
        <w:spacing w:after="0"/>
        <w:jc w:val="both"/>
        <w:sectPr>
          <w:pgSz w:w="11910" w:h="16840"/>
          <w:pgMar w:header="0" w:footer="1454" w:top="1360" w:bottom="1680" w:left="640" w:right="720"/>
        </w:sectPr>
      </w:pPr>
    </w:p>
    <w:p>
      <w:pPr>
        <w:pStyle w:val="BodyText"/>
        <w:spacing w:line="480" w:lineRule="auto" w:before="61"/>
        <w:ind w:right="718"/>
        <w:jc w:val="both"/>
      </w:pPr>
      <w:r>
        <w:rPr/>
        <w:t>shareholders, shareholders concentration or dispersion, whole or retail,</w:t>
      </w:r>
      <w:r>
        <w:rPr>
          <w:spacing w:val="80"/>
        </w:rPr>
        <w:t> </w:t>
      </w:r>
      <w:r>
        <w:rPr/>
        <w:t>internal (Domestic)</w:t>
      </w:r>
      <w:r>
        <w:rPr>
          <w:spacing w:val="40"/>
        </w:rPr>
        <w:t> </w:t>
      </w:r>
      <w:r>
        <w:rPr/>
        <w:t>or foreign shareholders, or institutional or individual shareholders</w:t>
      </w:r>
    </w:p>
    <w:p>
      <w:pPr>
        <w:pStyle w:val="BodyText"/>
        <w:spacing w:line="480" w:lineRule="auto"/>
        <w:ind w:right="715" w:firstLine="719"/>
        <w:jc w:val="both"/>
      </w:pPr>
      <w:r>
        <w:rPr/>
        <w:t>Several researches conducted on managerial shareholding and firm methodologies reported mixed results, for instance, some found a positive relationship between managerial shareholding and firm financial performance Mehran (1995), Larker (1998) Oswarld &amp; Jahera, 1991), while others found a negative relationship (Houlhthausen and Poulsen 1988; Rall, Slovin &amp; Suchka, 1993).</w:t>
      </w:r>
    </w:p>
    <w:p>
      <w:pPr>
        <w:pStyle w:val="BodyText"/>
        <w:spacing w:line="480" w:lineRule="auto" w:before="1"/>
        <w:ind w:right="716" w:firstLine="719"/>
        <w:jc w:val="both"/>
      </w:pPr>
      <w:r>
        <w:rPr/>
        <w:t>Institutional shareholding is also</w:t>
      </w:r>
      <w:r>
        <w:rPr>
          <w:spacing w:val="-1"/>
        </w:rPr>
        <w:t> </w:t>
      </w:r>
      <w:r>
        <w:rPr/>
        <w:t>important as it plays a vital role in</w:t>
      </w:r>
      <w:r>
        <w:rPr>
          <w:spacing w:val="-1"/>
        </w:rPr>
        <w:t> </w:t>
      </w:r>
      <w:r>
        <w:rPr/>
        <w:t>the governance of the firm moving from good to great. Institutional shareholders can be banks, mutual funds, insurance companies, clubs, societies, churches and mosques. A number of studies sought to evaluate the link between institutional ownership and firm performance. However, their results</w:t>
      </w:r>
      <w:r>
        <w:rPr>
          <w:spacing w:val="-1"/>
        </w:rPr>
        <w:t> </w:t>
      </w:r>
      <w:r>
        <w:rPr/>
        <w:t>were</w:t>
      </w:r>
      <w:r>
        <w:rPr>
          <w:spacing w:val="-3"/>
        </w:rPr>
        <w:t> </w:t>
      </w:r>
      <w:r>
        <w:rPr/>
        <w:t>mixed.</w:t>
      </w:r>
      <w:r>
        <w:rPr>
          <w:spacing w:val="-1"/>
        </w:rPr>
        <w:t> </w:t>
      </w:r>
      <w:r>
        <w:rPr/>
        <w:t>For</w:t>
      </w:r>
      <w:r>
        <w:rPr>
          <w:spacing w:val="-2"/>
        </w:rPr>
        <w:t> </w:t>
      </w:r>
      <w:r>
        <w:rPr/>
        <w:t>instance,</w:t>
      </w:r>
      <w:r>
        <w:rPr>
          <w:spacing w:val="-1"/>
        </w:rPr>
        <w:t> </w:t>
      </w:r>
      <w:r>
        <w:rPr/>
        <w:t>some</w:t>
      </w:r>
      <w:r>
        <w:rPr>
          <w:spacing w:val="-2"/>
        </w:rPr>
        <w:t> </w:t>
      </w:r>
      <w:r>
        <w:rPr/>
        <w:t>studies</w:t>
      </w:r>
      <w:r>
        <w:rPr>
          <w:spacing w:val="-1"/>
        </w:rPr>
        <w:t> </w:t>
      </w:r>
      <w:r>
        <w:rPr/>
        <w:t>showed</w:t>
      </w:r>
      <w:r>
        <w:rPr>
          <w:spacing w:val="-1"/>
        </w:rPr>
        <w:t> </w:t>
      </w:r>
      <w:r>
        <w:rPr/>
        <w:t>that</w:t>
      </w:r>
      <w:r>
        <w:rPr>
          <w:spacing w:val="-1"/>
        </w:rPr>
        <w:t> </w:t>
      </w:r>
      <w:r>
        <w:rPr/>
        <w:t>there</w:t>
      </w:r>
      <w:r>
        <w:rPr>
          <w:spacing w:val="-2"/>
        </w:rPr>
        <w:t> </w:t>
      </w:r>
      <w:r>
        <w:rPr/>
        <w:t>was no</w:t>
      </w:r>
      <w:r>
        <w:rPr>
          <w:spacing w:val="-1"/>
        </w:rPr>
        <w:t> </w:t>
      </w:r>
      <w:r>
        <w:rPr/>
        <w:t>relationship between institutional ownership and earnings management (Argrawak &amp; Knoeber, 1996). Craswell, Taylor and Saywell (1997), Loderer &amp; martin (1997) New Zealand and Navissi &amp; Naiker (2006). While others, found a positive relationship between institutional ownership and firm performance (McConnell &amp; Servaes, 1990), Chaganti and Damanpour (1991), Han and Suk (1998), Clay (2001) and Hartzell and Starks (2003).</w:t>
      </w:r>
    </w:p>
    <w:p>
      <w:pPr>
        <w:pStyle w:val="BodyText"/>
        <w:spacing w:line="480" w:lineRule="auto" w:before="200"/>
        <w:ind w:right="714" w:firstLine="719"/>
        <w:jc w:val="both"/>
      </w:pPr>
      <w:r>
        <w:rPr/>
        <w:t>Berle and Means (1932) pointed out that potential conflicts of interest arose between corporate managers and dispersed shareholders when managers did not have ownership interest in the firm. As such, shares held by the managers in a firm helped to align the interests between shareholders and managers. When the managers’ interest coincide more closely with those of shareholders, the conflicts between the shareholders can ‘entrench’ the controlling power over the firm’s activities, leaving external or minor shareholders with the difficulty</w:t>
      </w:r>
      <w:r>
        <w:rPr>
          <w:spacing w:val="6"/>
        </w:rPr>
        <w:t> </w:t>
      </w:r>
      <w:r>
        <w:rPr/>
        <w:t>in</w:t>
      </w:r>
      <w:r>
        <w:rPr>
          <w:spacing w:val="6"/>
        </w:rPr>
        <w:t> </w:t>
      </w:r>
      <w:r>
        <w:rPr/>
        <w:t>controlling</w:t>
      </w:r>
      <w:r>
        <w:rPr>
          <w:spacing w:val="5"/>
        </w:rPr>
        <w:t> </w:t>
      </w:r>
      <w:r>
        <w:rPr/>
        <w:t>the</w:t>
      </w:r>
      <w:r>
        <w:rPr>
          <w:spacing w:val="5"/>
        </w:rPr>
        <w:t> </w:t>
      </w:r>
      <w:r>
        <w:rPr/>
        <w:t>actions</w:t>
      </w:r>
      <w:r>
        <w:rPr>
          <w:spacing w:val="6"/>
        </w:rPr>
        <w:t> </w:t>
      </w:r>
      <w:r>
        <w:rPr/>
        <w:t>of</w:t>
      </w:r>
      <w:r>
        <w:rPr>
          <w:spacing w:val="6"/>
        </w:rPr>
        <w:t> </w:t>
      </w:r>
      <w:r>
        <w:rPr/>
        <w:t>such</w:t>
      </w:r>
      <w:r>
        <w:rPr>
          <w:spacing w:val="5"/>
        </w:rPr>
        <w:t> </w:t>
      </w:r>
      <w:r>
        <w:rPr/>
        <w:t>ownership.</w:t>
      </w:r>
      <w:r>
        <w:rPr>
          <w:spacing w:val="7"/>
        </w:rPr>
        <w:t> </w:t>
      </w:r>
      <w:r>
        <w:rPr/>
        <w:t>Short</w:t>
      </w:r>
      <w:r>
        <w:rPr>
          <w:spacing w:val="5"/>
        </w:rPr>
        <w:t> </w:t>
      </w:r>
      <w:r>
        <w:rPr/>
        <w:t>(1994)</w:t>
      </w:r>
      <w:r>
        <w:rPr>
          <w:spacing w:val="5"/>
        </w:rPr>
        <w:t> </w:t>
      </w:r>
      <w:r>
        <w:rPr/>
        <w:t>supported</w:t>
      </w:r>
      <w:r>
        <w:rPr>
          <w:spacing w:val="7"/>
        </w:rPr>
        <w:t> </w:t>
      </w:r>
      <w:r>
        <w:rPr/>
        <w:t>the</w:t>
      </w:r>
      <w:r>
        <w:rPr>
          <w:spacing w:val="5"/>
        </w:rPr>
        <w:t> </w:t>
      </w:r>
      <w:r>
        <w:rPr/>
        <w:t>notion</w:t>
      </w:r>
      <w:r>
        <w:rPr>
          <w:spacing w:val="6"/>
        </w:rPr>
        <w:t> </w:t>
      </w:r>
      <w:r>
        <w:rPr>
          <w:spacing w:val="-5"/>
        </w:rPr>
        <w:t>and</w:t>
      </w:r>
    </w:p>
    <w:p>
      <w:pPr>
        <w:spacing w:after="0" w:line="480" w:lineRule="auto"/>
        <w:jc w:val="both"/>
        <w:sectPr>
          <w:pgSz w:w="11910" w:h="16840"/>
          <w:pgMar w:header="0" w:footer="1454" w:top="1360" w:bottom="1680" w:left="640" w:right="720"/>
        </w:sectPr>
      </w:pPr>
    </w:p>
    <w:p>
      <w:pPr>
        <w:pStyle w:val="BodyText"/>
        <w:spacing w:line="480" w:lineRule="auto" w:before="61"/>
        <w:ind w:right="715"/>
        <w:jc w:val="both"/>
      </w:pPr>
      <w:r>
        <w:rPr/>
        <w:t>suggested that implicitly assuming the linear relationship and firms’ financial performance in the previous research possibly brought misleading</w:t>
      </w:r>
      <w:r>
        <w:rPr>
          <w:spacing w:val="-1"/>
        </w:rPr>
        <w:t> </w:t>
      </w:r>
      <w:r>
        <w:rPr/>
        <w:t>results because there could be the opposite relationship between managerial shareholding at a certain level and firms financial performance. Morch, Shleifer and Vishny (1988) investigated whether or not there was a</w:t>
      </w:r>
      <w:r>
        <w:rPr>
          <w:spacing w:val="80"/>
        </w:rPr>
        <w:t> </w:t>
      </w:r>
      <w:r>
        <w:rPr/>
        <w:t>non-linear relationship with firms’ financial performance (measured by firms’ market value and a profit rate) for 456 of the fortune 500 firms in 1980. To capture the this relationship, they categorized managerial shareholding into three different levels: 0% -5%, 5%- 25% and beyond 25%. The result revealed that there was a positive relationship between managerial ownership holding at 0% to 5% and firm value. After that, a negative relationship was found at 5% to 25% of managerial shareholding and then the relationship was positive again (but</w:t>
      </w:r>
      <w:r>
        <w:rPr>
          <w:spacing w:val="40"/>
        </w:rPr>
        <w:t> </w:t>
      </w:r>
      <w:r>
        <w:rPr/>
        <w:t>not significant) beyond 25% of shareholding. In the profit rate regression, they reported that there was only a significant positive relationship between managerial ownership holdings at 0% -5% and the profit rate.</w:t>
      </w:r>
    </w:p>
    <w:p>
      <w:pPr>
        <w:pStyle w:val="BodyText"/>
        <w:spacing w:line="480" w:lineRule="auto" w:before="201"/>
        <w:ind w:right="715" w:firstLine="719"/>
        <w:jc w:val="both"/>
      </w:pPr>
      <w:r>
        <w:rPr/>
        <w:t>McConnel and Servaes (1990) investigated the effect of managerial ownership on</w:t>
      </w:r>
      <w:r>
        <w:rPr>
          <w:spacing w:val="40"/>
        </w:rPr>
        <w:t> </w:t>
      </w:r>
      <w:r>
        <w:rPr/>
        <w:t>firm value. In their study, instead of fixing the level of managerial ownership, as had been conducted by Morck et al (1988) they adopted managerial shareholding and managerial variables. To do that, they drew upon a sample of 1739 firms in 1976 and 1,093 firms in</w:t>
      </w:r>
      <w:r>
        <w:rPr>
          <w:spacing w:val="40"/>
        </w:rPr>
        <w:t> </w:t>
      </w:r>
      <w:r>
        <w:rPr/>
        <w:t>1986. The results reported that a positive relationship existed between managerial ownership holding at 0% to approximately 50% of shareholding and firm performance. Beyond 50%, a negative relationship between them was found. McConnell and Servaes (1990) therefore, suggested that the impact of managerial ownership on firm value was nonlinear.</w:t>
      </w:r>
    </w:p>
    <w:p>
      <w:pPr>
        <w:pStyle w:val="BodyText"/>
        <w:spacing w:line="480" w:lineRule="auto" w:before="200"/>
        <w:ind w:right="717" w:firstLine="719"/>
        <w:jc w:val="both"/>
      </w:pPr>
      <w:r>
        <w:rPr/>
        <w:t>Short and Keasy (1990) also investigated whether there was a non-linear relationship between managerial ownership and firm financial performance based on return on shareholder’s</w:t>
      </w:r>
      <w:r>
        <w:rPr>
          <w:spacing w:val="20"/>
        </w:rPr>
        <w:t> </w:t>
      </w:r>
      <w:r>
        <w:rPr/>
        <w:t>equity</w:t>
      </w:r>
      <w:r>
        <w:rPr>
          <w:spacing w:val="22"/>
        </w:rPr>
        <w:t> </w:t>
      </w:r>
      <w:r>
        <w:rPr/>
        <w:t>and</w:t>
      </w:r>
      <w:r>
        <w:rPr>
          <w:spacing w:val="24"/>
        </w:rPr>
        <w:t> </w:t>
      </w:r>
      <w:r>
        <w:rPr/>
        <w:t>market</w:t>
      </w:r>
      <w:r>
        <w:rPr>
          <w:spacing w:val="23"/>
        </w:rPr>
        <w:t> </w:t>
      </w:r>
      <w:r>
        <w:rPr/>
        <w:t>value</w:t>
      </w:r>
      <w:r>
        <w:rPr>
          <w:spacing w:val="24"/>
        </w:rPr>
        <w:t> </w:t>
      </w:r>
      <w:r>
        <w:rPr/>
        <w:t>in</w:t>
      </w:r>
      <w:r>
        <w:rPr>
          <w:spacing w:val="23"/>
        </w:rPr>
        <w:t> </w:t>
      </w:r>
      <w:r>
        <w:rPr/>
        <w:t>the</w:t>
      </w:r>
      <w:r>
        <w:rPr>
          <w:spacing w:val="22"/>
        </w:rPr>
        <w:t> </w:t>
      </w:r>
      <w:r>
        <w:rPr/>
        <w:t>case</w:t>
      </w:r>
      <w:r>
        <w:rPr>
          <w:spacing w:val="21"/>
        </w:rPr>
        <w:t> </w:t>
      </w:r>
      <w:r>
        <w:rPr/>
        <w:t>of</w:t>
      </w:r>
      <w:r>
        <w:rPr>
          <w:spacing w:val="22"/>
        </w:rPr>
        <w:t> </w:t>
      </w:r>
      <w:r>
        <w:rPr/>
        <w:t>United</w:t>
      </w:r>
      <w:r>
        <w:rPr>
          <w:spacing w:val="22"/>
        </w:rPr>
        <w:t> </w:t>
      </w:r>
      <w:r>
        <w:rPr/>
        <w:t>Kingdom.</w:t>
      </w:r>
      <w:r>
        <w:rPr>
          <w:spacing w:val="23"/>
        </w:rPr>
        <w:t> </w:t>
      </w:r>
      <w:r>
        <w:rPr/>
        <w:t>Their</w:t>
      </w:r>
      <w:r>
        <w:rPr>
          <w:spacing w:val="22"/>
        </w:rPr>
        <w:t> </w:t>
      </w:r>
      <w:r>
        <w:rPr/>
        <w:t>study</w:t>
      </w:r>
      <w:r>
        <w:rPr>
          <w:spacing w:val="24"/>
        </w:rPr>
        <w:t> </w:t>
      </w:r>
      <w:r>
        <w:rPr>
          <w:spacing w:val="-2"/>
        </w:rPr>
        <w:t>adopted</w:t>
      </w:r>
    </w:p>
    <w:p>
      <w:pPr>
        <w:spacing w:after="0" w:line="480" w:lineRule="auto"/>
        <w:jc w:val="both"/>
        <w:sectPr>
          <w:pgSz w:w="11910" w:h="16840"/>
          <w:pgMar w:header="0" w:footer="1454" w:top="1360" w:bottom="1680" w:left="640" w:right="720"/>
        </w:sectPr>
      </w:pPr>
    </w:p>
    <w:p>
      <w:pPr>
        <w:pStyle w:val="BodyText"/>
        <w:spacing w:line="480" w:lineRule="auto" w:before="61"/>
        <w:ind w:right="717"/>
        <w:jc w:val="both"/>
      </w:pPr>
      <w:r>
        <w:rPr/>
        <w:t>the Cubic model to investigate the relationship. With the model, the coefficients of</w:t>
      </w:r>
      <w:r>
        <w:rPr>
          <w:spacing w:val="40"/>
        </w:rPr>
        <w:t> </w:t>
      </w:r>
      <w:r>
        <w:rPr/>
        <w:t>managerial ownership variables (DIR, DIR2 and DIR3) were able to determine their turning points (indicating the maximum and the minimum points of the managerial performance). Short and Keasy (1999) also suggested that the performance (as measured by return on shareholder’s equity) was positively related to managerial shareholding in the 0% to 15.58% range, negatively related in the 15.58% to 41.84% range, and positively related again beyond 41.48%. The market return (as measured by Tobin’s Q) was positively related to managerial shareholding in the 0% to 12.99% range, negatively related in the 12.99% to 41.99% range, and turned positive again when managerial shareholding exceeded 41.99%.</w:t>
      </w:r>
    </w:p>
    <w:p>
      <w:pPr>
        <w:pStyle w:val="BodyText"/>
        <w:spacing w:line="480" w:lineRule="auto" w:before="200"/>
        <w:ind w:right="714" w:firstLine="719"/>
        <w:jc w:val="both"/>
      </w:pPr>
      <w:r>
        <w:rPr/>
        <w:t>Han and Suk (1998) examined the non-linear relationship between insider and</w:t>
      </w:r>
      <w:r>
        <w:rPr>
          <w:spacing w:val="40"/>
        </w:rPr>
        <w:t> </w:t>
      </w:r>
      <w:r>
        <w:rPr/>
        <w:t>outsider ownership when squared variables were applied. The inside ownership in their study consisted of not only the board members, but also the officers, beneficiary owners and principal stock holders who owned ten percent or more of the firm’s stock. The results showed that the inside ownership was positively related to the stock returns. In Thailand, Wiwanttanakantung (2000) examined the relationship between managerial performances in 1996. Managerial shareholding was classified into three levels (25%-50%, 50%-75% and beyond 75%). The study compared the three levels of managerial shareholders with non- managerial controlling shareholders, and reported that there was a non-linear relationship between managerial shareholder and firm financial performance based on the return on assets and sales-asset, that is, managerial shareholders who controlled between 25%-50% of outstanding shares had poorer returns on assets compared to non-managerial controlling shareholders. Kesner (1987) also investigated the relationship between members of the board of directors and six performance measures (profit margin, return and equity, return on assets, earnings</w:t>
      </w:r>
      <w:r>
        <w:rPr>
          <w:spacing w:val="29"/>
        </w:rPr>
        <w:t> </w:t>
      </w:r>
      <w:r>
        <w:rPr/>
        <w:t>per</w:t>
      </w:r>
      <w:r>
        <w:rPr>
          <w:spacing w:val="30"/>
        </w:rPr>
        <w:t> </w:t>
      </w:r>
      <w:r>
        <w:rPr/>
        <w:t>share,</w:t>
      </w:r>
      <w:r>
        <w:rPr>
          <w:spacing w:val="30"/>
        </w:rPr>
        <w:t> </w:t>
      </w:r>
      <w:r>
        <w:rPr/>
        <w:t>stock</w:t>
      </w:r>
      <w:r>
        <w:rPr>
          <w:spacing w:val="30"/>
        </w:rPr>
        <w:t> </w:t>
      </w:r>
      <w:r>
        <w:rPr/>
        <w:t>market</w:t>
      </w:r>
      <w:r>
        <w:rPr>
          <w:spacing w:val="31"/>
        </w:rPr>
        <w:t> </w:t>
      </w:r>
      <w:r>
        <w:rPr/>
        <w:t>performance,</w:t>
      </w:r>
      <w:r>
        <w:rPr>
          <w:spacing w:val="30"/>
        </w:rPr>
        <w:t> </w:t>
      </w:r>
      <w:r>
        <w:rPr/>
        <w:t>and</w:t>
      </w:r>
      <w:r>
        <w:rPr>
          <w:spacing w:val="30"/>
        </w:rPr>
        <w:t> </w:t>
      </w:r>
      <w:r>
        <w:rPr/>
        <w:t>total</w:t>
      </w:r>
      <w:r>
        <w:rPr>
          <w:spacing w:val="31"/>
        </w:rPr>
        <w:t> </w:t>
      </w:r>
      <w:r>
        <w:rPr/>
        <w:t>return</w:t>
      </w:r>
      <w:r>
        <w:rPr>
          <w:spacing w:val="30"/>
        </w:rPr>
        <w:t> </w:t>
      </w:r>
      <w:r>
        <w:rPr/>
        <w:t>to</w:t>
      </w:r>
      <w:r>
        <w:rPr>
          <w:spacing w:val="33"/>
        </w:rPr>
        <w:t> </w:t>
      </w:r>
      <w:r>
        <w:rPr/>
        <w:t>shareholder).</w:t>
      </w:r>
      <w:r>
        <w:rPr>
          <w:spacing w:val="30"/>
        </w:rPr>
        <w:t> </w:t>
      </w:r>
      <w:r>
        <w:rPr/>
        <w:t>The</w:t>
      </w:r>
      <w:r>
        <w:rPr>
          <w:spacing w:val="30"/>
        </w:rPr>
        <w:t> </w:t>
      </w:r>
      <w:r>
        <w:rPr>
          <w:spacing w:val="-2"/>
        </w:rPr>
        <w:t>results</w:t>
      </w:r>
    </w:p>
    <w:p>
      <w:pPr>
        <w:spacing w:after="0" w:line="480" w:lineRule="auto"/>
        <w:jc w:val="both"/>
        <w:sectPr>
          <w:pgSz w:w="11910" w:h="16840"/>
          <w:pgMar w:header="0" w:footer="1454" w:top="1360" w:bottom="1680" w:left="640" w:right="720"/>
        </w:sectPr>
      </w:pPr>
    </w:p>
    <w:p>
      <w:pPr>
        <w:pStyle w:val="BodyText"/>
        <w:spacing w:line="480" w:lineRule="auto" w:before="61"/>
        <w:ind w:right="718"/>
      </w:pPr>
      <w:r>
        <w:rPr/>
        <w:t>illustrated that a proportion of shares held by board members was positive and significant to only two of the performance measures (the profit margin and return on assets).</w:t>
      </w:r>
    </w:p>
    <w:p>
      <w:pPr>
        <w:pStyle w:val="Heading1"/>
        <w:numPr>
          <w:ilvl w:val="2"/>
          <w:numId w:val="9"/>
        </w:numPr>
        <w:tabs>
          <w:tab w:pos="1400" w:val="left" w:leader="none"/>
        </w:tabs>
        <w:spacing w:line="240" w:lineRule="auto" w:before="199" w:after="0"/>
        <w:ind w:left="1400" w:right="0" w:hanging="600"/>
        <w:jc w:val="left"/>
      </w:pPr>
      <w:r>
        <w:rPr/>
        <w:t>Institutional</w:t>
      </w:r>
      <w:r>
        <w:rPr>
          <w:spacing w:val="-4"/>
        </w:rPr>
        <w:t> </w:t>
      </w:r>
      <w:r>
        <w:rPr/>
        <w:t>Equity</w:t>
      </w:r>
      <w:r>
        <w:rPr>
          <w:spacing w:val="-2"/>
        </w:rPr>
        <w:t> </w:t>
      </w:r>
      <w:r>
        <w:rPr/>
        <w:t>Ownership</w:t>
      </w:r>
      <w:r>
        <w:rPr>
          <w:spacing w:val="-1"/>
        </w:rPr>
        <w:t> </w:t>
      </w:r>
      <w:r>
        <w:rPr/>
        <w:t>and</w:t>
      </w:r>
      <w:r>
        <w:rPr>
          <w:spacing w:val="1"/>
        </w:rPr>
        <w:t> </w:t>
      </w:r>
      <w:r>
        <w:rPr/>
        <w:t>Earnings </w:t>
      </w:r>
      <w:r>
        <w:rPr>
          <w:spacing w:val="-2"/>
        </w:rPr>
        <w:t>Management</w:t>
      </w:r>
    </w:p>
    <w:p>
      <w:pPr>
        <w:pStyle w:val="BodyText"/>
        <w:ind w:left="0"/>
        <w:rPr>
          <w:b/>
        </w:rPr>
      </w:pPr>
    </w:p>
    <w:p>
      <w:pPr>
        <w:pStyle w:val="BodyText"/>
        <w:spacing w:line="480" w:lineRule="auto"/>
        <w:ind w:right="717" w:firstLine="719"/>
        <w:jc w:val="both"/>
      </w:pPr>
      <w:r>
        <w:rPr/>
        <w:t>Institutional ownership refers to the stock market investments of institutional</w:t>
      </w:r>
      <w:r>
        <w:rPr>
          <w:spacing w:val="40"/>
        </w:rPr>
        <w:t> </w:t>
      </w:r>
      <w:r>
        <w:rPr/>
        <w:t>investors such as, pension funds, insurance companies, mutual funds, etc. Many studies reported that institutional owners who had a significant influence on organizational decisions by exercising substantial were likely to gain the attention of management informed by the stakeholder theory. In most cases, institutional investors invest a considerable part of their funds in stocks.</w:t>
      </w:r>
    </w:p>
    <w:p>
      <w:pPr>
        <w:pStyle w:val="BodyText"/>
        <w:spacing w:line="480" w:lineRule="auto" w:before="200"/>
        <w:ind w:right="714" w:firstLine="719"/>
        <w:jc w:val="both"/>
      </w:pPr>
      <w:r>
        <w:rPr/>
        <w:t>Ajay and Madhumathi</w:t>
      </w:r>
      <w:r>
        <w:rPr>
          <w:spacing w:val="-1"/>
        </w:rPr>
        <w:t> </w:t>
      </w:r>
      <w:r>
        <w:rPr/>
        <w:t>(2016), using a panel data methodology, focused on firms</w:t>
      </w:r>
      <w:r>
        <w:rPr>
          <w:spacing w:val="40"/>
        </w:rPr>
        <w:t> </w:t>
      </w:r>
      <w:r>
        <w:rPr/>
        <w:t>listed in CNX 500 on National Stock Exchange to empirically examine the impact of institutional equity ownership on the earnings management practices in India. Earnings management was measured using discretionary accounting accruals. Firms with higher institutional holdings are found to have higher earnings quality thus restricting managers</w:t>
      </w:r>
      <w:r>
        <w:rPr>
          <w:spacing w:val="40"/>
        </w:rPr>
        <w:t> </w:t>
      </w:r>
      <w:r>
        <w:rPr/>
        <w:t>from using their discretionary powers to report earnings. Institutional ownership had a negative relationship with earnings management for larger and matured firms. Growing firms were found to have higher earnings management. Institutional investors monitored the firms and hence, reduced aggressive earnings management practices within the firm. Foreign institutional ownership also had a negative relationship with earnings management.</w:t>
      </w:r>
    </w:p>
    <w:p>
      <w:pPr>
        <w:pStyle w:val="BodyText"/>
        <w:spacing w:line="480" w:lineRule="auto" w:before="2"/>
        <w:ind w:right="716" w:firstLine="719"/>
        <w:jc w:val="both"/>
      </w:pPr>
      <w:r>
        <w:rPr/>
        <w:t>Latif, Latif and Abdullah (2017) examined the impact of institutional equity ownership on earnings management for listed firms on the Pakistan Stock Exchange (PSX). The data of 200 non-financial listed firms from 2002 to 2014 were collected for that study. The conceptual framework of Financial Accounting Standards Board (FASB, 1980) was used to</w:t>
      </w:r>
      <w:r>
        <w:rPr>
          <w:spacing w:val="14"/>
        </w:rPr>
        <w:t> </w:t>
      </w:r>
      <w:r>
        <w:rPr/>
        <w:t>measure</w:t>
      </w:r>
      <w:r>
        <w:rPr>
          <w:spacing w:val="14"/>
        </w:rPr>
        <w:t> </w:t>
      </w:r>
      <w:r>
        <w:rPr/>
        <w:t>the</w:t>
      </w:r>
      <w:r>
        <w:rPr>
          <w:spacing w:val="19"/>
        </w:rPr>
        <w:t> </w:t>
      </w:r>
      <w:r>
        <w:rPr/>
        <w:t>earnings</w:t>
      </w:r>
      <w:r>
        <w:rPr>
          <w:spacing w:val="19"/>
        </w:rPr>
        <w:t> </w:t>
      </w:r>
      <w:r>
        <w:rPr/>
        <w:t>management.</w:t>
      </w:r>
      <w:r>
        <w:rPr>
          <w:spacing w:val="16"/>
        </w:rPr>
        <w:t> </w:t>
      </w:r>
      <w:r>
        <w:rPr/>
        <w:t>The</w:t>
      </w:r>
      <w:r>
        <w:rPr>
          <w:spacing w:val="14"/>
        </w:rPr>
        <w:t> </w:t>
      </w:r>
      <w:r>
        <w:rPr/>
        <w:t>four</w:t>
      </w:r>
      <w:r>
        <w:rPr>
          <w:spacing w:val="15"/>
        </w:rPr>
        <w:t> </w:t>
      </w:r>
      <w:r>
        <w:rPr/>
        <w:t>dimensions</w:t>
      </w:r>
      <w:r>
        <w:rPr>
          <w:spacing w:val="15"/>
        </w:rPr>
        <w:t> </w:t>
      </w:r>
      <w:r>
        <w:rPr/>
        <w:t>of</w:t>
      </w:r>
      <w:r>
        <w:rPr>
          <w:spacing w:val="18"/>
        </w:rPr>
        <w:t> </w:t>
      </w:r>
      <w:r>
        <w:rPr/>
        <w:t>earnings</w:t>
      </w:r>
      <w:r>
        <w:rPr>
          <w:spacing w:val="16"/>
        </w:rPr>
        <w:t> </w:t>
      </w:r>
      <w:r>
        <w:rPr/>
        <w:t>management</w:t>
      </w:r>
      <w:r>
        <w:rPr>
          <w:spacing w:val="16"/>
        </w:rPr>
        <w:t> </w:t>
      </w:r>
      <w:r>
        <w:rPr>
          <w:spacing w:val="-2"/>
        </w:rPr>
        <w:t>studied</w:t>
      </w:r>
    </w:p>
    <w:p>
      <w:pPr>
        <w:spacing w:after="0" w:line="480" w:lineRule="auto"/>
        <w:jc w:val="both"/>
        <w:sectPr>
          <w:pgSz w:w="11910" w:h="16840"/>
          <w:pgMar w:header="0" w:footer="1454" w:top="1360" w:bottom="1680" w:left="640" w:right="720"/>
        </w:sectPr>
      </w:pPr>
    </w:p>
    <w:p>
      <w:pPr>
        <w:pStyle w:val="BodyText"/>
        <w:spacing w:line="480" w:lineRule="auto" w:before="61"/>
        <w:ind w:right="717"/>
        <w:jc w:val="both"/>
      </w:pPr>
      <w:r>
        <w:rPr/>
        <w:t>were: predictive value, neutrality, timeliness and representational faithfulness. The results showed that institutional equity ownership was positively associated with earnings management and, by implication, a negative relationship between institutional shareholdings and earnings management. Moreover, a greater level of institutional shareholding brought more oversight and enhanced earnings management.</w:t>
      </w:r>
    </w:p>
    <w:p>
      <w:pPr>
        <w:pStyle w:val="BodyText"/>
        <w:spacing w:line="480" w:lineRule="auto"/>
        <w:ind w:right="713" w:firstLine="719"/>
        <w:jc w:val="both"/>
      </w:pPr>
      <w:r>
        <w:rPr/>
        <w:t>Koh (2003) investigated the relationship between firms' aggressive earnings management strategies and institutional equity ownership in Australia. The relationship between firms' income increasing discretionary accruals and institutional ownership varied as the proportion of institutional ownership structure changed. It suggested that a positive relationship existed at the lower institutional ownership. That could suggest that institutional investors</w:t>
      </w:r>
      <w:r>
        <w:rPr>
          <w:spacing w:val="-1"/>
        </w:rPr>
        <w:t> </w:t>
      </w:r>
      <w:r>
        <w:rPr/>
        <w:t>provided</w:t>
      </w:r>
      <w:r>
        <w:rPr>
          <w:spacing w:val="-1"/>
        </w:rPr>
        <w:t> </w:t>
      </w:r>
      <w:r>
        <w:rPr/>
        <w:t>incentives</w:t>
      </w:r>
      <w:r>
        <w:rPr>
          <w:spacing w:val="-1"/>
        </w:rPr>
        <w:t> </w:t>
      </w:r>
      <w:r>
        <w:rPr/>
        <w:t>for</w:t>
      </w:r>
      <w:r>
        <w:rPr>
          <w:spacing w:val="-2"/>
        </w:rPr>
        <w:t> </w:t>
      </w:r>
      <w:r>
        <w:rPr/>
        <w:t>managers</w:t>
      </w:r>
      <w:r>
        <w:rPr>
          <w:spacing w:val="-1"/>
        </w:rPr>
        <w:t> </w:t>
      </w:r>
      <w:r>
        <w:rPr/>
        <w:t>to</w:t>
      </w:r>
      <w:r>
        <w:rPr>
          <w:spacing w:val="-1"/>
        </w:rPr>
        <w:t> </w:t>
      </w:r>
      <w:r>
        <w:rPr/>
        <w:t>manage earnings.</w:t>
      </w:r>
      <w:r>
        <w:rPr>
          <w:spacing w:val="-1"/>
        </w:rPr>
        <w:t> </w:t>
      </w:r>
      <w:r>
        <w:rPr/>
        <w:t>On</w:t>
      </w:r>
      <w:r>
        <w:rPr>
          <w:spacing w:val="-1"/>
        </w:rPr>
        <w:t> </w:t>
      </w:r>
      <w:r>
        <w:rPr/>
        <w:t>the</w:t>
      </w:r>
      <w:r>
        <w:rPr>
          <w:spacing w:val="-1"/>
        </w:rPr>
        <w:t> </w:t>
      </w:r>
      <w:r>
        <w:rPr/>
        <w:t>other</w:t>
      </w:r>
      <w:r>
        <w:rPr>
          <w:spacing w:val="-2"/>
        </w:rPr>
        <w:t> </w:t>
      </w:r>
      <w:r>
        <w:rPr/>
        <w:t>hand,</w:t>
      </w:r>
      <w:r>
        <w:rPr>
          <w:spacing w:val="-1"/>
        </w:rPr>
        <w:t> </w:t>
      </w:r>
      <w:r>
        <w:rPr/>
        <w:t>a</w:t>
      </w:r>
      <w:r>
        <w:rPr>
          <w:spacing w:val="-1"/>
        </w:rPr>
        <w:t> </w:t>
      </w:r>
      <w:r>
        <w:rPr/>
        <w:t>negative relationship was found at the higher proportion of institutional ownership, indicating that institutional investors' monitoring was one of the factors limiting managerial accruals </w:t>
      </w:r>
      <w:r>
        <w:rPr>
          <w:spacing w:val="-2"/>
        </w:rPr>
        <w:t>discretion.</w:t>
      </w:r>
    </w:p>
    <w:p>
      <w:pPr>
        <w:pStyle w:val="BodyText"/>
        <w:spacing w:line="480" w:lineRule="auto" w:before="1"/>
        <w:ind w:right="717" w:firstLine="719"/>
        <w:jc w:val="both"/>
      </w:pPr>
      <w:r>
        <w:rPr/>
        <w:t>Alves (2012) examined the effect of equity ownership structure on a firm’s earnings management activity. It employed a sample of 34 Euronext Lisbon non-financial firms over a period of 6 years, from 2002 – 2007, with the data obtained from annual reports and</w:t>
      </w:r>
      <w:r>
        <w:rPr>
          <w:spacing w:val="40"/>
        </w:rPr>
        <w:t> </w:t>
      </w:r>
      <w:r>
        <w:rPr/>
        <w:t>corporate governance reports available at </w:t>
      </w:r>
      <w:hyperlink r:id="rId7">
        <w:r>
          <w:rPr/>
          <w:t>www.cmvm.pt,</w:t>
        </w:r>
      </w:hyperlink>
      <w:r>
        <w:rPr/>
        <w:t> it analysed the data with the OLS regression. Earnings management was measured using the Jones model and the Modified Jones model; while institutional ownership was measured using a dummy variable where it was given that if an institutional investor held at least 2% of a particular firm’s shares. The result of the study showed, among other things, that institutional equity ownership had a negative relationship with earnings management.</w:t>
      </w:r>
    </w:p>
    <w:p>
      <w:pPr>
        <w:pStyle w:val="BodyText"/>
        <w:spacing w:before="2"/>
        <w:ind w:left="1520"/>
        <w:jc w:val="both"/>
      </w:pPr>
      <w:r>
        <w:rPr/>
        <w:t>Yang,</w:t>
      </w:r>
      <w:r>
        <w:rPr>
          <w:spacing w:val="57"/>
          <w:w w:val="150"/>
        </w:rPr>
        <w:t> </w:t>
      </w:r>
      <w:r>
        <w:rPr/>
        <w:t>Chun</w:t>
      </w:r>
      <w:r>
        <w:rPr>
          <w:spacing w:val="59"/>
          <w:w w:val="150"/>
        </w:rPr>
        <w:t> </w:t>
      </w:r>
      <w:r>
        <w:rPr/>
        <w:t>and</w:t>
      </w:r>
      <w:r>
        <w:rPr>
          <w:spacing w:val="59"/>
          <w:w w:val="150"/>
        </w:rPr>
        <w:t> </w:t>
      </w:r>
      <w:r>
        <w:rPr/>
        <w:t>Ramadili</w:t>
      </w:r>
      <w:r>
        <w:rPr>
          <w:spacing w:val="60"/>
          <w:w w:val="150"/>
        </w:rPr>
        <w:t> </w:t>
      </w:r>
      <w:r>
        <w:rPr/>
        <w:t>(2009)</w:t>
      </w:r>
      <w:r>
        <w:rPr>
          <w:spacing w:val="59"/>
          <w:w w:val="150"/>
        </w:rPr>
        <w:t> </w:t>
      </w:r>
      <w:r>
        <w:rPr/>
        <w:t>examined</w:t>
      </w:r>
      <w:r>
        <w:rPr>
          <w:spacing w:val="63"/>
          <w:w w:val="150"/>
        </w:rPr>
        <w:t> </w:t>
      </w:r>
      <w:r>
        <w:rPr/>
        <w:t>the</w:t>
      </w:r>
      <w:r>
        <w:rPr>
          <w:spacing w:val="59"/>
          <w:w w:val="150"/>
        </w:rPr>
        <w:t> </w:t>
      </w:r>
      <w:r>
        <w:rPr/>
        <w:t>role</w:t>
      </w:r>
      <w:r>
        <w:rPr>
          <w:spacing w:val="58"/>
          <w:w w:val="150"/>
        </w:rPr>
        <w:t> </w:t>
      </w:r>
      <w:r>
        <w:rPr/>
        <w:t>of</w:t>
      </w:r>
      <w:r>
        <w:rPr>
          <w:spacing w:val="59"/>
          <w:w w:val="150"/>
        </w:rPr>
        <w:t> </w:t>
      </w:r>
      <w:r>
        <w:rPr/>
        <w:t>outside</w:t>
      </w:r>
      <w:r>
        <w:rPr>
          <w:spacing w:val="59"/>
          <w:w w:val="150"/>
        </w:rPr>
        <w:t> </w:t>
      </w:r>
      <w:r>
        <w:rPr/>
        <w:t>directors</w:t>
      </w:r>
      <w:r>
        <w:rPr>
          <w:spacing w:val="60"/>
          <w:w w:val="150"/>
        </w:rPr>
        <w:t> </w:t>
      </w:r>
      <w:r>
        <w:rPr>
          <w:spacing w:val="-5"/>
        </w:rPr>
        <w:t>and</w:t>
      </w:r>
    </w:p>
    <w:p>
      <w:pPr>
        <w:pStyle w:val="BodyText"/>
        <w:spacing w:before="275"/>
        <w:jc w:val="both"/>
      </w:pPr>
      <w:r>
        <w:rPr/>
        <w:t>institutional</w:t>
      </w:r>
      <w:r>
        <w:rPr>
          <w:spacing w:val="30"/>
        </w:rPr>
        <w:t> </w:t>
      </w:r>
      <w:r>
        <w:rPr/>
        <w:t>shareholders</w:t>
      </w:r>
      <w:r>
        <w:rPr>
          <w:spacing w:val="30"/>
        </w:rPr>
        <w:t> </w:t>
      </w:r>
      <w:r>
        <w:rPr/>
        <w:t>in</w:t>
      </w:r>
      <w:r>
        <w:rPr>
          <w:spacing w:val="30"/>
        </w:rPr>
        <w:t> </w:t>
      </w:r>
      <w:r>
        <w:rPr/>
        <w:t>constraining</w:t>
      </w:r>
      <w:r>
        <w:rPr>
          <w:spacing w:val="28"/>
        </w:rPr>
        <w:t> </w:t>
      </w:r>
      <w:r>
        <w:rPr/>
        <w:t>earnings</w:t>
      </w:r>
      <w:r>
        <w:rPr>
          <w:spacing w:val="32"/>
        </w:rPr>
        <w:t> </w:t>
      </w:r>
      <w:r>
        <w:rPr/>
        <w:t>management</w:t>
      </w:r>
      <w:r>
        <w:rPr>
          <w:spacing w:val="29"/>
        </w:rPr>
        <w:t> </w:t>
      </w:r>
      <w:r>
        <w:rPr/>
        <w:t>activities.</w:t>
      </w:r>
      <w:r>
        <w:rPr>
          <w:spacing w:val="28"/>
        </w:rPr>
        <w:t> </w:t>
      </w:r>
      <w:r>
        <w:rPr/>
        <w:t>A</w:t>
      </w:r>
      <w:r>
        <w:rPr>
          <w:spacing w:val="29"/>
        </w:rPr>
        <w:t> </w:t>
      </w:r>
      <w:r>
        <w:rPr/>
        <w:t>sample</w:t>
      </w:r>
      <w:r>
        <w:rPr>
          <w:spacing w:val="29"/>
        </w:rPr>
        <w:t> </w:t>
      </w:r>
      <w:r>
        <w:rPr/>
        <w:t>of</w:t>
      </w:r>
      <w:r>
        <w:rPr>
          <w:spacing w:val="29"/>
        </w:rPr>
        <w:t> </w:t>
      </w:r>
      <w:r>
        <w:rPr>
          <w:spacing w:val="-5"/>
        </w:rPr>
        <w:t>613</w:t>
      </w:r>
    </w:p>
    <w:p>
      <w:pPr>
        <w:spacing w:after="0"/>
        <w:jc w:val="both"/>
        <w:sectPr>
          <w:pgSz w:w="11910" w:h="16840"/>
          <w:pgMar w:header="0" w:footer="1454" w:top="1360" w:bottom="1680" w:left="640" w:right="720"/>
        </w:sectPr>
      </w:pPr>
    </w:p>
    <w:p>
      <w:pPr>
        <w:pStyle w:val="BodyText"/>
        <w:spacing w:line="480" w:lineRule="auto" w:before="61"/>
        <w:ind w:right="716"/>
        <w:jc w:val="both"/>
      </w:pPr>
      <w:r>
        <w:rPr/>
        <w:t>firms</w:t>
      </w:r>
      <w:r>
        <w:rPr>
          <w:spacing w:val="-1"/>
        </w:rPr>
        <w:t> </w:t>
      </w:r>
      <w:r>
        <w:rPr/>
        <w:t>from</w:t>
      </w:r>
      <w:r>
        <w:rPr>
          <w:spacing w:val="-1"/>
        </w:rPr>
        <w:t> </w:t>
      </w:r>
      <w:r>
        <w:rPr/>
        <w:t>construction, industrial</w:t>
      </w:r>
      <w:r>
        <w:rPr>
          <w:spacing w:val="-1"/>
        </w:rPr>
        <w:t> </w:t>
      </w:r>
      <w:r>
        <w:rPr/>
        <w:t>products</w:t>
      </w:r>
      <w:r>
        <w:rPr>
          <w:spacing w:val="-1"/>
        </w:rPr>
        <w:t> </w:t>
      </w:r>
      <w:r>
        <w:rPr/>
        <w:t>and</w:t>
      </w:r>
      <w:r>
        <w:rPr>
          <w:spacing w:val="-1"/>
        </w:rPr>
        <w:t> </w:t>
      </w:r>
      <w:r>
        <w:rPr/>
        <w:t>consumer</w:t>
      </w:r>
      <w:r>
        <w:rPr>
          <w:spacing w:val="-2"/>
        </w:rPr>
        <w:t> </w:t>
      </w:r>
      <w:r>
        <w:rPr/>
        <w:t>products</w:t>
      </w:r>
      <w:r>
        <w:rPr>
          <w:spacing w:val="-1"/>
        </w:rPr>
        <w:t> </w:t>
      </w:r>
      <w:r>
        <w:rPr/>
        <w:t>sectors was</w:t>
      </w:r>
      <w:r>
        <w:rPr>
          <w:spacing w:val="-1"/>
        </w:rPr>
        <w:t> </w:t>
      </w:r>
      <w:r>
        <w:rPr/>
        <w:t>selected</w:t>
      </w:r>
      <w:r>
        <w:rPr>
          <w:spacing w:val="-2"/>
        </w:rPr>
        <w:t> </w:t>
      </w:r>
      <w:r>
        <w:rPr/>
        <w:t>from the main board. The time period covered for the study was years 2001 to 2003. Modified Jones Model with cross sectional approach was employed in the study. The findings showed that the</w:t>
      </w:r>
      <w:r>
        <w:rPr>
          <w:spacing w:val="-1"/>
        </w:rPr>
        <w:t> </w:t>
      </w:r>
      <w:r>
        <w:rPr/>
        <w:t>magnitude of earnings management in Malaysian listed</w:t>
      </w:r>
      <w:r>
        <w:rPr>
          <w:spacing w:val="-1"/>
        </w:rPr>
        <w:t> </w:t>
      </w:r>
      <w:r>
        <w:rPr/>
        <w:t>firms has approximately 16% of the prior year total assets on earnings management. Most firms managed the earnings upward</w:t>
      </w:r>
      <w:r>
        <w:rPr>
          <w:spacing w:val="-2"/>
        </w:rPr>
        <w:t> </w:t>
      </w:r>
      <w:r>
        <w:rPr/>
        <w:t>rather than</w:t>
      </w:r>
      <w:r>
        <w:rPr>
          <w:spacing w:val="-2"/>
        </w:rPr>
        <w:t> </w:t>
      </w:r>
      <w:r>
        <w:rPr/>
        <w:t>downwards.</w:t>
      </w:r>
      <w:r>
        <w:rPr>
          <w:spacing w:val="-2"/>
        </w:rPr>
        <w:t> </w:t>
      </w:r>
      <w:r>
        <w:rPr/>
        <w:t>No relationship</w:t>
      </w:r>
      <w:r>
        <w:rPr>
          <w:spacing w:val="-1"/>
        </w:rPr>
        <w:t> </w:t>
      </w:r>
      <w:r>
        <w:rPr/>
        <w:t>was</w:t>
      </w:r>
      <w:r>
        <w:rPr>
          <w:spacing w:val="-1"/>
        </w:rPr>
        <w:t> </w:t>
      </w:r>
      <w:r>
        <w:rPr/>
        <w:t>observed</w:t>
      </w:r>
      <w:r>
        <w:rPr>
          <w:spacing w:val="-1"/>
        </w:rPr>
        <w:t> </w:t>
      </w:r>
      <w:r>
        <w:rPr/>
        <w:t>between</w:t>
      </w:r>
      <w:r>
        <w:rPr>
          <w:spacing w:val="-1"/>
        </w:rPr>
        <w:t> </w:t>
      </w:r>
      <w:r>
        <w:rPr/>
        <w:t>the degree of earnings manipulation and the proportion of institutional shareholders.</w:t>
      </w:r>
    </w:p>
    <w:p>
      <w:pPr>
        <w:pStyle w:val="Heading1"/>
        <w:numPr>
          <w:ilvl w:val="2"/>
          <w:numId w:val="9"/>
        </w:numPr>
        <w:tabs>
          <w:tab w:pos="1400" w:val="left" w:leader="none"/>
        </w:tabs>
        <w:spacing w:line="240" w:lineRule="auto" w:before="1" w:after="0"/>
        <w:ind w:left="1400" w:right="0" w:hanging="600"/>
        <w:jc w:val="both"/>
      </w:pPr>
      <w:r>
        <w:rPr/>
        <w:t>Foreign</w:t>
      </w:r>
      <w:r>
        <w:rPr>
          <w:spacing w:val="-2"/>
        </w:rPr>
        <w:t> </w:t>
      </w:r>
      <w:r>
        <w:rPr/>
        <w:t>Equity</w:t>
      </w:r>
      <w:r>
        <w:rPr>
          <w:spacing w:val="-1"/>
        </w:rPr>
        <w:t> </w:t>
      </w:r>
      <w:r>
        <w:rPr/>
        <w:t>Ownership</w:t>
      </w:r>
      <w:r>
        <w:rPr>
          <w:spacing w:val="-1"/>
        </w:rPr>
        <w:t> </w:t>
      </w:r>
      <w:r>
        <w:rPr/>
        <w:t>and Earnings</w:t>
      </w:r>
      <w:r>
        <w:rPr>
          <w:spacing w:val="-3"/>
        </w:rPr>
        <w:t> </w:t>
      </w:r>
      <w:r>
        <w:rPr>
          <w:spacing w:val="-2"/>
        </w:rPr>
        <w:t>Management</w:t>
      </w:r>
    </w:p>
    <w:p>
      <w:pPr>
        <w:pStyle w:val="BodyText"/>
        <w:ind w:left="0"/>
        <w:rPr>
          <w:b/>
        </w:rPr>
      </w:pPr>
    </w:p>
    <w:p>
      <w:pPr>
        <w:pStyle w:val="BodyText"/>
        <w:spacing w:line="480" w:lineRule="auto"/>
        <w:ind w:right="717" w:firstLine="719"/>
        <w:jc w:val="both"/>
      </w:pPr>
      <w:r>
        <w:rPr/>
        <w:t>Guo and Ma (2015) conducted an intensive investigation into the determination of ownership characteristics in earnings management behaviours of Chinese domestic listed firms. The sample used contained 1,176 firms with 7,937 firm year observations reported from 2004 – 2010. The majority of the data obtained was from the China Stock Market and Accounting Research Database (CSMAR) created by the GTA Information Technology Company and the University of Hong Kong. Other sources included series of Shanghai Stock Exchange Statistical Annuals, Shenzhen Stock Exchange Fact Books, and firms’ annual reports available from the firms’ homepages. The results of the study proved that foreign equity ownership was positively associated with earnings management practice among Chinese firms.</w:t>
      </w:r>
    </w:p>
    <w:p>
      <w:pPr>
        <w:pStyle w:val="BodyText"/>
        <w:spacing w:line="480" w:lineRule="auto" w:before="1"/>
        <w:ind w:right="716" w:firstLine="719"/>
        <w:jc w:val="both"/>
      </w:pPr>
      <w:r>
        <w:rPr/>
        <w:t>Gill-de-Albornoz and Rusanescu (2017), in a sample that consisted of 2,055 large private Spanish subsidiaries owned by local and foreign groups during the period 1997-2013, observed that the magnitude of discretionary accruals was significantly higher when the parent company was foreign than when it was local. Our tests supported the thesis of recent research on earnings management strategies within multinational corporations (MNCs), suggesting</w:t>
      </w:r>
      <w:r>
        <w:rPr>
          <w:spacing w:val="14"/>
        </w:rPr>
        <w:t> </w:t>
      </w:r>
      <w:r>
        <w:rPr/>
        <w:t>that</w:t>
      </w:r>
      <w:r>
        <w:rPr>
          <w:spacing w:val="16"/>
        </w:rPr>
        <w:t> </w:t>
      </w:r>
      <w:r>
        <w:rPr/>
        <w:t>the</w:t>
      </w:r>
      <w:r>
        <w:rPr>
          <w:spacing w:val="16"/>
        </w:rPr>
        <w:t> </w:t>
      </w:r>
      <w:r>
        <w:rPr/>
        <w:t>parent</w:t>
      </w:r>
      <w:r>
        <w:rPr>
          <w:spacing w:val="16"/>
        </w:rPr>
        <w:t> </w:t>
      </w:r>
      <w:r>
        <w:rPr/>
        <w:t>company’s</w:t>
      </w:r>
      <w:r>
        <w:rPr>
          <w:spacing w:val="16"/>
        </w:rPr>
        <w:t> </w:t>
      </w:r>
      <w:r>
        <w:rPr/>
        <w:t>incentives</w:t>
      </w:r>
      <w:r>
        <w:rPr>
          <w:spacing w:val="16"/>
        </w:rPr>
        <w:t> </w:t>
      </w:r>
      <w:r>
        <w:rPr/>
        <w:t>underlay</w:t>
      </w:r>
      <w:r>
        <w:rPr>
          <w:spacing w:val="15"/>
        </w:rPr>
        <w:t> </w:t>
      </w:r>
      <w:r>
        <w:rPr/>
        <w:t>the</w:t>
      </w:r>
      <w:r>
        <w:rPr>
          <w:spacing w:val="18"/>
        </w:rPr>
        <w:t> </w:t>
      </w:r>
      <w:r>
        <w:rPr/>
        <w:t>observed</w:t>
      </w:r>
      <w:r>
        <w:rPr>
          <w:spacing w:val="16"/>
        </w:rPr>
        <w:t> </w:t>
      </w:r>
      <w:r>
        <w:rPr/>
        <w:t>negative</w:t>
      </w:r>
      <w:r>
        <w:rPr>
          <w:spacing w:val="15"/>
        </w:rPr>
        <w:t> </w:t>
      </w:r>
      <w:r>
        <w:rPr>
          <w:spacing w:val="-2"/>
        </w:rPr>
        <w:t>relationship</w:t>
      </w:r>
    </w:p>
    <w:p>
      <w:pPr>
        <w:pStyle w:val="BodyText"/>
        <w:jc w:val="both"/>
      </w:pPr>
      <w:r>
        <w:rPr/>
        <w:t>between</w:t>
      </w:r>
      <w:r>
        <w:rPr>
          <w:spacing w:val="57"/>
          <w:w w:val="150"/>
        </w:rPr>
        <w:t> </w:t>
      </w:r>
      <w:r>
        <w:rPr/>
        <w:t>foreign</w:t>
      </w:r>
      <w:r>
        <w:rPr>
          <w:spacing w:val="55"/>
          <w:w w:val="150"/>
        </w:rPr>
        <w:t> </w:t>
      </w:r>
      <w:r>
        <w:rPr/>
        <w:t>ownership</w:t>
      </w:r>
      <w:r>
        <w:rPr>
          <w:spacing w:val="55"/>
          <w:w w:val="150"/>
        </w:rPr>
        <w:t> </w:t>
      </w:r>
      <w:r>
        <w:rPr/>
        <w:t>and</w:t>
      </w:r>
      <w:r>
        <w:rPr>
          <w:spacing w:val="56"/>
          <w:w w:val="150"/>
        </w:rPr>
        <w:t> </w:t>
      </w:r>
      <w:r>
        <w:rPr/>
        <w:t>financial</w:t>
      </w:r>
      <w:r>
        <w:rPr>
          <w:spacing w:val="57"/>
          <w:w w:val="150"/>
        </w:rPr>
        <w:t> </w:t>
      </w:r>
      <w:r>
        <w:rPr/>
        <w:t>reporting</w:t>
      </w:r>
      <w:r>
        <w:rPr>
          <w:spacing w:val="55"/>
          <w:w w:val="150"/>
        </w:rPr>
        <w:t> </w:t>
      </w:r>
      <w:r>
        <w:rPr/>
        <w:t>quality</w:t>
      </w:r>
      <w:r>
        <w:rPr>
          <w:spacing w:val="55"/>
          <w:w w:val="150"/>
        </w:rPr>
        <w:t> </w:t>
      </w:r>
      <w:r>
        <w:rPr/>
        <w:t>at</w:t>
      </w:r>
      <w:r>
        <w:rPr>
          <w:spacing w:val="56"/>
          <w:w w:val="150"/>
        </w:rPr>
        <w:t> </w:t>
      </w:r>
      <w:r>
        <w:rPr/>
        <w:t>the</w:t>
      </w:r>
      <w:r>
        <w:rPr>
          <w:spacing w:val="56"/>
          <w:w w:val="150"/>
        </w:rPr>
        <w:t> </w:t>
      </w:r>
      <w:r>
        <w:rPr/>
        <w:t>subsidiary</w:t>
      </w:r>
      <w:r>
        <w:rPr>
          <w:spacing w:val="54"/>
          <w:w w:val="150"/>
        </w:rPr>
        <w:t> </w:t>
      </w:r>
      <w:r>
        <w:rPr/>
        <w:t>level.</w:t>
      </w:r>
      <w:r>
        <w:rPr>
          <w:spacing w:val="59"/>
          <w:w w:val="150"/>
        </w:rPr>
        <w:t> </w:t>
      </w:r>
      <w:r>
        <w:rPr>
          <w:spacing w:val="-5"/>
        </w:rPr>
        <w:t>In</w:t>
      </w:r>
    </w:p>
    <w:p>
      <w:pPr>
        <w:spacing w:after="0"/>
        <w:jc w:val="both"/>
        <w:sectPr>
          <w:pgSz w:w="11910" w:h="16840"/>
          <w:pgMar w:header="0" w:footer="1454" w:top="1360" w:bottom="1680" w:left="640" w:right="720"/>
        </w:sectPr>
      </w:pPr>
    </w:p>
    <w:p>
      <w:pPr>
        <w:pStyle w:val="BodyText"/>
        <w:spacing w:line="480" w:lineRule="auto" w:before="61"/>
        <w:ind w:right="715"/>
        <w:jc w:val="both"/>
      </w:pPr>
      <w:r>
        <w:rPr/>
        <w:t>particular, their observation was that the tenure of the controlling shareholder had a negative incremental effect on the financial reporting quality in firms under foreign control, but not in subsidiaries of local groups; and the negative association between foreign ownership and financial reporting quality was mainly driven by the subsample of subsidiaries with parent companies located in countries with a higher institutional quality.</w:t>
      </w:r>
    </w:p>
    <w:p>
      <w:pPr>
        <w:pStyle w:val="BodyText"/>
        <w:spacing w:line="480" w:lineRule="auto"/>
        <w:ind w:right="716" w:firstLine="719"/>
        <w:jc w:val="both"/>
      </w:pPr>
      <w:r>
        <w:rPr/>
        <w:t>Guo, Huang, Zhang and Zhuo (2015) examined the impact of foreign ownership on real earnings</w:t>
      </w:r>
      <w:r>
        <w:rPr>
          <w:spacing w:val="-1"/>
        </w:rPr>
        <w:t> </w:t>
      </w:r>
      <w:r>
        <w:rPr/>
        <w:t>management</w:t>
      </w:r>
      <w:r>
        <w:rPr>
          <w:spacing w:val="-1"/>
        </w:rPr>
        <w:t> </w:t>
      </w:r>
      <w:r>
        <w:rPr/>
        <w:t>using</w:t>
      </w:r>
      <w:r>
        <w:rPr>
          <w:spacing w:val="-1"/>
        </w:rPr>
        <w:t> </w:t>
      </w:r>
      <w:r>
        <w:rPr/>
        <w:t>a</w:t>
      </w:r>
      <w:r>
        <w:rPr>
          <w:spacing w:val="-2"/>
        </w:rPr>
        <w:t> </w:t>
      </w:r>
      <w:r>
        <w:rPr/>
        <w:t>unique</w:t>
      </w:r>
      <w:r>
        <w:rPr>
          <w:spacing w:val="-2"/>
        </w:rPr>
        <w:t> </w:t>
      </w:r>
      <w:r>
        <w:rPr/>
        <w:t>set</w:t>
      </w:r>
      <w:r>
        <w:rPr>
          <w:spacing w:val="-3"/>
        </w:rPr>
        <w:t> </w:t>
      </w:r>
      <w:r>
        <w:rPr/>
        <w:t>of</w:t>
      </w:r>
      <w:r>
        <w:rPr>
          <w:spacing w:val="-2"/>
        </w:rPr>
        <w:t> </w:t>
      </w:r>
      <w:r>
        <w:rPr/>
        <w:t>foreign</w:t>
      </w:r>
      <w:r>
        <w:rPr>
          <w:spacing w:val="-1"/>
        </w:rPr>
        <w:t> </w:t>
      </w:r>
      <w:r>
        <w:rPr/>
        <w:t>ownership</w:t>
      </w:r>
      <w:r>
        <w:rPr>
          <w:spacing w:val="-1"/>
        </w:rPr>
        <w:t> </w:t>
      </w:r>
      <w:r>
        <w:rPr/>
        <w:t>data</w:t>
      </w:r>
      <w:r>
        <w:rPr>
          <w:spacing w:val="-2"/>
        </w:rPr>
        <w:t> </w:t>
      </w:r>
      <w:r>
        <w:rPr/>
        <w:t>from</w:t>
      </w:r>
      <w:r>
        <w:rPr>
          <w:spacing w:val="-1"/>
        </w:rPr>
        <w:t> </w:t>
      </w:r>
      <w:r>
        <w:rPr/>
        <w:t>Japan.</w:t>
      </w:r>
      <w:r>
        <w:rPr>
          <w:spacing w:val="-1"/>
        </w:rPr>
        <w:t> </w:t>
      </w:r>
      <w:r>
        <w:rPr/>
        <w:t>A</w:t>
      </w:r>
      <w:r>
        <w:rPr>
          <w:spacing w:val="-2"/>
        </w:rPr>
        <w:t> </w:t>
      </w:r>
      <w:r>
        <w:rPr/>
        <w:t>sample of 15,212 firm year observations conducted over the period 2004 to 2008 was used for the study. Two hypotheses were tested: the information asymmetry hypothesis which predicted that the distance made it difficult for foreign investors to monitor a firm’s accounting performance and limit real earnings management, and the knowledge spillover hypothesis which predicted that the superior knowledge of foreign investors can curtail real earnings management. Consistent with the knowledge of spillover hypothesis, their findings revealed that firms with greater foreign ownership engaged in less real earnings management. Our findings contributed to the literature by identifying foreign investors as a factor in controlling real earnings management.</w:t>
      </w:r>
    </w:p>
    <w:p>
      <w:pPr>
        <w:pStyle w:val="BodyText"/>
        <w:spacing w:line="480" w:lineRule="auto" w:before="2"/>
        <w:ind w:right="718" w:firstLine="719"/>
        <w:jc w:val="both"/>
      </w:pPr>
      <w:r>
        <w:rPr/>
        <w:t>Enofe, Iyafenke and Eniola (2017) examined the impact of foreign directorship and other factors on earnings management. The study employed quantitative and a cross sectional survey data of non-financial institutions quoted on the Nigerian Stock Exchange as at 2014. the data were analysed using descriptive statistics, correlation and multiple Least Square (MLS)</w:t>
      </w:r>
      <w:r>
        <w:rPr>
          <w:spacing w:val="-3"/>
        </w:rPr>
        <w:t> </w:t>
      </w:r>
      <w:r>
        <w:rPr/>
        <w:t>regression.</w:t>
      </w:r>
      <w:r>
        <w:rPr>
          <w:spacing w:val="-3"/>
        </w:rPr>
        <w:t> </w:t>
      </w:r>
      <w:r>
        <w:rPr/>
        <w:t>The</w:t>
      </w:r>
      <w:r>
        <w:rPr>
          <w:spacing w:val="-4"/>
        </w:rPr>
        <w:t> </w:t>
      </w:r>
      <w:r>
        <w:rPr/>
        <w:t>study</w:t>
      </w:r>
      <w:r>
        <w:rPr>
          <w:spacing w:val="-3"/>
        </w:rPr>
        <w:t> </w:t>
      </w:r>
      <w:r>
        <w:rPr/>
        <w:t>found</w:t>
      </w:r>
      <w:r>
        <w:rPr>
          <w:spacing w:val="-3"/>
        </w:rPr>
        <w:t> </w:t>
      </w:r>
      <w:r>
        <w:rPr/>
        <w:t>out</w:t>
      </w:r>
      <w:r>
        <w:rPr>
          <w:spacing w:val="-3"/>
        </w:rPr>
        <w:t> </w:t>
      </w:r>
      <w:r>
        <w:rPr/>
        <w:t>that</w:t>
      </w:r>
      <w:r>
        <w:rPr>
          <w:spacing w:val="-3"/>
        </w:rPr>
        <w:t> </w:t>
      </w:r>
      <w:r>
        <w:rPr/>
        <w:t>foreign</w:t>
      </w:r>
      <w:r>
        <w:rPr>
          <w:spacing w:val="-3"/>
        </w:rPr>
        <w:t> </w:t>
      </w:r>
      <w:r>
        <w:rPr/>
        <w:t>board</w:t>
      </w:r>
      <w:r>
        <w:rPr>
          <w:spacing w:val="-3"/>
        </w:rPr>
        <w:t> </w:t>
      </w:r>
      <w:r>
        <w:rPr/>
        <w:t>members</w:t>
      </w:r>
      <w:r>
        <w:rPr>
          <w:spacing w:val="-1"/>
        </w:rPr>
        <w:t> </w:t>
      </w:r>
      <w:r>
        <w:rPr/>
        <w:t>were</w:t>
      </w:r>
      <w:r>
        <w:rPr>
          <w:spacing w:val="-4"/>
        </w:rPr>
        <w:t> </w:t>
      </w:r>
      <w:r>
        <w:rPr/>
        <w:t>negatively</w:t>
      </w:r>
      <w:r>
        <w:rPr>
          <w:spacing w:val="-3"/>
        </w:rPr>
        <w:t> </w:t>
      </w:r>
      <w:r>
        <w:rPr/>
        <w:t>related</w:t>
      </w:r>
      <w:r>
        <w:rPr>
          <w:spacing w:val="-3"/>
        </w:rPr>
        <w:t> </w:t>
      </w:r>
      <w:r>
        <w:rPr/>
        <w:t>to earnings management. It recommended that in a firm where foreigners had shares a certain proportion of them should be appointed into the board so as to give room for cross ideology that could encourage or discourage earnings management practices.</w:t>
      </w:r>
    </w:p>
    <w:p>
      <w:pPr>
        <w:spacing w:after="0" w:line="480" w:lineRule="auto"/>
        <w:jc w:val="both"/>
        <w:sectPr>
          <w:pgSz w:w="11910" w:h="16840"/>
          <w:pgMar w:header="0" w:footer="1454" w:top="1360" w:bottom="1680" w:left="640" w:right="720"/>
        </w:sectPr>
      </w:pPr>
    </w:p>
    <w:p>
      <w:pPr>
        <w:pStyle w:val="BodyText"/>
        <w:spacing w:line="480" w:lineRule="auto" w:before="61"/>
        <w:ind w:right="717" w:firstLine="719"/>
        <w:jc w:val="both"/>
      </w:pPr>
      <w:r>
        <w:rPr/>
        <w:t>Ahmed and Iwasaki (2015) investigated the effects of foreign equity ownership on a monitoring mechanism, a monitoring outcome and firm value for a sample of over 12,600 Japanese firms in the period 2000-2014. They analyzed the data using ordinary least squares regression and their findings showed that foreign ownership had a significantly positive association with the appointment of independent directors which also had a negative significant and association with both accrual and real earnings management, and it was significantly positively associated with firm value. Overall, the evidence suggested that foreign investors enhanced monitoring, reduced agency costs, and enhanced firm value.</w:t>
      </w:r>
    </w:p>
    <w:p>
      <w:pPr>
        <w:pStyle w:val="BodyText"/>
        <w:spacing w:line="480" w:lineRule="auto" w:before="1"/>
        <w:ind w:right="716" w:firstLine="719"/>
        <w:jc w:val="both"/>
      </w:pPr>
      <w:r>
        <w:rPr/>
        <w:t>Ryu and Ji (2015) investigated the role that foreign equity investors played in restraining the earnings management activities of firms. For this study, we used two</w:t>
      </w:r>
      <w:r>
        <w:rPr>
          <w:spacing w:val="40"/>
        </w:rPr>
        <w:t> </w:t>
      </w:r>
      <w:r>
        <w:rPr/>
        <w:t>variables, equity ratio and investment horizons of foreign investors as the proxies for foreign investors. The investment horizons of foreign investors were measured as the investor turnover, and earnings management was measured by the modified Jones model. The sample was drawn from all manufacturing companies listed on the Korean Stock Exchange (KSE) during the four-year period, from 2008 to 2011. The study found that corporate earnings management was less prevalent when long-term foreign investors were among shareholders, showing that if investment horizons of foreign investors were short, equity ratio of foreign investors would not be influenced to facilitate the mitigation of managers’ use of earnings </w:t>
      </w:r>
      <w:r>
        <w:rPr>
          <w:spacing w:val="-2"/>
        </w:rPr>
        <w:t>management.</w:t>
      </w:r>
    </w:p>
    <w:p>
      <w:pPr>
        <w:pStyle w:val="Heading1"/>
        <w:numPr>
          <w:ilvl w:val="2"/>
          <w:numId w:val="9"/>
        </w:numPr>
        <w:tabs>
          <w:tab w:pos="1400" w:val="left" w:leader="none"/>
        </w:tabs>
        <w:spacing w:line="240" w:lineRule="auto" w:before="1" w:after="0"/>
        <w:ind w:left="1400" w:right="0" w:hanging="600"/>
        <w:jc w:val="both"/>
      </w:pPr>
      <w:r>
        <w:rPr/>
        <w:t>Concentrated</w:t>
      </w:r>
      <w:r>
        <w:rPr>
          <w:spacing w:val="-3"/>
        </w:rPr>
        <w:t> </w:t>
      </w:r>
      <w:r>
        <w:rPr/>
        <w:t>ownership</w:t>
      </w:r>
      <w:r>
        <w:rPr>
          <w:spacing w:val="-1"/>
        </w:rPr>
        <w:t> </w:t>
      </w:r>
      <w:r>
        <w:rPr/>
        <w:t>and</w:t>
      </w:r>
      <w:r>
        <w:rPr>
          <w:spacing w:val="-1"/>
        </w:rPr>
        <w:t> </w:t>
      </w:r>
      <w:r>
        <w:rPr/>
        <w:t>earnings</w:t>
      </w:r>
      <w:r>
        <w:rPr>
          <w:spacing w:val="-1"/>
        </w:rPr>
        <w:t> </w:t>
      </w:r>
      <w:r>
        <w:rPr>
          <w:spacing w:val="-2"/>
        </w:rPr>
        <w:t>management</w:t>
      </w:r>
    </w:p>
    <w:p>
      <w:pPr>
        <w:pStyle w:val="BodyText"/>
        <w:spacing w:line="550" w:lineRule="atLeast" w:before="2"/>
        <w:ind w:right="715" w:firstLine="719"/>
        <w:jc w:val="both"/>
      </w:pPr>
      <w:r>
        <w:rPr/>
        <w:t>It is believed that one of the most important ways through which a firm can maximise its value is through a well-de-signed ownership structure of the firm’s shares. Concentrated equity ownership can be bad for the governance of the firm since it gives the largest shareholders too much discretionary powers of using firm resources in ways that serve their own</w:t>
      </w:r>
      <w:r>
        <w:rPr>
          <w:spacing w:val="19"/>
        </w:rPr>
        <w:t> </w:t>
      </w:r>
      <w:r>
        <w:rPr/>
        <w:t>interest</w:t>
      </w:r>
      <w:r>
        <w:rPr>
          <w:spacing w:val="21"/>
        </w:rPr>
        <w:t> </w:t>
      </w:r>
      <w:r>
        <w:rPr/>
        <w:t>at</w:t>
      </w:r>
      <w:r>
        <w:rPr>
          <w:spacing w:val="21"/>
        </w:rPr>
        <w:t> </w:t>
      </w:r>
      <w:r>
        <w:rPr/>
        <w:t>the</w:t>
      </w:r>
      <w:r>
        <w:rPr>
          <w:spacing w:val="21"/>
        </w:rPr>
        <w:t> </w:t>
      </w:r>
      <w:r>
        <w:rPr/>
        <w:t>expense</w:t>
      </w:r>
      <w:r>
        <w:rPr>
          <w:spacing w:val="19"/>
        </w:rPr>
        <w:t> </w:t>
      </w:r>
      <w:r>
        <w:rPr/>
        <w:t>of</w:t>
      </w:r>
      <w:r>
        <w:rPr>
          <w:spacing w:val="20"/>
        </w:rPr>
        <w:t> </w:t>
      </w:r>
      <w:r>
        <w:rPr/>
        <w:t>other</w:t>
      </w:r>
      <w:r>
        <w:rPr>
          <w:spacing w:val="19"/>
        </w:rPr>
        <w:t> </w:t>
      </w:r>
      <w:r>
        <w:rPr/>
        <w:t>shareholders,</w:t>
      </w:r>
      <w:r>
        <w:rPr>
          <w:spacing w:val="21"/>
        </w:rPr>
        <w:t> </w:t>
      </w:r>
      <w:r>
        <w:rPr/>
        <w:t>that</w:t>
      </w:r>
      <w:r>
        <w:rPr>
          <w:spacing w:val="20"/>
        </w:rPr>
        <w:t> </w:t>
      </w:r>
      <w:r>
        <w:rPr/>
        <w:t>is,</w:t>
      </w:r>
      <w:r>
        <w:rPr>
          <w:spacing w:val="21"/>
        </w:rPr>
        <w:t> </w:t>
      </w:r>
      <w:r>
        <w:rPr/>
        <w:t>too</w:t>
      </w:r>
      <w:r>
        <w:rPr>
          <w:spacing w:val="19"/>
        </w:rPr>
        <w:t> </w:t>
      </w:r>
      <w:r>
        <w:rPr/>
        <w:t>much</w:t>
      </w:r>
      <w:r>
        <w:rPr>
          <w:spacing w:val="19"/>
        </w:rPr>
        <w:t> </w:t>
      </w:r>
      <w:r>
        <w:rPr/>
        <w:t>concentrated</w:t>
      </w:r>
      <w:r>
        <w:rPr>
          <w:spacing w:val="23"/>
        </w:rPr>
        <w:t> </w:t>
      </w:r>
      <w:r>
        <w:rPr>
          <w:spacing w:val="-2"/>
        </w:rPr>
        <w:t>ownership</w:t>
      </w:r>
    </w:p>
    <w:p>
      <w:pPr>
        <w:spacing w:after="0" w:line="550" w:lineRule="atLeast"/>
        <w:jc w:val="both"/>
        <w:sectPr>
          <w:pgSz w:w="11910" w:h="16840"/>
          <w:pgMar w:header="0" w:footer="1454" w:top="1360" w:bottom="1680" w:left="640" w:right="720"/>
        </w:sectPr>
      </w:pPr>
    </w:p>
    <w:p>
      <w:pPr>
        <w:pStyle w:val="BodyText"/>
        <w:spacing w:line="480" w:lineRule="auto" w:before="61"/>
        <w:ind w:right="716"/>
        <w:jc w:val="both"/>
      </w:pPr>
      <w:r>
        <w:rPr/>
        <w:t>(the largest shareholders) may accentuate earnings management (Long et al., 2011). According to Goldberg, Danko and Kessler (2016), a concentrated ownership system is more common in continental Europe. In this system, one shareholder, family or group of shareholders has majority or dominant control of companies. Different types of fraud are incentivized under each system. Dispersed ownership systems encourage earnings management, so executives benefit from short-term performance measures. Concentrated control encourages appropriation of private benefits of control, and corporate governance is designed to protect shareholders' interests. Corporate ownership systems have implications</w:t>
      </w:r>
      <w:r>
        <w:rPr>
          <w:spacing w:val="40"/>
        </w:rPr>
        <w:t> </w:t>
      </w:r>
      <w:r>
        <w:rPr/>
        <w:t>for the efficacy of governance techniques (Goldberg et al., 2016). Concentrated ownership also provides more discretionary power for controlling shareholders to divert resources for personal benefit.</w:t>
      </w:r>
    </w:p>
    <w:p>
      <w:pPr>
        <w:pStyle w:val="BodyText"/>
        <w:spacing w:line="480" w:lineRule="auto" w:before="1"/>
        <w:ind w:right="718" w:firstLine="719"/>
        <w:jc w:val="both"/>
      </w:pPr>
      <w:r>
        <w:rPr/>
        <w:t>Concentrated ownership is always regarded as a poor corporate governance since it gives the largest shareholders more discretionary powers to use a firm’s resources to serve their benefits. Such ownership structure will allow controlling shareholders to obtain more control power at minimal capital expense which makes “tunneling” much easier (Classens, Djankov &amp; Lang, 2000). Furthermore, controlling shareholders are easily subjected to financial statement or information disclosure fraud.</w:t>
      </w:r>
    </w:p>
    <w:p>
      <w:pPr>
        <w:pStyle w:val="BodyText"/>
        <w:spacing w:line="480" w:lineRule="auto" w:before="1"/>
        <w:ind w:right="716" w:firstLine="719"/>
        <w:jc w:val="both"/>
      </w:pPr>
      <w:r>
        <w:rPr/>
        <w:t>Wang (2006) investigated the relationship between the presence of concentrated owners and the incidence of fraud. The study revealed that high ownership concentration was linked with a higher likelihood of and a tendency to commit fraud. Moreover, Lui and Lu (2007) found a positive and significant association between the level of ownership concentration and earnings management practices. Therefore, the concentrated ownership reduced the quality of financial reporting. Therefore, concentrated ownership firms had a tendency</w:t>
      </w:r>
      <w:r>
        <w:rPr>
          <w:spacing w:val="49"/>
        </w:rPr>
        <w:t> </w:t>
      </w:r>
      <w:r>
        <w:rPr/>
        <w:t>to</w:t>
      </w:r>
      <w:r>
        <w:rPr>
          <w:spacing w:val="52"/>
        </w:rPr>
        <w:t> </w:t>
      </w:r>
      <w:r>
        <w:rPr/>
        <w:t>manipulate</w:t>
      </w:r>
      <w:r>
        <w:rPr>
          <w:spacing w:val="50"/>
        </w:rPr>
        <w:t> </w:t>
      </w:r>
      <w:r>
        <w:rPr/>
        <w:t>accounting</w:t>
      </w:r>
      <w:r>
        <w:rPr>
          <w:spacing w:val="51"/>
        </w:rPr>
        <w:t> </w:t>
      </w:r>
      <w:r>
        <w:rPr/>
        <w:t>data</w:t>
      </w:r>
      <w:r>
        <w:rPr>
          <w:spacing w:val="51"/>
        </w:rPr>
        <w:t> </w:t>
      </w:r>
      <w:r>
        <w:rPr/>
        <w:t>and</w:t>
      </w:r>
      <w:r>
        <w:rPr>
          <w:spacing w:val="54"/>
        </w:rPr>
        <w:t> </w:t>
      </w:r>
      <w:r>
        <w:rPr/>
        <w:t>commit</w:t>
      </w:r>
      <w:r>
        <w:rPr>
          <w:spacing w:val="52"/>
        </w:rPr>
        <w:t> </w:t>
      </w:r>
      <w:r>
        <w:rPr/>
        <w:t>fraud</w:t>
      </w:r>
      <w:r>
        <w:rPr>
          <w:spacing w:val="51"/>
        </w:rPr>
        <w:t> </w:t>
      </w:r>
      <w:r>
        <w:rPr/>
        <w:t>(Wang,</w:t>
      </w:r>
      <w:r>
        <w:rPr>
          <w:spacing w:val="51"/>
        </w:rPr>
        <w:t> </w:t>
      </w:r>
      <w:r>
        <w:rPr/>
        <w:t>2006).</w:t>
      </w:r>
      <w:r>
        <w:rPr>
          <w:spacing w:val="50"/>
        </w:rPr>
        <w:t> </w:t>
      </w:r>
      <w:r>
        <w:rPr/>
        <w:t>Moreover,</w:t>
      </w:r>
      <w:r>
        <w:rPr>
          <w:spacing w:val="51"/>
        </w:rPr>
        <w:t> </w:t>
      </w:r>
      <w:r>
        <w:rPr>
          <w:spacing w:val="-5"/>
        </w:rPr>
        <w:t>the</w:t>
      </w:r>
    </w:p>
    <w:p>
      <w:pPr>
        <w:pStyle w:val="BodyText"/>
        <w:jc w:val="both"/>
      </w:pPr>
      <w:r>
        <w:rPr/>
        <w:t>result</w:t>
      </w:r>
      <w:r>
        <w:rPr>
          <w:spacing w:val="36"/>
        </w:rPr>
        <w:t> </w:t>
      </w:r>
      <w:r>
        <w:rPr/>
        <w:t>is</w:t>
      </w:r>
      <w:r>
        <w:rPr>
          <w:spacing w:val="37"/>
        </w:rPr>
        <w:t> </w:t>
      </w:r>
      <w:r>
        <w:rPr/>
        <w:t>consistent</w:t>
      </w:r>
      <w:r>
        <w:rPr>
          <w:spacing w:val="38"/>
        </w:rPr>
        <w:t> </w:t>
      </w:r>
      <w:r>
        <w:rPr/>
        <w:t>with</w:t>
      </w:r>
      <w:r>
        <w:rPr>
          <w:spacing w:val="36"/>
        </w:rPr>
        <w:t> </w:t>
      </w:r>
      <w:r>
        <w:rPr/>
        <w:t>Fan</w:t>
      </w:r>
      <w:r>
        <w:rPr>
          <w:spacing w:val="37"/>
        </w:rPr>
        <w:t> </w:t>
      </w:r>
      <w:r>
        <w:rPr/>
        <w:t>and</w:t>
      </w:r>
      <w:r>
        <w:rPr>
          <w:spacing w:val="38"/>
        </w:rPr>
        <w:t> </w:t>
      </w:r>
      <w:r>
        <w:rPr/>
        <w:t>Wong</w:t>
      </w:r>
      <w:r>
        <w:rPr>
          <w:spacing w:val="37"/>
        </w:rPr>
        <w:t> </w:t>
      </w:r>
      <w:r>
        <w:rPr/>
        <w:t>(2002)</w:t>
      </w:r>
      <w:r>
        <w:rPr>
          <w:spacing w:val="36"/>
        </w:rPr>
        <w:t> </w:t>
      </w:r>
      <w:r>
        <w:rPr/>
        <w:t>findings</w:t>
      </w:r>
      <w:r>
        <w:rPr>
          <w:spacing w:val="38"/>
        </w:rPr>
        <w:t> </w:t>
      </w:r>
      <w:r>
        <w:rPr/>
        <w:t>which</w:t>
      </w:r>
      <w:r>
        <w:rPr>
          <w:spacing w:val="37"/>
        </w:rPr>
        <w:t> </w:t>
      </w:r>
      <w:r>
        <w:rPr/>
        <w:t>indicated</w:t>
      </w:r>
      <w:r>
        <w:rPr>
          <w:spacing w:val="38"/>
        </w:rPr>
        <w:t> </w:t>
      </w:r>
      <w:r>
        <w:rPr/>
        <w:t>that</w:t>
      </w:r>
      <w:r>
        <w:rPr>
          <w:spacing w:val="38"/>
        </w:rPr>
        <w:t> </w:t>
      </w:r>
      <w:r>
        <w:rPr>
          <w:spacing w:val="-2"/>
        </w:rPr>
        <w:t>concentrated</w:t>
      </w:r>
    </w:p>
    <w:p>
      <w:pPr>
        <w:spacing w:after="0"/>
        <w:jc w:val="both"/>
        <w:sectPr>
          <w:pgSz w:w="11910" w:h="16840"/>
          <w:pgMar w:header="0" w:footer="1454" w:top="1360" w:bottom="1680" w:left="640" w:right="720"/>
        </w:sectPr>
      </w:pPr>
    </w:p>
    <w:p>
      <w:pPr>
        <w:pStyle w:val="BodyText"/>
        <w:spacing w:line="480" w:lineRule="auto" w:before="61"/>
        <w:ind w:right="720"/>
        <w:jc w:val="both"/>
      </w:pPr>
      <w:r>
        <w:rPr/>
        <w:t>ownership and associated pyramidal and cross-holding structures were negatively associated with the quality of accounting information.</w:t>
      </w:r>
    </w:p>
    <w:p>
      <w:pPr>
        <w:pStyle w:val="BodyText"/>
        <w:spacing w:line="480" w:lineRule="auto"/>
        <w:ind w:right="715" w:firstLine="719"/>
        <w:jc w:val="both"/>
      </w:pPr>
      <w:r>
        <w:rPr/>
        <w:t>Rezaee and Chen (2013) investigated two types of financial reporting fraud (i.e., earnings manipulation fraud and tunnelling fraud) and their association with ownership structure and audit quality in detecting fraud using a sample of Chinese listed firms. They found that more concentrated ownership tended to be associated with tunnelling fraud, and more dispersed ownership tended to be associated with earnings manipulation fraud. Specifically, controlling shareholders tend to over-reach minority shareholders when they got more powerful, but at the same time, they tended to curb earnings manipulation fraud. The second largest shareholder was able to curb earnings manipulation fraud through monitoring the management. However, they did not find evidence that they were able to curb tunnelling </w:t>
      </w:r>
      <w:r>
        <w:rPr>
          <w:spacing w:val="-2"/>
        </w:rPr>
        <w:t>fraud.</w:t>
      </w:r>
    </w:p>
    <w:p>
      <w:pPr>
        <w:pStyle w:val="BodyText"/>
        <w:spacing w:line="480" w:lineRule="auto" w:before="1"/>
        <w:ind w:right="719" w:firstLine="719"/>
        <w:jc w:val="both"/>
      </w:pPr>
      <w:r>
        <w:rPr/>
        <w:t>Chen, Firth, Gao and Rui (2006) examined whether ownership structure and boardroom characteristics</w:t>
      </w:r>
      <w:r>
        <w:rPr>
          <w:spacing w:val="-1"/>
        </w:rPr>
        <w:t> </w:t>
      </w:r>
      <w:r>
        <w:rPr/>
        <w:t>have an effect</w:t>
      </w:r>
      <w:r>
        <w:rPr>
          <w:spacing w:val="-1"/>
        </w:rPr>
        <w:t> </w:t>
      </w:r>
      <w:r>
        <w:rPr/>
        <w:t>on corporate financial fraud</w:t>
      </w:r>
      <w:r>
        <w:rPr>
          <w:spacing w:val="-1"/>
        </w:rPr>
        <w:t> </w:t>
      </w:r>
      <w:r>
        <w:rPr/>
        <w:t>in</w:t>
      </w:r>
      <w:r>
        <w:rPr>
          <w:spacing w:val="-1"/>
        </w:rPr>
        <w:t> </w:t>
      </w:r>
      <w:r>
        <w:rPr/>
        <w:t>China.</w:t>
      </w:r>
      <w:r>
        <w:rPr>
          <w:spacing w:val="-2"/>
        </w:rPr>
        <w:t> </w:t>
      </w:r>
      <w:r>
        <w:rPr/>
        <w:t>The</w:t>
      </w:r>
      <w:r>
        <w:rPr>
          <w:spacing w:val="-3"/>
        </w:rPr>
        <w:t> </w:t>
      </w:r>
      <w:r>
        <w:rPr/>
        <w:t>data were gotten from the enforcement actions of the Chinese Securities Regulatory Commission (CSRC). The results from univariate analyses where they compared fraud and no-fraud firms showed that ownership structure was important in explaining fraud.</w:t>
      </w:r>
    </w:p>
    <w:p>
      <w:pPr>
        <w:pStyle w:val="BodyText"/>
        <w:spacing w:line="480" w:lineRule="auto" w:before="1"/>
        <w:ind w:right="718" w:firstLine="719"/>
        <w:jc w:val="both"/>
      </w:pPr>
      <w:r>
        <w:rPr/>
        <w:t>D’onza and Lamboglia (2014) examined the relationship between corporate governance characteristics and financial statement frauds in Italy using logit regression analysis. The research covered a period of 11 years (2001-2011). The research evidence showed a significant positive relationship between concentrated ownership and financial reporting fraud in Italian context.</w:t>
      </w:r>
    </w:p>
    <w:p>
      <w:pPr>
        <w:pStyle w:val="BodyText"/>
        <w:ind w:firstLine="719"/>
        <w:jc w:val="both"/>
      </w:pPr>
      <w:r>
        <w:rPr/>
        <w:t>Yang</w:t>
      </w:r>
      <w:r>
        <w:rPr>
          <w:spacing w:val="25"/>
        </w:rPr>
        <w:t> </w:t>
      </w:r>
      <w:r>
        <w:rPr/>
        <w:t>and</w:t>
      </w:r>
      <w:r>
        <w:rPr>
          <w:spacing w:val="25"/>
        </w:rPr>
        <w:t> </w:t>
      </w:r>
      <w:r>
        <w:rPr/>
        <w:t>Buckland</w:t>
      </w:r>
      <w:r>
        <w:rPr>
          <w:spacing w:val="24"/>
        </w:rPr>
        <w:t> </w:t>
      </w:r>
      <w:r>
        <w:rPr/>
        <w:t>(2010),</w:t>
      </w:r>
      <w:r>
        <w:rPr>
          <w:spacing w:val="25"/>
        </w:rPr>
        <w:t> </w:t>
      </w:r>
      <w:r>
        <w:rPr/>
        <w:t>in</w:t>
      </w:r>
      <w:r>
        <w:rPr>
          <w:spacing w:val="25"/>
        </w:rPr>
        <w:t> </w:t>
      </w:r>
      <w:r>
        <w:rPr/>
        <w:t>a</w:t>
      </w:r>
      <w:r>
        <w:rPr>
          <w:spacing w:val="24"/>
        </w:rPr>
        <w:t> </w:t>
      </w:r>
      <w:r>
        <w:rPr/>
        <w:t>paper,</w:t>
      </w:r>
      <w:r>
        <w:rPr>
          <w:spacing w:val="26"/>
        </w:rPr>
        <w:t> </w:t>
      </w:r>
      <w:r>
        <w:rPr/>
        <w:t>developed</w:t>
      </w:r>
      <w:r>
        <w:rPr>
          <w:spacing w:val="24"/>
        </w:rPr>
        <w:t> </w:t>
      </w:r>
      <w:r>
        <w:rPr/>
        <w:t>on</w:t>
      </w:r>
      <w:r>
        <w:rPr>
          <w:spacing w:val="25"/>
        </w:rPr>
        <w:t> </w:t>
      </w:r>
      <w:r>
        <w:rPr/>
        <w:t>the</w:t>
      </w:r>
      <w:r>
        <w:rPr>
          <w:spacing w:val="25"/>
        </w:rPr>
        <w:t> </w:t>
      </w:r>
      <w:r>
        <w:rPr/>
        <w:t>analysis</w:t>
      </w:r>
      <w:r>
        <w:rPr>
          <w:spacing w:val="25"/>
        </w:rPr>
        <w:t> </w:t>
      </w:r>
      <w:r>
        <w:rPr/>
        <w:t>of</w:t>
      </w:r>
      <w:r>
        <w:rPr>
          <w:spacing w:val="24"/>
        </w:rPr>
        <w:t> </w:t>
      </w:r>
      <w:r>
        <w:rPr/>
        <w:t>the</w:t>
      </w:r>
      <w:r>
        <w:rPr>
          <w:spacing w:val="23"/>
        </w:rPr>
        <w:t> </w:t>
      </w:r>
      <w:r>
        <w:rPr>
          <w:spacing w:val="-2"/>
        </w:rPr>
        <w:t>prevalence</w:t>
      </w:r>
    </w:p>
    <w:p>
      <w:pPr>
        <w:pStyle w:val="BodyText"/>
        <w:spacing w:line="550" w:lineRule="atLeast" w:before="2"/>
        <w:ind w:right="718"/>
        <w:jc w:val="both"/>
      </w:pPr>
      <w:r>
        <w:rPr/>
        <w:t>and determinants of fraudulent financial reporting as identified in the Chinese listed firms over</w:t>
      </w:r>
      <w:r>
        <w:rPr>
          <w:spacing w:val="65"/>
        </w:rPr>
        <w:t> </w:t>
      </w:r>
      <w:r>
        <w:rPr/>
        <w:t>the</w:t>
      </w:r>
      <w:r>
        <w:rPr>
          <w:spacing w:val="65"/>
        </w:rPr>
        <w:t> </w:t>
      </w:r>
      <w:r>
        <w:rPr/>
        <w:t>period</w:t>
      </w:r>
      <w:r>
        <w:rPr>
          <w:spacing w:val="65"/>
        </w:rPr>
        <w:t> </w:t>
      </w:r>
      <w:r>
        <w:rPr/>
        <w:t>1996</w:t>
      </w:r>
      <w:r>
        <w:rPr>
          <w:spacing w:val="65"/>
        </w:rPr>
        <w:t> </w:t>
      </w:r>
      <w:r>
        <w:rPr/>
        <w:t>to</w:t>
      </w:r>
      <w:r>
        <w:rPr>
          <w:spacing w:val="67"/>
        </w:rPr>
        <w:t> </w:t>
      </w:r>
      <w:r>
        <w:rPr/>
        <w:t>2007,</w:t>
      </w:r>
      <w:r>
        <w:rPr>
          <w:spacing w:val="65"/>
        </w:rPr>
        <w:t> </w:t>
      </w:r>
      <w:r>
        <w:rPr/>
        <w:t>and</w:t>
      </w:r>
      <w:r>
        <w:rPr>
          <w:spacing w:val="68"/>
        </w:rPr>
        <w:t> </w:t>
      </w:r>
      <w:r>
        <w:rPr/>
        <w:t>highlighted</w:t>
      </w:r>
      <w:r>
        <w:rPr>
          <w:spacing w:val="66"/>
        </w:rPr>
        <w:t> </w:t>
      </w:r>
      <w:r>
        <w:rPr/>
        <w:t>the</w:t>
      </w:r>
      <w:r>
        <w:rPr>
          <w:spacing w:val="66"/>
        </w:rPr>
        <w:t> </w:t>
      </w:r>
      <w:r>
        <w:rPr/>
        <w:t>relationship</w:t>
      </w:r>
      <w:r>
        <w:rPr>
          <w:spacing w:val="66"/>
        </w:rPr>
        <w:t> </w:t>
      </w:r>
      <w:r>
        <w:rPr/>
        <w:t>of</w:t>
      </w:r>
      <w:r>
        <w:rPr>
          <w:spacing w:val="65"/>
        </w:rPr>
        <w:t> </w:t>
      </w:r>
      <w:r>
        <w:rPr/>
        <w:t>financial</w:t>
      </w:r>
      <w:r>
        <w:rPr>
          <w:spacing w:val="65"/>
        </w:rPr>
        <w:t> </w:t>
      </w:r>
      <w:r>
        <w:rPr/>
        <w:t>fraud</w:t>
      </w:r>
      <w:r>
        <w:rPr>
          <w:spacing w:val="67"/>
        </w:rPr>
        <w:t> </w:t>
      </w:r>
      <w:r>
        <w:rPr>
          <w:spacing w:val="-4"/>
        </w:rPr>
        <w:t>with</w:t>
      </w:r>
    </w:p>
    <w:p>
      <w:pPr>
        <w:spacing w:after="0" w:line="550" w:lineRule="atLeast"/>
        <w:jc w:val="both"/>
        <w:sectPr>
          <w:pgSz w:w="11910" w:h="16840"/>
          <w:pgMar w:header="0" w:footer="1454" w:top="1360" w:bottom="1680" w:left="640" w:right="720"/>
        </w:sectPr>
      </w:pPr>
    </w:p>
    <w:p>
      <w:pPr>
        <w:pStyle w:val="BodyText"/>
        <w:spacing w:line="480" w:lineRule="auto" w:before="61"/>
        <w:ind w:right="719"/>
        <w:jc w:val="both"/>
      </w:pPr>
      <w:r>
        <w:rPr/>
        <w:t>corporate governance mechanisms. 82 cases of fraudulent activities which were identified by the China Securities Regulatory Commission were selected as the study’s sample, and 82 control peers are designed to correspond to the study sample as closely as possible, regarding the assets size and industries, in order to exclude the influence of those factors on the dependent variable. However, the findings in the paper revealed that ownership structure on the fraud firms and their non-fraud peers were not statistically distinct.</w:t>
      </w:r>
    </w:p>
    <w:p>
      <w:pPr>
        <w:pStyle w:val="BodyText"/>
        <w:spacing w:line="480" w:lineRule="auto" w:before="1"/>
        <w:ind w:right="717" w:firstLine="719"/>
        <w:jc w:val="both"/>
      </w:pPr>
      <w:r>
        <w:rPr/>
        <w:t>Hsu and Wen (2015) carried out a study to investigate the influence of ownership structure and board characteristics on discretionary accruals and real earnings management using the data of A-shares in Chinese Shanghai and Shenzhen Stock Exchange Securities Market from 2002 to 2012. To examine the impact of institutions, insiders and characteristics of the board on earnings management, the panel regression model was utilised. The empirical results showed that institutions with high shareholding concentration gave managers incentives to manipulate discretionary accruals for short-term profitability.</w:t>
      </w:r>
    </w:p>
    <w:p>
      <w:pPr>
        <w:pStyle w:val="BodyText"/>
        <w:spacing w:line="480" w:lineRule="auto"/>
        <w:ind w:right="713" w:firstLine="719"/>
        <w:jc w:val="both"/>
      </w:pPr>
      <w:r>
        <w:rPr/>
        <w:t>Jara and Lopez (2011) carried out a study to investigate how the distribution of ownership and the contest for control of the largest family shareholder impacted the earnings management of family-owned firms. Using a sample of 590 firms from European countries, the results showed that the distribution of control among several blockholders reduced earnings management in family firms. The results also showed that in firms where the largest shareholder was a family member, a second or third family shareholder increased discretionary accruals.</w:t>
      </w:r>
    </w:p>
    <w:p>
      <w:pPr>
        <w:pStyle w:val="BodyText"/>
        <w:spacing w:line="480" w:lineRule="auto" w:before="1"/>
        <w:ind w:right="716" w:firstLine="719"/>
        <w:jc w:val="both"/>
      </w:pPr>
      <w:r>
        <w:rPr/>
        <w:t>Hidetaka (2010), in a paper, using a sample of 799 large Japanese manufacturing</w:t>
      </w:r>
      <w:r>
        <w:rPr>
          <w:spacing w:val="40"/>
        </w:rPr>
        <w:t> </w:t>
      </w:r>
      <w:r>
        <w:rPr/>
        <w:t>firms from the period 1999 to 2004 verified the effect of different governance mechanisms including internal ownership concentration on earnings management. The paper used discretionary</w:t>
      </w:r>
      <w:r>
        <w:rPr>
          <w:spacing w:val="35"/>
        </w:rPr>
        <w:t> </w:t>
      </w:r>
      <w:r>
        <w:rPr/>
        <w:t>accruals</w:t>
      </w:r>
      <w:r>
        <w:rPr>
          <w:spacing w:val="39"/>
        </w:rPr>
        <w:t> </w:t>
      </w:r>
      <w:r>
        <w:rPr/>
        <w:t>as</w:t>
      </w:r>
      <w:r>
        <w:rPr>
          <w:spacing w:val="40"/>
        </w:rPr>
        <w:t> </w:t>
      </w:r>
      <w:r>
        <w:rPr/>
        <w:t>the</w:t>
      </w:r>
      <w:r>
        <w:rPr>
          <w:spacing w:val="39"/>
        </w:rPr>
        <w:t> </w:t>
      </w:r>
      <w:r>
        <w:rPr/>
        <w:t>proxy</w:t>
      </w:r>
      <w:r>
        <w:rPr>
          <w:spacing w:val="40"/>
        </w:rPr>
        <w:t> </w:t>
      </w:r>
      <w:r>
        <w:rPr/>
        <w:t>for</w:t>
      </w:r>
      <w:r>
        <w:rPr>
          <w:spacing w:val="37"/>
        </w:rPr>
        <w:t> </w:t>
      </w:r>
      <w:r>
        <w:rPr/>
        <w:t>earnings</w:t>
      </w:r>
      <w:r>
        <w:rPr>
          <w:spacing w:val="40"/>
        </w:rPr>
        <w:t> </w:t>
      </w:r>
      <w:r>
        <w:rPr/>
        <w:t>management.</w:t>
      </w:r>
      <w:r>
        <w:rPr>
          <w:spacing w:val="38"/>
        </w:rPr>
        <w:t> </w:t>
      </w:r>
      <w:r>
        <w:rPr/>
        <w:t>Discretionary</w:t>
      </w:r>
      <w:r>
        <w:rPr>
          <w:spacing w:val="37"/>
        </w:rPr>
        <w:t> </w:t>
      </w:r>
      <w:r>
        <w:rPr/>
        <w:t>accruals</w:t>
      </w:r>
      <w:r>
        <w:rPr>
          <w:spacing w:val="40"/>
        </w:rPr>
        <w:t> </w:t>
      </w:r>
      <w:r>
        <w:rPr>
          <w:spacing w:val="-4"/>
        </w:rPr>
        <w:t>were</w:t>
      </w:r>
    </w:p>
    <w:p>
      <w:pPr>
        <w:pStyle w:val="BodyText"/>
        <w:jc w:val="both"/>
      </w:pPr>
      <w:r>
        <w:rPr/>
        <w:t>estimated</w:t>
      </w:r>
      <w:r>
        <w:rPr>
          <w:spacing w:val="65"/>
        </w:rPr>
        <w:t> </w:t>
      </w:r>
      <w:r>
        <w:rPr/>
        <w:t>by</w:t>
      </w:r>
      <w:r>
        <w:rPr>
          <w:spacing w:val="68"/>
        </w:rPr>
        <w:t> </w:t>
      </w:r>
      <w:r>
        <w:rPr/>
        <w:t>two</w:t>
      </w:r>
      <w:r>
        <w:rPr>
          <w:spacing w:val="68"/>
        </w:rPr>
        <w:t> </w:t>
      </w:r>
      <w:r>
        <w:rPr/>
        <w:t>cross-sectional</w:t>
      </w:r>
      <w:r>
        <w:rPr>
          <w:spacing w:val="68"/>
        </w:rPr>
        <w:t> </w:t>
      </w:r>
      <w:r>
        <w:rPr/>
        <w:t>models,</w:t>
      </w:r>
      <w:r>
        <w:rPr>
          <w:spacing w:val="67"/>
        </w:rPr>
        <w:t> </w:t>
      </w:r>
      <w:r>
        <w:rPr/>
        <w:t>which</w:t>
      </w:r>
      <w:r>
        <w:rPr>
          <w:spacing w:val="70"/>
        </w:rPr>
        <w:t> </w:t>
      </w:r>
      <w:r>
        <w:rPr/>
        <w:t>were</w:t>
      </w:r>
      <w:r>
        <w:rPr>
          <w:spacing w:val="66"/>
        </w:rPr>
        <w:t> </w:t>
      </w:r>
      <w:r>
        <w:rPr/>
        <w:t>the</w:t>
      </w:r>
      <w:r>
        <w:rPr>
          <w:spacing w:val="67"/>
        </w:rPr>
        <w:t> </w:t>
      </w:r>
      <w:r>
        <w:rPr/>
        <w:t>Jones</w:t>
      </w:r>
      <w:r>
        <w:rPr>
          <w:spacing w:val="68"/>
        </w:rPr>
        <w:t> </w:t>
      </w:r>
      <w:r>
        <w:rPr/>
        <w:t>Model</w:t>
      </w:r>
      <w:r>
        <w:rPr>
          <w:spacing w:val="69"/>
        </w:rPr>
        <w:t> </w:t>
      </w:r>
      <w:r>
        <w:rPr/>
        <w:t>(1991)</w:t>
      </w:r>
      <w:r>
        <w:rPr>
          <w:spacing w:val="67"/>
        </w:rPr>
        <w:t> </w:t>
      </w:r>
      <w:r>
        <w:rPr/>
        <w:t>and</w:t>
      </w:r>
      <w:r>
        <w:rPr>
          <w:spacing w:val="68"/>
        </w:rPr>
        <w:t> </w:t>
      </w:r>
      <w:r>
        <w:rPr>
          <w:spacing w:val="-5"/>
        </w:rPr>
        <w:t>the</w:t>
      </w:r>
    </w:p>
    <w:p>
      <w:pPr>
        <w:spacing w:after="0"/>
        <w:jc w:val="both"/>
        <w:sectPr>
          <w:pgSz w:w="11910" w:h="16840"/>
          <w:pgMar w:header="0" w:footer="1454" w:top="1360" w:bottom="1680" w:left="640" w:right="720"/>
        </w:sectPr>
      </w:pPr>
    </w:p>
    <w:p>
      <w:pPr>
        <w:pStyle w:val="BodyText"/>
        <w:spacing w:line="480" w:lineRule="auto" w:before="61"/>
        <w:ind w:right="715"/>
        <w:jc w:val="both"/>
      </w:pPr>
      <w:r>
        <w:rPr/>
        <w:t>modified version of the Jones model (Dechow et al. 1995). For internal governance mechanisms, the study presented the following three results. First, there was a significant U- shaped relationship between ownership concentration and earnings management.</w:t>
      </w:r>
    </w:p>
    <w:p>
      <w:pPr>
        <w:pStyle w:val="BodyText"/>
        <w:spacing w:line="480" w:lineRule="auto"/>
        <w:ind w:right="716" w:firstLine="719"/>
        <w:jc w:val="both"/>
      </w:pPr>
      <w:r>
        <w:rPr/>
        <w:t>Achleitner, Fichtl and Kaserer (2012), in a paper, analysed the impact of ownership structures on both accounting earnings management as well as real earnings management. They utilized a large hand-collected panel data set of listed German firms over the period 1998 to 2008. Specifically, they tested the hypothesis that firms owned by their founding families should engage more in accounting earnings management and less in real earnings management activities as compared to their non-family counterparts. The result from their study indicated that the motives for earnings management were related to the position of the founding family as blockholders in the company.</w:t>
      </w:r>
    </w:p>
    <w:p>
      <w:pPr>
        <w:pStyle w:val="BodyText"/>
        <w:spacing w:line="480" w:lineRule="auto" w:before="1"/>
        <w:ind w:right="715" w:firstLine="719"/>
        <w:jc w:val="both"/>
      </w:pPr>
      <w:r>
        <w:rPr/>
        <w:t>Gonzale and Garcia-Meca (2014) carried out a study to examine the relationship between the internal mechanisms of corporate governance and earnings management measured by discretionary accruals. They utilized a sample of listed Latin American non- financial companies for the period 2006–2009. Using a linear regression technique, they regressed the absolute value of discretionary accruals on the variables of ownership structure, board of directors and control. The results from the study showed that in the Latin American context, the role of external directors was limited and that boards which met more frequently took a more active position in the monitoring of insiders, thereby showing a lower use of manipulative practices. In addition, they found a non-linear relationship between insider ownership and discretionary accruals.</w:t>
      </w:r>
    </w:p>
    <w:p>
      <w:pPr>
        <w:pStyle w:val="BodyText"/>
        <w:spacing w:line="480" w:lineRule="auto" w:before="1"/>
        <w:ind w:right="718" w:firstLine="719"/>
        <w:jc w:val="both"/>
      </w:pPr>
      <w:r>
        <w:rPr/>
        <w:t>Pattaraporn (2016) investigated the relationship between ownership structure and accounting statement as a proxy for the incidence of fraud in listed firms on the Stock Exchange</w:t>
      </w:r>
      <w:r>
        <w:rPr>
          <w:spacing w:val="18"/>
        </w:rPr>
        <w:t> </w:t>
      </w:r>
      <w:r>
        <w:rPr/>
        <w:t>of</w:t>
      </w:r>
      <w:r>
        <w:rPr>
          <w:spacing w:val="18"/>
        </w:rPr>
        <w:t> </w:t>
      </w:r>
      <w:r>
        <w:rPr/>
        <w:t>Thailand.</w:t>
      </w:r>
      <w:r>
        <w:rPr>
          <w:spacing w:val="19"/>
        </w:rPr>
        <w:t> </w:t>
      </w:r>
      <w:r>
        <w:rPr/>
        <w:t>The</w:t>
      </w:r>
      <w:r>
        <w:rPr>
          <w:spacing w:val="18"/>
        </w:rPr>
        <w:t> </w:t>
      </w:r>
      <w:r>
        <w:rPr/>
        <w:t>study</w:t>
      </w:r>
      <w:r>
        <w:rPr>
          <w:spacing w:val="19"/>
        </w:rPr>
        <w:t> </w:t>
      </w:r>
      <w:r>
        <w:rPr/>
        <w:t>employed</w:t>
      </w:r>
      <w:r>
        <w:rPr>
          <w:spacing w:val="19"/>
        </w:rPr>
        <w:t> </w:t>
      </w:r>
      <w:r>
        <w:rPr/>
        <w:t>firms’</w:t>
      </w:r>
      <w:r>
        <w:rPr>
          <w:spacing w:val="18"/>
        </w:rPr>
        <w:t> </w:t>
      </w:r>
      <w:r>
        <w:rPr/>
        <w:t>accounting</w:t>
      </w:r>
      <w:r>
        <w:rPr>
          <w:spacing w:val="19"/>
        </w:rPr>
        <w:t> </w:t>
      </w:r>
      <w:r>
        <w:rPr/>
        <w:t>statements</w:t>
      </w:r>
      <w:r>
        <w:rPr>
          <w:spacing w:val="19"/>
        </w:rPr>
        <w:t> </w:t>
      </w:r>
      <w:r>
        <w:rPr/>
        <w:t>to</w:t>
      </w:r>
      <w:r>
        <w:rPr>
          <w:spacing w:val="19"/>
        </w:rPr>
        <w:t> </w:t>
      </w:r>
      <w:r>
        <w:rPr/>
        <w:t>reveal</w:t>
      </w:r>
      <w:r>
        <w:rPr>
          <w:spacing w:val="19"/>
        </w:rPr>
        <w:t> </w:t>
      </w:r>
      <w:r>
        <w:rPr/>
        <w:t>the</w:t>
      </w:r>
      <w:r>
        <w:rPr>
          <w:spacing w:val="19"/>
        </w:rPr>
        <w:t> </w:t>
      </w:r>
      <w:r>
        <w:rPr>
          <w:spacing w:val="-4"/>
        </w:rPr>
        <w:t>poor</w:t>
      </w:r>
    </w:p>
    <w:p>
      <w:pPr>
        <w:pStyle w:val="BodyText"/>
        <w:jc w:val="both"/>
      </w:pPr>
      <w:r>
        <w:rPr/>
        <w:t>quality</w:t>
      </w:r>
      <w:r>
        <w:rPr>
          <w:spacing w:val="54"/>
          <w:w w:val="150"/>
        </w:rPr>
        <w:t> </w:t>
      </w:r>
      <w:r>
        <w:rPr/>
        <w:t>of</w:t>
      </w:r>
      <w:r>
        <w:rPr>
          <w:spacing w:val="53"/>
          <w:w w:val="150"/>
        </w:rPr>
        <w:t> </w:t>
      </w:r>
      <w:r>
        <w:rPr/>
        <w:t>financial</w:t>
      </w:r>
      <w:r>
        <w:rPr>
          <w:spacing w:val="53"/>
          <w:w w:val="150"/>
        </w:rPr>
        <w:t> </w:t>
      </w:r>
      <w:r>
        <w:rPr/>
        <w:t>reporting.</w:t>
      </w:r>
      <w:r>
        <w:rPr>
          <w:spacing w:val="54"/>
          <w:w w:val="150"/>
        </w:rPr>
        <w:t> </w:t>
      </w:r>
      <w:r>
        <w:rPr/>
        <w:t>The</w:t>
      </w:r>
      <w:r>
        <w:rPr>
          <w:spacing w:val="54"/>
          <w:w w:val="150"/>
        </w:rPr>
        <w:t> </w:t>
      </w:r>
      <w:r>
        <w:rPr/>
        <w:t>characteristics</w:t>
      </w:r>
      <w:r>
        <w:rPr>
          <w:spacing w:val="55"/>
          <w:w w:val="150"/>
        </w:rPr>
        <w:t> </w:t>
      </w:r>
      <w:r>
        <w:rPr/>
        <w:t>of</w:t>
      </w:r>
      <w:r>
        <w:rPr>
          <w:spacing w:val="53"/>
          <w:w w:val="150"/>
        </w:rPr>
        <w:t> </w:t>
      </w:r>
      <w:r>
        <w:rPr/>
        <w:t>ownership</w:t>
      </w:r>
      <w:r>
        <w:rPr>
          <w:spacing w:val="53"/>
          <w:w w:val="150"/>
        </w:rPr>
        <w:t> </w:t>
      </w:r>
      <w:r>
        <w:rPr/>
        <w:t>structure</w:t>
      </w:r>
      <w:r>
        <w:rPr>
          <w:spacing w:val="52"/>
          <w:w w:val="150"/>
        </w:rPr>
        <w:t> </w:t>
      </w:r>
      <w:r>
        <w:rPr/>
        <w:t>in</w:t>
      </w:r>
      <w:r>
        <w:rPr>
          <w:spacing w:val="54"/>
          <w:w w:val="150"/>
        </w:rPr>
        <w:t> </w:t>
      </w:r>
      <w:r>
        <w:rPr/>
        <w:t>the</w:t>
      </w:r>
      <w:r>
        <w:rPr>
          <w:spacing w:val="53"/>
          <w:w w:val="150"/>
        </w:rPr>
        <w:t> </w:t>
      </w:r>
      <w:r>
        <w:rPr>
          <w:spacing w:val="-4"/>
        </w:rPr>
        <w:t>study</w:t>
      </w:r>
    </w:p>
    <w:p>
      <w:pPr>
        <w:spacing w:after="0"/>
        <w:jc w:val="both"/>
        <w:sectPr>
          <w:pgSz w:w="11910" w:h="16840"/>
          <w:pgMar w:header="0" w:footer="1454" w:top="1360" w:bottom="1680" w:left="640" w:right="720"/>
        </w:sectPr>
      </w:pPr>
    </w:p>
    <w:p>
      <w:pPr>
        <w:pStyle w:val="BodyText"/>
        <w:spacing w:line="480" w:lineRule="auto" w:before="61"/>
        <w:ind w:right="717"/>
        <w:jc w:val="both"/>
      </w:pPr>
      <w:r>
        <w:rPr/>
        <w:t>consisted of ownership concentration and the results were consistent with the hypothesis that the characteristics of ownership structure were associated with the quality of financial reporting. The findings showed that concentrated ownership firms and politically connected firms were positively associated with their accounting restatements.</w:t>
      </w:r>
    </w:p>
    <w:p>
      <w:pPr>
        <w:pStyle w:val="BodyText"/>
        <w:spacing w:line="480" w:lineRule="auto"/>
        <w:ind w:right="718" w:firstLine="719"/>
        <w:jc w:val="both"/>
      </w:pPr>
      <w:r>
        <w:rPr/>
        <w:t>Khamoussi and Abir (2012) carried out a study with the objective of examining the impact of blockholders on earnings management in 31 Tunisian companies listed on the Tunisian</w:t>
      </w:r>
      <w:r>
        <w:rPr>
          <w:spacing w:val="-3"/>
        </w:rPr>
        <w:t> </w:t>
      </w:r>
      <w:r>
        <w:rPr/>
        <w:t>Stock</w:t>
      </w:r>
      <w:r>
        <w:rPr>
          <w:spacing w:val="-3"/>
        </w:rPr>
        <w:t> </w:t>
      </w:r>
      <w:r>
        <w:rPr/>
        <w:t>Exchange</w:t>
      </w:r>
      <w:r>
        <w:rPr>
          <w:spacing w:val="-2"/>
        </w:rPr>
        <w:t> </w:t>
      </w:r>
      <w:r>
        <w:rPr/>
        <w:t>during</w:t>
      </w:r>
      <w:r>
        <w:rPr>
          <w:spacing w:val="-3"/>
        </w:rPr>
        <w:t> </w:t>
      </w:r>
      <w:r>
        <w:rPr/>
        <w:t>the</w:t>
      </w:r>
      <w:r>
        <w:rPr>
          <w:spacing w:val="-4"/>
        </w:rPr>
        <w:t> </w:t>
      </w:r>
      <w:r>
        <w:rPr/>
        <w:t>period</w:t>
      </w:r>
      <w:r>
        <w:rPr>
          <w:spacing w:val="-3"/>
        </w:rPr>
        <w:t> </w:t>
      </w:r>
      <w:r>
        <w:rPr/>
        <w:t>1998</w:t>
      </w:r>
      <w:r>
        <w:rPr>
          <w:spacing w:val="-2"/>
        </w:rPr>
        <w:t> </w:t>
      </w:r>
      <w:r>
        <w:rPr/>
        <w:t>-</w:t>
      </w:r>
      <w:r>
        <w:rPr>
          <w:spacing w:val="-2"/>
        </w:rPr>
        <w:t> </w:t>
      </w:r>
      <w:r>
        <w:rPr/>
        <w:t>2009.</w:t>
      </w:r>
      <w:r>
        <w:rPr>
          <w:spacing w:val="-3"/>
        </w:rPr>
        <w:t> </w:t>
      </w:r>
      <w:r>
        <w:rPr/>
        <w:t>Four</w:t>
      </w:r>
      <w:r>
        <w:rPr>
          <w:spacing w:val="-3"/>
        </w:rPr>
        <w:t> </w:t>
      </w:r>
      <w:r>
        <w:rPr/>
        <w:t>hypotheses</w:t>
      </w:r>
      <w:r>
        <w:rPr>
          <w:spacing w:val="-3"/>
        </w:rPr>
        <w:t> </w:t>
      </w:r>
      <w:r>
        <w:rPr/>
        <w:t>were</w:t>
      </w:r>
      <w:r>
        <w:rPr>
          <w:spacing w:val="-5"/>
        </w:rPr>
        <w:t> </w:t>
      </w:r>
      <w:r>
        <w:rPr/>
        <w:t>formulated</w:t>
      </w:r>
      <w:r>
        <w:rPr>
          <w:spacing w:val="-3"/>
        </w:rPr>
        <w:t> </w:t>
      </w:r>
      <w:r>
        <w:rPr/>
        <w:t>by referring to previous studies results. Using Kothari et al. (2005) and Zhong et al. (2007) models to estimate the discretionary accruals as a measure of earnings management, the results from the study showed that in the case of declining premanaged earnings: (1) some firms manage their earnings more than others firms, (2) the presence of blockholders affected positively the discretionary accruals; (3) those blockholders were not effective monitors of earnings management.</w:t>
      </w:r>
    </w:p>
    <w:p>
      <w:pPr>
        <w:pStyle w:val="BodyText"/>
        <w:spacing w:line="480" w:lineRule="auto" w:before="1"/>
        <w:ind w:right="716" w:firstLine="719"/>
        <w:jc w:val="both"/>
      </w:pPr>
      <w:r>
        <w:rPr/>
        <w:t>Chalaki, Didar and Riahinezhed (2012) investigated the effect of corporate</w:t>
      </w:r>
      <w:r>
        <w:rPr>
          <w:spacing w:val="40"/>
        </w:rPr>
        <w:t> </w:t>
      </w:r>
      <w:r>
        <w:rPr/>
        <w:t>governance attributes on the financial reporting quality of firms listed on the Tehran Stock Exchange (TSE) in Iran during the period 2003 to 2011. In the study, McNichols (2002) and Collins and Kothari (1989) were used for financial reporting quality measurement purpose, and ownership concentration was considered as a corporate governance attribute. Multiple regression analysis was utilized for the purpose of the study. The results from the study showed that there was no relationship between ownership concentration and financial reporting quality.</w:t>
      </w:r>
    </w:p>
    <w:p>
      <w:pPr>
        <w:pStyle w:val="BodyText"/>
        <w:spacing w:line="480" w:lineRule="auto" w:before="1"/>
        <w:ind w:right="716" w:firstLine="719"/>
        <w:jc w:val="both"/>
      </w:pPr>
      <w:r>
        <w:rPr/>
        <w:t>Usman and Yero (2012) examined ownership structure and earnings management practice of Nigerian listed conglomerates. Earnings management was proxied by using the modified</w:t>
      </w:r>
      <w:r>
        <w:rPr>
          <w:spacing w:val="19"/>
        </w:rPr>
        <w:t> </w:t>
      </w:r>
      <w:r>
        <w:rPr/>
        <w:t>Jones</w:t>
      </w:r>
      <w:r>
        <w:rPr>
          <w:spacing w:val="19"/>
        </w:rPr>
        <w:t> </w:t>
      </w:r>
      <w:r>
        <w:rPr/>
        <w:t>(Dechow</w:t>
      </w:r>
      <w:r>
        <w:rPr>
          <w:spacing w:val="21"/>
        </w:rPr>
        <w:t> </w:t>
      </w:r>
      <w:r>
        <w:rPr/>
        <w:t>et’al,</w:t>
      </w:r>
      <w:r>
        <w:rPr>
          <w:spacing w:val="19"/>
        </w:rPr>
        <w:t> </w:t>
      </w:r>
      <w:r>
        <w:rPr/>
        <w:t>1995)</w:t>
      </w:r>
      <w:r>
        <w:rPr>
          <w:spacing w:val="18"/>
        </w:rPr>
        <w:t> </w:t>
      </w:r>
      <w:r>
        <w:rPr/>
        <w:t>model.</w:t>
      </w:r>
      <w:r>
        <w:rPr>
          <w:spacing w:val="19"/>
        </w:rPr>
        <w:t> </w:t>
      </w:r>
      <w:r>
        <w:rPr/>
        <w:t>Using</w:t>
      </w:r>
      <w:r>
        <w:rPr>
          <w:spacing w:val="19"/>
        </w:rPr>
        <w:t> </w:t>
      </w:r>
      <w:r>
        <w:rPr/>
        <w:t>30</w:t>
      </w:r>
      <w:r>
        <w:rPr>
          <w:spacing w:val="19"/>
        </w:rPr>
        <w:t> </w:t>
      </w:r>
      <w:r>
        <w:rPr/>
        <w:t>firm-year</w:t>
      </w:r>
      <w:r>
        <w:rPr>
          <w:spacing w:val="18"/>
        </w:rPr>
        <w:t> </w:t>
      </w:r>
      <w:r>
        <w:rPr/>
        <w:t>paneled</w:t>
      </w:r>
      <w:r>
        <w:rPr>
          <w:spacing w:val="19"/>
        </w:rPr>
        <w:t> </w:t>
      </w:r>
      <w:r>
        <w:rPr/>
        <w:t>observations,</w:t>
      </w:r>
      <w:r>
        <w:rPr>
          <w:spacing w:val="20"/>
        </w:rPr>
        <w:t> </w:t>
      </w:r>
      <w:r>
        <w:rPr>
          <w:spacing w:val="-4"/>
        </w:rPr>
        <w:t>they</w:t>
      </w:r>
    </w:p>
    <w:p>
      <w:pPr>
        <w:pStyle w:val="BodyText"/>
        <w:jc w:val="both"/>
      </w:pPr>
      <w:r>
        <w:rPr/>
        <w:t>estimated panel</w:t>
      </w:r>
      <w:r>
        <w:rPr>
          <w:spacing w:val="4"/>
        </w:rPr>
        <w:t> </w:t>
      </w:r>
      <w:r>
        <w:rPr/>
        <w:t>OLS</w:t>
      </w:r>
      <w:r>
        <w:rPr>
          <w:spacing w:val="6"/>
        </w:rPr>
        <w:t> </w:t>
      </w:r>
      <w:r>
        <w:rPr/>
        <w:t>and</w:t>
      </w:r>
      <w:r>
        <w:rPr>
          <w:spacing w:val="5"/>
        </w:rPr>
        <w:t> </w:t>
      </w:r>
      <w:r>
        <w:rPr/>
        <w:t>controlled</w:t>
      </w:r>
      <w:r>
        <w:rPr>
          <w:spacing w:val="3"/>
        </w:rPr>
        <w:t> </w:t>
      </w:r>
      <w:r>
        <w:rPr/>
        <w:t>for</w:t>
      </w:r>
      <w:r>
        <w:rPr>
          <w:spacing w:val="4"/>
        </w:rPr>
        <w:t> </w:t>
      </w:r>
      <w:r>
        <w:rPr/>
        <w:t>fixed/random</w:t>
      </w:r>
      <w:r>
        <w:rPr>
          <w:spacing w:val="4"/>
        </w:rPr>
        <w:t> </w:t>
      </w:r>
      <w:r>
        <w:rPr/>
        <w:t>effects.</w:t>
      </w:r>
      <w:r>
        <w:rPr>
          <w:spacing w:val="9"/>
        </w:rPr>
        <w:t> </w:t>
      </w:r>
      <w:r>
        <w:rPr/>
        <w:t>The</w:t>
      </w:r>
      <w:r>
        <w:rPr>
          <w:spacing w:val="4"/>
        </w:rPr>
        <w:t> </w:t>
      </w:r>
      <w:r>
        <w:rPr/>
        <w:t>result</w:t>
      </w:r>
      <w:r>
        <w:rPr>
          <w:spacing w:val="4"/>
        </w:rPr>
        <w:t> </w:t>
      </w:r>
      <w:r>
        <w:rPr/>
        <w:t>showed</w:t>
      </w:r>
      <w:r>
        <w:rPr>
          <w:spacing w:val="3"/>
        </w:rPr>
        <w:t> </w:t>
      </w:r>
      <w:r>
        <w:rPr/>
        <w:t>a</w:t>
      </w:r>
      <w:r>
        <w:rPr>
          <w:spacing w:val="2"/>
        </w:rPr>
        <w:t> </w:t>
      </w:r>
      <w:r>
        <w:rPr>
          <w:spacing w:val="-2"/>
        </w:rPr>
        <w:t>significant</w:t>
      </w:r>
    </w:p>
    <w:p>
      <w:pPr>
        <w:spacing w:after="0"/>
        <w:jc w:val="both"/>
        <w:sectPr>
          <w:pgSz w:w="11910" w:h="16840"/>
          <w:pgMar w:header="0" w:footer="1454" w:top="1360" w:bottom="1680" w:left="640" w:right="720"/>
        </w:sectPr>
      </w:pPr>
    </w:p>
    <w:p>
      <w:pPr>
        <w:pStyle w:val="BodyText"/>
        <w:spacing w:line="480" w:lineRule="auto" w:before="61"/>
        <w:ind w:right="718"/>
        <w:jc w:val="both"/>
      </w:pPr>
      <w:r>
        <w:rPr/>
        <w:t>negative relationship between ownership concentration and earnings management. The Hausman specification test also showed that the panel result, after controlling for random, best suited the population as the fixed effect hypothesis was rejected by the Wald/Ch2 test. They however, concluded that ownership concentration indeed moderated the practice of earnings management in the Nigerian listed conglomerates.</w:t>
      </w:r>
    </w:p>
    <w:p>
      <w:pPr>
        <w:pStyle w:val="BodyText"/>
        <w:spacing w:line="480" w:lineRule="auto"/>
        <w:ind w:right="716" w:firstLine="719"/>
        <w:jc w:val="both"/>
      </w:pPr>
      <w:r>
        <w:rPr/>
        <w:t>Shehu and Abubakar (2012), in a paper, examined the impact of ownership structure on earnings management in quoted food and beverage firms in Nigeria. Secondary data were extracted from the annual reports of some sample firms for the period 2006 to 2010 and OLS multiple regression was used as a tool for the data analysis. Ownership structure affected earnings management in divergent ways. Specifically, the study documented an inverse relationship between institutional shareholding and discretionary accruals, while ownership concentration and family ownership positively impacted on earnings manipulation.</w:t>
      </w:r>
    </w:p>
    <w:p>
      <w:pPr>
        <w:pStyle w:val="BodyText"/>
        <w:spacing w:line="480" w:lineRule="auto" w:before="1"/>
        <w:ind w:right="717" w:firstLine="719"/>
        <w:jc w:val="both"/>
      </w:pPr>
      <w:r>
        <w:rPr/>
        <w:t>Isenmila and Afensimi (2012) carried out a study to examine the relationship between ownership structure and earnings management in Nigeria. The pooled data design was employed in the study. The study employed the simple random sampling technique in selecting a sample size which consisted of 10 commercial banks as at 2012. Secondary data retrieved from the audited financial statements of the banks for 2006-2010 were used for the study. The method of data analysis used was the multivariate regression technique based on the ordinary least squares assumptions. A series of diagnostic tests such as the variance inflation factor test, heteroskedasticity test and the Breusch -Godfrey LM correlation test</w:t>
      </w:r>
      <w:r>
        <w:rPr>
          <w:spacing w:val="40"/>
        </w:rPr>
        <w:t> </w:t>
      </w:r>
      <w:r>
        <w:rPr/>
        <w:t>were also employed as diagnostic checks for the result. The ownership structure was disaggregated into insider ownership, institutional ownership and external block ownership respectively. The findings of the study revealed the existence of a positive and significant relationship</w:t>
      </w:r>
      <w:r>
        <w:rPr>
          <w:spacing w:val="29"/>
        </w:rPr>
        <w:t> </w:t>
      </w:r>
      <w:r>
        <w:rPr/>
        <w:t>between</w:t>
      </w:r>
      <w:r>
        <w:rPr>
          <w:spacing w:val="33"/>
        </w:rPr>
        <w:t> </w:t>
      </w:r>
      <w:r>
        <w:rPr/>
        <w:t>external</w:t>
      </w:r>
      <w:r>
        <w:rPr>
          <w:spacing w:val="32"/>
        </w:rPr>
        <w:t> </w:t>
      </w:r>
      <w:r>
        <w:rPr/>
        <w:t>block</w:t>
      </w:r>
      <w:r>
        <w:rPr>
          <w:spacing w:val="30"/>
        </w:rPr>
        <w:t> </w:t>
      </w:r>
      <w:r>
        <w:rPr/>
        <w:t>ownership</w:t>
      </w:r>
      <w:r>
        <w:rPr>
          <w:spacing w:val="32"/>
        </w:rPr>
        <w:t> </w:t>
      </w:r>
      <w:r>
        <w:rPr/>
        <w:t>and</w:t>
      </w:r>
      <w:r>
        <w:rPr>
          <w:spacing w:val="33"/>
        </w:rPr>
        <w:t> </w:t>
      </w:r>
      <w:r>
        <w:rPr/>
        <w:t>earnings</w:t>
      </w:r>
      <w:r>
        <w:rPr>
          <w:spacing w:val="32"/>
        </w:rPr>
        <w:t> </w:t>
      </w:r>
      <w:r>
        <w:rPr/>
        <w:t>management.</w:t>
      </w:r>
      <w:r>
        <w:rPr>
          <w:spacing w:val="32"/>
        </w:rPr>
        <w:t> </w:t>
      </w:r>
      <w:r>
        <w:rPr/>
        <w:t>The</w:t>
      </w:r>
      <w:r>
        <w:rPr>
          <w:spacing w:val="31"/>
        </w:rPr>
        <w:t> </w:t>
      </w:r>
      <w:r>
        <w:rPr>
          <w:spacing w:val="-2"/>
        </w:rPr>
        <w:t>relationship</w:t>
      </w:r>
    </w:p>
    <w:p>
      <w:pPr>
        <w:spacing w:after="0" w:line="480" w:lineRule="auto"/>
        <w:jc w:val="both"/>
        <w:sectPr>
          <w:pgSz w:w="11910" w:h="16840"/>
          <w:pgMar w:header="0" w:footer="1454" w:top="1360" w:bottom="1680" w:left="640" w:right="720"/>
        </w:sectPr>
      </w:pPr>
    </w:p>
    <w:p>
      <w:pPr>
        <w:pStyle w:val="BodyText"/>
        <w:spacing w:line="480" w:lineRule="auto" w:before="61"/>
        <w:ind w:right="718"/>
      </w:pPr>
      <w:r>
        <w:rPr/>
        <w:t>between insider ownership and earnings management was also observed</w:t>
      </w:r>
      <w:r>
        <w:rPr>
          <w:spacing w:val="26"/>
        </w:rPr>
        <w:t> </w:t>
      </w:r>
      <w:r>
        <w:rPr/>
        <w:t>to be positive and</w:t>
      </w:r>
      <w:r>
        <w:rPr>
          <w:spacing w:val="80"/>
        </w:rPr>
        <w:t> </w:t>
      </w:r>
      <w:r>
        <w:rPr/>
        <w:t>statistically significant at 5% level. A positive relationship was also observed between institutional investors ownership and</w:t>
      </w:r>
      <w:r>
        <w:rPr>
          <w:spacing w:val="29"/>
        </w:rPr>
        <w:t> </w:t>
      </w:r>
      <w:r>
        <w:rPr/>
        <w:t>earnings</w:t>
      </w:r>
      <w:r>
        <w:rPr>
          <w:spacing w:val="29"/>
        </w:rPr>
        <w:t> </w:t>
      </w:r>
      <w:r>
        <w:rPr/>
        <w:t>management. However, the relationship</w:t>
      </w:r>
      <w:r>
        <w:rPr>
          <w:spacing w:val="30"/>
        </w:rPr>
        <w:t> </w:t>
      </w:r>
      <w:r>
        <w:rPr/>
        <w:t>was statistically insignificant at 5% level.</w:t>
      </w:r>
    </w:p>
    <w:p>
      <w:pPr>
        <w:pStyle w:val="BodyText"/>
        <w:spacing w:line="480" w:lineRule="auto"/>
        <w:ind w:right="714" w:firstLine="719"/>
        <w:jc w:val="both"/>
      </w:pPr>
      <w:r>
        <w:rPr/>
        <w:t>Junaida and Abdulrahmen (2014) carried out a study to examine the relationship between corporate governance and earnings management of six petroleum and petroleum products distributors out of the nine petroleum products distributors that were listed on the floor of the Nigerian Stock Exchange. Data were collected from the annual reports and accounts of the sampled companies covering a period of ten years, from 2003 to 2012. Descriptive statistics, correlation as well as panel data analysis (Random-effect GLS regression techniques) were utilized as the analytical tools in the study. The results indicated that the going concern was significantly and positively driven ownership concentration.</w:t>
      </w:r>
    </w:p>
    <w:p>
      <w:pPr>
        <w:pStyle w:val="BodyText"/>
        <w:spacing w:line="480" w:lineRule="auto" w:before="1"/>
        <w:ind w:right="716" w:firstLine="719"/>
        <w:jc w:val="both"/>
      </w:pPr>
      <w:r>
        <w:rPr/>
        <w:t>Farouk and Hassan (2014) in a study examined the influence of possession formation and earnings management of listed chemical and paints companies in Nigeria. Possession formation was proxied with managerial ownership, institutional ownership and block-holder ownership, while earnings management was represented by modified Jones (Dechow et al 1995) model. Using 40 firm-year paneled observations, panel Ordinary least square (OLS) was estimated. The study employed the use of criteria to arrive at the sample size consisting of eight (8) listed chemical and paints firms in Nigeria out of nine(9). Secondary data source was extracted from the audited annual reports of the sampled firms from 2007-2011. Various tests such as normality, and multicolinearity tests were conducted to diagnose the result. The findings revealed that there was a positive and significant relationship among managerial ownership, institutional ownership and earnings management, while the relationship between the</w:t>
      </w:r>
      <w:r>
        <w:rPr>
          <w:spacing w:val="69"/>
        </w:rPr>
        <w:t> </w:t>
      </w:r>
      <w:r>
        <w:rPr/>
        <w:t>block-holders’</w:t>
      </w:r>
      <w:r>
        <w:rPr>
          <w:spacing w:val="70"/>
        </w:rPr>
        <w:t> </w:t>
      </w:r>
      <w:r>
        <w:rPr/>
        <w:t>ownership</w:t>
      </w:r>
      <w:r>
        <w:rPr>
          <w:spacing w:val="70"/>
        </w:rPr>
        <w:t> </w:t>
      </w:r>
      <w:r>
        <w:rPr/>
        <w:t>and</w:t>
      </w:r>
      <w:r>
        <w:rPr>
          <w:spacing w:val="72"/>
        </w:rPr>
        <w:t> </w:t>
      </w:r>
      <w:r>
        <w:rPr/>
        <w:t>earnings</w:t>
      </w:r>
      <w:r>
        <w:rPr>
          <w:spacing w:val="71"/>
        </w:rPr>
        <w:t> </w:t>
      </w:r>
      <w:r>
        <w:rPr/>
        <w:t>management</w:t>
      </w:r>
      <w:r>
        <w:rPr>
          <w:spacing w:val="70"/>
        </w:rPr>
        <w:t> </w:t>
      </w:r>
      <w:r>
        <w:rPr/>
        <w:t>was</w:t>
      </w:r>
      <w:r>
        <w:rPr>
          <w:spacing w:val="71"/>
        </w:rPr>
        <w:t> </w:t>
      </w:r>
      <w:r>
        <w:rPr/>
        <w:t>found</w:t>
      </w:r>
      <w:r>
        <w:rPr>
          <w:spacing w:val="70"/>
        </w:rPr>
        <w:t> </w:t>
      </w:r>
      <w:r>
        <w:rPr/>
        <w:t>to</w:t>
      </w:r>
      <w:r>
        <w:rPr>
          <w:spacing w:val="71"/>
        </w:rPr>
        <w:t> </w:t>
      </w:r>
      <w:r>
        <w:rPr/>
        <w:t>be</w:t>
      </w:r>
      <w:r>
        <w:rPr>
          <w:spacing w:val="69"/>
        </w:rPr>
        <w:t> </w:t>
      </w:r>
      <w:r>
        <w:rPr/>
        <w:t>negative</w:t>
      </w:r>
      <w:r>
        <w:rPr>
          <w:spacing w:val="69"/>
        </w:rPr>
        <w:t> </w:t>
      </w:r>
      <w:r>
        <w:rPr>
          <w:spacing w:val="-5"/>
        </w:rPr>
        <w:t>and</w:t>
      </w:r>
    </w:p>
    <w:p>
      <w:pPr>
        <w:pStyle w:val="BodyText"/>
        <w:spacing w:before="1"/>
        <w:jc w:val="both"/>
      </w:pPr>
      <w:r>
        <w:rPr/>
        <w:t>statistically</w:t>
      </w:r>
      <w:r>
        <w:rPr>
          <w:spacing w:val="-2"/>
        </w:rPr>
        <w:t> significant.</w:t>
      </w:r>
    </w:p>
    <w:p>
      <w:pPr>
        <w:spacing w:after="0"/>
        <w:jc w:val="both"/>
        <w:sectPr>
          <w:pgSz w:w="11910" w:h="16840"/>
          <w:pgMar w:header="0" w:footer="1454" w:top="1360" w:bottom="1680" w:left="640" w:right="720"/>
        </w:sectPr>
      </w:pPr>
    </w:p>
    <w:p>
      <w:pPr>
        <w:pStyle w:val="ListParagraph"/>
        <w:numPr>
          <w:ilvl w:val="1"/>
          <w:numId w:val="9"/>
        </w:numPr>
        <w:tabs>
          <w:tab w:pos="1160" w:val="left" w:leader="none"/>
        </w:tabs>
        <w:spacing w:line="240" w:lineRule="auto" w:before="61" w:after="0"/>
        <w:ind w:left="1160" w:right="0" w:hanging="360"/>
        <w:jc w:val="both"/>
        <w:rPr>
          <w:b/>
          <w:sz w:val="24"/>
        </w:rPr>
      </w:pPr>
      <w:r>
        <w:rPr>
          <w:b/>
          <w:sz w:val="24"/>
        </w:rPr>
        <w:t>THEORETICAL</w:t>
      </w:r>
      <w:r>
        <w:rPr>
          <w:b/>
          <w:spacing w:val="-1"/>
          <w:sz w:val="24"/>
        </w:rPr>
        <w:t> </w:t>
      </w:r>
      <w:r>
        <w:rPr>
          <w:b/>
          <w:spacing w:val="-2"/>
          <w:sz w:val="24"/>
        </w:rPr>
        <w:t>FRAMEWORK</w:t>
      </w:r>
    </w:p>
    <w:p>
      <w:pPr>
        <w:pStyle w:val="BodyText"/>
        <w:ind w:left="0"/>
        <w:rPr>
          <w:b/>
        </w:rPr>
      </w:pPr>
    </w:p>
    <w:p>
      <w:pPr>
        <w:pStyle w:val="BodyText"/>
        <w:spacing w:line="480" w:lineRule="auto"/>
        <w:ind w:right="713" w:firstLine="719"/>
        <w:jc w:val="both"/>
      </w:pPr>
      <w:r>
        <w:rPr/>
        <w:t>This</w:t>
      </w:r>
      <w:r>
        <w:rPr>
          <w:spacing w:val="-2"/>
        </w:rPr>
        <w:t> </w:t>
      </w:r>
      <w:r>
        <w:rPr/>
        <w:t>is</w:t>
      </w:r>
      <w:r>
        <w:rPr>
          <w:spacing w:val="-2"/>
        </w:rPr>
        <w:t> </w:t>
      </w:r>
      <w:r>
        <w:rPr/>
        <w:t>the</w:t>
      </w:r>
      <w:r>
        <w:rPr>
          <w:spacing w:val="-2"/>
        </w:rPr>
        <w:t> </w:t>
      </w:r>
      <w:r>
        <w:rPr/>
        <w:t>principles,</w:t>
      </w:r>
      <w:r>
        <w:rPr>
          <w:spacing w:val="-2"/>
        </w:rPr>
        <w:t> </w:t>
      </w:r>
      <w:r>
        <w:rPr/>
        <w:t>guideline</w:t>
      </w:r>
      <w:r>
        <w:rPr>
          <w:spacing w:val="-3"/>
        </w:rPr>
        <w:t> </w:t>
      </w:r>
      <w:r>
        <w:rPr/>
        <w:t>and</w:t>
      </w:r>
      <w:r>
        <w:rPr>
          <w:spacing w:val="-2"/>
        </w:rPr>
        <w:t> </w:t>
      </w:r>
      <w:r>
        <w:rPr/>
        <w:t>procedure</w:t>
      </w:r>
      <w:r>
        <w:rPr>
          <w:spacing w:val="-4"/>
        </w:rPr>
        <w:t> </w:t>
      </w:r>
      <w:r>
        <w:rPr/>
        <w:t>used</w:t>
      </w:r>
      <w:r>
        <w:rPr>
          <w:spacing w:val="-2"/>
        </w:rPr>
        <w:t> </w:t>
      </w:r>
      <w:r>
        <w:rPr/>
        <w:t>by</w:t>
      </w:r>
      <w:r>
        <w:rPr>
          <w:spacing w:val="-2"/>
        </w:rPr>
        <w:t> </w:t>
      </w:r>
      <w:r>
        <w:rPr/>
        <w:t>previous authors</w:t>
      </w:r>
      <w:r>
        <w:rPr>
          <w:spacing w:val="-2"/>
        </w:rPr>
        <w:t> </w:t>
      </w:r>
      <w:r>
        <w:rPr/>
        <w:t>and</w:t>
      </w:r>
      <w:r>
        <w:rPr>
          <w:spacing w:val="-2"/>
        </w:rPr>
        <w:t> </w:t>
      </w:r>
      <w:r>
        <w:rPr/>
        <w:t>reviewers which formed the basis for this research. The theoretical framework, tied to this work was stated below:</w:t>
      </w:r>
    </w:p>
    <w:p>
      <w:pPr>
        <w:pStyle w:val="Heading1"/>
        <w:numPr>
          <w:ilvl w:val="2"/>
          <w:numId w:val="10"/>
        </w:numPr>
        <w:tabs>
          <w:tab w:pos="1340" w:val="left" w:leader="none"/>
        </w:tabs>
        <w:spacing w:line="240" w:lineRule="auto" w:before="0" w:after="0"/>
        <w:ind w:left="1340" w:right="0" w:hanging="540"/>
        <w:jc w:val="both"/>
      </w:pPr>
      <w:r>
        <w:rPr/>
        <w:t>Agency</w:t>
      </w:r>
      <w:r>
        <w:rPr>
          <w:spacing w:val="-3"/>
        </w:rPr>
        <w:t> </w:t>
      </w:r>
      <w:r>
        <w:rPr>
          <w:spacing w:val="-2"/>
        </w:rPr>
        <w:t>Theory</w:t>
      </w:r>
    </w:p>
    <w:p>
      <w:pPr>
        <w:pStyle w:val="BodyText"/>
        <w:ind w:left="0"/>
        <w:rPr>
          <w:b/>
        </w:rPr>
      </w:pPr>
    </w:p>
    <w:p>
      <w:pPr>
        <w:pStyle w:val="BodyText"/>
        <w:spacing w:line="480" w:lineRule="auto"/>
        <w:ind w:right="714" w:firstLine="719"/>
        <w:jc w:val="both"/>
      </w:pPr>
      <w:r>
        <w:rPr/>
        <w:t>One crucial assumption that has been widely examined in the literature which has received evidence is the agency theory. Agency theory is one of the theories that has been tested widely in different articles like foreign ownership and earning management by Guo Hang, Zhang, and Zhour (2015) and has gained supportive observations. Jensen and</w:t>
      </w:r>
      <w:r>
        <w:rPr>
          <w:spacing w:val="40"/>
        </w:rPr>
        <w:t> </w:t>
      </w:r>
      <w:r>
        <w:rPr/>
        <w:t>Meckling (1976) suggested the principles of agency theory. In general, the theory demonstrates manager (agent) and owner (client) conflict of interest. The conflict of imprest arises as a result of our domination of authority. They emphasize the existence existing of the contrast between managers and stockholders as one of the main hypotheses of agency theory. Agency theory suggested that external governance mechanisms (e.g., activist owners, the market for corporate control, securities analysts) can deter managers from acting opportunistically (Shi, Connelly &amp; Hoskisson, 2017).</w:t>
      </w:r>
    </w:p>
    <w:p>
      <w:pPr>
        <w:pStyle w:val="BodyText"/>
        <w:spacing w:line="480" w:lineRule="auto" w:before="2"/>
        <w:ind w:right="716" w:firstLine="719"/>
        <w:jc w:val="both"/>
      </w:pPr>
      <w:r>
        <w:rPr/>
        <w:t>Specifically, the relationship between financial statement frauds and corporate governance as a whole can be analysed within the agency theory theoretical framework (Jensen &amp; Meckling, 1976; Fama, 1980; Fama &amp; Jensen, 1983a; Eisenhart, 1989; Demsky, 2003)</w:t>
      </w:r>
      <w:r>
        <w:rPr>
          <w:spacing w:val="-1"/>
        </w:rPr>
        <w:t> </w:t>
      </w:r>
      <w:r>
        <w:rPr/>
        <w:t>and within the conflicts of</w:t>
      </w:r>
      <w:r>
        <w:rPr>
          <w:spacing w:val="-1"/>
        </w:rPr>
        <w:t> </w:t>
      </w:r>
      <w:r>
        <w:rPr/>
        <w:t>interest problems arising among different actors of</w:t>
      </w:r>
      <w:r>
        <w:rPr>
          <w:spacing w:val="-1"/>
        </w:rPr>
        <w:t> </w:t>
      </w:r>
      <w:r>
        <w:rPr/>
        <w:t>the firms in those realities not characterised by the separation between owners and managers (evidence of different corporate governance systems). In the two contexts, some figures can be of benefit to information asymmetry to achieve their personal aims (La Porta et al., 1999;</w:t>
      </w:r>
      <w:r>
        <w:rPr>
          <w:spacing w:val="40"/>
        </w:rPr>
        <w:t> </w:t>
      </w:r>
      <w:r>
        <w:rPr/>
        <w:t>Dennis</w:t>
      </w:r>
      <w:r>
        <w:rPr>
          <w:spacing w:val="35"/>
        </w:rPr>
        <w:t> </w:t>
      </w:r>
      <w:r>
        <w:rPr/>
        <w:t>and</w:t>
      </w:r>
      <w:r>
        <w:rPr>
          <w:spacing w:val="34"/>
        </w:rPr>
        <w:t> </w:t>
      </w:r>
      <w:r>
        <w:rPr/>
        <w:t>McConnell,</w:t>
      </w:r>
      <w:r>
        <w:rPr>
          <w:spacing w:val="34"/>
        </w:rPr>
        <w:t> </w:t>
      </w:r>
      <w:r>
        <w:rPr/>
        <w:t>2003;</w:t>
      </w:r>
      <w:r>
        <w:rPr>
          <w:spacing w:val="35"/>
        </w:rPr>
        <w:t> </w:t>
      </w:r>
      <w:r>
        <w:rPr/>
        <w:t>Dey,</w:t>
      </w:r>
      <w:r>
        <w:rPr>
          <w:spacing w:val="34"/>
        </w:rPr>
        <w:t> </w:t>
      </w:r>
      <w:r>
        <w:rPr/>
        <w:t>2008).</w:t>
      </w:r>
      <w:r>
        <w:rPr>
          <w:spacing w:val="37"/>
        </w:rPr>
        <w:t> </w:t>
      </w:r>
      <w:r>
        <w:rPr/>
        <w:t>It</w:t>
      </w:r>
      <w:r>
        <w:rPr>
          <w:spacing w:val="36"/>
        </w:rPr>
        <w:t> </w:t>
      </w:r>
      <w:r>
        <w:rPr/>
        <w:t>was</w:t>
      </w:r>
      <w:r>
        <w:rPr>
          <w:spacing w:val="35"/>
        </w:rPr>
        <w:t> </w:t>
      </w:r>
      <w:r>
        <w:rPr/>
        <w:t>argued</w:t>
      </w:r>
      <w:r>
        <w:rPr>
          <w:spacing w:val="34"/>
        </w:rPr>
        <w:t> </w:t>
      </w:r>
      <w:r>
        <w:rPr/>
        <w:t>that</w:t>
      </w:r>
      <w:r>
        <w:rPr>
          <w:spacing w:val="35"/>
        </w:rPr>
        <w:t> </w:t>
      </w:r>
      <w:r>
        <w:rPr/>
        <w:t>the</w:t>
      </w:r>
      <w:r>
        <w:rPr>
          <w:spacing w:val="35"/>
        </w:rPr>
        <w:t> </w:t>
      </w:r>
      <w:r>
        <w:rPr/>
        <w:t>agency</w:t>
      </w:r>
      <w:r>
        <w:rPr>
          <w:spacing w:val="34"/>
        </w:rPr>
        <w:t> </w:t>
      </w:r>
      <w:r>
        <w:rPr/>
        <w:t>problems,</w:t>
      </w:r>
      <w:r>
        <w:rPr>
          <w:spacing w:val="35"/>
        </w:rPr>
        <w:t> </w:t>
      </w:r>
      <w:r>
        <w:rPr>
          <w:spacing w:val="-4"/>
        </w:rPr>
        <w:t>when</w:t>
      </w:r>
    </w:p>
    <w:p>
      <w:pPr>
        <w:pStyle w:val="BodyText"/>
        <w:jc w:val="both"/>
      </w:pPr>
      <w:r>
        <w:rPr/>
        <w:t>high</w:t>
      </w:r>
      <w:r>
        <w:rPr>
          <w:spacing w:val="6"/>
        </w:rPr>
        <w:t> </w:t>
      </w:r>
      <w:r>
        <w:rPr/>
        <w:t>and</w:t>
      </w:r>
      <w:r>
        <w:rPr>
          <w:spacing w:val="8"/>
        </w:rPr>
        <w:t> </w:t>
      </w:r>
      <w:r>
        <w:rPr/>
        <w:t>made</w:t>
      </w:r>
      <w:r>
        <w:rPr>
          <w:spacing w:val="6"/>
        </w:rPr>
        <w:t> </w:t>
      </w:r>
      <w:r>
        <w:rPr/>
        <w:t>worse</w:t>
      </w:r>
      <w:r>
        <w:rPr>
          <w:spacing w:val="7"/>
        </w:rPr>
        <w:t> </w:t>
      </w:r>
      <w:r>
        <w:rPr/>
        <w:t>by</w:t>
      </w:r>
      <w:r>
        <w:rPr>
          <w:spacing w:val="5"/>
        </w:rPr>
        <w:t> </w:t>
      </w:r>
      <w:r>
        <w:rPr/>
        <w:t>a</w:t>
      </w:r>
      <w:r>
        <w:rPr>
          <w:spacing w:val="7"/>
        </w:rPr>
        <w:t> </w:t>
      </w:r>
      <w:r>
        <w:rPr/>
        <w:t>weak</w:t>
      </w:r>
      <w:r>
        <w:rPr>
          <w:spacing w:val="8"/>
        </w:rPr>
        <w:t> </w:t>
      </w:r>
      <w:r>
        <w:rPr/>
        <w:t>corporate</w:t>
      </w:r>
      <w:r>
        <w:rPr>
          <w:spacing w:val="7"/>
        </w:rPr>
        <w:t> </w:t>
      </w:r>
      <w:r>
        <w:rPr/>
        <w:t>governance</w:t>
      </w:r>
      <w:r>
        <w:rPr>
          <w:spacing w:val="7"/>
        </w:rPr>
        <w:t> </w:t>
      </w:r>
      <w:r>
        <w:rPr/>
        <w:t>of</w:t>
      </w:r>
      <w:r>
        <w:rPr>
          <w:spacing w:val="7"/>
        </w:rPr>
        <w:t> </w:t>
      </w:r>
      <w:r>
        <w:rPr/>
        <w:t>the</w:t>
      </w:r>
      <w:r>
        <w:rPr>
          <w:spacing w:val="7"/>
        </w:rPr>
        <w:t> </w:t>
      </w:r>
      <w:r>
        <w:rPr/>
        <w:t>firm</w:t>
      </w:r>
      <w:r>
        <w:rPr>
          <w:spacing w:val="11"/>
        </w:rPr>
        <w:t> </w:t>
      </w:r>
      <w:r>
        <w:rPr/>
        <w:t>as</w:t>
      </w:r>
      <w:r>
        <w:rPr>
          <w:spacing w:val="8"/>
        </w:rPr>
        <w:t> </w:t>
      </w:r>
      <w:r>
        <w:rPr/>
        <w:t>well</w:t>
      </w:r>
      <w:r>
        <w:rPr>
          <w:spacing w:val="9"/>
        </w:rPr>
        <w:t> </w:t>
      </w:r>
      <w:r>
        <w:rPr/>
        <w:t>as</w:t>
      </w:r>
      <w:r>
        <w:rPr>
          <w:spacing w:val="8"/>
        </w:rPr>
        <w:t> </w:t>
      </w:r>
      <w:r>
        <w:rPr/>
        <w:t>conflicts</w:t>
      </w:r>
      <w:r>
        <w:rPr>
          <w:spacing w:val="10"/>
        </w:rPr>
        <w:t> </w:t>
      </w:r>
      <w:r>
        <w:rPr>
          <w:spacing w:val="-2"/>
        </w:rPr>
        <w:t>among</w:t>
      </w:r>
    </w:p>
    <w:p>
      <w:pPr>
        <w:spacing w:after="0"/>
        <w:jc w:val="both"/>
        <w:sectPr>
          <w:pgSz w:w="11910" w:h="16840"/>
          <w:pgMar w:header="0" w:footer="1454" w:top="1360" w:bottom="1680" w:left="640" w:right="720"/>
        </w:sectPr>
      </w:pPr>
    </w:p>
    <w:p>
      <w:pPr>
        <w:pStyle w:val="BodyText"/>
        <w:spacing w:line="480" w:lineRule="auto" w:before="61"/>
        <w:ind w:right="716"/>
        <w:jc w:val="both"/>
      </w:pPr>
      <w:r>
        <w:rPr/>
        <w:t>the main stakeholders of a firm, ended up in fraudulent behaviour by those who could take advantage of information asymmetry and gain personal benefits from them. Thus, financial statement fraud is the result of high agency problems and high conflicts of interest not solved by the company.</w:t>
      </w:r>
    </w:p>
    <w:p>
      <w:pPr>
        <w:pStyle w:val="Heading1"/>
        <w:numPr>
          <w:ilvl w:val="2"/>
          <w:numId w:val="10"/>
        </w:numPr>
        <w:tabs>
          <w:tab w:pos="1340" w:val="left" w:leader="none"/>
        </w:tabs>
        <w:spacing w:line="240" w:lineRule="auto" w:before="0" w:after="0"/>
        <w:ind w:left="1340" w:right="0" w:hanging="540"/>
        <w:jc w:val="both"/>
      </w:pPr>
      <w:r>
        <w:rPr/>
        <w:t>The</w:t>
      </w:r>
      <w:r>
        <w:rPr>
          <w:spacing w:val="-3"/>
        </w:rPr>
        <w:t> </w:t>
      </w:r>
      <w:r>
        <w:rPr/>
        <w:t>Stewardship</w:t>
      </w:r>
      <w:r>
        <w:rPr>
          <w:spacing w:val="-1"/>
        </w:rPr>
        <w:t> </w:t>
      </w:r>
      <w:r>
        <w:rPr>
          <w:spacing w:val="-2"/>
        </w:rPr>
        <w:t>theory</w:t>
      </w:r>
    </w:p>
    <w:p>
      <w:pPr>
        <w:pStyle w:val="BodyText"/>
        <w:ind w:left="0"/>
        <w:rPr>
          <w:b/>
        </w:rPr>
      </w:pPr>
    </w:p>
    <w:p>
      <w:pPr>
        <w:pStyle w:val="BodyText"/>
        <w:spacing w:line="480" w:lineRule="auto"/>
        <w:ind w:right="718" w:firstLine="719"/>
        <w:jc w:val="both"/>
      </w:pPr>
      <w:r>
        <w:rPr/>
        <w:t>The stewardship theory suggests that the interests of corporate executives- stewards are aligned with the interests of the organization and its shareholders, unlike the agency theory (Albrecht et al., 2004). According to Habbash (2010), theorists focus on how to empower and facilitate managers instead of how to monitor and control them, as opposed to the agency theory, and hence, they rejected the idea of shareholders having to observe managers’ performances by monitoring them or giving them incentives as a controlling device. The stewardship theory suggests that managers are trustworthy and behave in a good manner to protect the organisation’s resources that are put under their control which makes the concept of monitoring them unnecessary (Donaldson &amp; Davis, 1994).</w:t>
      </w:r>
    </w:p>
    <w:p>
      <w:pPr>
        <w:pStyle w:val="BodyText"/>
        <w:spacing w:line="480" w:lineRule="auto" w:before="1"/>
        <w:ind w:right="715" w:firstLine="719"/>
        <w:jc w:val="both"/>
      </w:pPr>
      <w:r>
        <w:rPr/>
        <w:t>The Stewardship theory stresses that managers should be good stewards of the assets entrusted on them by the companies they manage instead of misappropriating funds in order to keep their fiducial duty to the shareholders of the company (Chang 1999). The theory also stresses</w:t>
      </w:r>
      <w:r>
        <w:rPr>
          <w:spacing w:val="-1"/>
        </w:rPr>
        <w:t> </w:t>
      </w:r>
      <w:r>
        <w:rPr/>
        <w:t>that</w:t>
      </w:r>
      <w:r>
        <w:rPr>
          <w:spacing w:val="40"/>
        </w:rPr>
        <w:t> </w:t>
      </w:r>
      <w:r>
        <w:rPr/>
        <w:t>managers</w:t>
      </w:r>
      <w:r>
        <w:rPr>
          <w:spacing w:val="-2"/>
        </w:rPr>
        <w:t> </w:t>
      </w:r>
      <w:r>
        <w:rPr/>
        <w:t>are</w:t>
      </w:r>
      <w:r>
        <w:rPr>
          <w:spacing w:val="-2"/>
        </w:rPr>
        <w:t> </w:t>
      </w:r>
      <w:r>
        <w:rPr/>
        <w:t>good</w:t>
      </w:r>
      <w:r>
        <w:rPr>
          <w:spacing w:val="-1"/>
        </w:rPr>
        <w:t> </w:t>
      </w:r>
      <w:r>
        <w:rPr/>
        <w:t>stewards</w:t>
      </w:r>
      <w:r>
        <w:rPr>
          <w:spacing w:val="-2"/>
        </w:rPr>
        <w:t> </w:t>
      </w:r>
      <w:r>
        <w:rPr/>
        <w:t>of</w:t>
      </w:r>
      <w:r>
        <w:rPr>
          <w:spacing w:val="-2"/>
        </w:rPr>
        <w:t> </w:t>
      </w:r>
      <w:r>
        <w:rPr/>
        <w:t>their</w:t>
      </w:r>
      <w:r>
        <w:rPr>
          <w:spacing w:val="-2"/>
        </w:rPr>
        <w:t> </w:t>
      </w:r>
      <w:r>
        <w:rPr/>
        <w:t>firms</w:t>
      </w:r>
      <w:r>
        <w:rPr>
          <w:spacing w:val="-1"/>
        </w:rPr>
        <w:t> </w:t>
      </w:r>
      <w:r>
        <w:rPr/>
        <w:t>therefore,</w:t>
      </w:r>
      <w:r>
        <w:rPr>
          <w:spacing w:val="-1"/>
        </w:rPr>
        <w:t> </w:t>
      </w:r>
      <w:r>
        <w:rPr/>
        <w:t>they</w:t>
      </w:r>
      <w:r>
        <w:rPr>
          <w:spacing w:val="-2"/>
        </w:rPr>
        <w:t> </w:t>
      </w:r>
      <w:r>
        <w:rPr/>
        <w:t>should</w:t>
      </w:r>
      <w:r>
        <w:rPr>
          <w:spacing w:val="-1"/>
        </w:rPr>
        <w:t> </w:t>
      </w:r>
      <w:r>
        <w:rPr/>
        <w:t>work</w:t>
      </w:r>
      <w:r>
        <w:rPr>
          <w:spacing w:val="-1"/>
        </w:rPr>
        <w:t> </w:t>
      </w:r>
      <w:r>
        <w:rPr/>
        <w:t>diligently to attain a high corporate profit and increase the return of the shareholders (Donaldson and Davis, 1994). They should also work closely with their principals to achieve the goal of the organisation (Davis, 1997). The theory expects management and directors to be accountable to the owners of their resources that they manage. The stewardship theory explains that companies have the responsibility of being accountable for their stewardship to the numerous stakeholders</w:t>
      </w:r>
      <w:r>
        <w:rPr>
          <w:spacing w:val="51"/>
          <w:w w:val="150"/>
        </w:rPr>
        <w:t> </w:t>
      </w:r>
      <w:r>
        <w:rPr/>
        <w:t>which</w:t>
      </w:r>
      <w:r>
        <w:rPr>
          <w:spacing w:val="50"/>
          <w:w w:val="150"/>
        </w:rPr>
        <w:t> </w:t>
      </w:r>
      <w:r>
        <w:rPr/>
        <w:t>include</w:t>
      </w:r>
      <w:r>
        <w:rPr>
          <w:spacing w:val="79"/>
        </w:rPr>
        <w:t> </w:t>
      </w:r>
      <w:r>
        <w:rPr/>
        <w:t>shareholders,</w:t>
      </w:r>
      <w:r>
        <w:rPr>
          <w:spacing w:val="52"/>
          <w:w w:val="150"/>
        </w:rPr>
        <w:t> </w:t>
      </w:r>
      <w:r>
        <w:rPr/>
        <w:t>debenture</w:t>
      </w:r>
      <w:r>
        <w:rPr>
          <w:spacing w:val="79"/>
        </w:rPr>
        <w:t> </w:t>
      </w:r>
      <w:r>
        <w:rPr/>
        <w:t>holders,</w:t>
      </w:r>
      <w:r>
        <w:rPr>
          <w:spacing w:val="52"/>
          <w:w w:val="150"/>
        </w:rPr>
        <w:t> </w:t>
      </w:r>
      <w:r>
        <w:rPr/>
        <w:t>pressure</w:t>
      </w:r>
      <w:r>
        <w:rPr>
          <w:spacing w:val="51"/>
          <w:w w:val="150"/>
        </w:rPr>
        <w:t> </w:t>
      </w:r>
      <w:r>
        <w:rPr/>
        <w:t>group,</w:t>
      </w:r>
      <w:r>
        <w:rPr>
          <w:spacing w:val="53"/>
          <w:w w:val="150"/>
        </w:rPr>
        <w:t> </w:t>
      </w:r>
      <w:r>
        <w:rPr>
          <w:spacing w:val="-2"/>
        </w:rPr>
        <w:t>regulatory</w:t>
      </w:r>
    </w:p>
    <w:p>
      <w:pPr>
        <w:pStyle w:val="BodyText"/>
        <w:spacing w:before="1"/>
        <w:jc w:val="both"/>
      </w:pPr>
      <w:r>
        <w:rPr/>
        <w:t>authorities,</w:t>
      </w:r>
      <w:r>
        <w:rPr>
          <w:spacing w:val="2"/>
        </w:rPr>
        <w:t> </w:t>
      </w:r>
      <w:r>
        <w:rPr/>
        <w:t>government</w:t>
      </w:r>
      <w:r>
        <w:rPr>
          <w:spacing w:val="8"/>
        </w:rPr>
        <w:t> </w:t>
      </w:r>
      <w:r>
        <w:rPr/>
        <w:t>agencies,</w:t>
      </w:r>
      <w:r>
        <w:rPr>
          <w:spacing w:val="5"/>
        </w:rPr>
        <w:t> </w:t>
      </w:r>
      <w:r>
        <w:rPr/>
        <w:t>general</w:t>
      </w:r>
      <w:r>
        <w:rPr>
          <w:spacing w:val="6"/>
        </w:rPr>
        <w:t> </w:t>
      </w:r>
      <w:r>
        <w:rPr/>
        <w:t>public,</w:t>
      </w:r>
      <w:r>
        <w:rPr>
          <w:spacing w:val="6"/>
        </w:rPr>
        <w:t> </w:t>
      </w:r>
      <w:r>
        <w:rPr/>
        <w:t>among</w:t>
      </w:r>
      <w:r>
        <w:rPr>
          <w:spacing w:val="6"/>
        </w:rPr>
        <w:t> </w:t>
      </w:r>
      <w:r>
        <w:rPr/>
        <w:t>others,</w:t>
      </w:r>
      <w:r>
        <w:rPr>
          <w:spacing w:val="6"/>
        </w:rPr>
        <w:t> </w:t>
      </w:r>
      <w:r>
        <w:rPr/>
        <w:t>of</w:t>
      </w:r>
      <w:r>
        <w:rPr>
          <w:spacing w:val="5"/>
        </w:rPr>
        <w:t> </w:t>
      </w:r>
      <w:r>
        <w:rPr/>
        <w:t>the</w:t>
      </w:r>
      <w:r>
        <w:rPr>
          <w:spacing w:val="5"/>
        </w:rPr>
        <w:t> </w:t>
      </w:r>
      <w:r>
        <w:rPr/>
        <w:t>resources</w:t>
      </w:r>
      <w:r>
        <w:rPr>
          <w:spacing w:val="6"/>
        </w:rPr>
        <w:t> </w:t>
      </w:r>
      <w:r>
        <w:rPr/>
        <w:t>entrusted</w:t>
      </w:r>
      <w:r>
        <w:rPr>
          <w:spacing w:val="5"/>
        </w:rPr>
        <w:t> </w:t>
      </w:r>
      <w:r>
        <w:rPr>
          <w:spacing w:val="-5"/>
        </w:rPr>
        <w:t>on</w:t>
      </w:r>
    </w:p>
    <w:p>
      <w:pPr>
        <w:spacing w:after="0"/>
        <w:jc w:val="both"/>
        <w:sectPr>
          <w:pgSz w:w="11910" w:h="16840"/>
          <w:pgMar w:header="0" w:footer="1454" w:top="1360" w:bottom="1680" w:left="640" w:right="720"/>
        </w:sectPr>
      </w:pPr>
    </w:p>
    <w:p>
      <w:pPr>
        <w:pStyle w:val="BodyText"/>
        <w:spacing w:line="480" w:lineRule="auto" w:before="61"/>
        <w:ind w:right="721"/>
        <w:jc w:val="both"/>
      </w:pPr>
      <w:r>
        <w:rPr/>
        <w:t>them (Jessen &amp; Meckling, 1976; and Chang, 1999). Albrecht et al. (2004) also supported the idea that the implementation of the stewardship theory and the extreme trust by shareholder for their agents could provide higher opportunities for managers to commit fraud. Therefore, managers’ interests may not always be aligned with those of the shareholders.</w:t>
      </w:r>
    </w:p>
    <w:p>
      <w:pPr>
        <w:spacing w:after="0" w:line="480" w:lineRule="auto"/>
        <w:jc w:val="both"/>
        <w:sectPr>
          <w:pgSz w:w="11910" w:h="16840"/>
          <w:pgMar w:header="0" w:footer="1454" w:top="1360" w:bottom="1680" w:left="640" w:right="720"/>
        </w:sectPr>
      </w:pPr>
    </w:p>
    <w:p>
      <w:pPr>
        <w:pStyle w:val="Heading1"/>
        <w:spacing w:before="61"/>
        <w:ind w:left="1520" w:firstLine="0"/>
        <w:jc w:val="left"/>
      </w:pPr>
      <w:r>
        <w:rPr/>
        <w:t>Table</w:t>
      </w:r>
      <w:r>
        <w:rPr>
          <w:spacing w:val="-1"/>
        </w:rPr>
        <w:t> </w:t>
      </w:r>
      <w:r>
        <w:rPr/>
        <w:t>2.8.1.</w:t>
      </w:r>
      <w:r>
        <w:rPr>
          <w:spacing w:val="-1"/>
        </w:rPr>
        <w:t> </w:t>
      </w:r>
      <w:r>
        <w:rPr/>
        <w:t>SUMMARY</w:t>
      </w:r>
      <w:r>
        <w:rPr>
          <w:spacing w:val="-1"/>
        </w:rPr>
        <w:t> </w:t>
      </w:r>
      <w:r>
        <w:rPr/>
        <w:t>OF</w:t>
      </w:r>
      <w:r>
        <w:rPr>
          <w:spacing w:val="-1"/>
        </w:rPr>
        <w:t> </w:t>
      </w:r>
      <w:r>
        <w:rPr/>
        <w:t>LITERATURE</w:t>
      </w:r>
      <w:r>
        <w:rPr>
          <w:spacing w:val="1"/>
        </w:rPr>
        <w:t> </w:t>
      </w:r>
      <w:r>
        <w:rPr>
          <w:spacing w:val="-2"/>
        </w:rPr>
        <w:t>REVIEW</w:t>
      </w:r>
    </w:p>
    <w:p>
      <w:pPr>
        <w:pStyle w:val="BodyText"/>
        <w:spacing w:before="47"/>
        <w:ind w:left="0"/>
        <w:rPr>
          <w:b/>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1103" w:hRule="atLeast"/>
        </w:trPr>
        <w:tc>
          <w:tcPr>
            <w:tcW w:w="821" w:type="dxa"/>
          </w:tcPr>
          <w:p>
            <w:pPr>
              <w:pStyle w:val="TableParagraph"/>
              <w:spacing w:line="275" w:lineRule="exact"/>
              <w:ind w:right="244"/>
              <w:jc w:val="right"/>
              <w:rPr>
                <w:rFonts w:ascii="Times New Roman"/>
                <w:b/>
                <w:sz w:val="24"/>
              </w:rPr>
            </w:pPr>
            <w:r>
              <w:rPr>
                <w:rFonts w:ascii="Times New Roman"/>
                <w:b/>
                <w:spacing w:val="-5"/>
                <w:sz w:val="24"/>
              </w:rPr>
              <w:t>SN</w:t>
            </w:r>
          </w:p>
        </w:tc>
        <w:tc>
          <w:tcPr>
            <w:tcW w:w="1730" w:type="dxa"/>
          </w:tcPr>
          <w:p>
            <w:pPr>
              <w:pStyle w:val="TableParagraph"/>
              <w:spacing w:line="275" w:lineRule="exact"/>
              <w:ind w:left="8" w:right="2"/>
              <w:jc w:val="center"/>
              <w:rPr>
                <w:rFonts w:ascii="Times New Roman"/>
                <w:b/>
                <w:sz w:val="24"/>
              </w:rPr>
            </w:pPr>
            <w:r>
              <w:rPr>
                <w:rFonts w:ascii="Times New Roman"/>
                <w:b/>
                <w:sz w:val="24"/>
              </w:rPr>
              <w:t>Author</w:t>
            </w:r>
            <w:r>
              <w:rPr>
                <w:rFonts w:ascii="Times New Roman"/>
                <w:b/>
                <w:spacing w:val="-1"/>
                <w:sz w:val="24"/>
              </w:rPr>
              <w:t> </w:t>
            </w:r>
            <w:r>
              <w:rPr>
                <w:rFonts w:ascii="Times New Roman"/>
                <w:b/>
                <w:spacing w:val="-5"/>
                <w:sz w:val="24"/>
              </w:rPr>
              <w:t>and</w:t>
            </w:r>
          </w:p>
          <w:p>
            <w:pPr>
              <w:pStyle w:val="TableParagraph"/>
              <w:rPr>
                <w:rFonts w:ascii="Times New Roman"/>
                <w:b/>
                <w:sz w:val="24"/>
              </w:rPr>
            </w:pPr>
          </w:p>
          <w:p>
            <w:pPr>
              <w:pStyle w:val="TableParagraph"/>
              <w:ind w:left="8"/>
              <w:jc w:val="center"/>
              <w:rPr>
                <w:rFonts w:ascii="Times New Roman"/>
                <w:b/>
                <w:sz w:val="24"/>
              </w:rPr>
            </w:pPr>
            <w:r>
              <w:rPr>
                <w:rFonts w:ascii="Times New Roman"/>
                <w:b/>
                <w:spacing w:val="-4"/>
                <w:sz w:val="24"/>
              </w:rPr>
              <w:t>Year</w:t>
            </w:r>
          </w:p>
        </w:tc>
        <w:tc>
          <w:tcPr>
            <w:tcW w:w="1416" w:type="dxa"/>
          </w:tcPr>
          <w:p>
            <w:pPr>
              <w:pStyle w:val="TableParagraph"/>
              <w:spacing w:line="275" w:lineRule="exact"/>
              <w:ind w:left="274"/>
              <w:rPr>
                <w:rFonts w:ascii="Times New Roman"/>
                <w:b/>
                <w:sz w:val="24"/>
              </w:rPr>
            </w:pPr>
            <w:r>
              <w:rPr>
                <w:rFonts w:ascii="Times New Roman"/>
                <w:b/>
                <w:spacing w:val="-2"/>
                <w:sz w:val="24"/>
              </w:rPr>
              <w:t>Country</w:t>
            </w:r>
          </w:p>
        </w:tc>
        <w:tc>
          <w:tcPr>
            <w:tcW w:w="1759" w:type="dxa"/>
          </w:tcPr>
          <w:p>
            <w:pPr>
              <w:pStyle w:val="TableParagraph"/>
              <w:spacing w:line="275" w:lineRule="exact"/>
              <w:ind w:left="387"/>
              <w:rPr>
                <w:rFonts w:ascii="Times New Roman"/>
                <w:b/>
                <w:sz w:val="24"/>
              </w:rPr>
            </w:pPr>
            <w:r>
              <w:rPr>
                <w:rFonts w:ascii="Times New Roman"/>
                <w:b/>
                <w:spacing w:val="-2"/>
                <w:sz w:val="24"/>
              </w:rPr>
              <w:t>Objective</w:t>
            </w:r>
          </w:p>
        </w:tc>
        <w:tc>
          <w:tcPr>
            <w:tcW w:w="1927" w:type="dxa"/>
          </w:tcPr>
          <w:p>
            <w:pPr>
              <w:pStyle w:val="TableParagraph"/>
              <w:spacing w:line="275" w:lineRule="exact"/>
              <w:ind w:left="289"/>
              <w:rPr>
                <w:rFonts w:ascii="Times New Roman"/>
                <w:b/>
                <w:sz w:val="24"/>
              </w:rPr>
            </w:pPr>
            <w:r>
              <w:rPr>
                <w:rFonts w:ascii="Times New Roman"/>
                <w:b/>
                <w:spacing w:val="-2"/>
                <w:sz w:val="24"/>
              </w:rPr>
              <w:t>Methodology</w:t>
            </w:r>
          </w:p>
        </w:tc>
        <w:tc>
          <w:tcPr>
            <w:tcW w:w="2409" w:type="dxa"/>
          </w:tcPr>
          <w:p>
            <w:pPr>
              <w:pStyle w:val="TableParagraph"/>
              <w:spacing w:line="275" w:lineRule="exact"/>
              <w:ind w:left="760"/>
              <w:rPr>
                <w:rFonts w:ascii="Times New Roman"/>
                <w:b/>
                <w:sz w:val="24"/>
              </w:rPr>
            </w:pPr>
            <w:r>
              <w:rPr>
                <w:rFonts w:ascii="Times New Roman"/>
                <w:b/>
                <w:spacing w:val="-2"/>
                <w:sz w:val="24"/>
              </w:rPr>
              <w:t>Findings</w:t>
            </w:r>
          </w:p>
        </w:tc>
      </w:tr>
      <w:tr>
        <w:trPr>
          <w:trHeight w:val="4116" w:hRule="atLeast"/>
        </w:trPr>
        <w:tc>
          <w:tcPr>
            <w:tcW w:w="821" w:type="dxa"/>
          </w:tcPr>
          <w:p>
            <w:pPr>
              <w:pStyle w:val="TableParagraph"/>
              <w:spacing w:line="292" w:lineRule="exact"/>
              <w:ind w:right="219"/>
              <w:jc w:val="right"/>
              <w:rPr>
                <w:sz w:val="24"/>
              </w:rPr>
            </w:pPr>
            <w:r>
              <w:rPr>
                <w:spacing w:val="-10"/>
                <w:sz w:val="24"/>
              </w:rPr>
              <w:t>1</w:t>
            </w:r>
          </w:p>
        </w:tc>
        <w:tc>
          <w:tcPr>
            <w:tcW w:w="1730" w:type="dxa"/>
          </w:tcPr>
          <w:p>
            <w:pPr>
              <w:pStyle w:val="TableParagraph"/>
              <w:tabs>
                <w:tab w:pos="1274" w:val="left" w:leader="none"/>
              </w:tabs>
              <w:spacing w:line="480" w:lineRule="auto"/>
              <w:ind w:left="108" w:right="98" w:firstLine="60"/>
              <w:rPr>
                <w:rFonts w:ascii="Times New Roman"/>
                <w:sz w:val="24"/>
              </w:rPr>
            </w:pPr>
            <w:r>
              <w:rPr>
                <w:rFonts w:ascii="Times New Roman"/>
                <w:spacing w:val="-4"/>
                <w:sz w:val="24"/>
              </w:rPr>
              <w:t>Ayadi</w:t>
            </w:r>
            <w:r>
              <w:rPr>
                <w:rFonts w:ascii="Times New Roman"/>
                <w:sz w:val="24"/>
              </w:rPr>
              <w:tab/>
            </w:r>
            <w:r>
              <w:rPr>
                <w:rFonts w:ascii="Times New Roman"/>
                <w:spacing w:val="-4"/>
                <w:sz w:val="24"/>
              </w:rPr>
              <w:t>and </w:t>
            </w:r>
            <w:r>
              <w:rPr>
                <w:rFonts w:ascii="Times New Roman"/>
                <w:spacing w:val="-2"/>
                <w:sz w:val="24"/>
              </w:rPr>
              <w:t>Boujelbene (2014).</w:t>
            </w:r>
          </w:p>
        </w:tc>
        <w:tc>
          <w:tcPr>
            <w:tcW w:w="1416" w:type="dxa"/>
          </w:tcPr>
          <w:p>
            <w:pPr>
              <w:pStyle w:val="TableParagraph"/>
              <w:spacing w:line="275" w:lineRule="exact"/>
              <w:ind w:left="108"/>
              <w:rPr>
                <w:rFonts w:ascii="Times New Roman"/>
                <w:b/>
                <w:sz w:val="24"/>
              </w:rPr>
            </w:pPr>
            <w:r>
              <w:rPr>
                <w:rFonts w:ascii="Times New Roman"/>
                <w:b/>
                <w:spacing w:val="-2"/>
                <w:sz w:val="24"/>
              </w:rPr>
              <w:t>France</w:t>
            </w:r>
          </w:p>
        </w:tc>
        <w:tc>
          <w:tcPr>
            <w:tcW w:w="1759" w:type="dxa"/>
          </w:tcPr>
          <w:p>
            <w:pPr>
              <w:pStyle w:val="TableParagraph"/>
              <w:tabs>
                <w:tab w:pos="1301" w:val="left" w:leader="none"/>
              </w:tabs>
              <w:spacing w:line="480" w:lineRule="auto"/>
              <w:ind w:left="109" w:right="99"/>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2"/>
                <w:sz w:val="24"/>
              </w:rPr>
              <w:t>relationship between ownership structure</w:t>
            </w:r>
            <w:r>
              <w:rPr>
                <w:rFonts w:ascii="Times New Roman"/>
                <w:sz w:val="24"/>
              </w:rPr>
              <w:tab/>
            </w:r>
            <w:r>
              <w:rPr>
                <w:rFonts w:ascii="Times New Roman"/>
                <w:spacing w:val="-4"/>
                <w:sz w:val="24"/>
              </w:rPr>
              <w:t>and </w:t>
            </w:r>
            <w:r>
              <w:rPr>
                <w:rFonts w:ascii="Times New Roman"/>
                <w:spacing w:val="-2"/>
                <w:sz w:val="24"/>
              </w:rPr>
              <w:t>earnings management.</w:t>
            </w:r>
          </w:p>
        </w:tc>
        <w:tc>
          <w:tcPr>
            <w:tcW w:w="1927" w:type="dxa"/>
          </w:tcPr>
          <w:p>
            <w:pPr>
              <w:pStyle w:val="TableParagraph"/>
              <w:tabs>
                <w:tab w:pos="1416" w:val="left" w:leader="none"/>
              </w:tabs>
              <w:spacing w:line="480" w:lineRule="auto"/>
              <w:ind w:left="107" w:right="96"/>
              <w:rPr>
                <w:rFonts w:ascii="Times New Roman"/>
                <w:sz w:val="24"/>
              </w:rPr>
            </w:pPr>
            <w:r>
              <w:rPr>
                <w:rFonts w:ascii="Times New Roman"/>
                <w:spacing w:val="-2"/>
                <w:sz w:val="24"/>
              </w:rPr>
              <w:t>Panel</w:t>
            </w:r>
            <w:r>
              <w:rPr>
                <w:rFonts w:ascii="Times New Roman"/>
                <w:sz w:val="24"/>
              </w:rPr>
              <w:tab/>
            </w:r>
            <w:r>
              <w:rPr>
                <w:rFonts w:ascii="Times New Roman"/>
                <w:spacing w:val="-59"/>
                <w:sz w:val="24"/>
              </w:rPr>
              <w:t> </w:t>
            </w:r>
            <w:r>
              <w:rPr>
                <w:rFonts w:ascii="Times New Roman"/>
                <w:spacing w:val="-2"/>
                <w:sz w:val="24"/>
              </w:rPr>
              <w:t>data econometrics Secondary</w:t>
            </w:r>
            <w:r>
              <w:rPr>
                <w:rFonts w:ascii="Times New Roman"/>
                <w:sz w:val="24"/>
              </w:rPr>
              <w:tab/>
            </w:r>
            <w:r>
              <w:rPr>
                <w:rFonts w:ascii="Times New Roman"/>
                <w:spacing w:val="-4"/>
                <w:sz w:val="24"/>
              </w:rPr>
              <w:t>data </w:t>
            </w:r>
            <w:r>
              <w:rPr>
                <w:rFonts w:ascii="Times New Roman"/>
                <w:sz w:val="24"/>
              </w:rPr>
              <w:t>were</w:t>
            </w:r>
            <w:r>
              <w:rPr>
                <w:rFonts w:ascii="Times New Roman"/>
                <w:spacing w:val="40"/>
                <w:sz w:val="24"/>
              </w:rPr>
              <w:t> </w:t>
            </w:r>
            <w:r>
              <w:rPr>
                <w:rFonts w:ascii="Times New Roman"/>
                <w:sz w:val="24"/>
              </w:rPr>
              <w:t>used</w:t>
            </w:r>
            <w:r>
              <w:rPr>
                <w:rFonts w:ascii="Times New Roman"/>
                <w:spacing w:val="40"/>
                <w:sz w:val="24"/>
              </w:rPr>
              <w:t> </w:t>
            </w:r>
            <w:r>
              <w:rPr>
                <w:rFonts w:ascii="Times New Roman"/>
                <w:sz w:val="24"/>
              </w:rPr>
              <w:t>on</w:t>
            </w:r>
            <w:r>
              <w:rPr>
                <w:rFonts w:ascii="Times New Roman"/>
                <w:spacing w:val="40"/>
                <w:sz w:val="24"/>
              </w:rPr>
              <w:t> </w:t>
            </w:r>
            <w:r>
              <w:rPr>
                <w:rFonts w:ascii="Times New Roman"/>
                <w:sz w:val="24"/>
              </w:rPr>
              <w:t>a sample</w:t>
            </w:r>
            <w:r>
              <w:rPr>
                <w:rFonts w:ascii="Times New Roman"/>
                <w:spacing w:val="76"/>
                <w:sz w:val="24"/>
              </w:rPr>
              <w:t> </w:t>
            </w:r>
            <w:r>
              <w:rPr>
                <w:rFonts w:ascii="Times New Roman"/>
                <w:sz w:val="24"/>
              </w:rPr>
              <w:t>of</w:t>
            </w:r>
            <w:r>
              <w:rPr>
                <w:rFonts w:ascii="Times New Roman"/>
                <w:spacing w:val="77"/>
                <w:sz w:val="24"/>
              </w:rPr>
              <w:t> </w:t>
            </w:r>
            <w:r>
              <w:rPr>
                <w:rFonts w:ascii="Times New Roman"/>
                <w:sz w:val="24"/>
              </w:rPr>
              <w:t>listed </w:t>
            </w:r>
            <w:r>
              <w:rPr>
                <w:rFonts w:ascii="Times New Roman"/>
                <w:spacing w:val="-2"/>
                <w:sz w:val="24"/>
              </w:rPr>
              <w:t>French companies.</w:t>
            </w:r>
          </w:p>
        </w:tc>
        <w:tc>
          <w:tcPr>
            <w:tcW w:w="2409" w:type="dxa"/>
          </w:tcPr>
          <w:p>
            <w:pPr>
              <w:pStyle w:val="TableParagraph"/>
              <w:tabs>
                <w:tab w:pos="1237" w:val="left" w:leader="none"/>
              </w:tabs>
              <w:spacing w:line="480" w:lineRule="auto"/>
              <w:ind w:left="110" w:right="91"/>
              <w:jc w:val="both"/>
              <w:rPr>
                <w:rFonts w:ascii="Times New Roman"/>
                <w:sz w:val="24"/>
              </w:rPr>
            </w:pPr>
            <w:r>
              <w:rPr>
                <w:rFonts w:ascii="Times New Roman"/>
                <w:sz w:val="24"/>
              </w:rPr>
              <w:t>The results </w:t>
            </w:r>
            <w:r>
              <w:rPr>
                <w:rFonts w:ascii="Times New Roman"/>
                <w:sz w:val="24"/>
              </w:rPr>
              <w:t>showed </w:t>
            </w:r>
            <w:r>
              <w:rPr>
                <w:rFonts w:ascii="Times New Roman"/>
                <w:spacing w:val="-4"/>
                <w:sz w:val="24"/>
              </w:rPr>
              <w:t>that</w:t>
            </w:r>
            <w:r>
              <w:rPr>
                <w:rFonts w:ascii="Times New Roman"/>
                <w:sz w:val="24"/>
              </w:rPr>
              <w:tab/>
            </w:r>
            <w:r>
              <w:rPr>
                <w:rFonts w:ascii="Times New Roman"/>
                <w:spacing w:val="-2"/>
                <w:sz w:val="24"/>
              </w:rPr>
              <w:t>managerial </w:t>
            </w:r>
            <w:r>
              <w:rPr>
                <w:rFonts w:ascii="Times New Roman"/>
                <w:sz w:val="24"/>
              </w:rPr>
              <w:t>ownership had a positive impact on the earnings</w:t>
            </w:r>
            <w:r>
              <w:rPr>
                <w:rFonts w:ascii="Times New Roman"/>
                <w:spacing w:val="-2"/>
                <w:sz w:val="24"/>
              </w:rPr>
              <w:t> </w:t>
            </w:r>
            <w:r>
              <w:rPr>
                <w:rFonts w:ascii="Times New Roman"/>
                <w:sz w:val="24"/>
              </w:rPr>
              <w:t>management.</w:t>
            </w:r>
          </w:p>
        </w:tc>
      </w:tr>
      <w:tr>
        <w:trPr>
          <w:trHeight w:val="5520" w:hRule="atLeast"/>
        </w:trPr>
        <w:tc>
          <w:tcPr>
            <w:tcW w:w="821" w:type="dxa"/>
          </w:tcPr>
          <w:p>
            <w:pPr>
              <w:pStyle w:val="TableParagraph"/>
              <w:spacing w:line="292" w:lineRule="exact"/>
              <w:ind w:right="219"/>
              <w:jc w:val="right"/>
              <w:rPr>
                <w:sz w:val="24"/>
              </w:rPr>
            </w:pPr>
            <w:r>
              <w:rPr>
                <w:spacing w:val="-10"/>
                <w:sz w:val="24"/>
              </w:rPr>
              <w:t>2</w:t>
            </w:r>
          </w:p>
        </w:tc>
        <w:tc>
          <w:tcPr>
            <w:tcW w:w="1730" w:type="dxa"/>
          </w:tcPr>
          <w:p>
            <w:pPr>
              <w:pStyle w:val="TableParagraph"/>
              <w:spacing w:line="480" w:lineRule="auto"/>
              <w:ind w:left="108" w:right="97"/>
              <w:rPr>
                <w:rFonts w:ascii="Times New Roman"/>
                <w:sz w:val="24"/>
              </w:rPr>
            </w:pPr>
            <w:r>
              <w:rPr>
                <w:rFonts w:ascii="Times New Roman"/>
                <w:sz w:val="24"/>
              </w:rPr>
              <w:t>Mehmet</w:t>
            </w:r>
            <w:r>
              <w:rPr>
                <w:rFonts w:ascii="Times New Roman"/>
                <w:spacing w:val="40"/>
                <w:sz w:val="24"/>
              </w:rPr>
              <w:t> </w:t>
            </w:r>
            <w:r>
              <w:rPr>
                <w:rFonts w:ascii="Times New Roman"/>
                <w:sz w:val="24"/>
              </w:rPr>
              <w:t>et</w:t>
            </w:r>
            <w:r>
              <w:rPr>
                <w:rFonts w:ascii="Times New Roman"/>
                <w:spacing w:val="40"/>
                <w:sz w:val="24"/>
              </w:rPr>
              <w:t> </w:t>
            </w:r>
            <w:r>
              <w:rPr>
                <w:rFonts w:ascii="Times New Roman"/>
                <w:sz w:val="24"/>
              </w:rPr>
              <w:t>al. </w:t>
            </w:r>
            <w:r>
              <w:rPr>
                <w:rFonts w:ascii="Times New Roman"/>
                <w:spacing w:val="-2"/>
                <w:sz w:val="24"/>
              </w:rPr>
              <w:t>(2014)</w:t>
            </w:r>
          </w:p>
        </w:tc>
        <w:tc>
          <w:tcPr>
            <w:tcW w:w="1416" w:type="dxa"/>
          </w:tcPr>
          <w:p>
            <w:pPr>
              <w:pStyle w:val="TableParagraph"/>
              <w:spacing w:line="275" w:lineRule="exact"/>
              <w:ind w:left="108"/>
              <w:rPr>
                <w:rFonts w:ascii="Times New Roman"/>
                <w:b/>
                <w:sz w:val="24"/>
              </w:rPr>
            </w:pPr>
            <w:r>
              <w:rPr>
                <w:rFonts w:ascii="Times New Roman"/>
                <w:b/>
                <w:spacing w:val="-2"/>
                <w:sz w:val="24"/>
              </w:rPr>
              <w:t>Turkey</w:t>
            </w:r>
          </w:p>
        </w:tc>
        <w:tc>
          <w:tcPr>
            <w:tcW w:w="1759" w:type="dxa"/>
          </w:tcPr>
          <w:p>
            <w:pPr>
              <w:pStyle w:val="TableParagraph"/>
              <w:tabs>
                <w:tab w:pos="1406" w:val="left" w:leader="none"/>
                <w:tab w:pos="1449" w:val="left" w:leader="none"/>
              </w:tabs>
              <w:spacing w:line="480" w:lineRule="auto"/>
              <w:ind w:left="109" w:right="97"/>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2"/>
                <w:sz w:val="24"/>
              </w:rPr>
              <w:t>impact</w:t>
            </w:r>
            <w:r>
              <w:rPr>
                <w:rFonts w:ascii="Times New Roman"/>
                <w:sz w:val="24"/>
              </w:rPr>
              <w:tab/>
              <w:tab/>
            </w:r>
            <w:r>
              <w:rPr>
                <w:rFonts w:ascii="Times New Roman"/>
                <w:spacing w:val="-6"/>
                <w:sz w:val="24"/>
              </w:rPr>
              <w:t>of </w:t>
            </w:r>
            <w:r>
              <w:rPr>
                <w:rFonts w:ascii="Times New Roman"/>
                <w:spacing w:val="-2"/>
                <w:sz w:val="24"/>
              </w:rPr>
              <w:t>corporate ownership structure</w:t>
            </w:r>
            <w:r>
              <w:rPr>
                <w:rFonts w:ascii="Times New Roman"/>
                <w:sz w:val="24"/>
              </w:rPr>
              <w:tab/>
            </w:r>
            <w:r>
              <w:rPr>
                <w:rFonts w:ascii="Times New Roman"/>
                <w:spacing w:val="-6"/>
                <w:sz w:val="24"/>
              </w:rPr>
              <w:t>on </w:t>
            </w:r>
            <w:r>
              <w:rPr>
                <w:rFonts w:ascii="Times New Roman"/>
                <w:spacing w:val="-2"/>
                <w:sz w:val="24"/>
              </w:rPr>
              <w:t>earnings management</w:t>
            </w:r>
          </w:p>
        </w:tc>
        <w:tc>
          <w:tcPr>
            <w:tcW w:w="1927" w:type="dxa"/>
          </w:tcPr>
          <w:p>
            <w:pPr>
              <w:pStyle w:val="TableParagraph"/>
              <w:tabs>
                <w:tab w:pos="1618" w:val="left" w:leader="none"/>
              </w:tabs>
              <w:spacing w:line="480" w:lineRule="auto"/>
              <w:ind w:left="107" w:right="96"/>
              <w:jc w:val="both"/>
              <w:rPr>
                <w:rFonts w:ascii="Times New Roman"/>
                <w:sz w:val="24"/>
              </w:rPr>
            </w:pPr>
            <w:r>
              <w:rPr>
                <w:rFonts w:ascii="Times New Roman"/>
                <w:sz w:val="24"/>
              </w:rPr>
              <w:t>OLS </w:t>
            </w:r>
            <w:r>
              <w:rPr>
                <w:rFonts w:ascii="Times New Roman"/>
                <w:sz w:val="24"/>
              </w:rPr>
              <w:t>regression technique was employed</w:t>
            </w:r>
            <w:r>
              <w:rPr>
                <w:rFonts w:ascii="Times New Roman"/>
                <w:spacing w:val="-10"/>
                <w:sz w:val="24"/>
              </w:rPr>
              <w:t> </w:t>
            </w:r>
            <w:r>
              <w:rPr>
                <w:rFonts w:ascii="Times New Roman"/>
                <w:sz w:val="24"/>
              </w:rPr>
              <w:t>using</w:t>
            </w:r>
            <w:r>
              <w:rPr>
                <w:rFonts w:ascii="Times New Roman"/>
                <w:spacing w:val="-10"/>
                <w:sz w:val="24"/>
              </w:rPr>
              <w:t> </w:t>
            </w:r>
            <w:r>
              <w:rPr>
                <w:rFonts w:ascii="Times New Roman"/>
                <w:sz w:val="24"/>
              </w:rPr>
              <w:t>a </w:t>
            </w:r>
            <w:r>
              <w:rPr>
                <w:rFonts w:ascii="Times New Roman"/>
                <w:spacing w:val="-2"/>
                <w:sz w:val="24"/>
              </w:rPr>
              <w:t>sample</w:t>
            </w:r>
            <w:r>
              <w:rPr>
                <w:rFonts w:ascii="Times New Roman"/>
                <w:sz w:val="24"/>
              </w:rPr>
              <w:tab/>
            </w:r>
            <w:r>
              <w:rPr>
                <w:rFonts w:ascii="Times New Roman"/>
                <w:spacing w:val="-5"/>
                <w:sz w:val="24"/>
              </w:rPr>
              <w:t>of</w:t>
            </w:r>
          </w:p>
          <w:p>
            <w:pPr>
              <w:pStyle w:val="TableParagraph"/>
              <w:spacing w:line="480" w:lineRule="auto"/>
              <w:ind w:left="107" w:right="96"/>
              <w:jc w:val="both"/>
              <w:rPr>
                <w:rFonts w:ascii="Times New Roman"/>
                <w:sz w:val="24"/>
              </w:rPr>
            </w:pPr>
            <w:r>
              <w:rPr>
                <w:rFonts w:ascii="Times New Roman"/>
                <w:sz w:val="24"/>
              </w:rPr>
              <w:t>Turkish </w:t>
            </w:r>
            <w:r>
              <w:rPr>
                <w:rFonts w:ascii="Times New Roman"/>
                <w:sz w:val="24"/>
              </w:rPr>
              <w:t>firms registered on the Istanbul Stock Exchange (ISE) for</w:t>
            </w:r>
            <w:r>
              <w:rPr>
                <w:rFonts w:ascii="Times New Roman"/>
                <w:spacing w:val="71"/>
                <w:sz w:val="24"/>
              </w:rPr>
              <w:t>  </w:t>
            </w:r>
            <w:r>
              <w:rPr>
                <w:rFonts w:ascii="Times New Roman"/>
                <w:sz w:val="24"/>
              </w:rPr>
              <w:t>the</w:t>
            </w:r>
            <w:r>
              <w:rPr>
                <w:rFonts w:ascii="Times New Roman"/>
                <w:spacing w:val="71"/>
                <w:sz w:val="24"/>
              </w:rPr>
              <w:t>  </w:t>
            </w:r>
            <w:r>
              <w:rPr>
                <w:rFonts w:ascii="Times New Roman"/>
                <w:spacing w:val="-2"/>
                <w:sz w:val="24"/>
              </w:rPr>
              <w:t>period</w:t>
            </w:r>
          </w:p>
          <w:p>
            <w:pPr>
              <w:pStyle w:val="TableParagraph"/>
              <w:ind w:left="107"/>
              <w:jc w:val="both"/>
              <w:rPr>
                <w:rFonts w:ascii="Times New Roman"/>
                <w:sz w:val="24"/>
              </w:rPr>
            </w:pPr>
            <w:r>
              <w:rPr>
                <w:rFonts w:ascii="Times New Roman"/>
                <w:sz w:val="24"/>
              </w:rPr>
              <w:t>2009 to </w:t>
            </w:r>
            <w:r>
              <w:rPr>
                <w:rFonts w:ascii="Times New Roman"/>
                <w:spacing w:val="-2"/>
                <w:sz w:val="24"/>
              </w:rPr>
              <w:t>2012.</w:t>
            </w:r>
          </w:p>
        </w:tc>
        <w:tc>
          <w:tcPr>
            <w:tcW w:w="2409" w:type="dxa"/>
          </w:tcPr>
          <w:p>
            <w:pPr>
              <w:pStyle w:val="TableParagraph"/>
              <w:tabs>
                <w:tab w:pos="673" w:val="left" w:leader="none"/>
                <w:tab w:pos="712" w:val="left" w:leader="none"/>
                <w:tab w:pos="839" w:val="left" w:leader="none"/>
                <w:tab w:pos="1170" w:val="left" w:leader="none"/>
                <w:tab w:pos="1235" w:val="left" w:leader="none"/>
                <w:tab w:pos="1568" w:val="left" w:leader="none"/>
                <w:tab w:pos="1957" w:val="left" w:leader="none"/>
              </w:tabs>
              <w:spacing w:line="480" w:lineRule="auto"/>
              <w:ind w:left="110" w:right="93"/>
              <w:rPr>
                <w:rFonts w:ascii="Times New Roman"/>
                <w:sz w:val="24"/>
              </w:rPr>
            </w:pPr>
            <w:r>
              <w:rPr>
                <w:rFonts w:ascii="Times New Roman"/>
                <w:spacing w:val="-4"/>
                <w:sz w:val="24"/>
              </w:rPr>
              <w:t>The</w:t>
            </w:r>
            <w:r>
              <w:rPr>
                <w:rFonts w:ascii="Times New Roman"/>
                <w:sz w:val="24"/>
              </w:rPr>
              <w:tab/>
              <w:tab/>
            </w:r>
            <w:r>
              <w:rPr>
                <w:rFonts w:ascii="Times New Roman"/>
                <w:spacing w:val="-2"/>
                <w:sz w:val="24"/>
              </w:rPr>
              <w:t>results</w:t>
            </w:r>
            <w:r>
              <w:rPr>
                <w:rFonts w:ascii="Times New Roman"/>
                <w:sz w:val="24"/>
              </w:rPr>
              <w:tab/>
            </w:r>
            <w:r>
              <w:rPr>
                <w:rFonts w:ascii="Times New Roman"/>
                <w:spacing w:val="-2"/>
                <w:sz w:val="24"/>
              </w:rPr>
              <w:t>showed </w:t>
            </w:r>
            <w:r>
              <w:rPr>
                <w:rFonts w:ascii="Times New Roman"/>
                <w:spacing w:val="-4"/>
                <w:sz w:val="24"/>
              </w:rPr>
              <w:t>that</w:t>
            </w:r>
            <w:r>
              <w:rPr>
                <w:rFonts w:ascii="Times New Roman"/>
                <w:sz w:val="24"/>
              </w:rPr>
              <w:tab/>
            </w:r>
            <w:r>
              <w:rPr>
                <w:rFonts w:ascii="Times New Roman"/>
                <w:spacing w:val="-4"/>
                <w:sz w:val="24"/>
              </w:rPr>
              <w:t>the</w:t>
            </w:r>
            <w:r>
              <w:rPr>
                <w:rFonts w:ascii="Times New Roman"/>
                <w:sz w:val="24"/>
              </w:rPr>
              <w:tab/>
            </w:r>
            <w:r>
              <w:rPr>
                <w:rFonts w:ascii="Times New Roman"/>
                <w:spacing w:val="-2"/>
                <w:sz w:val="24"/>
              </w:rPr>
              <w:t>relationship between</w:t>
            </w:r>
            <w:r>
              <w:rPr>
                <w:rFonts w:ascii="Times New Roman"/>
                <w:sz w:val="24"/>
              </w:rPr>
              <w:tab/>
              <w:tab/>
            </w:r>
            <w:r>
              <w:rPr>
                <w:rFonts w:ascii="Times New Roman"/>
                <w:spacing w:val="-2"/>
                <w:sz w:val="24"/>
              </w:rPr>
              <w:t>managerial ownership</w:t>
            </w:r>
            <w:r>
              <w:rPr>
                <w:rFonts w:ascii="Times New Roman"/>
                <w:sz w:val="24"/>
              </w:rPr>
              <w:tab/>
              <w:tab/>
              <w:tab/>
              <w:tab/>
            </w:r>
            <w:r>
              <w:rPr>
                <w:rFonts w:ascii="Times New Roman"/>
                <w:spacing w:val="-60"/>
                <w:sz w:val="24"/>
              </w:rPr>
              <w:t> </w:t>
            </w:r>
            <w:r>
              <w:rPr>
                <w:rFonts w:ascii="Times New Roman"/>
                <w:spacing w:val="-4"/>
                <w:sz w:val="24"/>
              </w:rPr>
              <w:t>and </w:t>
            </w:r>
            <w:r>
              <w:rPr>
                <w:rFonts w:ascii="Times New Roman"/>
                <w:sz w:val="24"/>
              </w:rPr>
              <w:t>earnings</w:t>
            </w:r>
            <w:r>
              <w:rPr>
                <w:rFonts w:ascii="Times New Roman"/>
                <w:spacing w:val="56"/>
                <w:sz w:val="24"/>
              </w:rPr>
              <w:t> </w:t>
            </w:r>
            <w:r>
              <w:rPr>
                <w:rFonts w:ascii="Times New Roman"/>
                <w:sz w:val="24"/>
              </w:rPr>
              <w:t>management </w:t>
            </w:r>
            <w:r>
              <w:rPr>
                <w:rFonts w:ascii="Times New Roman"/>
                <w:spacing w:val="-4"/>
                <w:sz w:val="24"/>
              </w:rPr>
              <w:t>was</w:t>
            </w:r>
            <w:r>
              <w:rPr>
                <w:rFonts w:ascii="Times New Roman"/>
                <w:sz w:val="24"/>
              </w:rPr>
              <w:tab/>
              <w:tab/>
              <w:tab/>
            </w:r>
            <w:r>
              <w:rPr>
                <w:rFonts w:ascii="Times New Roman"/>
                <w:spacing w:val="-2"/>
                <w:sz w:val="24"/>
              </w:rPr>
              <w:t>positive</w:t>
            </w:r>
            <w:r>
              <w:rPr>
                <w:rFonts w:ascii="Times New Roman"/>
                <w:sz w:val="24"/>
              </w:rPr>
              <w:tab/>
            </w:r>
            <w:r>
              <w:rPr>
                <w:rFonts w:ascii="Times New Roman"/>
                <w:spacing w:val="-4"/>
                <w:sz w:val="24"/>
              </w:rPr>
              <w:t>and </w:t>
            </w:r>
            <w:r>
              <w:rPr>
                <w:rFonts w:ascii="Times New Roman"/>
                <w:spacing w:val="-2"/>
                <w:sz w:val="24"/>
              </w:rPr>
              <w:t>statistically</w:t>
            </w:r>
            <w:r>
              <w:rPr>
                <w:rFonts w:ascii="Times New Roman"/>
                <w:spacing w:val="80"/>
                <w:sz w:val="24"/>
              </w:rPr>
              <w:t> </w:t>
            </w:r>
            <w:r>
              <w:rPr>
                <w:rFonts w:ascii="Times New Roman"/>
                <w:spacing w:val="-2"/>
                <w:sz w:val="24"/>
              </w:rPr>
              <w:t>significant.</w:t>
            </w:r>
          </w:p>
        </w:tc>
      </w:tr>
      <w:tr>
        <w:trPr>
          <w:trHeight w:val="2207" w:hRule="atLeast"/>
        </w:trPr>
        <w:tc>
          <w:tcPr>
            <w:tcW w:w="821" w:type="dxa"/>
          </w:tcPr>
          <w:p>
            <w:pPr>
              <w:pStyle w:val="TableParagraph"/>
              <w:rPr>
                <w:rFonts w:ascii="Times New Roman"/>
                <w:sz w:val="24"/>
              </w:rPr>
            </w:pPr>
          </w:p>
        </w:tc>
        <w:tc>
          <w:tcPr>
            <w:tcW w:w="1730" w:type="dxa"/>
          </w:tcPr>
          <w:p>
            <w:pPr>
              <w:pStyle w:val="TableParagraph"/>
              <w:tabs>
                <w:tab w:pos="736" w:val="left" w:leader="none"/>
                <w:tab w:pos="1300" w:val="left" w:leader="none"/>
              </w:tabs>
              <w:spacing w:line="480" w:lineRule="auto"/>
              <w:ind w:left="108" w:right="97"/>
              <w:rPr>
                <w:rFonts w:ascii="Times New Roman"/>
                <w:sz w:val="24"/>
              </w:rPr>
            </w:pPr>
            <w:r>
              <w:rPr>
                <w:rFonts w:ascii="Times New Roman"/>
                <w:spacing w:val="-4"/>
                <w:sz w:val="24"/>
              </w:rPr>
              <w:t>Guo</w:t>
            </w:r>
            <w:r>
              <w:rPr>
                <w:rFonts w:ascii="Times New Roman"/>
                <w:sz w:val="24"/>
              </w:rPr>
              <w:tab/>
            </w:r>
            <w:r>
              <w:rPr>
                <w:rFonts w:ascii="Times New Roman"/>
                <w:spacing w:val="-4"/>
                <w:sz w:val="24"/>
              </w:rPr>
              <w:t>and</w:t>
            </w:r>
            <w:r>
              <w:rPr>
                <w:rFonts w:ascii="Times New Roman"/>
                <w:sz w:val="24"/>
              </w:rPr>
              <w:tab/>
            </w:r>
            <w:r>
              <w:rPr>
                <w:rFonts w:ascii="Times New Roman"/>
                <w:spacing w:val="-6"/>
                <w:sz w:val="24"/>
              </w:rPr>
              <w:t>Ma </w:t>
            </w:r>
            <w:r>
              <w:rPr>
                <w:rFonts w:ascii="Times New Roman"/>
                <w:spacing w:val="-2"/>
                <w:sz w:val="24"/>
              </w:rPr>
              <w:t>(2015)</w:t>
            </w:r>
          </w:p>
        </w:tc>
        <w:tc>
          <w:tcPr>
            <w:tcW w:w="1416" w:type="dxa"/>
          </w:tcPr>
          <w:p>
            <w:pPr>
              <w:pStyle w:val="TableParagraph"/>
              <w:spacing w:line="275" w:lineRule="exact"/>
              <w:ind w:left="108"/>
              <w:rPr>
                <w:rFonts w:ascii="Times New Roman"/>
                <w:b/>
                <w:sz w:val="24"/>
              </w:rPr>
            </w:pPr>
            <w:r>
              <w:rPr>
                <w:rFonts w:ascii="Times New Roman"/>
                <w:b/>
                <w:spacing w:val="-2"/>
                <w:sz w:val="24"/>
              </w:rPr>
              <w:t>China</w:t>
            </w:r>
          </w:p>
        </w:tc>
        <w:tc>
          <w:tcPr>
            <w:tcW w:w="1759" w:type="dxa"/>
          </w:tcPr>
          <w:p>
            <w:pPr>
              <w:pStyle w:val="TableParagraph"/>
              <w:tabs>
                <w:tab w:pos="1449" w:val="left" w:leader="none"/>
              </w:tabs>
              <w:spacing w:line="480" w:lineRule="auto"/>
              <w:ind w:left="109" w:right="97"/>
              <w:jc w:val="both"/>
              <w:rPr>
                <w:rFonts w:ascii="Times New Roman"/>
                <w:sz w:val="24"/>
              </w:rPr>
            </w:pPr>
            <w:r>
              <w:rPr>
                <w:rFonts w:ascii="Times New Roman"/>
                <w:sz w:val="24"/>
              </w:rPr>
              <w:t>Investigated</w:t>
            </w:r>
            <w:r>
              <w:rPr>
                <w:rFonts w:ascii="Times New Roman"/>
                <w:spacing w:val="-15"/>
                <w:sz w:val="24"/>
              </w:rPr>
              <w:t> </w:t>
            </w:r>
            <w:r>
              <w:rPr>
                <w:rFonts w:ascii="Times New Roman"/>
                <w:sz w:val="24"/>
              </w:rPr>
              <w:t>the </w:t>
            </w:r>
            <w:r>
              <w:rPr>
                <w:rFonts w:ascii="Times New Roman"/>
                <w:spacing w:val="-2"/>
                <w:sz w:val="24"/>
              </w:rPr>
              <w:t>impact</w:t>
            </w:r>
            <w:r>
              <w:rPr>
                <w:rFonts w:ascii="Times New Roman"/>
                <w:sz w:val="24"/>
              </w:rPr>
              <w:tab/>
            </w:r>
            <w:r>
              <w:rPr>
                <w:rFonts w:ascii="Times New Roman"/>
                <w:spacing w:val="-6"/>
                <w:sz w:val="24"/>
              </w:rPr>
              <w:t>of </w:t>
            </w:r>
            <w:r>
              <w:rPr>
                <w:rFonts w:ascii="Times New Roman"/>
                <w:spacing w:val="-2"/>
                <w:sz w:val="24"/>
              </w:rPr>
              <w:t>ownership</w:t>
            </w:r>
          </w:p>
          <w:p>
            <w:pPr>
              <w:pStyle w:val="TableParagraph"/>
              <w:ind w:left="109"/>
              <w:jc w:val="both"/>
              <w:rPr>
                <w:rFonts w:ascii="Times New Roman"/>
                <w:sz w:val="24"/>
              </w:rPr>
            </w:pPr>
            <w:r>
              <w:rPr>
                <w:rFonts w:ascii="Times New Roman"/>
                <w:sz w:val="24"/>
              </w:rPr>
              <w:t>structure</w:t>
            </w:r>
            <w:r>
              <w:rPr>
                <w:rFonts w:ascii="Times New Roman"/>
                <w:spacing w:val="62"/>
                <w:w w:val="150"/>
                <w:sz w:val="24"/>
              </w:rPr>
              <w:t>   </w:t>
            </w:r>
            <w:r>
              <w:rPr>
                <w:rFonts w:ascii="Times New Roman"/>
                <w:spacing w:val="-5"/>
                <w:sz w:val="24"/>
              </w:rPr>
              <w:t>on</w:t>
            </w:r>
          </w:p>
        </w:tc>
        <w:tc>
          <w:tcPr>
            <w:tcW w:w="1927" w:type="dxa"/>
          </w:tcPr>
          <w:p>
            <w:pPr>
              <w:pStyle w:val="TableParagraph"/>
              <w:tabs>
                <w:tab w:pos="1278" w:val="left" w:leader="none"/>
              </w:tabs>
              <w:spacing w:line="480" w:lineRule="auto"/>
              <w:ind w:left="107" w:right="96"/>
              <w:rPr>
                <w:rFonts w:ascii="Times New Roman"/>
                <w:sz w:val="24"/>
              </w:rPr>
            </w:pPr>
            <w:r>
              <w:rPr>
                <w:rFonts w:ascii="Times New Roman"/>
                <w:sz w:val="24"/>
              </w:rPr>
              <w:t>The</w:t>
            </w:r>
            <w:r>
              <w:rPr>
                <w:rFonts w:ascii="Times New Roman"/>
                <w:spacing w:val="30"/>
                <w:sz w:val="24"/>
              </w:rPr>
              <w:t> </w:t>
            </w:r>
            <w:r>
              <w:rPr>
                <w:rFonts w:ascii="Times New Roman"/>
                <w:sz w:val="24"/>
              </w:rPr>
              <w:t>sample</w:t>
            </w:r>
            <w:r>
              <w:rPr>
                <w:rFonts w:ascii="Times New Roman"/>
                <w:spacing w:val="30"/>
                <w:sz w:val="24"/>
              </w:rPr>
              <w:t> </w:t>
            </w:r>
            <w:r>
              <w:rPr>
                <w:rFonts w:ascii="Times New Roman"/>
                <w:sz w:val="24"/>
              </w:rPr>
              <w:t>used </w:t>
            </w:r>
            <w:r>
              <w:rPr>
                <w:rFonts w:ascii="Times New Roman"/>
                <w:spacing w:val="-2"/>
                <w:sz w:val="24"/>
              </w:rPr>
              <w:t>contained</w:t>
            </w:r>
            <w:r>
              <w:rPr>
                <w:rFonts w:ascii="Times New Roman"/>
                <w:sz w:val="24"/>
              </w:rPr>
              <w:tab/>
            </w:r>
            <w:r>
              <w:rPr>
                <w:rFonts w:ascii="Times New Roman"/>
                <w:spacing w:val="-4"/>
                <w:sz w:val="24"/>
              </w:rPr>
              <w:t>1,176</w:t>
            </w:r>
          </w:p>
          <w:p>
            <w:pPr>
              <w:pStyle w:val="TableParagraph"/>
              <w:ind w:left="107"/>
              <w:rPr>
                <w:rFonts w:ascii="Times New Roman"/>
                <w:sz w:val="24"/>
              </w:rPr>
            </w:pPr>
            <w:r>
              <w:rPr>
                <w:rFonts w:ascii="Times New Roman"/>
                <w:sz w:val="24"/>
              </w:rPr>
              <w:t>firms</w:t>
            </w:r>
            <w:r>
              <w:rPr>
                <w:rFonts w:ascii="Times New Roman"/>
                <w:spacing w:val="59"/>
                <w:sz w:val="24"/>
              </w:rPr>
              <w:t> </w:t>
            </w:r>
            <w:r>
              <w:rPr>
                <w:rFonts w:ascii="Times New Roman"/>
                <w:sz w:val="24"/>
              </w:rPr>
              <w:t>with</w:t>
            </w:r>
            <w:r>
              <w:rPr>
                <w:rFonts w:ascii="Times New Roman"/>
                <w:spacing w:val="60"/>
                <w:sz w:val="24"/>
              </w:rPr>
              <w:t> </w:t>
            </w:r>
            <w:r>
              <w:rPr>
                <w:rFonts w:ascii="Times New Roman"/>
                <w:spacing w:val="-2"/>
                <w:sz w:val="24"/>
              </w:rPr>
              <w:t>7,937</w:t>
            </w:r>
          </w:p>
          <w:p>
            <w:pPr>
              <w:pStyle w:val="TableParagraph"/>
              <w:tabs>
                <w:tab w:pos="1405" w:val="left" w:leader="none"/>
              </w:tabs>
              <w:spacing w:before="275"/>
              <w:ind w:left="107"/>
              <w:rPr>
                <w:rFonts w:ascii="Times New Roman"/>
                <w:sz w:val="24"/>
              </w:rPr>
            </w:pPr>
            <w:r>
              <w:rPr>
                <w:rFonts w:ascii="Times New Roman"/>
                <w:spacing w:val="-4"/>
                <w:sz w:val="24"/>
              </w:rPr>
              <w:t>firm</w:t>
            </w:r>
            <w:r>
              <w:rPr>
                <w:rFonts w:ascii="Times New Roman"/>
                <w:sz w:val="24"/>
              </w:rPr>
              <w:tab/>
            </w:r>
            <w:r>
              <w:rPr>
                <w:rFonts w:ascii="Times New Roman"/>
                <w:spacing w:val="-4"/>
                <w:sz w:val="24"/>
              </w:rPr>
              <w:t>year</w:t>
            </w:r>
          </w:p>
        </w:tc>
        <w:tc>
          <w:tcPr>
            <w:tcW w:w="2409" w:type="dxa"/>
          </w:tcPr>
          <w:p>
            <w:pPr>
              <w:pStyle w:val="TableParagraph"/>
              <w:tabs>
                <w:tab w:pos="1516" w:val="left" w:leader="none"/>
                <w:tab w:pos="2008" w:val="left" w:leader="none"/>
              </w:tabs>
              <w:spacing w:line="480" w:lineRule="auto"/>
              <w:ind w:left="110" w:right="92"/>
              <w:jc w:val="both"/>
              <w:rPr>
                <w:rFonts w:ascii="Times New Roman"/>
                <w:sz w:val="24"/>
              </w:rPr>
            </w:pPr>
            <w:r>
              <w:rPr>
                <w:rFonts w:ascii="Times New Roman"/>
                <w:spacing w:val="-4"/>
                <w:sz w:val="24"/>
              </w:rPr>
              <w:t>Their</w:t>
            </w:r>
            <w:r>
              <w:rPr>
                <w:rFonts w:ascii="Times New Roman"/>
                <w:sz w:val="24"/>
              </w:rPr>
              <w:tab/>
            </w:r>
            <w:r>
              <w:rPr>
                <w:rFonts w:ascii="Times New Roman"/>
                <w:spacing w:val="-2"/>
                <w:sz w:val="24"/>
              </w:rPr>
              <w:t>findings evidenced</w:t>
            </w:r>
            <w:r>
              <w:rPr>
                <w:rFonts w:ascii="Times New Roman"/>
                <w:sz w:val="24"/>
              </w:rPr>
              <w:tab/>
              <w:tab/>
            </w:r>
            <w:r>
              <w:rPr>
                <w:rFonts w:ascii="Times New Roman"/>
                <w:spacing w:val="-4"/>
                <w:sz w:val="24"/>
              </w:rPr>
              <w:t>the </w:t>
            </w:r>
            <w:r>
              <w:rPr>
                <w:rFonts w:ascii="Times New Roman"/>
                <w:sz w:val="24"/>
              </w:rPr>
              <w:t>presence</w:t>
            </w:r>
            <w:r>
              <w:rPr>
                <w:rFonts w:ascii="Times New Roman"/>
                <w:spacing w:val="33"/>
                <w:sz w:val="24"/>
              </w:rPr>
              <w:t> </w:t>
            </w:r>
            <w:r>
              <w:rPr>
                <w:rFonts w:ascii="Times New Roman"/>
                <w:sz w:val="24"/>
              </w:rPr>
              <w:t>of</w:t>
            </w:r>
            <w:r>
              <w:rPr>
                <w:rFonts w:ascii="Times New Roman"/>
                <w:spacing w:val="36"/>
                <w:sz w:val="24"/>
              </w:rPr>
              <w:t> </w:t>
            </w:r>
            <w:r>
              <w:rPr>
                <w:rFonts w:ascii="Times New Roman"/>
                <w:sz w:val="24"/>
              </w:rPr>
              <w:t>a</w:t>
            </w:r>
            <w:r>
              <w:rPr>
                <w:rFonts w:ascii="Times New Roman"/>
                <w:spacing w:val="34"/>
                <w:sz w:val="24"/>
              </w:rPr>
              <w:t> </w:t>
            </w:r>
            <w:r>
              <w:rPr>
                <w:rFonts w:ascii="Times New Roman"/>
                <w:spacing w:val="-2"/>
                <w:sz w:val="24"/>
              </w:rPr>
              <w:t>positive</w:t>
            </w:r>
          </w:p>
          <w:p>
            <w:pPr>
              <w:pStyle w:val="TableParagraph"/>
              <w:ind w:left="110"/>
              <w:jc w:val="both"/>
              <w:rPr>
                <w:rFonts w:ascii="Times New Roman"/>
                <w:sz w:val="24"/>
              </w:rPr>
            </w:pPr>
            <w:r>
              <w:rPr>
                <w:rFonts w:ascii="Times New Roman"/>
                <w:sz w:val="24"/>
              </w:rPr>
              <w:t>impact</w:t>
            </w:r>
            <w:r>
              <w:rPr>
                <w:rFonts w:ascii="Times New Roman"/>
                <w:spacing w:val="76"/>
                <w:sz w:val="24"/>
              </w:rPr>
              <w:t> </w:t>
            </w:r>
            <w:r>
              <w:rPr>
                <w:rFonts w:ascii="Times New Roman"/>
                <w:sz w:val="24"/>
              </w:rPr>
              <w:t>of</w:t>
            </w:r>
            <w:r>
              <w:rPr>
                <w:rFonts w:ascii="Times New Roman"/>
                <w:spacing w:val="74"/>
                <w:sz w:val="24"/>
              </w:rPr>
              <w:t> </w:t>
            </w:r>
            <w:r>
              <w:rPr>
                <w:rFonts w:ascii="Times New Roman"/>
                <w:spacing w:val="-2"/>
                <w:sz w:val="24"/>
              </w:rPr>
              <w:t>managerial</w:t>
            </w:r>
          </w:p>
        </w:tc>
      </w:tr>
    </w:tbl>
    <w:p>
      <w:pPr>
        <w:spacing w:after="0"/>
        <w:jc w:val="both"/>
        <w:rPr>
          <w:rFonts w:ascii="Times New Roman"/>
          <w:sz w:val="24"/>
        </w:rPr>
        <w:sectPr>
          <w:pgSz w:w="11910" w:h="16840"/>
          <w:pgMar w:header="0" w:footer="1454" w:top="136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6624" w:hRule="atLeast"/>
        </w:trPr>
        <w:tc>
          <w:tcPr>
            <w:tcW w:w="821" w:type="dxa"/>
          </w:tcPr>
          <w:p>
            <w:pPr>
              <w:pStyle w:val="TableParagraph"/>
              <w:rPr>
                <w:rFonts w:ascii="Times New Roman"/>
                <w:sz w:val="24"/>
              </w:rPr>
            </w:pPr>
          </w:p>
        </w:tc>
        <w:tc>
          <w:tcPr>
            <w:tcW w:w="1730" w:type="dxa"/>
          </w:tcPr>
          <w:p>
            <w:pPr>
              <w:pStyle w:val="TableParagraph"/>
              <w:rPr>
                <w:rFonts w:ascii="Times New Roman"/>
                <w:sz w:val="24"/>
              </w:rPr>
            </w:pPr>
          </w:p>
        </w:tc>
        <w:tc>
          <w:tcPr>
            <w:tcW w:w="1416" w:type="dxa"/>
          </w:tcPr>
          <w:p>
            <w:pPr>
              <w:pStyle w:val="TableParagraph"/>
              <w:rPr>
                <w:rFonts w:ascii="Times New Roman"/>
                <w:sz w:val="24"/>
              </w:rPr>
            </w:pPr>
          </w:p>
        </w:tc>
        <w:tc>
          <w:tcPr>
            <w:tcW w:w="1759" w:type="dxa"/>
          </w:tcPr>
          <w:p>
            <w:pPr>
              <w:pStyle w:val="TableParagraph"/>
              <w:spacing w:line="480" w:lineRule="auto"/>
              <w:ind w:left="109" w:right="413"/>
              <w:rPr>
                <w:rFonts w:ascii="Times New Roman"/>
                <w:sz w:val="24"/>
              </w:rPr>
            </w:pPr>
            <w:r>
              <w:rPr>
                <w:rFonts w:ascii="Times New Roman"/>
                <w:spacing w:val="-2"/>
                <w:sz w:val="24"/>
              </w:rPr>
              <w:t>earnings management</w:t>
            </w:r>
          </w:p>
        </w:tc>
        <w:tc>
          <w:tcPr>
            <w:tcW w:w="1927" w:type="dxa"/>
          </w:tcPr>
          <w:p>
            <w:pPr>
              <w:pStyle w:val="TableParagraph"/>
              <w:tabs>
                <w:tab w:pos="1349" w:val="left" w:leader="none"/>
              </w:tabs>
              <w:spacing w:line="480" w:lineRule="auto"/>
              <w:ind w:left="107" w:right="93"/>
              <w:rPr>
                <w:rFonts w:ascii="Times New Roman" w:hAnsi="Times New Roman"/>
                <w:sz w:val="24"/>
              </w:rPr>
            </w:pPr>
            <w:r>
              <w:rPr>
                <w:rFonts w:ascii="Times New Roman" w:hAnsi="Times New Roman"/>
                <w:spacing w:val="-2"/>
                <w:sz w:val="24"/>
              </w:rPr>
              <w:t>observations reported</w:t>
            </w:r>
            <w:r>
              <w:rPr>
                <w:rFonts w:ascii="Times New Roman" w:hAnsi="Times New Roman"/>
                <w:sz w:val="24"/>
              </w:rPr>
              <w:tab/>
            </w:r>
            <w:r>
              <w:rPr>
                <w:rFonts w:ascii="Times New Roman" w:hAnsi="Times New Roman"/>
                <w:spacing w:val="-4"/>
                <w:sz w:val="24"/>
              </w:rPr>
              <w:t>from </w:t>
            </w:r>
            <w:r>
              <w:rPr>
                <w:rFonts w:ascii="Times New Roman" w:hAnsi="Times New Roman"/>
                <w:sz w:val="24"/>
              </w:rPr>
              <w:t>2004</w:t>
            </w:r>
            <w:r>
              <w:rPr>
                <w:rFonts w:ascii="Times New Roman" w:hAnsi="Times New Roman"/>
                <w:spacing w:val="7"/>
                <w:sz w:val="24"/>
              </w:rPr>
              <w:t> </w:t>
            </w:r>
            <w:r>
              <w:rPr>
                <w:rFonts w:ascii="Times New Roman" w:hAnsi="Times New Roman"/>
                <w:sz w:val="24"/>
              </w:rPr>
              <w:t>–</w:t>
            </w:r>
            <w:r>
              <w:rPr>
                <w:rFonts w:ascii="Times New Roman" w:hAnsi="Times New Roman"/>
                <w:spacing w:val="7"/>
                <w:sz w:val="24"/>
              </w:rPr>
              <w:t> </w:t>
            </w:r>
            <w:r>
              <w:rPr>
                <w:rFonts w:ascii="Times New Roman" w:hAnsi="Times New Roman"/>
                <w:sz w:val="24"/>
              </w:rPr>
              <w:t>2010.</w:t>
            </w:r>
            <w:r>
              <w:rPr>
                <w:rFonts w:ascii="Times New Roman" w:hAnsi="Times New Roman"/>
                <w:spacing w:val="6"/>
                <w:sz w:val="24"/>
              </w:rPr>
              <w:t> </w:t>
            </w:r>
            <w:r>
              <w:rPr>
                <w:rFonts w:ascii="Times New Roman" w:hAnsi="Times New Roman"/>
                <w:spacing w:val="-5"/>
                <w:sz w:val="24"/>
              </w:rPr>
              <w:t>The</w:t>
            </w:r>
          </w:p>
          <w:p>
            <w:pPr>
              <w:pStyle w:val="TableParagraph"/>
              <w:tabs>
                <w:tab w:pos="1352" w:val="left" w:leader="none"/>
              </w:tabs>
              <w:spacing w:line="480" w:lineRule="auto"/>
              <w:ind w:left="107" w:right="93"/>
              <w:jc w:val="both"/>
              <w:rPr>
                <w:rFonts w:ascii="Times New Roman"/>
                <w:sz w:val="24"/>
              </w:rPr>
            </w:pPr>
            <w:r>
              <w:rPr>
                <w:rFonts w:ascii="Times New Roman"/>
                <w:sz w:val="24"/>
              </w:rPr>
              <w:t>majority of </w:t>
            </w:r>
            <w:r>
              <w:rPr>
                <w:rFonts w:ascii="Times New Roman"/>
                <w:sz w:val="24"/>
              </w:rPr>
              <w:t>the </w:t>
            </w:r>
            <w:r>
              <w:rPr>
                <w:rFonts w:ascii="Times New Roman"/>
                <w:spacing w:val="-4"/>
                <w:sz w:val="24"/>
              </w:rPr>
              <w:t>data</w:t>
            </w:r>
            <w:r>
              <w:rPr>
                <w:rFonts w:ascii="Times New Roman"/>
                <w:sz w:val="24"/>
              </w:rPr>
              <w:tab/>
            </w:r>
            <w:r>
              <w:rPr>
                <w:rFonts w:ascii="Times New Roman"/>
                <w:spacing w:val="-4"/>
                <w:sz w:val="24"/>
              </w:rPr>
              <w:t>were </w:t>
            </w:r>
            <w:r>
              <w:rPr>
                <w:rFonts w:ascii="Times New Roman"/>
                <w:sz w:val="24"/>
              </w:rPr>
              <w:t>obtained</w:t>
            </w:r>
            <w:r>
              <w:rPr>
                <w:rFonts w:ascii="Times New Roman"/>
                <w:spacing w:val="-15"/>
                <w:sz w:val="24"/>
              </w:rPr>
              <w:t> </w:t>
            </w:r>
            <w:r>
              <w:rPr>
                <w:rFonts w:ascii="Times New Roman"/>
                <w:sz w:val="24"/>
              </w:rPr>
              <w:t>from</w:t>
            </w:r>
            <w:r>
              <w:rPr>
                <w:rFonts w:ascii="Times New Roman"/>
                <w:spacing w:val="-15"/>
                <w:sz w:val="24"/>
              </w:rPr>
              <w:t> </w:t>
            </w:r>
            <w:r>
              <w:rPr>
                <w:rFonts w:ascii="Times New Roman"/>
                <w:sz w:val="24"/>
              </w:rPr>
              <w:t>the China</w:t>
            </w:r>
            <w:r>
              <w:rPr>
                <w:rFonts w:ascii="Times New Roman"/>
                <w:spacing w:val="58"/>
                <w:w w:val="150"/>
                <w:sz w:val="24"/>
              </w:rPr>
              <w:t>    </w:t>
            </w:r>
            <w:r>
              <w:rPr>
                <w:rFonts w:ascii="Times New Roman"/>
                <w:spacing w:val="-4"/>
                <w:sz w:val="24"/>
              </w:rPr>
              <w:t>Stock</w:t>
            </w:r>
          </w:p>
          <w:p>
            <w:pPr>
              <w:pStyle w:val="TableParagraph"/>
              <w:spacing w:line="480" w:lineRule="auto"/>
              <w:ind w:left="107" w:right="96"/>
              <w:jc w:val="both"/>
              <w:rPr>
                <w:rFonts w:ascii="Times New Roman"/>
                <w:sz w:val="24"/>
              </w:rPr>
            </w:pPr>
            <w:r>
              <w:rPr>
                <w:rFonts w:ascii="Times New Roman"/>
                <w:sz w:val="24"/>
              </w:rPr>
              <w:t>Market. </w:t>
            </w:r>
            <w:r>
              <w:rPr>
                <w:rFonts w:ascii="Times New Roman"/>
                <w:sz w:val="24"/>
              </w:rPr>
              <w:t>The panel regression was</w:t>
            </w:r>
            <w:r>
              <w:rPr>
                <w:rFonts w:ascii="Times New Roman"/>
                <w:spacing w:val="69"/>
                <w:sz w:val="24"/>
              </w:rPr>
              <w:t>   </w:t>
            </w:r>
            <w:r>
              <w:rPr>
                <w:rFonts w:ascii="Times New Roman"/>
                <w:spacing w:val="-2"/>
                <w:sz w:val="24"/>
              </w:rPr>
              <w:t>employed</w:t>
            </w:r>
          </w:p>
          <w:p>
            <w:pPr>
              <w:pStyle w:val="TableParagraph"/>
              <w:ind w:left="107"/>
              <w:jc w:val="both"/>
              <w:rPr>
                <w:rFonts w:ascii="Times New Roman"/>
                <w:sz w:val="24"/>
              </w:rPr>
            </w:pPr>
            <w:r>
              <w:rPr>
                <w:rFonts w:ascii="Times New Roman"/>
                <w:sz w:val="24"/>
              </w:rPr>
              <w:t>for</w:t>
            </w:r>
            <w:r>
              <w:rPr>
                <w:rFonts w:ascii="Times New Roman"/>
                <w:spacing w:val="60"/>
                <w:sz w:val="24"/>
              </w:rPr>
              <w:t>   </w:t>
            </w:r>
            <w:r>
              <w:rPr>
                <w:rFonts w:ascii="Times New Roman"/>
                <w:sz w:val="24"/>
              </w:rPr>
              <w:t>the</w:t>
            </w:r>
            <w:r>
              <w:rPr>
                <w:rFonts w:ascii="Times New Roman"/>
                <w:spacing w:val="63"/>
                <w:sz w:val="24"/>
              </w:rPr>
              <w:t>   </w:t>
            </w:r>
            <w:r>
              <w:rPr>
                <w:rFonts w:ascii="Times New Roman"/>
                <w:spacing w:val="-4"/>
                <w:sz w:val="24"/>
              </w:rPr>
              <w:t>data</w:t>
            </w:r>
          </w:p>
          <w:p>
            <w:pPr>
              <w:pStyle w:val="TableParagraph"/>
              <w:rPr>
                <w:rFonts w:ascii="Times New Roman"/>
                <w:b/>
                <w:sz w:val="24"/>
              </w:rPr>
            </w:pPr>
          </w:p>
          <w:p>
            <w:pPr>
              <w:pStyle w:val="TableParagraph"/>
              <w:ind w:left="107"/>
              <w:rPr>
                <w:rFonts w:ascii="Times New Roman"/>
                <w:sz w:val="24"/>
              </w:rPr>
            </w:pPr>
            <w:r>
              <w:rPr>
                <w:rFonts w:ascii="Times New Roman"/>
                <w:spacing w:val="-2"/>
                <w:sz w:val="24"/>
              </w:rPr>
              <w:t>estimation.</w:t>
            </w:r>
          </w:p>
        </w:tc>
        <w:tc>
          <w:tcPr>
            <w:tcW w:w="2409" w:type="dxa"/>
          </w:tcPr>
          <w:p>
            <w:pPr>
              <w:pStyle w:val="TableParagraph"/>
              <w:spacing w:line="480" w:lineRule="auto"/>
              <w:ind w:left="110" w:right="93"/>
              <w:jc w:val="both"/>
              <w:rPr>
                <w:rFonts w:ascii="Times New Roman"/>
                <w:sz w:val="24"/>
              </w:rPr>
            </w:pPr>
            <w:r>
              <w:rPr>
                <w:rFonts w:ascii="Times New Roman"/>
                <w:sz w:val="24"/>
              </w:rPr>
              <w:t>ownership</w:t>
            </w:r>
            <w:r>
              <w:rPr>
                <w:rFonts w:ascii="Times New Roman"/>
                <w:spacing w:val="-9"/>
                <w:sz w:val="24"/>
              </w:rPr>
              <w:t> </w:t>
            </w:r>
            <w:r>
              <w:rPr>
                <w:rFonts w:ascii="Times New Roman"/>
                <w:sz w:val="24"/>
              </w:rPr>
              <w:t>on</w:t>
            </w:r>
            <w:r>
              <w:rPr>
                <w:rFonts w:ascii="Times New Roman"/>
                <w:spacing w:val="-9"/>
                <w:sz w:val="24"/>
              </w:rPr>
              <w:t> </w:t>
            </w:r>
            <w:r>
              <w:rPr>
                <w:rFonts w:ascii="Times New Roman"/>
                <w:sz w:val="24"/>
              </w:rPr>
              <w:t>earnings management which was as a result of the entrenchment effect.</w:t>
            </w:r>
          </w:p>
        </w:tc>
      </w:tr>
      <w:tr>
        <w:trPr>
          <w:trHeight w:val="6072" w:hRule="atLeast"/>
        </w:trPr>
        <w:tc>
          <w:tcPr>
            <w:tcW w:w="821" w:type="dxa"/>
          </w:tcPr>
          <w:p>
            <w:pPr>
              <w:pStyle w:val="TableParagraph"/>
              <w:spacing w:line="293" w:lineRule="exact"/>
              <w:ind w:left="107"/>
              <w:rPr>
                <w:sz w:val="24"/>
              </w:rPr>
            </w:pPr>
            <w:r>
              <w:rPr>
                <w:spacing w:val="-10"/>
                <w:sz w:val="24"/>
              </w:rPr>
              <w:t>4</w:t>
            </w:r>
          </w:p>
        </w:tc>
        <w:tc>
          <w:tcPr>
            <w:tcW w:w="1730" w:type="dxa"/>
          </w:tcPr>
          <w:p>
            <w:pPr>
              <w:pStyle w:val="TableParagraph"/>
              <w:tabs>
                <w:tab w:pos="1273" w:val="left" w:leader="none"/>
              </w:tabs>
              <w:spacing w:line="480" w:lineRule="auto"/>
              <w:ind w:left="108" w:right="98" w:firstLine="60"/>
              <w:rPr>
                <w:rFonts w:ascii="Times New Roman"/>
                <w:sz w:val="24"/>
              </w:rPr>
            </w:pPr>
            <w:r>
              <w:rPr>
                <w:rFonts w:ascii="Times New Roman"/>
                <w:spacing w:val="-2"/>
                <w:sz w:val="24"/>
              </w:rPr>
              <w:t>Teshima</w:t>
            </w:r>
            <w:r>
              <w:rPr>
                <w:rFonts w:ascii="Times New Roman"/>
                <w:sz w:val="24"/>
              </w:rPr>
              <w:tab/>
            </w:r>
            <w:r>
              <w:rPr>
                <w:rFonts w:ascii="Times New Roman"/>
                <w:spacing w:val="-4"/>
                <w:sz w:val="24"/>
              </w:rPr>
              <w:t>and </w:t>
            </w:r>
            <w:r>
              <w:rPr>
                <w:rFonts w:ascii="Times New Roman"/>
                <w:sz w:val="24"/>
              </w:rPr>
              <w:t>Shuto (2008)</w:t>
            </w:r>
          </w:p>
        </w:tc>
        <w:tc>
          <w:tcPr>
            <w:tcW w:w="1416" w:type="dxa"/>
          </w:tcPr>
          <w:p>
            <w:pPr>
              <w:pStyle w:val="TableParagraph"/>
              <w:spacing w:line="275" w:lineRule="exact"/>
              <w:ind w:left="108"/>
              <w:rPr>
                <w:rFonts w:ascii="Times New Roman"/>
                <w:sz w:val="24"/>
              </w:rPr>
            </w:pPr>
            <w:r>
              <w:rPr>
                <w:rFonts w:ascii="Times New Roman"/>
                <w:spacing w:val="-2"/>
                <w:sz w:val="24"/>
              </w:rPr>
              <w:t>Japanese</w:t>
            </w:r>
          </w:p>
        </w:tc>
        <w:tc>
          <w:tcPr>
            <w:tcW w:w="1759" w:type="dxa"/>
          </w:tcPr>
          <w:p>
            <w:pPr>
              <w:pStyle w:val="TableParagraph"/>
              <w:tabs>
                <w:tab w:pos="1356" w:val="left" w:leader="none"/>
                <w:tab w:pos="1462" w:val="left" w:leader="none"/>
              </w:tabs>
              <w:spacing w:line="480" w:lineRule="auto"/>
              <w:ind w:left="109" w:right="97"/>
              <w:rPr>
                <w:rFonts w:ascii="Times New Roman"/>
                <w:sz w:val="24"/>
              </w:rPr>
            </w:pPr>
            <w:r>
              <w:rPr>
                <w:rFonts w:ascii="Times New Roman"/>
                <w:spacing w:val="-2"/>
                <w:sz w:val="24"/>
              </w:rPr>
              <w:t>Examined</w:t>
            </w:r>
            <w:r>
              <w:rPr>
                <w:rFonts w:ascii="Times New Roman"/>
                <w:sz w:val="24"/>
              </w:rPr>
              <w:tab/>
            </w:r>
            <w:r>
              <w:rPr>
                <w:rFonts w:ascii="Times New Roman"/>
                <w:spacing w:val="-4"/>
                <w:sz w:val="24"/>
              </w:rPr>
              <w:t>the </w:t>
            </w:r>
            <w:r>
              <w:rPr>
                <w:rFonts w:ascii="Times New Roman"/>
                <w:spacing w:val="-2"/>
                <w:sz w:val="24"/>
              </w:rPr>
              <w:t>relationship between managerial </w:t>
            </w:r>
            <w:r>
              <w:rPr>
                <w:rFonts w:ascii="Times New Roman"/>
                <w:sz w:val="24"/>
              </w:rPr>
              <w:t>ownership</w:t>
            </w:r>
            <w:r>
              <w:rPr>
                <w:rFonts w:ascii="Times New Roman"/>
                <w:spacing w:val="80"/>
                <w:sz w:val="24"/>
              </w:rPr>
              <w:t> </w:t>
            </w:r>
            <w:r>
              <w:rPr>
                <w:rFonts w:ascii="Times New Roman"/>
                <w:sz w:val="24"/>
              </w:rPr>
              <w:t>and </w:t>
            </w:r>
            <w:r>
              <w:rPr>
                <w:rFonts w:ascii="Times New Roman"/>
                <w:spacing w:val="-2"/>
                <w:sz w:val="24"/>
              </w:rPr>
              <w:t>opportunistic managerial behaviour relating</w:t>
            </w:r>
            <w:r>
              <w:rPr>
                <w:rFonts w:ascii="Times New Roman"/>
                <w:sz w:val="24"/>
              </w:rPr>
              <w:tab/>
              <w:tab/>
            </w:r>
            <w:r>
              <w:rPr>
                <w:rFonts w:ascii="Times New Roman"/>
                <w:spacing w:val="-6"/>
                <w:sz w:val="24"/>
              </w:rPr>
              <w:t>to </w:t>
            </w:r>
            <w:r>
              <w:rPr>
                <w:rFonts w:ascii="Times New Roman"/>
                <w:spacing w:val="-2"/>
                <w:sz w:val="24"/>
              </w:rPr>
              <w:t>earnings</w:t>
            </w:r>
          </w:p>
          <w:p>
            <w:pPr>
              <w:pStyle w:val="TableParagraph"/>
              <w:ind w:left="109"/>
              <w:rPr>
                <w:rFonts w:ascii="Times New Roman"/>
                <w:sz w:val="24"/>
              </w:rPr>
            </w:pPr>
            <w:r>
              <w:rPr>
                <w:rFonts w:ascii="Times New Roman"/>
                <w:spacing w:val="-2"/>
                <w:sz w:val="24"/>
              </w:rPr>
              <w:t>management</w:t>
            </w:r>
          </w:p>
        </w:tc>
        <w:tc>
          <w:tcPr>
            <w:tcW w:w="1927" w:type="dxa"/>
          </w:tcPr>
          <w:p>
            <w:pPr>
              <w:pStyle w:val="TableParagraph"/>
              <w:tabs>
                <w:tab w:pos="1416" w:val="left" w:leader="none"/>
                <w:tab w:pos="1618" w:val="left" w:leader="none"/>
              </w:tabs>
              <w:spacing w:line="480" w:lineRule="auto"/>
              <w:ind w:left="107" w:right="95"/>
              <w:rPr>
                <w:rFonts w:ascii="Times New Roman"/>
                <w:sz w:val="24"/>
              </w:rPr>
            </w:pPr>
            <w:r>
              <w:rPr>
                <w:rFonts w:ascii="Times New Roman"/>
                <w:spacing w:val="-2"/>
                <w:sz w:val="24"/>
              </w:rPr>
              <w:t>Panel</w:t>
            </w:r>
            <w:r>
              <w:rPr>
                <w:rFonts w:ascii="Times New Roman"/>
                <w:sz w:val="24"/>
              </w:rPr>
              <w:tab/>
            </w:r>
            <w:r>
              <w:rPr>
                <w:rFonts w:ascii="Times New Roman"/>
                <w:spacing w:val="-59"/>
                <w:sz w:val="24"/>
              </w:rPr>
              <w:t> </w:t>
            </w:r>
            <w:r>
              <w:rPr>
                <w:rFonts w:ascii="Times New Roman"/>
                <w:spacing w:val="-2"/>
                <w:sz w:val="24"/>
              </w:rPr>
              <w:t>data econometrics Secondary</w:t>
            </w:r>
            <w:r>
              <w:rPr>
                <w:rFonts w:ascii="Times New Roman"/>
                <w:sz w:val="24"/>
              </w:rPr>
              <w:tab/>
            </w:r>
            <w:r>
              <w:rPr>
                <w:rFonts w:ascii="Times New Roman"/>
                <w:spacing w:val="-4"/>
                <w:sz w:val="24"/>
              </w:rPr>
              <w:t>data </w:t>
            </w:r>
            <w:r>
              <w:rPr>
                <w:rFonts w:ascii="Times New Roman"/>
                <w:sz w:val="24"/>
              </w:rPr>
              <w:t>were</w:t>
            </w:r>
            <w:r>
              <w:rPr>
                <w:rFonts w:ascii="Times New Roman"/>
                <w:spacing w:val="40"/>
                <w:sz w:val="24"/>
              </w:rPr>
              <w:t> </w:t>
            </w:r>
            <w:r>
              <w:rPr>
                <w:rFonts w:ascii="Times New Roman"/>
                <w:sz w:val="24"/>
              </w:rPr>
              <w:t>used</w:t>
            </w:r>
            <w:r>
              <w:rPr>
                <w:rFonts w:ascii="Times New Roman"/>
                <w:spacing w:val="40"/>
                <w:sz w:val="24"/>
              </w:rPr>
              <w:t> </w:t>
            </w:r>
            <w:r>
              <w:rPr>
                <w:rFonts w:ascii="Times New Roman"/>
                <w:sz w:val="24"/>
              </w:rPr>
              <w:t>for</w:t>
            </w:r>
            <w:r>
              <w:rPr>
                <w:rFonts w:ascii="Times New Roman"/>
                <w:spacing w:val="40"/>
                <w:sz w:val="24"/>
              </w:rPr>
              <w:t> </w:t>
            </w:r>
            <w:r>
              <w:rPr>
                <w:rFonts w:ascii="Times New Roman"/>
                <w:sz w:val="24"/>
              </w:rPr>
              <w:t>a </w:t>
            </w:r>
            <w:r>
              <w:rPr>
                <w:rFonts w:ascii="Times New Roman"/>
                <w:spacing w:val="-2"/>
                <w:sz w:val="24"/>
              </w:rPr>
              <w:t>sample</w:t>
            </w:r>
            <w:r>
              <w:rPr>
                <w:rFonts w:ascii="Times New Roman"/>
                <w:sz w:val="24"/>
              </w:rPr>
              <w:tab/>
              <w:tab/>
            </w:r>
            <w:r>
              <w:rPr>
                <w:rFonts w:ascii="Times New Roman"/>
                <w:spacing w:val="-5"/>
                <w:sz w:val="24"/>
              </w:rPr>
              <w:t>of</w:t>
            </w:r>
          </w:p>
          <w:p>
            <w:pPr>
              <w:pStyle w:val="TableParagraph"/>
              <w:spacing w:line="480" w:lineRule="auto"/>
              <w:ind w:left="107" w:right="97"/>
              <w:jc w:val="both"/>
              <w:rPr>
                <w:rFonts w:ascii="Times New Roman"/>
                <w:sz w:val="24"/>
              </w:rPr>
            </w:pPr>
            <w:r>
              <w:rPr>
                <w:rFonts w:ascii="Times New Roman"/>
                <w:sz w:val="24"/>
              </w:rPr>
              <w:t>Japanese </w:t>
            </w:r>
            <w:r>
              <w:rPr>
                <w:rFonts w:ascii="Times New Roman"/>
                <w:sz w:val="24"/>
              </w:rPr>
              <w:t>firms from the period </w:t>
            </w:r>
            <w:r>
              <w:rPr>
                <w:rFonts w:ascii="Times New Roman"/>
                <w:spacing w:val="-2"/>
                <w:sz w:val="24"/>
              </w:rPr>
              <w:t>1991-2000.</w:t>
            </w:r>
          </w:p>
        </w:tc>
        <w:tc>
          <w:tcPr>
            <w:tcW w:w="2409" w:type="dxa"/>
          </w:tcPr>
          <w:p>
            <w:pPr>
              <w:pStyle w:val="TableParagraph"/>
              <w:tabs>
                <w:tab w:pos="1050" w:val="left" w:leader="none"/>
                <w:tab w:pos="1504" w:val="left" w:leader="none"/>
                <w:tab w:pos="1864" w:val="left" w:leader="none"/>
              </w:tabs>
              <w:spacing w:line="480" w:lineRule="auto"/>
              <w:ind w:left="110" w:right="92"/>
              <w:rPr>
                <w:rFonts w:ascii="Times New Roman"/>
                <w:sz w:val="24"/>
              </w:rPr>
            </w:pPr>
            <w:r>
              <w:rPr>
                <w:rFonts w:ascii="Times New Roman"/>
                <w:sz w:val="24"/>
              </w:rPr>
              <w:t>The</w:t>
            </w:r>
            <w:r>
              <w:rPr>
                <w:rFonts w:ascii="Times New Roman"/>
                <w:spacing w:val="40"/>
                <w:sz w:val="24"/>
              </w:rPr>
              <w:t> </w:t>
            </w:r>
            <w:r>
              <w:rPr>
                <w:rFonts w:ascii="Times New Roman"/>
                <w:sz w:val="24"/>
              </w:rPr>
              <w:t>findings</w:t>
            </w:r>
            <w:r>
              <w:rPr>
                <w:rFonts w:ascii="Times New Roman"/>
                <w:spacing w:val="40"/>
                <w:sz w:val="24"/>
              </w:rPr>
              <w:t> </w:t>
            </w:r>
            <w:r>
              <w:rPr>
                <w:rFonts w:ascii="Times New Roman"/>
                <w:sz w:val="24"/>
              </w:rPr>
              <w:t>showed that</w:t>
            </w:r>
            <w:r>
              <w:rPr>
                <w:rFonts w:ascii="Times New Roman"/>
                <w:spacing w:val="80"/>
                <w:sz w:val="24"/>
              </w:rPr>
              <w:t> </w:t>
            </w:r>
            <w:r>
              <w:rPr>
                <w:rFonts w:ascii="Times New Roman"/>
                <w:sz w:val="24"/>
              </w:rPr>
              <w:t>there</w:t>
            </w:r>
            <w:r>
              <w:rPr>
                <w:rFonts w:ascii="Times New Roman"/>
                <w:spacing w:val="80"/>
                <w:sz w:val="24"/>
              </w:rPr>
              <w:t> </w:t>
            </w:r>
            <w:r>
              <w:rPr>
                <w:rFonts w:ascii="Times New Roman"/>
                <w:sz w:val="24"/>
              </w:rPr>
              <w:t>existed</w:t>
            </w:r>
            <w:r>
              <w:rPr>
                <w:rFonts w:ascii="Times New Roman"/>
                <w:spacing w:val="80"/>
                <w:sz w:val="24"/>
              </w:rPr>
              <w:t> </w:t>
            </w:r>
            <w:r>
              <w:rPr>
                <w:rFonts w:ascii="Times New Roman"/>
                <w:sz w:val="24"/>
              </w:rPr>
              <w:t>a </w:t>
            </w:r>
            <w:r>
              <w:rPr>
                <w:rFonts w:ascii="Times New Roman"/>
                <w:spacing w:val="-2"/>
                <w:sz w:val="24"/>
              </w:rPr>
              <w:t>significant</w:t>
            </w:r>
            <w:r>
              <w:rPr>
                <w:rFonts w:ascii="Times New Roman"/>
                <w:sz w:val="24"/>
              </w:rPr>
              <w:tab/>
              <w:tab/>
            </w:r>
            <w:r>
              <w:rPr>
                <w:rFonts w:ascii="Times New Roman"/>
                <w:spacing w:val="-4"/>
                <w:sz w:val="24"/>
              </w:rPr>
              <w:t>non- </w:t>
            </w:r>
            <w:r>
              <w:rPr>
                <w:rFonts w:ascii="Times New Roman"/>
                <w:spacing w:val="-2"/>
                <w:sz w:val="24"/>
              </w:rPr>
              <w:t>monotonic</w:t>
            </w:r>
            <w:r>
              <w:rPr>
                <w:rFonts w:ascii="Times New Roman"/>
                <w:spacing w:val="80"/>
                <w:sz w:val="24"/>
              </w:rPr>
              <w:t> </w:t>
            </w:r>
            <w:r>
              <w:rPr>
                <w:rFonts w:ascii="Times New Roman"/>
                <w:spacing w:val="-2"/>
                <w:sz w:val="24"/>
              </w:rPr>
              <w:t>relationship</w:t>
            </w:r>
            <w:r>
              <w:rPr>
                <w:rFonts w:ascii="Times New Roman"/>
                <w:sz w:val="24"/>
              </w:rPr>
              <w:tab/>
            </w:r>
            <w:r>
              <w:rPr>
                <w:rFonts w:ascii="Times New Roman"/>
                <w:spacing w:val="-2"/>
                <w:sz w:val="24"/>
              </w:rPr>
              <w:t>between </w:t>
            </w:r>
            <w:r>
              <w:rPr>
                <w:rFonts w:ascii="Times New Roman"/>
                <w:sz w:val="24"/>
              </w:rPr>
              <w:t>managerial</w:t>
            </w:r>
            <w:r>
              <w:rPr>
                <w:rFonts w:ascii="Times New Roman"/>
                <w:spacing w:val="30"/>
                <w:sz w:val="24"/>
              </w:rPr>
              <w:t> </w:t>
            </w:r>
            <w:r>
              <w:rPr>
                <w:rFonts w:ascii="Times New Roman"/>
                <w:sz w:val="24"/>
              </w:rPr>
              <w:t>ownership </w:t>
            </w:r>
            <w:r>
              <w:rPr>
                <w:rFonts w:ascii="Times New Roman"/>
                <w:spacing w:val="-4"/>
                <w:sz w:val="24"/>
              </w:rPr>
              <w:t>and</w:t>
            </w:r>
            <w:r>
              <w:rPr>
                <w:rFonts w:ascii="Times New Roman"/>
                <w:sz w:val="24"/>
              </w:rPr>
              <w:tab/>
            </w:r>
            <w:r>
              <w:rPr>
                <w:rFonts w:ascii="Times New Roman"/>
                <w:spacing w:val="-2"/>
                <w:sz w:val="24"/>
              </w:rPr>
              <w:t>discretionary accruals.</w:t>
            </w:r>
          </w:p>
        </w:tc>
      </w:tr>
    </w:tbl>
    <w:p>
      <w:pPr>
        <w:spacing w:after="0" w:line="480" w:lineRule="auto"/>
        <w:rPr>
          <w:rFonts w:ascii="Times New Roman"/>
          <w:sz w:val="24"/>
        </w:rPr>
        <w:sectPr>
          <w:type w:val="continuous"/>
          <w:pgSz w:w="11910" w:h="16840"/>
          <w:pgMar w:header="0" w:footer="1454" w:top="140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3864" w:hRule="atLeast"/>
        </w:trPr>
        <w:tc>
          <w:tcPr>
            <w:tcW w:w="821" w:type="dxa"/>
          </w:tcPr>
          <w:p>
            <w:pPr>
              <w:pStyle w:val="TableParagraph"/>
              <w:rPr>
                <w:rFonts w:ascii="Times New Roman"/>
                <w:sz w:val="24"/>
              </w:rPr>
            </w:pPr>
          </w:p>
        </w:tc>
        <w:tc>
          <w:tcPr>
            <w:tcW w:w="1730" w:type="dxa"/>
          </w:tcPr>
          <w:p>
            <w:pPr>
              <w:pStyle w:val="TableParagraph"/>
              <w:spacing w:line="480" w:lineRule="auto"/>
              <w:ind w:left="108" w:right="97"/>
              <w:rPr>
                <w:rFonts w:ascii="Times New Roman"/>
                <w:sz w:val="24"/>
              </w:rPr>
            </w:pPr>
            <w:r>
              <w:rPr>
                <w:rFonts w:ascii="Times New Roman"/>
                <w:sz w:val="24"/>
              </w:rPr>
              <w:t>You,</w:t>
            </w:r>
            <w:r>
              <w:rPr>
                <w:rFonts w:ascii="Times New Roman"/>
                <w:spacing w:val="40"/>
                <w:sz w:val="24"/>
              </w:rPr>
              <w:t> </w:t>
            </w:r>
            <w:r>
              <w:rPr>
                <w:rFonts w:ascii="Times New Roman"/>
                <w:sz w:val="24"/>
              </w:rPr>
              <w:t>Tsai</w:t>
            </w:r>
            <w:r>
              <w:rPr>
                <w:rFonts w:ascii="Times New Roman"/>
                <w:spacing w:val="40"/>
                <w:sz w:val="24"/>
              </w:rPr>
              <w:t> </w:t>
            </w:r>
            <w:r>
              <w:rPr>
                <w:rFonts w:ascii="Times New Roman"/>
                <w:sz w:val="24"/>
              </w:rPr>
              <w:t>and Lin (2003)</w:t>
            </w:r>
          </w:p>
        </w:tc>
        <w:tc>
          <w:tcPr>
            <w:tcW w:w="1416" w:type="dxa"/>
          </w:tcPr>
          <w:p>
            <w:pPr>
              <w:pStyle w:val="TableParagraph"/>
              <w:spacing w:line="275" w:lineRule="exact"/>
              <w:ind w:left="108"/>
              <w:rPr>
                <w:rFonts w:ascii="Times New Roman"/>
                <w:b/>
                <w:sz w:val="24"/>
              </w:rPr>
            </w:pPr>
            <w:r>
              <w:rPr>
                <w:rFonts w:ascii="Times New Roman"/>
                <w:b/>
                <w:spacing w:val="-2"/>
                <w:sz w:val="24"/>
              </w:rPr>
              <w:t>Taiwan</w:t>
            </w:r>
          </w:p>
        </w:tc>
        <w:tc>
          <w:tcPr>
            <w:tcW w:w="1759" w:type="dxa"/>
          </w:tcPr>
          <w:p>
            <w:pPr>
              <w:pStyle w:val="TableParagraph"/>
              <w:tabs>
                <w:tab w:pos="1406" w:val="left" w:leader="none"/>
                <w:tab w:pos="1449" w:val="left" w:leader="none"/>
              </w:tabs>
              <w:spacing w:line="480" w:lineRule="auto"/>
              <w:ind w:left="109" w:right="97"/>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2"/>
                <w:sz w:val="24"/>
              </w:rPr>
              <w:t>impact</w:t>
            </w:r>
            <w:r>
              <w:rPr>
                <w:rFonts w:ascii="Times New Roman"/>
                <w:sz w:val="24"/>
              </w:rPr>
              <w:tab/>
              <w:tab/>
            </w:r>
            <w:r>
              <w:rPr>
                <w:rFonts w:ascii="Times New Roman"/>
                <w:spacing w:val="-6"/>
                <w:sz w:val="24"/>
              </w:rPr>
              <w:t>of </w:t>
            </w:r>
            <w:r>
              <w:rPr>
                <w:rFonts w:ascii="Times New Roman"/>
                <w:spacing w:val="-2"/>
                <w:sz w:val="24"/>
              </w:rPr>
              <w:t>corporate ownership structure</w:t>
            </w:r>
            <w:r>
              <w:rPr>
                <w:rFonts w:ascii="Times New Roman"/>
                <w:sz w:val="24"/>
              </w:rPr>
              <w:tab/>
            </w:r>
            <w:r>
              <w:rPr>
                <w:rFonts w:ascii="Times New Roman"/>
                <w:spacing w:val="-6"/>
                <w:sz w:val="24"/>
              </w:rPr>
              <w:t>on </w:t>
            </w:r>
            <w:r>
              <w:rPr>
                <w:rFonts w:ascii="Times New Roman"/>
                <w:spacing w:val="-2"/>
                <w:sz w:val="24"/>
              </w:rPr>
              <w:t>earnings</w:t>
            </w:r>
          </w:p>
          <w:p>
            <w:pPr>
              <w:pStyle w:val="TableParagraph"/>
              <w:ind w:left="109"/>
              <w:rPr>
                <w:rFonts w:ascii="Times New Roman"/>
                <w:sz w:val="24"/>
              </w:rPr>
            </w:pPr>
            <w:r>
              <w:rPr>
                <w:rFonts w:ascii="Times New Roman"/>
                <w:spacing w:val="-2"/>
                <w:sz w:val="24"/>
              </w:rPr>
              <w:t>management.</w:t>
            </w:r>
          </w:p>
        </w:tc>
        <w:tc>
          <w:tcPr>
            <w:tcW w:w="1927" w:type="dxa"/>
          </w:tcPr>
          <w:p>
            <w:pPr>
              <w:pStyle w:val="TableParagraph"/>
              <w:spacing w:line="480" w:lineRule="auto"/>
              <w:ind w:left="107" w:right="97"/>
              <w:jc w:val="both"/>
              <w:rPr>
                <w:rFonts w:ascii="Times New Roman"/>
                <w:sz w:val="24"/>
              </w:rPr>
            </w:pPr>
            <w:r>
              <w:rPr>
                <w:rFonts w:ascii="Times New Roman"/>
                <w:sz w:val="24"/>
              </w:rPr>
              <w:t>OLS </w:t>
            </w:r>
            <w:r>
              <w:rPr>
                <w:rFonts w:ascii="Times New Roman"/>
                <w:sz w:val="24"/>
              </w:rPr>
              <w:t>regression technique was employed using</w:t>
            </w:r>
            <w:r>
              <w:rPr>
                <w:rFonts w:ascii="Times New Roman"/>
                <w:spacing w:val="80"/>
                <w:sz w:val="24"/>
              </w:rPr>
              <w:t> </w:t>
            </w:r>
            <w:r>
              <w:rPr>
                <w:rFonts w:ascii="Times New Roman"/>
                <w:sz w:val="24"/>
              </w:rPr>
              <w:t>a sample of Turkish firms</w:t>
            </w:r>
          </w:p>
        </w:tc>
        <w:tc>
          <w:tcPr>
            <w:tcW w:w="2409" w:type="dxa"/>
          </w:tcPr>
          <w:p>
            <w:pPr>
              <w:pStyle w:val="TableParagraph"/>
              <w:tabs>
                <w:tab w:pos="1237" w:val="left" w:leader="none"/>
                <w:tab w:pos="1492" w:val="left" w:leader="none"/>
              </w:tabs>
              <w:spacing w:line="480" w:lineRule="auto"/>
              <w:ind w:left="110" w:right="92"/>
              <w:jc w:val="both"/>
              <w:rPr>
                <w:rFonts w:ascii="Times New Roman"/>
                <w:sz w:val="24"/>
              </w:rPr>
            </w:pPr>
            <w:r>
              <w:rPr>
                <w:rFonts w:ascii="Times New Roman"/>
                <w:sz w:val="24"/>
              </w:rPr>
              <w:t>The findings </w:t>
            </w:r>
            <w:r>
              <w:rPr>
                <w:rFonts w:ascii="Times New Roman"/>
                <w:sz w:val="24"/>
              </w:rPr>
              <w:t>showed </w:t>
            </w:r>
            <w:r>
              <w:rPr>
                <w:rFonts w:ascii="Times New Roman"/>
                <w:spacing w:val="-4"/>
                <w:sz w:val="24"/>
              </w:rPr>
              <w:t>that</w:t>
            </w:r>
            <w:r>
              <w:rPr>
                <w:rFonts w:ascii="Times New Roman"/>
                <w:sz w:val="24"/>
              </w:rPr>
              <w:tab/>
            </w:r>
            <w:r>
              <w:rPr>
                <w:rFonts w:ascii="Times New Roman"/>
                <w:spacing w:val="-2"/>
                <w:sz w:val="24"/>
              </w:rPr>
              <w:t>managerial </w:t>
            </w:r>
            <w:r>
              <w:rPr>
                <w:rFonts w:ascii="Times New Roman"/>
                <w:sz w:val="24"/>
              </w:rPr>
              <w:t>ownership has a negative relationship </w:t>
            </w:r>
            <w:r>
              <w:rPr>
                <w:rFonts w:ascii="Times New Roman"/>
                <w:spacing w:val="-4"/>
                <w:sz w:val="24"/>
              </w:rPr>
              <w:t>with</w:t>
            </w:r>
            <w:r>
              <w:rPr>
                <w:rFonts w:ascii="Times New Roman"/>
                <w:sz w:val="24"/>
              </w:rPr>
              <w:tab/>
              <w:tab/>
            </w:r>
            <w:r>
              <w:rPr>
                <w:rFonts w:ascii="Times New Roman"/>
                <w:spacing w:val="-2"/>
                <w:sz w:val="24"/>
              </w:rPr>
              <w:t>earnings management.</w:t>
            </w:r>
          </w:p>
        </w:tc>
      </w:tr>
      <w:tr>
        <w:trPr>
          <w:trHeight w:val="7728" w:hRule="atLeast"/>
        </w:trPr>
        <w:tc>
          <w:tcPr>
            <w:tcW w:w="821" w:type="dxa"/>
          </w:tcPr>
          <w:p>
            <w:pPr>
              <w:pStyle w:val="TableParagraph"/>
              <w:spacing w:line="292" w:lineRule="exact"/>
              <w:ind w:right="219"/>
              <w:jc w:val="right"/>
              <w:rPr>
                <w:sz w:val="24"/>
              </w:rPr>
            </w:pPr>
            <w:r>
              <w:rPr>
                <w:spacing w:val="-10"/>
                <w:sz w:val="24"/>
              </w:rPr>
              <w:t>5</w:t>
            </w:r>
          </w:p>
        </w:tc>
        <w:tc>
          <w:tcPr>
            <w:tcW w:w="1730" w:type="dxa"/>
          </w:tcPr>
          <w:p>
            <w:pPr>
              <w:pStyle w:val="TableParagraph"/>
              <w:spacing w:line="275" w:lineRule="exact"/>
              <w:ind w:left="168"/>
              <w:rPr>
                <w:rFonts w:ascii="Times New Roman"/>
                <w:sz w:val="24"/>
              </w:rPr>
            </w:pPr>
            <w:r>
              <w:rPr>
                <w:rFonts w:ascii="Times New Roman"/>
                <w:sz w:val="24"/>
              </w:rPr>
              <w:t>Alves</w:t>
            </w:r>
            <w:r>
              <w:rPr>
                <w:rFonts w:ascii="Times New Roman"/>
                <w:spacing w:val="-1"/>
                <w:sz w:val="24"/>
              </w:rPr>
              <w:t> </w:t>
            </w:r>
            <w:r>
              <w:rPr>
                <w:rFonts w:ascii="Times New Roman"/>
                <w:spacing w:val="-2"/>
                <w:sz w:val="24"/>
              </w:rPr>
              <w:t>(2012)</w:t>
            </w:r>
          </w:p>
        </w:tc>
        <w:tc>
          <w:tcPr>
            <w:tcW w:w="1416" w:type="dxa"/>
          </w:tcPr>
          <w:p>
            <w:pPr>
              <w:pStyle w:val="TableParagraph"/>
              <w:spacing w:line="275" w:lineRule="exact"/>
              <w:ind w:left="108"/>
              <w:rPr>
                <w:rFonts w:ascii="Times New Roman"/>
                <w:sz w:val="24"/>
              </w:rPr>
            </w:pPr>
            <w:r>
              <w:rPr>
                <w:rFonts w:ascii="Times New Roman"/>
                <w:spacing w:val="-2"/>
                <w:sz w:val="24"/>
              </w:rPr>
              <w:t>Portuguese</w:t>
            </w:r>
          </w:p>
        </w:tc>
        <w:tc>
          <w:tcPr>
            <w:tcW w:w="1759" w:type="dxa"/>
          </w:tcPr>
          <w:p>
            <w:pPr>
              <w:pStyle w:val="TableParagraph"/>
              <w:tabs>
                <w:tab w:pos="1301" w:val="left" w:leader="none"/>
              </w:tabs>
              <w:spacing w:line="480" w:lineRule="auto"/>
              <w:ind w:left="109" w:right="99"/>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2"/>
                <w:sz w:val="24"/>
              </w:rPr>
              <w:t>relationship between ownership structure</w:t>
            </w:r>
            <w:r>
              <w:rPr>
                <w:rFonts w:ascii="Times New Roman"/>
                <w:sz w:val="24"/>
              </w:rPr>
              <w:tab/>
            </w:r>
            <w:r>
              <w:rPr>
                <w:rFonts w:ascii="Times New Roman"/>
                <w:spacing w:val="-4"/>
                <w:sz w:val="24"/>
              </w:rPr>
              <w:t>and </w:t>
            </w:r>
            <w:r>
              <w:rPr>
                <w:rFonts w:ascii="Times New Roman"/>
                <w:spacing w:val="-2"/>
                <w:sz w:val="24"/>
              </w:rPr>
              <w:t>earnings management</w:t>
            </w:r>
          </w:p>
        </w:tc>
        <w:tc>
          <w:tcPr>
            <w:tcW w:w="1927" w:type="dxa"/>
          </w:tcPr>
          <w:p>
            <w:pPr>
              <w:pStyle w:val="TableParagraph"/>
              <w:tabs>
                <w:tab w:pos="822" w:val="left" w:leader="none"/>
                <w:tab w:pos="1277" w:val="left" w:leader="none"/>
                <w:tab w:pos="1308" w:val="left" w:leader="none"/>
              </w:tabs>
              <w:spacing w:line="480" w:lineRule="auto"/>
              <w:ind w:left="107" w:right="96"/>
              <w:rPr>
                <w:rFonts w:ascii="Times New Roman"/>
                <w:sz w:val="24"/>
              </w:rPr>
            </w:pPr>
            <w:r>
              <w:rPr>
                <w:rFonts w:ascii="Times New Roman"/>
                <w:sz w:val="24"/>
              </w:rPr>
              <w:t>A</w:t>
            </w:r>
            <w:r>
              <w:rPr>
                <w:rFonts w:ascii="Times New Roman"/>
                <w:spacing w:val="40"/>
                <w:sz w:val="24"/>
              </w:rPr>
              <w:t> </w:t>
            </w:r>
            <w:r>
              <w:rPr>
                <w:rFonts w:ascii="Times New Roman"/>
                <w:sz w:val="24"/>
              </w:rPr>
              <w:t>sample</w:t>
            </w:r>
            <w:r>
              <w:rPr>
                <w:rFonts w:ascii="Times New Roman"/>
                <w:spacing w:val="40"/>
                <w:sz w:val="24"/>
              </w:rPr>
              <w:t> </w:t>
            </w:r>
            <w:r>
              <w:rPr>
                <w:rFonts w:ascii="Times New Roman"/>
                <w:sz w:val="24"/>
              </w:rPr>
              <w:t>of</w:t>
            </w:r>
            <w:r>
              <w:rPr>
                <w:rFonts w:ascii="Times New Roman"/>
                <w:spacing w:val="40"/>
                <w:sz w:val="24"/>
              </w:rPr>
              <w:t> </w:t>
            </w:r>
            <w:r>
              <w:rPr>
                <w:rFonts w:ascii="Times New Roman"/>
                <w:sz w:val="24"/>
              </w:rPr>
              <w:t>34 </w:t>
            </w:r>
            <w:r>
              <w:rPr>
                <w:rFonts w:ascii="Times New Roman"/>
                <w:spacing w:val="-2"/>
                <w:sz w:val="24"/>
              </w:rPr>
              <w:t>non-financial </w:t>
            </w:r>
            <w:r>
              <w:rPr>
                <w:rFonts w:ascii="Times New Roman"/>
                <w:sz w:val="24"/>
              </w:rPr>
              <w:t>listed</w:t>
            </w:r>
            <w:r>
              <w:rPr>
                <w:rFonts w:ascii="Times New Roman"/>
                <w:spacing w:val="27"/>
                <w:sz w:val="24"/>
              </w:rPr>
              <w:t> </w:t>
            </w:r>
            <w:r>
              <w:rPr>
                <w:rFonts w:ascii="Times New Roman"/>
                <w:sz w:val="24"/>
              </w:rPr>
              <w:t>Portuguese </w:t>
            </w:r>
            <w:r>
              <w:rPr>
                <w:rFonts w:ascii="Times New Roman"/>
                <w:spacing w:val="-2"/>
                <w:sz w:val="24"/>
              </w:rPr>
              <w:t>firms</w:t>
            </w:r>
            <w:r>
              <w:rPr>
                <w:rFonts w:ascii="Times New Roman"/>
                <w:sz w:val="24"/>
              </w:rPr>
              <w:tab/>
            </w:r>
            <w:r>
              <w:rPr>
                <w:rFonts w:ascii="Times New Roman"/>
                <w:spacing w:val="-4"/>
                <w:sz w:val="24"/>
              </w:rPr>
              <w:t>for</w:t>
            </w:r>
            <w:r>
              <w:rPr>
                <w:rFonts w:ascii="Times New Roman"/>
                <w:sz w:val="24"/>
              </w:rPr>
              <w:tab/>
              <w:tab/>
            </w:r>
            <w:r>
              <w:rPr>
                <w:rFonts w:ascii="Times New Roman"/>
                <w:spacing w:val="-2"/>
                <w:sz w:val="24"/>
              </w:rPr>
              <w:t>years </w:t>
            </w:r>
            <w:r>
              <w:rPr>
                <w:rFonts w:ascii="Times New Roman"/>
                <w:spacing w:val="-4"/>
                <w:sz w:val="24"/>
              </w:rPr>
              <w:t>2002</w:t>
            </w:r>
            <w:r>
              <w:rPr>
                <w:rFonts w:ascii="Times New Roman"/>
                <w:sz w:val="24"/>
              </w:rPr>
              <w:tab/>
            </w:r>
            <w:r>
              <w:rPr>
                <w:rFonts w:ascii="Times New Roman"/>
                <w:spacing w:val="-45"/>
                <w:sz w:val="24"/>
              </w:rPr>
              <w:t> </w:t>
            </w:r>
            <w:r>
              <w:rPr>
                <w:rFonts w:ascii="Times New Roman"/>
                <w:sz w:val="24"/>
              </w:rPr>
              <w:t>to</w:t>
              <w:tab/>
            </w:r>
            <w:r>
              <w:rPr>
                <w:rFonts w:ascii="Times New Roman"/>
                <w:spacing w:val="-2"/>
                <w:sz w:val="24"/>
              </w:rPr>
              <w:t>2007,</w:t>
            </w:r>
          </w:p>
          <w:p>
            <w:pPr>
              <w:pStyle w:val="TableParagraph"/>
              <w:spacing w:line="480" w:lineRule="auto"/>
              <w:ind w:left="107" w:right="98"/>
              <w:jc w:val="both"/>
              <w:rPr>
                <w:rFonts w:ascii="Times New Roman"/>
                <w:sz w:val="24"/>
              </w:rPr>
            </w:pPr>
            <w:r>
              <w:rPr>
                <w:rFonts w:ascii="Times New Roman"/>
                <w:sz w:val="24"/>
              </w:rPr>
              <w:t>was </w:t>
            </w:r>
            <w:r>
              <w:rPr>
                <w:rFonts w:ascii="Times New Roman"/>
                <w:sz w:val="24"/>
              </w:rPr>
              <w:t>analysed with the OLS </w:t>
            </w:r>
            <w:r>
              <w:rPr>
                <w:rFonts w:ascii="Times New Roman"/>
                <w:spacing w:val="-2"/>
                <w:sz w:val="24"/>
              </w:rPr>
              <w:t>regression.</w:t>
            </w:r>
          </w:p>
        </w:tc>
        <w:tc>
          <w:tcPr>
            <w:tcW w:w="2409" w:type="dxa"/>
          </w:tcPr>
          <w:p>
            <w:pPr>
              <w:pStyle w:val="TableParagraph"/>
              <w:tabs>
                <w:tab w:pos="1303" w:val="left" w:leader="none"/>
                <w:tab w:pos="1679" w:val="left" w:leader="none"/>
                <w:tab w:pos="1931" w:val="left" w:leader="none"/>
              </w:tabs>
              <w:spacing w:line="480" w:lineRule="auto"/>
              <w:ind w:left="110" w:right="90"/>
              <w:jc w:val="both"/>
              <w:rPr>
                <w:rFonts w:ascii="Times New Roman" w:hAnsi="Times New Roman"/>
                <w:sz w:val="24"/>
              </w:rPr>
            </w:pPr>
            <w:r>
              <w:rPr>
                <w:rFonts w:ascii="Times New Roman" w:hAnsi="Times New Roman"/>
                <w:sz w:val="24"/>
              </w:rPr>
              <w:t>They found </w:t>
            </w:r>
            <w:r>
              <w:rPr>
                <w:rFonts w:ascii="Times New Roman" w:hAnsi="Times New Roman"/>
                <w:sz w:val="24"/>
              </w:rPr>
              <w:t>that discretionary accruals as a proxy for</w:t>
            </w:r>
            <w:r>
              <w:rPr>
                <w:rFonts w:ascii="Times New Roman" w:hAnsi="Times New Roman"/>
                <w:spacing w:val="40"/>
                <w:sz w:val="24"/>
              </w:rPr>
              <w:t> </w:t>
            </w:r>
            <w:r>
              <w:rPr>
                <w:rFonts w:ascii="Times New Roman" w:hAnsi="Times New Roman"/>
                <w:sz w:val="24"/>
              </w:rPr>
              <w:t>earnings management </w:t>
            </w:r>
            <w:r>
              <w:rPr>
                <w:rFonts w:ascii="Times New Roman" w:hAnsi="Times New Roman"/>
                <w:spacing w:val="-4"/>
                <w:sz w:val="24"/>
              </w:rPr>
              <w:t>were</w:t>
            </w:r>
            <w:r>
              <w:rPr>
                <w:rFonts w:ascii="Times New Roman" w:hAnsi="Times New Roman"/>
                <w:sz w:val="24"/>
              </w:rPr>
              <w:tab/>
            </w:r>
            <w:r>
              <w:rPr>
                <w:rFonts w:ascii="Times New Roman" w:hAnsi="Times New Roman"/>
                <w:spacing w:val="-2"/>
                <w:sz w:val="24"/>
              </w:rPr>
              <w:t>negatively </w:t>
            </w:r>
            <w:r>
              <w:rPr>
                <w:rFonts w:ascii="Times New Roman" w:hAnsi="Times New Roman"/>
                <w:sz w:val="24"/>
              </w:rPr>
              <w:t>related to managerial </w:t>
            </w:r>
            <w:r>
              <w:rPr>
                <w:rFonts w:ascii="Times New Roman" w:hAnsi="Times New Roman"/>
                <w:spacing w:val="-2"/>
                <w:sz w:val="24"/>
              </w:rPr>
              <w:t>ownership.</w:t>
            </w:r>
            <w:r>
              <w:rPr>
                <w:rFonts w:ascii="Times New Roman" w:hAnsi="Times New Roman"/>
                <w:sz w:val="24"/>
              </w:rPr>
              <w:tab/>
              <w:tab/>
              <w:tab/>
            </w:r>
            <w:r>
              <w:rPr>
                <w:rFonts w:ascii="Times New Roman" w:hAnsi="Times New Roman"/>
                <w:spacing w:val="-4"/>
                <w:sz w:val="24"/>
              </w:rPr>
              <w:t>The </w:t>
            </w:r>
            <w:r>
              <w:rPr>
                <w:rFonts w:ascii="Times New Roman" w:hAnsi="Times New Roman"/>
                <w:spacing w:val="-2"/>
                <w:sz w:val="24"/>
              </w:rPr>
              <w:t>study’s</w:t>
            </w:r>
            <w:r>
              <w:rPr>
                <w:rFonts w:ascii="Times New Roman" w:hAnsi="Times New Roman"/>
                <w:sz w:val="24"/>
              </w:rPr>
              <w:tab/>
              <w:tab/>
            </w:r>
            <w:r>
              <w:rPr>
                <w:rFonts w:ascii="Times New Roman" w:hAnsi="Times New Roman"/>
                <w:spacing w:val="-2"/>
                <w:sz w:val="24"/>
              </w:rPr>
              <w:t>results suggested</w:t>
            </w:r>
            <w:r>
              <w:rPr>
                <w:rFonts w:ascii="Times New Roman" w:hAnsi="Times New Roman"/>
                <w:sz w:val="24"/>
              </w:rPr>
              <w:tab/>
              <w:tab/>
              <w:tab/>
            </w:r>
            <w:r>
              <w:rPr>
                <w:rFonts w:ascii="Times New Roman" w:hAnsi="Times New Roman"/>
                <w:spacing w:val="-17"/>
                <w:sz w:val="24"/>
              </w:rPr>
              <w:t> </w:t>
            </w:r>
            <w:r>
              <w:rPr>
                <w:rFonts w:ascii="Times New Roman" w:hAnsi="Times New Roman"/>
                <w:spacing w:val="-10"/>
                <w:sz w:val="24"/>
              </w:rPr>
              <w:t>that </w:t>
            </w:r>
            <w:r>
              <w:rPr>
                <w:rFonts w:ascii="Times New Roman" w:hAnsi="Times New Roman"/>
                <w:sz w:val="24"/>
              </w:rPr>
              <w:t>managerial ownership improved the quality of annual earnings by reducing</w:t>
            </w:r>
            <w:r>
              <w:rPr>
                <w:rFonts w:ascii="Times New Roman" w:hAnsi="Times New Roman"/>
                <w:spacing w:val="38"/>
                <w:sz w:val="24"/>
              </w:rPr>
              <w:t> </w:t>
            </w:r>
            <w:r>
              <w:rPr>
                <w:rFonts w:ascii="Times New Roman" w:hAnsi="Times New Roman"/>
                <w:sz w:val="24"/>
              </w:rPr>
              <w:t>the</w:t>
            </w:r>
            <w:r>
              <w:rPr>
                <w:rFonts w:ascii="Times New Roman" w:hAnsi="Times New Roman"/>
                <w:spacing w:val="39"/>
                <w:sz w:val="24"/>
              </w:rPr>
              <w:t> </w:t>
            </w:r>
            <w:r>
              <w:rPr>
                <w:rFonts w:ascii="Times New Roman" w:hAnsi="Times New Roman"/>
                <w:sz w:val="24"/>
              </w:rPr>
              <w:t>levels</w:t>
            </w:r>
            <w:r>
              <w:rPr>
                <w:rFonts w:ascii="Times New Roman" w:hAnsi="Times New Roman"/>
                <w:spacing w:val="40"/>
                <w:sz w:val="24"/>
              </w:rPr>
              <w:t> </w:t>
            </w:r>
            <w:r>
              <w:rPr>
                <w:rFonts w:ascii="Times New Roman" w:hAnsi="Times New Roman"/>
                <w:spacing w:val="-5"/>
                <w:sz w:val="24"/>
              </w:rPr>
              <w:t>of</w:t>
            </w:r>
          </w:p>
          <w:p>
            <w:pPr>
              <w:pStyle w:val="TableParagraph"/>
              <w:ind w:left="110"/>
              <w:jc w:val="both"/>
              <w:rPr>
                <w:rFonts w:ascii="Times New Roman"/>
                <w:sz w:val="24"/>
              </w:rPr>
            </w:pPr>
            <w:r>
              <w:rPr>
                <w:rFonts w:ascii="Times New Roman"/>
                <w:sz w:val="24"/>
              </w:rPr>
              <w:t>earnings</w:t>
            </w:r>
            <w:r>
              <w:rPr>
                <w:rFonts w:ascii="Times New Roman"/>
                <w:spacing w:val="-2"/>
                <w:sz w:val="24"/>
              </w:rPr>
              <w:t> management.</w:t>
            </w:r>
          </w:p>
        </w:tc>
      </w:tr>
      <w:tr>
        <w:trPr>
          <w:trHeight w:val="1655" w:hRule="atLeast"/>
        </w:trPr>
        <w:tc>
          <w:tcPr>
            <w:tcW w:w="821" w:type="dxa"/>
          </w:tcPr>
          <w:p>
            <w:pPr>
              <w:pStyle w:val="TableParagraph"/>
              <w:spacing w:line="292" w:lineRule="exact"/>
              <w:ind w:right="219"/>
              <w:jc w:val="right"/>
              <w:rPr>
                <w:sz w:val="24"/>
              </w:rPr>
            </w:pPr>
            <w:r>
              <w:rPr>
                <w:spacing w:val="-10"/>
                <w:sz w:val="24"/>
              </w:rPr>
              <w:t>6</w:t>
            </w:r>
          </w:p>
        </w:tc>
        <w:tc>
          <w:tcPr>
            <w:tcW w:w="1730" w:type="dxa"/>
          </w:tcPr>
          <w:p>
            <w:pPr>
              <w:pStyle w:val="TableParagraph"/>
              <w:tabs>
                <w:tab w:pos="844" w:val="left" w:leader="none"/>
                <w:tab w:pos="1386" w:val="left" w:leader="none"/>
              </w:tabs>
              <w:spacing w:line="480" w:lineRule="auto"/>
              <w:ind w:left="108" w:right="99" w:firstLine="60"/>
              <w:rPr>
                <w:rFonts w:ascii="Times New Roman"/>
                <w:sz w:val="24"/>
              </w:rPr>
            </w:pPr>
            <w:r>
              <w:rPr>
                <w:rFonts w:ascii="Times New Roman"/>
                <w:spacing w:val="-4"/>
                <w:sz w:val="24"/>
              </w:rPr>
              <w:t>Ali</w:t>
            </w:r>
            <w:r>
              <w:rPr>
                <w:rFonts w:ascii="Times New Roman"/>
                <w:sz w:val="24"/>
              </w:rPr>
              <w:tab/>
            </w:r>
            <w:r>
              <w:rPr>
                <w:rFonts w:ascii="Times New Roman"/>
                <w:spacing w:val="-6"/>
                <w:sz w:val="24"/>
              </w:rPr>
              <w:t>et</w:t>
            </w:r>
            <w:r>
              <w:rPr>
                <w:rFonts w:ascii="Times New Roman"/>
                <w:sz w:val="24"/>
              </w:rPr>
              <w:tab/>
            </w:r>
            <w:r>
              <w:rPr>
                <w:rFonts w:ascii="Times New Roman"/>
                <w:spacing w:val="-4"/>
                <w:sz w:val="24"/>
              </w:rPr>
              <w:t>al. </w:t>
            </w:r>
            <w:r>
              <w:rPr>
                <w:rFonts w:ascii="Times New Roman"/>
                <w:spacing w:val="-2"/>
                <w:sz w:val="24"/>
              </w:rPr>
              <w:t>(2010)</w:t>
            </w:r>
          </w:p>
        </w:tc>
        <w:tc>
          <w:tcPr>
            <w:tcW w:w="1416" w:type="dxa"/>
          </w:tcPr>
          <w:p>
            <w:pPr>
              <w:pStyle w:val="TableParagraph"/>
              <w:spacing w:line="275" w:lineRule="exact"/>
              <w:ind w:left="108"/>
              <w:rPr>
                <w:rFonts w:ascii="Times New Roman"/>
                <w:b/>
                <w:sz w:val="24"/>
              </w:rPr>
            </w:pPr>
            <w:r>
              <w:rPr>
                <w:rFonts w:ascii="Times New Roman"/>
                <w:b/>
                <w:spacing w:val="-2"/>
                <w:sz w:val="24"/>
              </w:rPr>
              <w:t>Malaysia</w:t>
            </w:r>
          </w:p>
        </w:tc>
        <w:tc>
          <w:tcPr>
            <w:tcW w:w="1759" w:type="dxa"/>
          </w:tcPr>
          <w:p>
            <w:pPr>
              <w:pStyle w:val="TableParagraph"/>
              <w:spacing w:line="480" w:lineRule="auto"/>
              <w:ind w:left="109" w:right="97"/>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2"/>
                <w:sz w:val="24"/>
              </w:rPr>
              <w:t>relationship</w:t>
            </w:r>
          </w:p>
          <w:p>
            <w:pPr>
              <w:pStyle w:val="TableParagraph"/>
              <w:ind w:left="109"/>
              <w:rPr>
                <w:rFonts w:ascii="Times New Roman"/>
                <w:sz w:val="24"/>
              </w:rPr>
            </w:pPr>
            <w:r>
              <w:rPr>
                <w:rFonts w:ascii="Times New Roman"/>
                <w:spacing w:val="-2"/>
                <w:sz w:val="24"/>
              </w:rPr>
              <w:t>between</w:t>
            </w:r>
          </w:p>
        </w:tc>
        <w:tc>
          <w:tcPr>
            <w:tcW w:w="1927" w:type="dxa"/>
          </w:tcPr>
          <w:p>
            <w:pPr>
              <w:pStyle w:val="TableParagraph"/>
              <w:tabs>
                <w:tab w:pos="990" w:val="left" w:leader="none"/>
                <w:tab w:pos="1416" w:val="left" w:leader="none"/>
              </w:tabs>
              <w:spacing w:line="480" w:lineRule="auto"/>
              <w:ind w:left="107" w:right="99"/>
              <w:rPr>
                <w:rFonts w:ascii="Times New Roman"/>
                <w:sz w:val="24"/>
              </w:rPr>
            </w:pPr>
            <w:r>
              <w:rPr>
                <w:rFonts w:ascii="Times New Roman"/>
                <w:spacing w:val="-2"/>
                <w:sz w:val="24"/>
              </w:rPr>
              <w:t>Secondary</w:t>
            </w:r>
            <w:r>
              <w:rPr>
                <w:rFonts w:ascii="Times New Roman"/>
                <w:sz w:val="24"/>
              </w:rPr>
              <w:tab/>
            </w:r>
            <w:r>
              <w:rPr>
                <w:rFonts w:ascii="Times New Roman"/>
                <w:spacing w:val="-4"/>
                <w:sz w:val="24"/>
              </w:rPr>
              <w:t>data were</w:t>
            </w:r>
            <w:r>
              <w:rPr>
                <w:rFonts w:ascii="Times New Roman"/>
                <w:sz w:val="24"/>
              </w:rPr>
              <w:tab/>
            </w:r>
            <w:r>
              <w:rPr>
                <w:rFonts w:ascii="Times New Roman"/>
                <w:spacing w:val="-2"/>
                <w:sz w:val="24"/>
              </w:rPr>
              <w:t>obtained</w:t>
            </w:r>
          </w:p>
          <w:p>
            <w:pPr>
              <w:pStyle w:val="TableParagraph"/>
              <w:tabs>
                <w:tab w:pos="1177" w:val="left" w:leader="none"/>
              </w:tabs>
              <w:ind w:left="107"/>
              <w:rPr>
                <w:rFonts w:ascii="Times New Roman"/>
                <w:sz w:val="24"/>
              </w:rPr>
            </w:pPr>
            <w:r>
              <w:rPr>
                <w:rFonts w:ascii="Times New Roman"/>
                <w:spacing w:val="-4"/>
                <w:sz w:val="24"/>
              </w:rPr>
              <w:t>from</w:t>
            </w:r>
            <w:r>
              <w:rPr>
                <w:rFonts w:ascii="Times New Roman"/>
                <w:sz w:val="24"/>
              </w:rPr>
              <w:tab/>
            </w:r>
            <w:r>
              <w:rPr>
                <w:rFonts w:ascii="Times New Roman"/>
                <w:spacing w:val="-2"/>
                <w:sz w:val="24"/>
              </w:rPr>
              <w:t>annual</w:t>
            </w:r>
          </w:p>
        </w:tc>
        <w:tc>
          <w:tcPr>
            <w:tcW w:w="2409" w:type="dxa"/>
          </w:tcPr>
          <w:p>
            <w:pPr>
              <w:pStyle w:val="TableParagraph"/>
              <w:spacing w:line="480" w:lineRule="auto"/>
              <w:ind w:left="110" w:right="87"/>
              <w:rPr>
                <w:rFonts w:ascii="Times New Roman"/>
                <w:sz w:val="24"/>
              </w:rPr>
            </w:pPr>
            <w:r>
              <w:rPr>
                <w:rFonts w:ascii="Times New Roman"/>
                <w:sz w:val="24"/>
              </w:rPr>
              <w:t>Managerial</w:t>
            </w:r>
            <w:r>
              <w:rPr>
                <w:rFonts w:ascii="Times New Roman"/>
                <w:spacing w:val="6"/>
                <w:sz w:val="24"/>
              </w:rPr>
              <w:t> </w:t>
            </w:r>
            <w:r>
              <w:rPr>
                <w:rFonts w:ascii="Times New Roman"/>
                <w:sz w:val="24"/>
              </w:rPr>
              <w:t>ownership was</w:t>
            </w:r>
            <w:r>
              <w:rPr>
                <w:rFonts w:ascii="Times New Roman"/>
                <w:spacing w:val="65"/>
                <w:w w:val="150"/>
                <w:sz w:val="24"/>
              </w:rPr>
              <w:t> </w:t>
            </w:r>
            <w:r>
              <w:rPr>
                <w:rFonts w:ascii="Times New Roman"/>
                <w:sz w:val="24"/>
              </w:rPr>
              <w:t>found</w:t>
            </w:r>
            <w:r>
              <w:rPr>
                <w:rFonts w:ascii="Times New Roman"/>
                <w:spacing w:val="65"/>
                <w:w w:val="150"/>
                <w:sz w:val="24"/>
              </w:rPr>
              <w:t> </w:t>
            </w:r>
            <w:r>
              <w:rPr>
                <w:rFonts w:ascii="Times New Roman"/>
                <w:sz w:val="24"/>
              </w:rPr>
              <w:t>to</w:t>
            </w:r>
            <w:r>
              <w:rPr>
                <w:rFonts w:ascii="Times New Roman"/>
                <w:spacing w:val="65"/>
                <w:w w:val="150"/>
                <w:sz w:val="24"/>
              </w:rPr>
              <w:t> </w:t>
            </w:r>
            <w:r>
              <w:rPr>
                <w:rFonts w:ascii="Times New Roman"/>
                <w:sz w:val="24"/>
              </w:rPr>
              <w:t>be</w:t>
            </w:r>
            <w:r>
              <w:rPr>
                <w:rFonts w:ascii="Times New Roman"/>
                <w:spacing w:val="64"/>
                <w:w w:val="150"/>
                <w:sz w:val="24"/>
              </w:rPr>
              <w:t> </w:t>
            </w:r>
            <w:r>
              <w:rPr>
                <w:rFonts w:ascii="Times New Roman"/>
                <w:spacing w:val="-5"/>
                <w:sz w:val="24"/>
              </w:rPr>
              <w:t>an</w:t>
            </w:r>
          </w:p>
          <w:p>
            <w:pPr>
              <w:pStyle w:val="TableParagraph"/>
              <w:tabs>
                <w:tab w:pos="1234" w:val="left" w:leader="none"/>
              </w:tabs>
              <w:ind w:left="110"/>
              <w:rPr>
                <w:rFonts w:ascii="Times New Roman"/>
                <w:sz w:val="24"/>
              </w:rPr>
            </w:pPr>
            <w:r>
              <w:rPr>
                <w:rFonts w:ascii="Times New Roman"/>
                <w:spacing w:val="-2"/>
                <w:sz w:val="24"/>
              </w:rPr>
              <w:t>effective</w:t>
            </w:r>
            <w:r>
              <w:rPr>
                <w:rFonts w:ascii="Times New Roman"/>
                <w:sz w:val="24"/>
              </w:rPr>
              <w:tab/>
            </w:r>
            <w:r>
              <w:rPr>
                <w:rFonts w:ascii="Times New Roman"/>
                <w:spacing w:val="-2"/>
                <w:sz w:val="24"/>
              </w:rPr>
              <w:t>monitoring</w:t>
            </w:r>
          </w:p>
        </w:tc>
      </w:tr>
    </w:tbl>
    <w:p>
      <w:pPr>
        <w:spacing w:after="0"/>
        <w:rPr>
          <w:rFonts w:ascii="Times New Roman"/>
          <w:sz w:val="24"/>
        </w:rPr>
        <w:sectPr>
          <w:type w:val="continuous"/>
          <w:pgSz w:w="11910" w:h="16840"/>
          <w:pgMar w:header="0" w:footer="1454" w:top="140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6624" w:hRule="atLeast"/>
        </w:trPr>
        <w:tc>
          <w:tcPr>
            <w:tcW w:w="821" w:type="dxa"/>
          </w:tcPr>
          <w:p>
            <w:pPr>
              <w:pStyle w:val="TableParagraph"/>
              <w:rPr>
                <w:rFonts w:ascii="Times New Roman"/>
                <w:sz w:val="24"/>
              </w:rPr>
            </w:pPr>
          </w:p>
        </w:tc>
        <w:tc>
          <w:tcPr>
            <w:tcW w:w="1730" w:type="dxa"/>
          </w:tcPr>
          <w:p>
            <w:pPr>
              <w:pStyle w:val="TableParagraph"/>
              <w:rPr>
                <w:rFonts w:ascii="Times New Roman"/>
                <w:sz w:val="24"/>
              </w:rPr>
            </w:pPr>
          </w:p>
        </w:tc>
        <w:tc>
          <w:tcPr>
            <w:tcW w:w="1416" w:type="dxa"/>
          </w:tcPr>
          <w:p>
            <w:pPr>
              <w:pStyle w:val="TableParagraph"/>
              <w:rPr>
                <w:rFonts w:ascii="Times New Roman"/>
                <w:sz w:val="24"/>
              </w:rPr>
            </w:pPr>
          </w:p>
        </w:tc>
        <w:tc>
          <w:tcPr>
            <w:tcW w:w="1759" w:type="dxa"/>
          </w:tcPr>
          <w:p>
            <w:pPr>
              <w:pStyle w:val="TableParagraph"/>
              <w:spacing w:line="480" w:lineRule="auto"/>
              <w:ind w:left="109" w:right="97"/>
              <w:rPr>
                <w:rFonts w:ascii="Times New Roman"/>
                <w:sz w:val="24"/>
              </w:rPr>
            </w:pPr>
            <w:r>
              <w:rPr>
                <w:rFonts w:ascii="Times New Roman"/>
                <w:spacing w:val="-2"/>
                <w:sz w:val="24"/>
              </w:rPr>
              <w:t>managerial </w:t>
            </w:r>
            <w:r>
              <w:rPr>
                <w:rFonts w:ascii="Times New Roman"/>
                <w:sz w:val="24"/>
              </w:rPr>
              <w:t>ownership</w:t>
            </w:r>
            <w:r>
              <w:rPr>
                <w:rFonts w:ascii="Times New Roman"/>
                <w:spacing w:val="80"/>
                <w:sz w:val="24"/>
              </w:rPr>
              <w:t> </w:t>
            </w:r>
            <w:r>
              <w:rPr>
                <w:rFonts w:ascii="Times New Roman"/>
                <w:sz w:val="24"/>
              </w:rPr>
              <w:t>and </w:t>
            </w:r>
            <w:r>
              <w:rPr>
                <w:rFonts w:ascii="Times New Roman"/>
                <w:spacing w:val="-2"/>
                <w:sz w:val="24"/>
              </w:rPr>
              <w:t>earnings management</w:t>
            </w:r>
          </w:p>
        </w:tc>
        <w:tc>
          <w:tcPr>
            <w:tcW w:w="1927" w:type="dxa"/>
          </w:tcPr>
          <w:p>
            <w:pPr>
              <w:pStyle w:val="TableParagraph"/>
              <w:spacing w:line="480" w:lineRule="auto"/>
              <w:ind w:left="107" w:right="93"/>
              <w:jc w:val="both"/>
              <w:rPr>
                <w:rFonts w:ascii="Times New Roman"/>
                <w:sz w:val="24"/>
              </w:rPr>
            </w:pPr>
            <w:r>
              <w:rPr>
                <w:rFonts w:ascii="Times New Roman"/>
                <w:sz w:val="24"/>
              </w:rPr>
              <w:t>reports of </w:t>
            </w:r>
            <w:r>
              <w:rPr>
                <w:rFonts w:ascii="Times New Roman"/>
                <w:sz w:val="24"/>
              </w:rPr>
              <w:t>firms listed on Bursa Malaysia for the years</w:t>
            </w:r>
            <w:r>
              <w:rPr>
                <w:rFonts w:ascii="Times New Roman"/>
                <w:spacing w:val="33"/>
                <w:sz w:val="24"/>
              </w:rPr>
              <w:t>  </w:t>
            </w:r>
            <w:r>
              <w:rPr>
                <w:rFonts w:ascii="Times New Roman"/>
                <w:sz w:val="24"/>
              </w:rPr>
              <w:t>2002</w:t>
            </w:r>
            <w:r>
              <w:rPr>
                <w:rFonts w:ascii="Times New Roman"/>
                <w:spacing w:val="34"/>
                <w:sz w:val="24"/>
              </w:rPr>
              <w:t>  </w:t>
            </w:r>
            <w:r>
              <w:rPr>
                <w:rFonts w:ascii="Times New Roman"/>
                <w:spacing w:val="-5"/>
                <w:sz w:val="24"/>
              </w:rPr>
              <w:t>and</w:t>
            </w:r>
          </w:p>
          <w:p>
            <w:pPr>
              <w:pStyle w:val="TableParagraph"/>
              <w:ind w:left="107"/>
              <w:rPr>
                <w:rFonts w:ascii="Times New Roman"/>
                <w:sz w:val="24"/>
              </w:rPr>
            </w:pPr>
            <w:r>
              <w:rPr>
                <w:rFonts w:ascii="Times New Roman"/>
                <w:spacing w:val="-2"/>
                <w:sz w:val="24"/>
              </w:rPr>
              <w:t>2003.</w:t>
            </w:r>
          </w:p>
        </w:tc>
        <w:tc>
          <w:tcPr>
            <w:tcW w:w="2409" w:type="dxa"/>
          </w:tcPr>
          <w:p>
            <w:pPr>
              <w:pStyle w:val="TableParagraph"/>
              <w:tabs>
                <w:tab w:pos="580" w:val="left" w:leader="none"/>
                <w:tab w:pos="1036" w:val="left" w:leader="none"/>
                <w:tab w:pos="1319" w:val="left" w:leader="none"/>
                <w:tab w:pos="1381" w:val="left" w:leader="none"/>
                <w:tab w:pos="1449" w:val="left" w:leader="none"/>
                <w:tab w:pos="1771" w:val="left" w:leader="none"/>
                <w:tab w:pos="1808" w:val="left" w:leader="none"/>
                <w:tab w:pos="1943" w:val="left" w:leader="none"/>
                <w:tab w:pos="2010" w:val="left" w:leader="none"/>
              </w:tabs>
              <w:spacing w:line="480" w:lineRule="auto"/>
              <w:ind w:left="110" w:right="91"/>
              <w:rPr>
                <w:rFonts w:ascii="Times New Roman"/>
                <w:sz w:val="24"/>
              </w:rPr>
            </w:pPr>
            <w:r>
              <w:rPr>
                <w:rFonts w:ascii="Times New Roman"/>
                <w:spacing w:val="-2"/>
                <w:sz w:val="24"/>
              </w:rPr>
              <w:t>mechanism, </w:t>
            </w:r>
            <w:r>
              <w:rPr>
                <w:rFonts w:ascii="Times New Roman"/>
                <w:sz w:val="24"/>
              </w:rPr>
              <w:t>particularly</w:t>
            </w:r>
            <w:r>
              <w:rPr>
                <w:rFonts w:ascii="Times New Roman"/>
                <w:spacing w:val="80"/>
                <w:sz w:val="24"/>
              </w:rPr>
              <w:t> </w:t>
            </w:r>
            <w:r>
              <w:rPr>
                <w:rFonts w:ascii="Times New Roman"/>
                <w:sz w:val="24"/>
              </w:rPr>
              <w:t>in</w:t>
            </w:r>
            <w:r>
              <w:rPr>
                <w:rFonts w:ascii="Times New Roman"/>
                <w:spacing w:val="80"/>
                <w:sz w:val="24"/>
              </w:rPr>
              <w:t> </w:t>
            </w:r>
            <w:r>
              <w:rPr>
                <w:rFonts w:ascii="Times New Roman"/>
                <w:sz w:val="24"/>
              </w:rPr>
              <w:t>small </w:t>
            </w:r>
            <w:r>
              <w:rPr>
                <w:rFonts w:ascii="Times New Roman"/>
                <w:spacing w:val="-2"/>
                <w:sz w:val="24"/>
              </w:rPr>
              <w:t>firms.</w:t>
            </w:r>
            <w:r>
              <w:rPr>
                <w:rFonts w:ascii="Times New Roman"/>
                <w:sz w:val="24"/>
              </w:rPr>
              <w:tab/>
            </w:r>
            <w:r>
              <w:rPr>
                <w:rFonts w:ascii="Times New Roman"/>
                <w:spacing w:val="-4"/>
                <w:sz w:val="24"/>
              </w:rPr>
              <w:t>The</w:t>
            </w:r>
            <w:r>
              <w:rPr>
                <w:rFonts w:ascii="Times New Roman"/>
                <w:sz w:val="24"/>
              </w:rPr>
              <w:tab/>
              <w:tab/>
            </w:r>
            <w:r>
              <w:rPr>
                <w:rFonts w:ascii="Times New Roman"/>
                <w:spacing w:val="-2"/>
                <w:sz w:val="24"/>
              </w:rPr>
              <w:t>result suggested</w:t>
            </w:r>
            <w:r>
              <w:rPr>
                <w:rFonts w:ascii="Times New Roman"/>
                <w:sz w:val="24"/>
              </w:rPr>
              <w:tab/>
              <w:tab/>
              <w:tab/>
              <w:tab/>
              <w:tab/>
              <w:tab/>
            </w:r>
            <w:r>
              <w:rPr>
                <w:rFonts w:ascii="Times New Roman"/>
                <w:spacing w:val="-4"/>
                <w:sz w:val="24"/>
              </w:rPr>
              <w:t>that </w:t>
            </w:r>
            <w:r>
              <w:rPr>
                <w:rFonts w:ascii="Times New Roman"/>
                <w:sz w:val="24"/>
              </w:rPr>
              <w:t>managerial</w:t>
            </w:r>
            <w:r>
              <w:rPr>
                <w:rFonts w:ascii="Times New Roman"/>
                <w:spacing w:val="31"/>
                <w:sz w:val="24"/>
              </w:rPr>
              <w:t> </w:t>
            </w:r>
            <w:r>
              <w:rPr>
                <w:rFonts w:ascii="Times New Roman"/>
                <w:sz w:val="24"/>
              </w:rPr>
              <w:t>ownership should</w:t>
            </w:r>
            <w:r>
              <w:rPr>
                <w:rFonts w:ascii="Times New Roman"/>
                <w:spacing w:val="33"/>
                <w:sz w:val="24"/>
              </w:rPr>
              <w:t> </w:t>
            </w:r>
            <w:r>
              <w:rPr>
                <w:rFonts w:ascii="Times New Roman"/>
                <w:sz w:val="24"/>
              </w:rPr>
              <w:t>be</w:t>
            </w:r>
            <w:r>
              <w:rPr>
                <w:rFonts w:ascii="Times New Roman"/>
                <w:spacing w:val="32"/>
                <w:sz w:val="24"/>
              </w:rPr>
              <w:t> </w:t>
            </w:r>
            <w:r>
              <w:rPr>
                <w:rFonts w:ascii="Times New Roman"/>
                <w:sz w:val="24"/>
              </w:rPr>
              <w:t>encouraged in</w:t>
            </w:r>
            <w:r>
              <w:rPr>
                <w:rFonts w:ascii="Times New Roman"/>
                <w:spacing w:val="33"/>
                <w:sz w:val="24"/>
              </w:rPr>
              <w:t> </w:t>
            </w:r>
            <w:r>
              <w:rPr>
                <w:rFonts w:ascii="Times New Roman"/>
                <w:sz w:val="24"/>
              </w:rPr>
              <w:t>small</w:t>
            </w:r>
            <w:r>
              <w:rPr>
                <w:rFonts w:ascii="Times New Roman"/>
                <w:spacing w:val="33"/>
                <w:sz w:val="24"/>
              </w:rPr>
              <w:t> </w:t>
            </w:r>
            <w:r>
              <w:rPr>
                <w:rFonts w:ascii="Times New Roman"/>
                <w:sz w:val="24"/>
              </w:rPr>
              <w:t>firms</w:t>
            </w:r>
            <w:r>
              <w:rPr>
                <w:rFonts w:ascii="Times New Roman"/>
                <w:spacing w:val="32"/>
                <w:sz w:val="24"/>
              </w:rPr>
              <w:t> </w:t>
            </w:r>
            <w:r>
              <w:rPr>
                <w:rFonts w:ascii="Times New Roman"/>
                <w:sz w:val="24"/>
              </w:rPr>
              <w:t>so</w:t>
            </w:r>
            <w:r>
              <w:rPr>
                <w:rFonts w:ascii="Times New Roman"/>
                <w:spacing w:val="31"/>
                <w:sz w:val="24"/>
              </w:rPr>
              <w:t> </w:t>
            </w:r>
            <w:r>
              <w:rPr>
                <w:rFonts w:ascii="Times New Roman"/>
                <w:sz w:val="24"/>
              </w:rPr>
              <w:t>that </w:t>
            </w:r>
            <w:r>
              <w:rPr>
                <w:rFonts w:ascii="Times New Roman"/>
                <w:spacing w:val="-6"/>
                <w:sz w:val="24"/>
              </w:rPr>
              <w:t>it</w:t>
            </w:r>
            <w:r>
              <w:rPr>
                <w:rFonts w:ascii="Times New Roman"/>
                <w:sz w:val="24"/>
              </w:rPr>
              <w:tab/>
            </w:r>
            <w:r>
              <w:rPr>
                <w:rFonts w:ascii="Times New Roman"/>
                <w:spacing w:val="-2"/>
                <w:sz w:val="24"/>
              </w:rPr>
              <w:t>could</w:t>
            </w:r>
            <w:r>
              <w:rPr>
                <w:rFonts w:ascii="Times New Roman"/>
                <w:sz w:val="24"/>
              </w:rPr>
              <w:tab/>
              <w:tab/>
              <w:tab/>
            </w:r>
            <w:r>
              <w:rPr>
                <w:rFonts w:ascii="Times New Roman"/>
                <w:spacing w:val="-6"/>
                <w:sz w:val="24"/>
              </w:rPr>
              <w:t>be</w:t>
            </w:r>
            <w:r>
              <w:rPr>
                <w:rFonts w:ascii="Times New Roman"/>
                <w:sz w:val="24"/>
              </w:rPr>
              <w:tab/>
              <w:tab/>
              <w:tab/>
              <w:tab/>
            </w:r>
            <w:r>
              <w:rPr>
                <w:rFonts w:ascii="Times New Roman"/>
                <w:spacing w:val="-4"/>
                <w:sz w:val="24"/>
              </w:rPr>
              <w:t>the </w:t>
            </w:r>
            <w:r>
              <w:rPr>
                <w:rFonts w:ascii="Times New Roman"/>
                <w:spacing w:val="-2"/>
                <w:sz w:val="24"/>
              </w:rPr>
              <w:t>substitute</w:t>
            </w:r>
            <w:r>
              <w:rPr>
                <w:rFonts w:ascii="Times New Roman"/>
                <w:sz w:val="24"/>
              </w:rPr>
              <w:tab/>
              <w:tab/>
              <w:tab/>
            </w:r>
            <w:r>
              <w:rPr>
                <w:rFonts w:ascii="Times New Roman"/>
                <w:spacing w:val="-4"/>
                <w:sz w:val="24"/>
              </w:rPr>
              <w:t>for</w:t>
            </w:r>
            <w:r>
              <w:rPr>
                <w:rFonts w:ascii="Times New Roman"/>
                <w:sz w:val="24"/>
              </w:rPr>
              <w:tab/>
              <w:tab/>
              <w:tab/>
              <w:tab/>
            </w:r>
            <w:r>
              <w:rPr>
                <w:rFonts w:ascii="Times New Roman"/>
                <w:spacing w:val="-4"/>
                <w:sz w:val="24"/>
              </w:rPr>
              <w:t>the </w:t>
            </w:r>
            <w:r>
              <w:rPr>
                <w:rFonts w:ascii="Times New Roman"/>
                <w:spacing w:val="-2"/>
                <w:sz w:val="24"/>
              </w:rPr>
              <w:t>weakness</w:t>
            </w:r>
            <w:r>
              <w:rPr>
                <w:rFonts w:ascii="Times New Roman"/>
                <w:sz w:val="24"/>
              </w:rPr>
              <w:tab/>
              <w:tab/>
            </w:r>
            <w:r>
              <w:rPr>
                <w:rFonts w:ascii="Times New Roman"/>
                <w:spacing w:val="-6"/>
                <w:sz w:val="24"/>
              </w:rPr>
              <w:t>of</w:t>
            </w:r>
            <w:r>
              <w:rPr>
                <w:rFonts w:ascii="Times New Roman"/>
                <w:sz w:val="24"/>
              </w:rPr>
              <w:tab/>
              <w:tab/>
            </w:r>
            <w:r>
              <w:rPr>
                <w:rFonts w:ascii="Times New Roman"/>
                <w:spacing w:val="-4"/>
                <w:sz w:val="24"/>
              </w:rPr>
              <w:t>other </w:t>
            </w:r>
            <w:r>
              <w:rPr>
                <w:rFonts w:ascii="Times New Roman"/>
                <w:sz w:val="24"/>
              </w:rPr>
              <w:t>corporate</w:t>
            </w:r>
            <w:r>
              <w:rPr>
                <w:rFonts w:ascii="Times New Roman"/>
                <w:spacing w:val="29"/>
                <w:sz w:val="24"/>
              </w:rPr>
              <w:t>  </w:t>
            </w:r>
            <w:r>
              <w:rPr>
                <w:rFonts w:ascii="Times New Roman"/>
                <w:spacing w:val="-2"/>
                <w:sz w:val="24"/>
              </w:rPr>
              <w:t>governance</w:t>
            </w:r>
          </w:p>
          <w:p>
            <w:pPr>
              <w:pStyle w:val="TableParagraph"/>
              <w:ind w:left="110"/>
              <w:rPr>
                <w:rFonts w:ascii="Times New Roman"/>
                <w:sz w:val="24"/>
              </w:rPr>
            </w:pPr>
            <w:r>
              <w:rPr>
                <w:rFonts w:ascii="Times New Roman"/>
                <w:spacing w:val="-2"/>
                <w:sz w:val="24"/>
              </w:rPr>
              <w:t>mechanisms.</w:t>
            </w:r>
          </w:p>
        </w:tc>
      </w:tr>
      <w:tr>
        <w:trPr>
          <w:trHeight w:val="6624" w:hRule="atLeast"/>
        </w:trPr>
        <w:tc>
          <w:tcPr>
            <w:tcW w:w="821" w:type="dxa"/>
          </w:tcPr>
          <w:p>
            <w:pPr>
              <w:pStyle w:val="TableParagraph"/>
              <w:rPr>
                <w:rFonts w:ascii="Times New Roman"/>
                <w:sz w:val="24"/>
              </w:rPr>
            </w:pPr>
          </w:p>
        </w:tc>
        <w:tc>
          <w:tcPr>
            <w:tcW w:w="1730" w:type="dxa"/>
          </w:tcPr>
          <w:p>
            <w:pPr>
              <w:pStyle w:val="TableParagraph"/>
              <w:spacing w:line="480" w:lineRule="auto"/>
              <w:ind w:left="108" w:right="97"/>
              <w:rPr>
                <w:rFonts w:ascii="Times New Roman"/>
                <w:sz w:val="24"/>
              </w:rPr>
            </w:pPr>
            <w:r>
              <w:rPr>
                <w:rFonts w:ascii="Times New Roman"/>
                <w:sz w:val="24"/>
              </w:rPr>
              <w:t>Saftiana</w:t>
            </w:r>
            <w:r>
              <w:rPr>
                <w:rFonts w:ascii="Times New Roman"/>
                <w:spacing w:val="40"/>
                <w:sz w:val="24"/>
              </w:rPr>
              <w:t> </w:t>
            </w:r>
            <w:r>
              <w:rPr>
                <w:rFonts w:ascii="Times New Roman"/>
                <w:sz w:val="24"/>
              </w:rPr>
              <w:t>et</w:t>
            </w:r>
            <w:r>
              <w:rPr>
                <w:rFonts w:ascii="Times New Roman"/>
                <w:spacing w:val="40"/>
                <w:sz w:val="24"/>
              </w:rPr>
              <w:t> </w:t>
            </w:r>
            <w:r>
              <w:rPr>
                <w:rFonts w:ascii="Times New Roman"/>
                <w:sz w:val="24"/>
              </w:rPr>
              <w:t>al., </w:t>
            </w:r>
            <w:r>
              <w:rPr>
                <w:rFonts w:ascii="Times New Roman"/>
                <w:spacing w:val="-2"/>
                <w:sz w:val="24"/>
              </w:rPr>
              <w:t>(2017)</w:t>
            </w:r>
          </w:p>
        </w:tc>
        <w:tc>
          <w:tcPr>
            <w:tcW w:w="1416" w:type="dxa"/>
          </w:tcPr>
          <w:p>
            <w:pPr>
              <w:pStyle w:val="TableParagraph"/>
              <w:spacing w:line="275" w:lineRule="exact"/>
              <w:ind w:left="108"/>
              <w:rPr>
                <w:rFonts w:ascii="Times New Roman"/>
                <w:sz w:val="24"/>
              </w:rPr>
            </w:pPr>
            <w:r>
              <w:rPr>
                <w:rFonts w:ascii="Times New Roman"/>
                <w:spacing w:val="-2"/>
                <w:sz w:val="24"/>
              </w:rPr>
              <w:t>Indonesia</w:t>
            </w:r>
          </w:p>
        </w:tc>
        <w:tc>
          <w:tcPr>
            <w:tcW w:w="1759" w:type="dxa"/>
          </w:tcPr>
          <w:p>
            <w:pPr>
              <w:pStyle w:val="TableParagraph"/>
              <w:tabs>
                <w:tab w:pos="1406" w:val="left" w:leader="none"/>
                <w:tab w:pos="1449" w:val="left" w:leader="none"/>
              </w:tabs>
              <w:spacing w:line="480" w:lineRule="auto"/>
              <w:ind w:left="109" w:right="97"/>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2"/>
                <w:sz w:val="24"/>
              </w:rPr>
              <w:t>impact</w:t>
            </w:r>
            <w:r>
              <w:rPr>
                <w:rFonts w:ascii="Times New Roman"/>
                <w:sz w:val="24"/>
              </w:rPr>
              <w:tab/>
              <w:tab/>
            </w:r>
            <w:r>
              <w:rPr>
                <w:rFonts w:ascii="Times New Roman"/>
                <w:spacing w:val="-6"/>
                <w:sz w:val="24"/>
              </w:rPr>
              <w:t>of </w:t>
            </w:r>
            <w:r>
              <w:rPr>
                <w:rFonts w:ascii="Times New Roman"/>
                <w:spacing w:val="-2"/>
                <w:sz w:val="24"/>
              </w:rPr>
              <w:t>ownership structure</w:t>
            </w:r>
            <w:r>
              <w:rPr>
                <w:rFonts w:ascii="Times New Roman"/>
                <w:sz w:val="24"/>
              </w:rPr>
              <w:tab/>
            </w:r>
            <w:r>
              <w:rPr>
                <w:rFonts w:ascii="Times New Roman"/>
                <w:spacing w:val="-6"/>
                <w:sz w:val="24"/>
              </w:rPr>
              <w:t>on </w:t>
            </w:r>
            <w:r>
              <w:rPr>
                <w:rFonts w:ascii="Times New Roman"/>
                <w:spacing w:val="-2"/>
                <w:sz w:val="24"/>
              </w:rPr>
              <w:t>earnings management</w:t>
            </w:r>
          </w:p>
        </w:tc>
        <w:tc>
          <w:tcPr>
            <w:tcW w:w="1927" w:type="dxa"/>
          </w:tcPr>
          <w:p>
            <w:pPr>
              <w:pStyle w:val="TableParagraph"/>
              <w:tabs>
                <w:tab w:pos="1712" w:val="left" w:leader="none"/>
              </w:tabs>
              <w:spacing w:line="275" w:lineRule="exact"/>
              <w:ind w:left="107"/>
              <w:jc w:val="both"/>
              <w:rPr>
                <w:rFonts w:ascii="Times New Roman"/>
                <w:sz w:val="24"/>
              </w:rPr>
            </w:pPr>
            <w:r>
              <w:rPr>
                <w:rFonts w:ascii="Times New Roman"/>
                <w:spacing w:val="-2"/>
                <w:sz w:val="24"/>
              </w:rPr>
              <w:t>Using</w:t>
            </w:r>
            <w:r>
              <w:rPr>
                <w:rFonts w:ascii="Times New Roman"/>
                <w:sz w:val="24"/>
              </w:rPr>
              <w:tab/>
            </w:r>
            <w:r>
              <w:rPr>
                <w:rFonts w:ascii="Times New Roman"/>
                <w:spacing w:val="-10"/>
                <w:sz w:val="24"/>
              </w:rPr>
              <w:t>a</w:t>
            </w:r>
          </w:p>
          <w:p>
            <w:pPr>
              <w:pStyle w:val="TableParagraph"/>
              <w:rPr>
                <w:rFonts w:ascii="Times New Roman"/>
                <w:b/>
                <w:sz w:val="24"/>
              </w:rPr>
            </w:pPr>
          </w:p>
          <w:p>
            <w:pPr>
              <w:pStyle w:val="TableParagraph"/>
              <w:spacing w:line="480" w:lineRule="auto"/>
              <w:ind w:left="107" w:right="95"/>
              <w:jc w:val="both"/>
              <w:rPr>
                <w:rFonts w:ascii="Times New Roman"/>
                <w:sz w:val="24"/>
              </w:rPr>
            </w:pPr>
            <w:r>
              <w:rPr>
                <w:rFonts w:ascii="Times New Roman"/>
                <w:sz w:val="24"/>
              </w:rPr>
              <w:t>population </w:t>
            </w:r>
            <w:r>
              <w:rPr>
                <w:rFonts w:ascii="Times New Roman"/>
                <w:sz w:val="24"/>
              </w:rPr>
              <w:t>target of manufacturing firms listed on</w:t>
            </w:r>
            <w:r>
              <w:rPr>
                <w:rFonts w:ascii="Times New Roman"/>
                <w:spacing w:val="40"/>
                <w:sz w:val="24"/>
              </w:rPr>
              <w:t> </w:t>
            </w:r>
            <w:r>
              <w:rPr>
                <w:rFonts w:ascii="Times New Roman"/>
                <w:sz w:val="24"/>
              </w:rPr>
              <w:t>the Indonesian Stock Exchange (IDX) for the period</w:t>
            </w:r>
            <w:r>
              <w:rPr>
                <w:rFonts w:ascii="Times New Roman"/>
                <w:spacing w:val="74"/>
                <w:sz w:val="24"/>
              </w:rPr>
              <w:t>    </w:t>
            </w:r>
            <w:r>
              <w:rPr>
                <w:rFonts w:ascii="Times New Roman"/>
                <w:spacing w:val="-2"/>
                <w:sz w:val="24"/>
              </w:rPr>
              <w:t>2010-</w:t>
            </w:r>
          </w:p>
          <w:p>
            <w:pPr>
              <w:pStyle w:val="TableParagraph"/>
              <w:tabs>
                <w:tab w:pos="1525" w:val="left" w:leader="none"/>
              </w:tabs>
              <w:spacing w:before="1"/>
              <w:ind w:left="107"/>
              <w:rPr>
                <w:rFonts w:ascii="Times New Roman"/>
                <w:sz w:val="24"/>
              </w:rPr>
            </w:pPr>
            <w:r>
              <w:rPr>
                <w:rFonts w:ascii="Times New Roman"/>
                <w:spacing w:val="-2"/>
                <w:sz w:val="24"/>
              </w:rPr>
              <w:t>2014,</w:t>
            </w:r>
            <w:r>
              <w:rPr>
                <w:rFonts w:ascii="Times New Roman"/>
                <w:sz w:val="24"/>
              </w:rPr>
              <w:tab/>
            </w:r>
            <w:r>
              <w:rPr>
                <w:rFonts w:ascii="Times New Roman"/>
                <w:spacing w:val="-5"/>
                <w:sz w:val="24"/>
              </w:rPr>
              <w:t>the</w:t>
            </w:r>
          </w:p>
          <w:p>
            <w:pPr>
              <w:pStyle w:val="TableParagraph"/>
              <w:tabs>
                <w:tab w:pos="1445" w:val="left" w:leader="none"/>
              </w:tabs>
              <w:spacing w:line="550" w:lineRule="atLeast" w:before="2"/>
              <w:ind w:left="107" w:right="94"/>
              <w:rPr>
                <w:rFonts w:ascii="Times New Roman"/>
                <w:sz w:val="24"/>
              </w:rPr>
            </w:pPr>
            <w:r>
              <w:rPr>
                <w:rFonts w:ascii="Times New Roman"/>
                <w:spacing w:val="-2"/>
                <w:sz w:val="24"/>
              </w:rPr>
              <w:t>purposive sampling</w:t>
            </w:r>
            <w:r>
              <w:rPr>
                <w:rFonts w:ascii="Times New Roman"/>
                <w:sz w:val="24"/>
              </w:rPr>
              <w:tab/>
            </w:r>
            <w:r>
              <w:rPr>
                <w:rFonts w:ascii="Times New Roman"/>
                <w:spacing w:val="-4"/>
                <w:sz w:val="24"/>
              </w:rPr>
              <w:t>was </w:t>
            </w:r>
            <w:r>
              <w:rPr>
                <w:rFonts w:ascii="Times New Roman"/>
                <w:sz w:val="24"/>
              </w:rPr>
              <w:t>used</w:t>
            </w:r>
            <w:r>
              <w:rPr>
                <w:rFonts w:ascii="Times New Roman"/>
                <w:spacing w:val="3"/>
                <w:sz w:val="24"/>
              </w:rPr>
              <w:t> </w:t>
            </w:r>
            <w:r>
              <w:rPr>
                <w:rFonts w:ascii="Times New Roman"/>
                <w:sz w:val="24"/>
              </w:rPr>
              <w:t>to</w:t>
            </w:r>
            <w:r>
              <w:rPr>
                <w:rFonts w:ascii="Times New Roman"/>
                <w:spacing w:val="5"/>
                <w:sz w:val="24"/>
              </w:rPr>
              <w:t> </w:t>
            </w:r>
            <w:r>
              <w:rPr>
                <w:rFonts w:ascii="Times New Roman"/>
                <w:sz w:val="24"/>
              </w:rPr>
              <w:t>obtain</w:t>
            </w:r>
            <w:r>
              <w:rPr>
                <w:rFonts w:ascii="Times New Roman"/>
                <w:spacing w:val="4"/>
                <w:sz w:val="24"/>
              </w:rPr>
              <w:t> </w:t>
            </w:r>
            <w:r>
              <w:rPr>
                <w:rFonts w:ascii="Times New Roman"/>
                <w:spacing w:val="-5"/>
                <w:sz w:val="24"/>
              </w:rPr>
              <w:t>the</w:t>
            </w:r>
          </w:p>
        </w:tc>
        <w:tc>
          <w:tcPr>
            <w:tcW w:w="2409" w:type="dxa"/>
          </w:tcPr>
          <w:p>
            <w:pPr>
              <w:pStyle w:val="TableParagraph"/>
              <w:spacing w:line="480" w:lineRule="auto"/>
              <w:ind w:left="110" w:right="91"/>
              <w:jc w:val="both"/>
              <w:rPr>
                <w:rFonts w:ascii="Times New Roman"/>
                <w:sz w:val="24"/>
              </w:rPr>
            </w:pPr>
            <w:r>
              <w:rPr>
                <w:rFonts w:ascii="Times New Roman"/>
                <w:sz w:val="24"/>
              </w:rPr>
              <w:t>The results of </w:t>
            </w:r>
            <w:r>
              <w:rPr>
                <w:rFonts w:ascii="Times New Roman"/>
                <w:sz w:val="24"/>
              </w:rPr>
              <w:t>the research showed that managerial ownership had no significant effect on earnings management</w:t>
            </w:r>
            <w:r>
              <w:rPr>
                <w:rFonts w:ascii="Times New Roman"/>
                <w:spacing w:val="66"/>
                <w:sz w:val="24"/>
              </w:rPr>
              <w:t>    </w:t>
            </w:r>
            <w:r>
              <w:rPr>
                <w:rFonts w:ascii="Times New Roman"/>
                <w:spacing w:val="-4"/>
                <w:sz w:val="24"/>
              </w:rPr>
              <w:t>even</w:t>
            </w:r>
          </w:p>
          <w:p>
            <w:pPr>
              <w:pStyle w:val="TableParagraph"/>
              <w:ind w:left="110"/>
              <w:jc w:val="both"/>
              <w:rPr>
                <w:rFonts w:ascii="Times New Roman"/>
                <w:sz w:val="24"/>
              </w:rPr>
            </w:pPr>
            <w:r>
              <w:rPr>
                <w:rFonts w:ascii="Times New Roman"/>
                <w:sz w:val="24"/>
              </w:rPr>
              <w:t>though</w:t>
            </w:r>
            <w:r>
              <w:rPr>
                <w:rFonts w:ascii="Times New Roman"/>
                <w:spacing w:val="75"/>
                <w:w w:val="150"/>
                <w:sz w:val="24"/>
              </w:rPr>
              <w:t>   </w:t>
            </w:r>
            <w:r>
              <w:rPr>
                <w:rFonts w:ascii="Times New Roman"/>
                <w:sz w:val="24"/>
              </w:rPr>
              <w:t>all</w:t>
            </w:r>
            <w:r>
              <w:rPr>
                <w:rFonts w:ascii="Times New Roman"/>
                <w:spacing w:val="76"/>
                <w:w w:val="150"/>
                <w:sz w:val="24"/>
              </w:rPr>
              <w:t>   </w:t>
            </w:r>
            <w:r>
              <w:rPr>
                <w:rFonts w:ascii="Times New Roman"/>
                <w:spacing w:val="-5"/>
                <w:sz w:val="24"/>
              </w:rPr>
              <w:t>the</w:t>
            </w:r>
          </w:p>
          <w:p>
            <w:pPr>
              <w:pStyle w:val="TableParagraph"/>
              <w:rPr>
                <w:rFonts w:ascii="Times New Roman"/>
                <w:b/>
                <w:sz w:val="24"/>
              </w:rPr>
            </w:pPr>
          </w:p>
          <w:p>
            <w:pPr>
              <w:pStyle w:val="TableParagraph"/>
              <w:tabs>
                <w:tab w:pos="1410" w:val="left" w:leader="none"/>
                <w:tab w:pos="2198" w:val="left" w:leader="none"/>
              </w:tabs>
              <w:spacing w:line="480" w:lineRule="auto"/>
              <w:ind w:left="110" w:right="92"/>
              <w:rPr>
                <w:rFonts w:ascii="Times New Roman"/>
                <w:sz w:val="24"/>
              </w:rPr>
            </w:pPr>
            <w:r>
              <w:rPr>
                <w:rFonts w:ascii="Times New Roman"/>
                <w:spacing w:val="-2"/>
                <w:sz w:val="24"/>
              </w:rPr>
              <w:t>variables</w:t>
            </w:r>
            <w:r>
              <w:rPr>
                <w:rFonts w:ascii="Times New Roman"/>
                <w:sz w:val="24"/>
              </w:rPr>
              <w:tab/>
            </w:r>
            <w:r>
              <w:rPr>
                <w:rFonts w:ascii="Times New Roman"/>
                <w:spacing w:val="-4"/>
                <w:sz w:val="24"/>
              </w:rPr>
              <w:t>had</w:t>
            </w:r>
            <w:r>
              <w:rPr>
                <w:rFonts w:ascii="Times New Roman"/>
                <w:sz w:val="24"/>
              </w:rPr>
              <w:tab/>
            </w:r>
            <w:r>
              <w:rPr>
                <w:rFonts w:ascii="Times New Roman"/>
                <w:spacing w:val="-10"/>
                <w:sz w:val="24"/>
              </w:rPr>
              <w:t>a </w:t>
            </w:r>
            <w:r>
              <w:rPr>
                <w:rFonts w:ascii="Times New Roman"/>
                <w:spacing w:val="-2"/>
                <w:sz w:val="24"/>
              </w:rPr>
              <w:t>simultaneous </w:t>
            </w:r>
            <w:r>
              <w:rPr>
                <w:rFonts w:ascii="Times New Roman"/>
                <w:sz w:val="24"/>
              </w:rPr>
              <w:t>significant</w:t>
            </w:r>
            <w:r>
              <w:rPr>
                <w:rFonts w:ascii="Times New Roman"/>
                <w:spacing w:val="80"/>
                <w:sz w:val="24"/>
              </w:rPr>
              <w:t> </w:t>
            </w:r>
            <w:r>
              <w:rPr>
                <w:rFonts w:ascii="Times New Roman"/>
                <w:sz w:val="24"/>
              </w:rPr>
              <w:t>effect</w:t>
            </w:r>
            <w:r>
              <w:rPr>
                <w:rFonts w:ascii="Times New Roman"/>
                <w:spacing w:val="80"/>
                <w:sz w:val="24"/>
              </w:rPr>
              <w:t> </w:t>
            </w:r>
            <w:r>
              <w:rPr>
                <w:rFonts w:ascii="Times New Roman"/>
                <w:sz w:val="24"/>
              </w:rPr>
              <w:t>on earnings</w:t>
            </w:r>
            <w:r>
              <w:rPr>
                <w:rFonts w:ascii="Times New Roman"/>
                <w:spacing w:val="-2"/>
                <w:sz w:val="24"/>
              </w:rPr>
              <w:t> management.</w:t>
            </w:r>
          </w:p>
        </w:tc>
      </w:tr>
    </w:tbl>
    <w:p>
      <w:pPr>
        <w:spacing w:after="0" w:line="480" w:lineRule="auto"/>
        <w:rPr>
          <w:rFonts w:ascii="Times New Roman"/>
          <w:sz w:val="24"/>
        </w:rPr>
        <w:sectPr>
          <w:type w:val="continuous"/>
          <w:pgSz w:w="11910" w:h="16840"/>
          <w:pgMar w:header="0" w:footer="1454" w:top="140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5520" w:hRule="atLeast"/>
        </w:trPr>
        <w:tc>
          <w:tcPr>
            <w:tcW w:w="821" w:type="dxa"/>
          </w:tcPr>
          <w:p>
            <w:pPr>
              <w:pStyle w:val="TableParagraph"/>
              <w:rPr>
                <w:rFonts w:ascii="Times New Roman"/>
                <w:sz w:val="24"/>
              </w:rPr>
            </w:pPr>
          </w:p>
        </w:tc>
        <w:tc>
          <w:tcPr>
            <w:tcW w:w="1730" w:type="dxa"/>
          </w:tcPr>
          <w:p>
            <w:pPr>
              <w:pStyle w:val="TableParagraph"/>
              <w:rPr>
                <w:rFonts w:ascii="Times New Roman"/>
                <w:sz w:val="24"/>
              </w:rPr>
            </w:pPr>
          </w:p>
        </w:tc>
        <w:tc>
          <w:tcPr>
            <w:tcW w:w="1416" w:type="dxa"/>
          </w:tcPr>
          <w:p>
            <w:pPr>
              <w:pStyle w:val="TableParagraph"/>
              <w:rPr>
                <w:rFonts w:ascii="Times New Roman"/>
                <w:sz w:val="24"/>
              </w:rPr>
            </w:pPr>
          </w:p>
        </w:tc>
        <w:tc>
          <w:tcPr>
            <w:tcW w:w="1759" w:type="dxa"/>
          </w:tcPr>
          <w:p>
            <w:pPr>
              <w:pStyle w:val="TableParagraph"/>
              <w:rPr>
                <w:rFonts w:ascii="Times New Roman"/>
                <w:sz w:val="24"/>
              </w:rPr>
            </w:pPr>
          </w:p>
        </w:tc>
        <w:tc>
          <w:tcPr>
            <w:tcW w:w="1927" w:type="dxa"/>
          </w:tcPr>
          <w:p>
            <w:pPr>
              <w:pStyle w:val="TableParagraph"/>
              <w:tabs>
                <w:tab w:pos="1446" w:val="left" w:leader="none"/>
              </w:tabs>
              <w:spacing w:line="480" w:lineRule="auto"/>
              <w:ind w:left="107" w:right="95"/>
              <w:jc w:val="both"/>
              <w:rPr>
                <w:rFonts w:ascii="Times New Roman"/>
                <w:sz w:val="24"/>
              </w:rPr>
            </w:pPr>
            <w:r>
              <w:rPr>
                <w:rFonts w:ascii="Times New Roman"/>
                <w:sz w:val="24"/>
              </w:rPr>
              <w:t>sample </w:t>
            </w:r>
            <w:r>
              <w:rPr>
                <w:rFonts w:ascii="Times New Roman"/>
                <w:sz w:val="24"/>
              </w:rPr>
              <w:t>required which resulted in the 21 firms examined for the </w:t>
            </w:r>
            <w:r>
              <w:rPr>
                <w:rFonts w:ascii="Times New Roman"/>
                <w:spacing w:val="-2"/>
                <w:sz w:val="24"/>
              </w:rPr>
              <w:t>study.</w:t>
            </w:r>
            <w:r>
              <w:rPr>
                <w:rFonts w:ascii="Times New Roman"/>
                <w:sz w:val="24"/>
              </w:rPr>
              <w:tab/>
            </w:r>
            <w:r>
              <w:rPr>
                <w:rFonts w:ascii="Times New Roman"/>
                <w:spacing w:val="-5"/>
                <w:sz w:val="24"/>
              </w:rPr>
              <w:t>The</w:t>
            </w:r>
          </w:p>
          <w:p>
            <w:pPr>
              <w:pStyle w:val="TableParagraph"/>
              <w:spacing w:line="480" w:lineRule="auto"/>
              <w:ind w:left="107" w:right="95"/>
              <w:jc w:val="both"/>
              <w:rPr>
                <w:rFonts w:ascii="Times New Roman"/>
                <w:sz w:val="24"/>
              </w:rPr>
            </w:pPr>
            <w:r>
              <w:rPr>
                <w:rFonts w:ascii="Times New Roman"/>
                <w:sz w:val="24"/>
              </w:rPr>
              <w:t>variables </w:t>
            </w:r>
            <w:r>
              <w:rPr>
                <w:rFonts w:ascii="Times New Roman"/>
                <w:sz w:val="24"/>
              </w:rPr>
              <w:t>were tested with a multiple linear </w:t>
            </w:r>
            <w:r>
              <w:rPr>
                <w:rFonts w:ascii="Times New Roman"/>
                <w:spacing w:val="-2"/>
                <w:sz w:val="24"/>
              </w:rPr>
              <w:t>regression</w:t>
            </w:r>
          </w:p>
          <w:p>
            <w:pPr>
              <w:pStyle w:val="TableParagraph"/>
              <w:ind w:left="107"/>
              <w:rPr>
                <w:rFonts w:ascii="Times New Roman"/>
                <w:sz w:val="24"/>
              </w:rPr>
            </w:pPr>
            <w:r>
              <w:rPr>
                <w:rFonts w:ascii="Times New Roman"/>
                <w:spacing w:val="-2"/>
                <w:sz w:val="24"/>
              </w:rPr>
              <w:t>analysis.</w:t>
            </w:r>
          </w:p>
        </w:tc>
        <w:tc>
          <w:tcPr>
            <w:tcW w:w="2409" w:type="dxa"/>
          </w:tcPr>
          <w:p>
            <w:pPr>
              <w:pStyle w:val="TableParagraph"/>
              <w:rPr>
                <w:rFonts w:ascii="Times New Roman"/>
                <w:sz w:val="24"/>
              </w:rPr>
            </w:pPr>
          </w:p>
        </w:tc>
      </w:tr>
      <w:tr>
        <w:trPr>
          <w:trHeight w:val="7728" w:hRule="atLeast"/>
        </w:trPr>
        <w:tc>
          <w:tcPr>
            <w:tcW w:w="821" w:type="dxa"/>
          </w:tcPr>
          <w:p>
            <w:pPr>
              <w:pStyle w:val="TableParagraph"/>
              <w:spacing w:line="292" w:lineRule="exact"/>
              <w:ind w:left="468"/>
              <w:rPr>
                <w:sz w:val="24"/>
              </w:rPr>
            </w:pPr>
            <w:r>
              <w:rPr>
                <w:spacing w:val="-10"/>
                <w:sz w:val="24"/>
              </w:rPr>
              <w:t>8</w:t>
            </w:r>
          </w:p>
        </w:tc>
        <w:tc>
          <w:tcPr>
            <w:tcW w:w="1730" w:type="dxa"/>
          </w:tcPr>
          <w:p>
            <w:pPr>
              <w:pStyle w:val="TableParagraph"/>
              <w:spacing w:line="275" w:lineRule="exact"/>
              <w:ind w:left="168"/>
              <w:rPr>
                <w:rFonts w:ascii="Times New Roman"/>
                <w:sz w:val="24"/>
              </w:rPr>
            </w:pPr>
            <w:r>
              <w:rPr>
                <w:rFonts w:ascii="Times New Roman"/>
                <w:sz w:val="24"/>
              </w:rPr>
              <w:t>Spinos </w:t>
            </w:r>
            <w:r>
              <w:rPr>
                <w:rFonts w:ascii="Times New Roman"/>
                <w:spacing w:val="-2"/>
                <w:sz w:val="24"/>
              </w:rPr>
              <w:t>(2013)</w:t>
            </w:r>
          </w:p>
        </w:tc>
        <w:tc>
          <w:tcPr>
            <w:tcW w:w="1416" w:type="dxa"/>
          </w:tcPr>
          <w:p>
            <w:pPr>
              <w:pStyle w:val="TableParagraph"/>
              <w:spacing w:line="480" w:lineRule="auto"/>
              <w:ind w:left="108" w:right="596"/>
              <w:rPr>
                <w:rFonts w:ascii="Times New Roman"/>
                <w:b/>
                <w:sz w:val="24"/>
              </w:rPr>
            </w:pPr>
            <w:r>
              <w:rPr>
                <w:rFonts w:ascii="Times New Roman"/>
                <w:b/>
                <w:spacing w:val="-2"/>
                <w:sz w:val="24"/>
              </w:rPr>
              <w:t>United States</w:t>
            </w:r>
          </w:p>
        </w:tc>
        <w:tc>
          <w:tcPr>
            <w:tcW w:w="1759" w:type="dxa"/>
          </w:tcPr>
          <w:p>
            <w:pPr>
              <w:pStyle w:val="TableParagraph"/>
              <w:tabs>
                <w:tab w:pos="607" w:val="left" w:leader="none"/>
                <w:tab w:pos="1301" w:val="left" w:leader="none"/>
                <w:tab w:pos="1354" w:val="left" w:leader="none"/>
                <w:tab w:pos="1462" w:val="left" w:leader="none"/>
              </w:tabs>
              <w:spacing w:line="480" w:lineRule="auto"/>
              <w:ind w:left="109" w:right="97"/>
              <w:rPr>
                <w:rFonts w:ascii="Times New Roman"/>
                <w:sz w:val="24"/>
              </w:rPr>
            </w:pPr>
            <w:r>
              <w:rPr>
                <w:rFonts w:ascii="Times New Roman"/>
                <w:sz w:val="24"/>
              </w:rPr>
              <w:t>Investigated</w:t>
            </w:r>
            <w:r>
              <w:rPr>
                <w:rFonts w:ascii="Times New Roman"/>
                <w:spacing w:val="-12"/>
                <w:sz w:val="24"/>
              </w:rPr>
              <w:t> </w:t>
            </w:r>
            <w:r>
              <w:rPr>
                <w:rFonts w:ascii="Times New Roman"/>
                <w:sz w:val="24"/>
              </w:rPr>
              <w:t>the </w:t>
            </w:r>
            <w:r>
              <w:rPr>
                <w:rFonts w:ascii="Times New Roman"/>
                <w:spacing w:val="-2"/>
                <w:sz w:val="24"/>
              </w:rPr>
              <w:t>relationship between earnings management </w:t>
            </w:r>
            <w:r>
              <w:rPr>
                <w:rFonts w:ascii="Times New Roman"/>
                <w:sz w:val="24"/>
              </w:rPr>
              <w:t>and</w:t>
            </w:r>
            <w:r>
              <w:rPr>
                <w:rFonts w:ascii="Times New Roman"/>
                <w:spacing w:val="30"/>
                <w:sz w:val="24"/>
              </w:rPr>
              <w:t> </w:t>
            </w:r>
            <w:r>
              <w:rPr>
                <w:rFonts w:ascii="Times New Roman"/>
                <w:sz w:val="24"/>
              </w:rPr>
              <w:t>managerial </w:t>
            </w:r>
            <w:r>
              <w:rPr>
                <w:rFonts w:ascii="Times New Roman"/>
                <w:spacing w:val="-2"/>
                <w:sz w:val="24"/>
              </w:rPr>
              <w:t>ownership</w:t>
            </w:r>
            <w:r>
              <w:rPr>
                <w:rFonts w:ascii="Times New Roman"/>
                <w:sz w:val="24"/>
              </w:rPr>
              <w:tab/>
              <w:tab/>
              <w:tab/>
            </w:r>
            <w:r>
              <w:rPr>
                <w:rFonts w:ascii="Times New Roman"/>
                <w:spacing w:val="-6"/>
                <w:sz w:val="24"/>
              </w:rPr>
              <w:t>in </w:t>
            </w:r>
            <w:r>
              <w:rPr>
                <w:rFonts w:ascii="Times New Roman"/>
                <w:spacing w:val="-4"/>
                <w:sz w:val="24"/>
              </w:rPr>
              <w:t>the</w:t>
            </w:r>
            <w:r>
              <w:rPr>
                <w:rFonts w:ascii="Times New Roman"/>
                <w:sz w:val="24"/>
              </w:rPr>
              <w:tab/>
            </w:r>
            <w:r>
              <w:rPr>
                <w:rFonts w:ascii="Times New Roman"/>
                <w:spacing w:val="-2"/>
                <w:sz w:val="24"/>
              </w:rPr>
              <w:t>U.S.,</w:t>
            </w:r>
            <w:r>
              <w:rPr>
                <w:rFonts w:ascii="Times New Roman"/>
                <w:sz w:val="24"/>
              </w:rPr>
              <w:tab/>
            </w:r>
            <w:r>
              <w:rPr>
                <w:rFonts w:ascii="Times New Roman"/>
                <w:spacing w:val="-4"/>
                <w:sz w:val="24"/>
              </w:rPr>
              <w:t>and </w:t>
            </w:r>
            <w:r>
              <w:rPr>
                <w:rFonts w:ascii="Times New Roman"/>
                <w:spacing w:val="-2"/>
                <w:sz w:val="24"/>
              </w:rPr>
              <w:t>examined whether</w:t>
            </w:r>
            <w:r>
              <w:rPr>
                <w:rFonts w:ascii="Times New Roman"/>
                <w:sz w:val="24"/>
              </w:rPr>
              <w:tab/>
              <w:tab/>
            </w:r>
            <w:r>
              <w:rPr>
                <w:rFonts w:ascii="Times New Roman"/>
                <w:spacing w:val="-4"/>
                <w:sz w:val="24"/>
              </w:rPr>
              <w:t>the </w:t>
            </w:r>
            <w:r>
              <w:rPr>
                <w:rFonts w:ascii="Times New Roman"/>
                <w:spacing w:val="-2"/>
                <w:sz w:val="24"/>
              </w:rPr>
              <w:t>relationship</w:t>
            </w:r>
            <w:r>
              <w:rPr>
                <w:rFonts w:ascii="Times New Roman"/>
                <w:spacing w:val="80"/>
                <w:sz w:val="24"/>
              </w:rPr>
              <w:t> </w:t>
            </w:r>
            <w:r>
              <w:rPr>
                <w:rFonts w:ascii="Times New Roman"/>
                <w:sz w:val="24"/>
              </w:rPr>
              <w:t>was</w:t>
            </w:r>
            <w:r>
              <w:rPr>
                <w:rFonts w:ascii="Times New Roman"/>
                <w:spacing w:val="56"/>
                <w:sz w:val="24"/>
              </w:rPr>
              <w:t> </w:t>
            </w:r>
            <w:r>
              <w:rPr>
                <w:rFonts w:ascii="Times New Roman"/>
                <w:sz w:val="24"/>
              </w:rPr>
              <w:t>influenced by</w:t>
            </w:r>
            <w:r>
              <w:rPr>
                <w:rFonts w:ascii="Times New Roman"/>
                <w:spacing w:val="23"/>
                <w:sz w:val="24"/>
              </w:rPr>
              <w:t> </w:t>
            </w:r>
            <w:r>
              <w:rPr>
                <w:rFonts w:ascii="Times New Roman"/>
                <w:sz w:val="24"/>
              </w:rPr>
              <w:t>the</w:t>
            </w:r>
            <w:r>
              <w:rPr>
                <w:rFonts w:ascii="Times New Roman"/>
                <w:spacing w:val="23"/>
                <w:sz w:val="24"/>
              </w:rPr>
              <w:t> </w:t>
            </w:r>
            <w:r>
              <w:rPr>
                <w:rFonts w:ascii="Times New Roman"/>
                <w:spacing w:val="-2"/>
                <w:sz w:val="24"/>
              </w:rPr>
              <w:t>financial</w:t>
            </w:r>
          </w:p>
          <w:p>
            <w:pPr>
              <w:pStyle w:val="TableParagraph"/>
              <w:tabs>
                <w:tab w:pos="826" w:val="left" w:leader="none"/>
                <w:tab w:pos="1397" w:val="left" w:leader="none"/>
              </w:tabs>
              <w:ind w:left="109"/>
              <w:rPr>
                <w:rFonts w:ascii="Times New Roman"/>
                <w:sz w:val="24"/>
              </w:rPr>
            </w:pPr>
            <w:r>
              <w:rPr>
                <w:rFonts w:ascii="Times New Roman"/>
                <w:spacing w:val="-2"/>
                <w:sz w:val="24"/>
              </w:rPr>
              <w:t>crisis</w:t>
            </w:r>
            <w:r>
              <w:rPr>
                <w:rFonts w:ascii="Times New Roman"/>
                <w:sz w:val="24"/>
              </w:rPr>
              <w:tab/>
            </w:r>
            <w:r>
              <w:rPr>
                <w:rFonts w:ascii="Times New Roman"/>
                <w:spacing w:val="-4"/>
                <w:sz w:val="24"/>
              </w:rPr>
              <w:t>that</w:t>
            </w:r>
            <w:r>
              <w:rPr>
                <w:rFonts w:ascii="Times New Roman"/>
                <w:sz w:val="24"/>
              </w:rPr>
              <w:tab/>
            </w:r>
            <w:r>
              <w:rPr>
                <w:rFonts w:ascii="Times New Roman"/>
                <w:spacing w:val="-5"/>
                <w:sz w:val="24"/>
              </w:rPr>
              <w:t>hit</w:t>
            </w:r>
          </w:p>
        </w:tc>
        <w:tc>
          <w:tcPr>
            <w:tcW w:w="1927" w:type="dxa"/>
          </w:tcPr>
          <w:p>
            <w:pPr>
              <w:pStyle w:val="TableParagraph"/>
              <w:spacing w:line="480" w:lineRule="auto"/>
              <w:ind w:left="107" w:right="94"/>
              <w:jc w:val="both"/>
              <w:rPr>
                <w:rFonts w:ascii="Times New Roman"/>
                <w:sz w:val="24"/>
              </w:rPr>
            </w:pPr>
            <w:r>
              <w:rPr>
                <w:rFonts w:ascii="Times New Roman"/>
                <w:sz w:val="24"/>
              </w:rPr>
              <w:t>It employed </w:t>
            </w:r>
            <w:r>
              <w:rPr>
                <w:rFonts w:ascii="Times New Roman"/>
                <w:sz w:val="24"/>
              </w:rPr>
              <w:t>the Modified Jones model</w:t>
            </w:r>
            <w:r>
              <w:rPr>
                <w:rFonts w:ascii="Times New Roman"/>
                <w:spacing w:val="68"/>
                <w:sz w:val="24"/>
              </w:rPr>
              <w:t>  </w:t>
            </w:r>
            <w:r>
              <w:rPr>
                <w:rFonts w:ascii="Times New Roman"/>
                <w:sz w:val="24"/>
              </w:rPr>
              <w:t>on</w:t>
            </w:r>
            <w:r>
              <w:rPr>
                <w:rFonts w:ascii="Times New Roman"/>
                <w:spacing w:val="68"/>
                <w:sz w:val="24"/>
              </w:rPr>
              <w:t>  </w:t>
            </w:r>
            <w:r>
              <w:rPr>
                <w:rFonts w:ascii="Times New Roman"/>
                <w:spacing w:val="-5"/>
                <w:sz w:val="24"/>
              </w:rPr>
              <w:t>235</w:t>
            </w:r>
          </w:p>
          <w:p>
            <w:pPr>
              <w:pStyle w:val="TableParagraph"/>
              <w:spacing w:line="480" w:lineRule="auto"/>
              <w:ind w:left="107" w:right="94"/>
              <w:jc w:val="both"/>
              <w:rPr>
                <w:rFonts w:ascii="Times New Roman"/>
                <w:sz w:val="24"/>
              </w:rPr>
            </w:pPr>
            <w:r>
              <w:rPr>
                <w:rFonts w:ascii="Times New Roman"/>
                <w:sz w:val="24"/>
              </w:rPr>
              <w:t>U.S. firms </w:t>
            </w:r>
            <w:r>
              <w:rPr>
                <w:rFonts w:ascii="Times New Roman"/>
                <w:sz w:val="24"/>
              </w:rPr>
              <w:t>listed in the S&amp;P 500 index for the period (2004- 2009) as well as compared the findings of 3 years before (2004-2006)</w:t>
            </w:r>
            <w:r>
              <w:rPr>
                <w:rFonts w:ascii="Times New Roman"/>
                <w:spacing w:val="72"/>
                <w:w w:val="150"/>
                <w:sz w:val="24"/>
              </w:rPr>
              <w:t> </w:t>
            </w:r>
            <w:r>
              <w:rPr>
                <w:rFonts w:ascii="Times New Roman"/>
                <w:spacing w:val="-5"/>
                <w:sz w:val="24"/>
              </w:rPr>
              <w:t>and</w:t>
            </w:r>
          </w:p>
          <w:p>
            <w:pPr>
              <w:pStyle w:val="TableParagraph"/>
              <w:ind w:left="107"/>
              <w:jc w:val="both"/>
              <w:rPr>
                <w:rFonts w:ascii="Times New Roman"/>
                <w:sz w:val="24"/>
              </w:rPr>
            </w:pPr>
            <w:r>
              <w:rPr>
                <w:rFonts w:ascii="Times New Roman"/>
                <w:sz w:val="24"/>
              </w:rPr>
              <w:t>3</w:t>
            </w:r>
            <w:r>
              <w:rPr>
                <w:rFonts w:ascii="Times New Roman"/>
                <w:spacing w:val="69"/>
                <w:w w:val="150"/>
                <w:sz w:val="24"/>
              </w:rPr>
              <w:t>  </w:t>
            </w:r>
            <w:r>
              <w:rPr>
                <w:rFonts w:ascii="Times New Roman"/>
                <w:sz w:val="24"/>
              </w:rPr>
              <w:t>years</w:t>
            </w:r>
            <w:r>
              <w:rPr>
                <w:rFonts w:ascii="Times New Roman"/>
                <w:spacing w:val="71"/>
                <w:w w:val="150"/>
                <w:sz w:val="24"/>
              </w:rPr>
              <w:t>  </w:t>
            </w:r>
            <w:r>
              <w:rPr>
                <w:rFonts w:ascii="Times New Roman"/>
                <w:spacing w:val="-4"/>
                <w:sz w:val="24"/>
              </w:rPr>
              <w:t>after</w:t>
            </w:r>
          </w:p>
          <w:p>
            <w:pPr>
              <w:pStyle w:val="TableParagraph"/>
              <w:rPr>
                <w:rFonts w:ascii="Times New Roman"/>
                <w:b/>
                <w:sz w:val="24"/>
              </w:rPr>
            </w:pPr>
          </w:p>
          <w:p>
            <w:pPr>
              <w:pStyle w:val="TableParagraph"/>
              <w:ind w:left="107"/>
              <w:jc w:val="both"/>
              <w:rPr>
                <w:rFonts w:ascii="Times New Roman"/>
                <w:sz w:val="24"/>
              </w:rPr>
            </w:pPr>
            <w:r>
              <w:rPr>
                <w:rFonts w:ascii="Times New Roman"/>
                <w:sz w:val="24"/>
              </w:rPr>
              <w:t>(2007-2009)</w:t>
            </w:r>
            <w:r>
              <w:rPr>
                <w:rFonts w:ascii="Times New Roman"/>
                <w:spacing w:val="47"/>
                <w:sz w:val="24"/>
              </w:rPr>
              <w:t>  </w:t>
            </w:r>
            <w:r>
              <w:rPr>
                <w:rFonts w:ascii="Times New Roman"/>
                <w:spacing w:val="-5"/>
                <w:sz w:val="24"/>
              </w:rPr>
              <w:t>the</w:t>
            </w:r>
          </w:p>
        </w:tc>
        <w:tc>
          <w:tcPr>
            <w:tcW w:w="2409" w:type="dxa"/>
          </w:tcPr>
          <w:p>
            <w:pPr>
              <w:pStyle w:val="TableParagraph"/>
              <w:tabs>
                <w:tab w:pos="1490" w:val="left" w:leader="none"/>
              </w:tabs>
              <w:spacing w:line="480" w:lineRule="auto"/>
              <w:ind w:left="110" w:right="92"/>
              <w:jc w:val="both"/>
              <w:rPr>
                <w:rFonts w:ascii="Times New Roman"/>
                <w:sz w:val="24"/>
              </w:rPr>
            </w:pPr>
            <w:r>
              <w:rPr>
                <w:rFonts w:ascii="Times New Roman"/>
                <w:sz w:val="24"/>
              </w:rPr>
              <w:t>The empirical </w:t>
            </w:r>
            <w:r>
              <w:rPr>
                <w:rFonts w:ascii="Times New Roman"/>
                <w:sz w:val="24"/>
              </w:rPr>
              <w:t>results provided</w:t>
            </w:r>
            <w:r>
              <w:rPr>
                <w:rFonts w:ascii="Times New Roman"/>
                <w:spacing w:val="-15"/>
                <w:sz w:val="24"/>
              </w:rPr>
              <w:t> </w:t>
            </w:r>
            <w:r>
              <w:rPr>
                <w:rFonts w:ascii="Times New Roman"/>
                <w:sz w:val="24"/>
              </w:rPr>
              <w:t>evidence</w:t>
            </w:r>
            <w:r>
              <w:rPr>
                <w:rFonts w:ascii="Times New Roman"/>
                <w:spacing w:val="-15"/>
                <w:sz w:val="24"/>
              </w:rPr>
              <w:t> </w:t>
            </w:r>
            <w:r>
              <w:rPr>
                <w:rFonts w:ascii="Times New Roman"/>
                <w:sz w:val="24"/>
              </w:rPr>
              <w:t>that during the whole research period, there was no significant relationship between managerial ownership </w:t>
            </w:r>
            <w:r>
              <w:rPr>
                <w:rFonts w:ascii="Times New Roman"/>
                <w:spacing w:val="-4"/>
                <w:sz w:val="24"/>
              </w:rPr>
              <w:t>and</w:t>
            </w:r>
            <w:r>
              <w:rPr>
                <w:rFonts w:ascii="Times New Roman"/>
                <w:sz w:val="24"/>
              </w:rPr>
              <w:tab/>
            </w:r>
            <w:r>
              <w:rPr>
                <w:rFonts w:ascii="Times New Roman"/>
                <w:spacing w:val="-2"/>
                <w:sz w:val="24"/>
              </w:rPr>
              <w:t>earnings management.</w:t>
            </w:r>
          </w:p>
          <w:p>
            <w:pPr>
              <w:pStyle w:val="TableParagraph"/>
              <w:spacing w:line="480" w:lineRule="auto"/>
              <w:ind w:left="110" w:right="91"/>
              <w:jc w:val="both"/>
              <w:rPr>
                <w:rFonts w:ascii="Times New Roman"/>
                <w:sz w:val="24"/>
              </w:rPr>
            </w:pPr>
            <w:r>
              <w:rPr>
                <w:rFonts w:ascii="Times New Roman"/>
                <w:sz w:val="24"/>
              </w:rPr>
              <w:t>However, the </w:t>
            </w:r>
            <w:r>
              <w:rPr>
                <w:rFonts w:ascii="Times New Roman"/>
                <w:sz w:val="24"/>
              </w:rPr>
              <w:t>findings suggested that the latter relationship was indeed</w:t>
            </w:r>
            <w:r>
              <w:rPr>
                <w:rFonts w:ascii="Times New Roman"/>
                <w:spacing w:val="56"/>
                <w:w w:val="150"/>
                <w:sz w:val="24"/>
              </w:rPr>
              <w:t> </w:t>
            </w:r>
            <w:r>
              <w:rPr>
                <w:rFonts w:ascii="Times New Roman"/>
                <w:sz w:val="24"/>
              </w:rPr>
              <w:t>influenced</w:t>
            </w:r>
            <w:r>
              <w:rPr>
                <w:rFonts w:ascii="Times New Roman"/>
                <w:spacing w:val="59"/>
                <w:w w:val="150"/>
                <w:sz w:val="24"/>
              </w:rPr>
              <w:t> </w:t>
            </w:r>
            <w:r>
              <w:rPr>
                <w:rFonts w:ascii="Times New Roman"/>
                <w:spacing w:val="-5"/>
                <w:sz w:val="24"/>
              </w:rPr>
              <w:t>by</w:t>
            </w:r>
          </w:p>
          <w:p>
            <w:pPr>
              <w:pStyle w:val="TableParagraph"/>
              <w:ind w:left="110"/>
              <w:jc w:val="both"/>
              <w:rPr>
                <w:rFonts w:ascii="Times New Roman"/>
                <w:sz w:val="24"/>
              </w:rPr>
            </w:pPr>
            <w:r>
              <w:rPr>
                <w:rFonts w:ascii="Times New Roman"/>
                <w:sz w:val="24"/>
              </w:rPr>
              <w:t>the</w:t>
            </w:r>
            <w:r>
              <w:rPr>
                <w:rFonts w:ascii="Times New Roman"/>
                <w:spacing w:val="67"/>
                <w:sz w:val="24"/>
              </w:rPr>
              <w:t>  </w:t>
            </w:r>
            <w:r>
              <w:rPr>
                <w:rFonts w:ascii="Times New Roman"/>
                <w:sz w:val="24"/>
              </w:rPr>
              <w:t>effects</w:t>
            </w:r>
            <w:r>
              <w:rPr>
                <w:rFonts w:ascii="Times New Roman"/>
                <w:spacing w:val="68"/>
                <w:sz w:val="24"/>
              </w:rPr>
              <w:t>  </w:t>
            </w:r>
            <w:r>
              <w:rPr>
                <w:rFonts w:ascii="Times New Roman"/>
                <w:sz w:val="24"/>
              </w:rPr>
              <w:t>of</w:t>
            </w:r>
            <w:r>
              <w:rPr>
                <w:rFonts w:ascii="Times New Roman"/>
                <w:spacing w:val="67"/>
                <w:sz w:val="24"/>
              </w:rPr>
              <w:t>  </w:t>
            </w:r>
            <w:r>
              <w:rPr>
                <w:rFonts w:ascii="Times New Roman"/>
                <w:spacing w:val="-5"/>
                <w:sz w:val="24"/>
              </w:rPr>
              <w:t>the</w:t>
            </w:r>
          </w:p>
        </w:tc>
      </w:tr>
    </w:tbl>
    <w:p>
      <w:pPr>
        <w:spacing w:after="0"/>
        <w:jc w:val="both"/>
        <w:rPr>
          <w:rFonts w:ascii="Times New Roman"/>
          <w:sz w:val="24"/>
        </w:rPr>
        <w:sectPr>
          <w:type w:val="continuous"/>
          <w:pgSz w:w="11910" w:h="16840"/>
          <w:pgMar w:header="0" w:footer="1454" w:top="140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4116" w:hRule="atLeast"/>
        </w:trPr>
        <w:tc>
          <w:tcPr>
            <w:tcW w:w="821" w:type="dxa"/>
          </w:tcPr>
          <w:p>
            <w:pPr>
              <w:pStyle w:val="TableParagraph"/>
              <w:rPr>
                <w:rFonts w:ascii="Times New Roman"/>
                <w:sz w:val="24"/>
              </w:rPr>
            </w:pPr>
          </w:p>
        </w:tc>
        <w:tc>
          <w:tcPr>
            <w:tcW w:w="1730" w:type="dxa"/>
          </w:tcPr>
          <w:p>
            <w:pPr>
              <w:pStyle w:val="TableParagraph"/>
              <w:rPr>
                <w:rFonts w:ascii="Times New Roman"/>
                <w:sz w:val="24"/>
              </w:rPr>
            </w:pPr>
          </w:p>
        </w:tc>
        <w:tc>
          <w:tcPr>
            <w:tcW w:w="1416" w:type="dxa"/>
          </w:tcPr>
          <w:p>
            <w:pPr>
              <w:pStyle w:val="TableParagraph"/>
              <w:rPr>
                <w:rFonts w:ascii="Times New Roman"/>
                <w:sz w:val="24"/>
              </w:rPr>
            </w:pPr>
          </w:p>
        </w:tc>
        <w:tc>
          <w:tcPr>
            <w:tcW w:w="1759" w:type="dxa"/>
          </w:tcPr>
          <w:p>
            <w:pPr>
              <w:pStyle w:val="TableParagraph"/>
              <w:tabs>
                <w:tab w:pos="612" w:val="left" w:leader="none"/>
                <w:tab w:pos="1056" w:val="left" w:leader="none"/>
                <w:tab w:pos="1461" w:val="left" w:leader="none"/>
              </w:tabs>
              <w:spacing w:line="480" w:lineRule="auto"/>
              <w:ind w:left="109" w:right="98"/>
              <w:rPr>
                <w:rFonts w:ascii="Times New Roman"/>
                <w:sz w:val="24"/>
              </w:rPr>
            </w:pPr>
            <w:r>
              <w:rPr>
                <w:rFonts w:ascii="Times New Roman"/>
                <w:spacing w:val="-4"/>
                <w:sz w:val="24"/>
              </w:rPr>
              <w:t>the</w:t>
            </w:r>
            <w:r>
              <w:rPr>
                <w:rFonts w:ascii="Times New Roman"/>
                <w:sz w:val="24"/>
              </w:rPr>
              <w:tab/>
            </w:r>
            <w:r>
              <w:rPr>
                <w:rFonts w:ascii="Times New Roman"/>
                <w:spacing w:val="-6"/>
                <w:sz w:val="24"/>
              </w:rPr>
              <w:t>U.</w:t>
            </w:r>
            <w:r>
              <w:rPr>
                <w:rFonts w:ascii="Times New Roman"/>
                <w:sz w:val="24"/>
              </w:rPr>
              <w:tab/>
            </w:r>
            <w:r>
              <w:rPr>
                <w:rFonts w:ascii="Times New Roman"/>
                <w:spacing w:val="-6"/>
                <w:sz w:val="24"/>
              </w:rPr>
              <w:t>S.</w:t>
            </w:r>
            <w:r>
              <w:rPr>
                <w:rFonts w:ascii="Times New Roman"/>
                <w:sz w:val="24"/>
              </w:rPr>
              <w:tab/>
            </w:r>
            <w:r>
              <w:rPr>
                <w:rFonts w:ascii="Times New Roman"/>
                <w:spacing w:val="-6"/>
                <w:sz w:val="24"/>
              </w:rPr>
              <w:t>in </w:t>
            </w:r>
            <w:r>
              <w:rPr>
                <w:rFonts w:ascii="Times New Roman"/>
                <w:spacing w:val="-2"/>
                <w:sz w:val="24"/>
              </w:rPr>
              <w:t>2006.</w:t>
            </w:r>
          </w:p>
        </w:tc>
        <w:tc>
          <w:tcPr>
            <w:tcW w:w="1927" w:type="dxa"/>
          </w:tcPr>
          <w:p>
            <w:pPr>
              <w:pStyle w:val="TableParagraph"/>
              <w:spacing w:line="480" w:lineRule="auto"/>
              <w:ind w:left="107"/>
              <w:rPr>
                <w:rFonts w:ascii="Times New Roman"/>
                <w:sz w:val="24"/>
              </w:rPr>
            </w:pPr>
            <w:r>
              <w:rPr>
                <w:rFonts w:ascii="Times New Roman"/>
                <w:spacing w:val="-2"/>
                <w:sz w:val="24"/>
              </w:rPr>
              <w:t>economic recession.</w:t>
            </w:r>
          </w:p>
        </w:tc>
        <w:tc>
          <w:tcPr>
            <w:tcW w:w="2409" w:type="dxa"/>
          </w:tcPr>
          <w:p>
            <w:pPr>
              <w:pStyle w:val="TableParagraph"/>
              <w:spacing w:line="275" w:lineRule="exact"/>
              <w:ind w:left="110"/>
              <w:rPr>
                <w:rFonts w:ascii="Times New Roman"/>
                <w:sz w:val="24"/>
              </w:rPr>
            </w:pPr>
            <w:r>
              <w:rPr>
                <w:rFonts w:ascii="Times New Roman"/>
                <w:sz w:val="24"/>
              </w:rPr>
              <w:t>financial</w:t>
            </w:r>
            <w:r>
              <w:rPr>
                <w:rFonts w:ascii="Times New Roman"/>
                <w:spacing w:val="-5"/>
                <w:sz w:val="24"/>
              </w:rPr>
              <w:t> </w:t>
            </w:r>
            <w:r>
              <w:rPr>
                <w:rFonts w:ascii="Times New Roman"/>
                <w:spacing w:val="-2"/>
                <w:sz w:val="24"/>
              </w:rPr>
              <w:t>crisis.</w:t>
            </w:r>
          </w:p>
        </w:tc>
      </w:tr>
      <w:tr>
        <w:trPr>
          <w:trHeight w:val="7728" w:hRule="atLeast"/>
        </w:trPr>
        <w:tc>
          <w:tcPr>
            <w:tcW w:w="821" w:type="dxa"/>
          </w:tcPr>
          <w:p>
            <w:pPr>
              <w:pStyle w:val="TableParagraph"/>
              <w:rPr>
                <w:rFonts w:ascii="Times New Roman"/>
                <w:sz w:val="24"/>
              </w:rPr>
            </w:pPr>
          </w:p>
        </w:tc>
        <w:tc>
          <w:tcPr>
            <w:tcW w:w="1730" w:type="dxa"/>
          </w:tcPr>
          <w:p>
            <w:pPr>
              <w:pStyle w:val="TableParagraph"/>
              <w:tabs>
                <w:tab w:pos="1274" w:val="left" w:leader="none"/>
              </w:tabs>
              <w:spacing w:line="480" w:lineRule="auto"/>
              <w:ind w:left="108" w:right="98" w:firstLine="60"/>
              <w:rPr>
                <w:rFonts w:ascii="Times New Roman"/>
                <w:sz w:val="24"/>
              </w:rPr>
            </w:pPr>
            <w:r>
              <w:rPr>
                <w:rFonts w:ascii="Times New Roman"/>
                <w:spacing w:val="-4"/>
                <w:sz w:val="24"/>
              </w:rPr>
              <w:t>Ajay</w:t>
            </w:r>
            <w:r>
              <w:rPr>
                <w:rFonts w:ascii="Times New Roman"/>
                <w:sz w:val="24"/>
              </w:rPr>
              <w:tab/>
            </w:r>
            <w:r>
              <w:rPr>
                <w:rFonts w:ascii="Times New Roman"/>
                <w:spacing w:val="-4"/>
                <w:sz w:val="24"/>
              </w:rPr>
              <w:t>and </w:t>
            </w:r>
            <w:r>
              <w:rPr>
                <w:rFonts w:ascii="Times New Roman"/>
                <w:sz w:val="24"/>
              </w:rPr>
              <w:t>Madhumathi</w:t>
            </w:r>
            <w:r>
              <w:rPr>
                <w:rFonts w:ascii="Times New Roman"/>
                <w:spacing w:val="-1"/>
                <w:sz w:val="24"/>
              </w:rPr>
              <w:t> </w:t>
            </w:r>
            <w:r>
              <w:rPr>
                <w:rFonts w:ascii="Times New Roman"/>
                <w:spacing w:val="-5"/>
                <w:sz w:val="24"/>
              </w:rPr>
              <w:t>(2</w:t>
            </w:r>
          </w:p>
          <w:p>
            <w:pPr>
              <w:pStyle w:val="TableParagraph"/>
              <w:ind w:left="108"/>
              <w:rPr>
                <w:rFonts w:ascii="Times New Roman"/>
                <w:sz w:val="24"/>
              </w:rPr>
            </w:pPr>
            <w:r>
              <w:rPr>
                <w:rFonts w:ascii="Times New Roman"/>
                <w:spacing w:val="-4"/>
                <w:sz w:val="24"/>
              </w:rPr>
              <w:t>016)</w:t>
            </w:r>
          </w:p>
        </w:tc>
        <w:tc>
          <w:tcPr>
            <w:tcW w:w="1416" w:type="dxa"/>
          </w:tcPr>
          <w:p>
            <w:pPr>
              <w:pStyle w:val="TableParagraph"/>
              <w:spacing w:line="275" w:lineRule="exact"/>
              <w:ind w:left="108"/>
              <w:rPr>
                <w:rFonts w:ascii="Times New Roman"/>
                <w:b/>
                <w:sz w:val="24"/>
              </w:rPr>
            </w:pPr>
            <w:r>
              <w:rPr>
                <w:rFonts w:ascii="Times New Roman"/>
                <w:b/>
                <w:spacing w:val="-2"/>
                <w:sz w:val="24"/>
              </w:rPr>
              <w:t>India</w:t>
            </w:r>
          </w:p>
        </w:tc>
        <w:tc>
          <w:tcPr>
            <w:tcW w:w="1759" w:type="dxa"/>
          </w:tcPr>
          <w:p>
            <w:pPr>
              <w:pStyle w:val="TableParagraph"/>
              <w:tabs>
                <w:tab w:pos="1353" w:val="left" w:leader="none"/>
              </w:tabs>
              <w:spacing w:line="480" w:lineRule="auto"/>
              <w:ind w:left="109" w:right="98"/>
              <w:rPr>
                <w:rFonts w:ascii="Times New Roman"/>
                <w:sz w:val="24"/>
              </w:rPr>
            </w:pPr>
            <w:r>
              <w:rPr>
                <w:rFonts w:ascii="Times New Roman"/>
                <w:sz w:val="24"/>
              </w:rPr>
              <w:t>To</w:t>
            </w:r>
            <w:r>
              <w:rPr>
                <w:rFonts w:ascii="Times New Roman"/>
                <w:spacing w:val="80"/>
                <w:sz w:val="24"/>
              </w:rPr>
              <w:t> </w:t>
            </w:r>
            <w:r>
              <w:rPr>
                <w:rFonts w:ascii="Times New Roman"/>
                <w:sz w:val="24"/>
              </w:rPr>
              <w:t>empirically </w:t>
            </w:r>
            <w:r>
              <w:rPr>
                <w:rFonts w:ascii="Times New Roman"/>
                <w:spacing w:val="-2"/>
                <w:sz w:val="24"/>
              </w:rPr>
              <w:t>examine</w:t>
            </w:r>
            <w:r>
              <w:rPr>
                <w:rFonts w:ascii="Times New Roman"/>
                <w:sz w:val="24"/>
              </w:rPr>
              <w:tab/>
            </w:r>
            <w:r>
              <w:rPr>
                <w:rFonts w:ascii="Times New Roman"/>
                <w:spacing w:val="-5"/>
                <w:sz w:val="24"/>
              </w:rPr>
              <w:t>the</w:t>
            </w:r>
          </w:p>
          <w:p>
            <w:pPr>
              <w:pStyle w:val="TableParagraph"/>
              <w:tabs>
                <w:tab w:pos="836" w:val="left" w:leader="none"/>
                <w:tab w:pos="1407" w:val="left" w:leader="none"/>
                <w:tab w:pos="1449" w:val="left" w:leader="none"/>
              </w:tabs>
              <w:spacing w:line="480" w:lineRule="auto"/>
              <w:ind w:left="109" w:right="97"/>
              <w:rPr>
                <w:rFonts w:ascii="Times New Roman"/>
                <w:sz w:val="24"/>
              </w:rPr>
            </w:pPr>
            <w:r>
              <w:rPr>
                <w:rFonts w:ascii="Times New Roman"/>
                <w:spacing w:val="-2"/>
                <w:sz w:val="24"/>
              </w:rPr>
              <w:t>impact</w:t>
            </w:r>
            <w:r>
              <w:rPr>
                <w:rFonts w:ascii="Times New Roman"/>
                <w:sz w:val="24"/>
              </w:rPr>
              <w:tab/>
              <w:tab/>
              <w:tab/>
            </w:r>
            <w:r>
              <w:rPr>
                <w:rFonts w:ascii="Times New Roman"/>
                <w:spacing w:val="-6"/>
                <w:sz w:val="24"/>
              </w:rPr>
              <w:t>of </w:t>
            </w:r>
            <w:r>
              <w:rPr>
                <w:rFonts w:ascii="Times New Roman"/>
                <w:spacing w:val="-2"/>
                <w:sz w:val="24"/>
              </w:rPr>
              <w:t>institutional equity ownership</w:t>
            </w:r>
            <w:r>
              <w:rPr>
                <w:rFonts w:ascii="Times New Roman"/>
                <w:sz w:val="24"/>
              </w:rPr>
              <w:tab/>
            </w:r>
            <w:r>
              <w:rPr>
                <w:rFonts w:ascii="Times New Roman"/>
                <w:spacing w:val="-6"/>
                <w:sz w:val="24"/>
              </w:rPr>
              <w:t>on </w:t>
            </w:r>
            <w:r>
              <w:rPr>
                <w:rFonts w:ascii="Times New Roman"/>
                <w:spacing w:val="-4"/>
                <w:sz w:val="24"/>
              </w:rPr>
              <w:t>the</w:t>
            </w:r>
            <w:r>
              <w:rPr>
                <w:rFonts w:ascii="Times New Roman"/>
                <w:sz w:val="24"/>
              </w:rPr>
              <w:tab/>
            </w:r>
            <w:r>
              <w:rPr>
                <w:rFonts w:ascii="Times New Roman"/>
                <w:spacing w:val="-2"/>
                <w:sz w:val="24"/>
              </w:rPr>
              <w:t>earnings management practices</w:t>
            </w:r>
            <w:r>
              <w:rPr>
                <w:rFonts w:ascii="Times New Roman"/>
                <w:sz w:val="24"/>
              </w:rPr>
              <w:tab/>
              <w:tab/>
            </w:r>
            <w:r>
              <w:rPr>
                <w:rFonts w:ascii="Times New Roman"/>
                <w:spacing w:val="-51"/>
                <w:sz w:val="24"/>
              </w:rPr>
              <w:t> </w:t>
            </w:r>
            <w:r>
              <w:rPr>
                <w:rFonts w:ascii="Times New Roman"/>
                <w:spacing w:val="-2"/>
                <w:sz w:val="24"/>
              </w:rPr>
              <w:t>in India.</w:t>
            </w:r>
          </w:p>
        </w:tc>
        <w:tc>
          <w:tcPr>
            <w:tcW w:w="1927" w:type="dxa"/>
          </w:tcPr>
          <w:p>
            <w:pPr>
              <w:pStyle w:val="TableParagraph"/>
              <w:spacing w:line="480" w:lineRule="auto"/>
              <w:ind w:left="107" w:right="97"/>
              <w:jc w:val="both"/>
              <w:rPr>
                <w:rFonts w:ascii="Times New Roman"/>
                <w:sz w:val="24"/>
              </w:rPr>
            </w:pPr>
            <w:r>
              <w:rPr>
                <w:rFonts w:ascii="Times New Roman"/>
                <w:sz w:val="24"/>
              </w:rPr>
              <w:t>OLS </w:t>
            </w:r>
            <w:r>
              <w:rPr>
                <w:rFonts w:ascii="Times New Roman"/>
                <w:sz w:val="24"/>
              </w:rPr>
              <w:t>regression analysis</w:t>
            </w:r>
            <w:r>
              <w:rPr>
                <w:rFonts w:ascii="Times New Roman"/>
                <w:spacing w:val="-15"/>
                <w:sz w:val="24"/>
              </w:rPr>
              <w:t> </w:t>
            </w:r>
            <w:r>
              <w:rPr>
                <w:rFonts w:ascii="Times New Roman"/>
                <w:sz w:val="24"/>
              </w:rPr>
              <w:t>was</w:t>
            </w:r>
            <w:r>
              <w:rPr>
                <w:rFonts w:ascii="Times New Roman"/>
                <w:spacing w:val="-15"/>
                <w:sz w:val="24"/>
              </w:rPr>
              <w:t> </w:t>
            </w:r>
            <w:r>
              <w:rPr>
                <w:rFonts w:ascii="Times New Roman"/>
                <w:sz w:val="24"/>
              </w:rPr>
              <w:t>used and</w:t>
            </w:r>
            <w:r>
              <w:rPr>
                <w:rFonts w:ascii="Times New Roman"/>
                <w:spacing w:val="70"/>
                <w:sz w:val="24"/>
              </w:rPr>
              <w:t>   </w:t>
            </w:r>
            <w:r>
              <w:rPr>
                <w:rFonts w:ascii="Times New Roman"/>
                <w:spacing w:val="-2"/>
                <w:sz w:val="24"/>
              </w:rPr>
              <w:t>secondary</w:t>
            </w:r>
          </w:p>
          <w:p>
            <w:pPr>
              <w:pStyle w:val="TableParagraph"/>
              <w:tabs>
                <w:tab w:pos="1443" w:val="left" w:leader="none"/>
              </w:tabs>
              <w:ind w:left="107"/>
              <w:jc w:val="both"/>
              <w:rPr>
                <w:rFonts w:ascii="Times New Roman"/>
                <w:sz w:val="24"/>
              </w:rPr>
            </w:pPr>
            <w:r>
              <w:rPr>
                <w:rFonts w:ascii="Times New Roman"/>
                <w:spacing w:val="-4"/>
                <w:sz w:val="24"/>
              </w:rPr>
              <w:t>data</w:t>
            </w:r>
            <w:r>
              <w:rPr>
                <w:rFonts w:ascii="Times New Roman"/>
                <w:sz w:val="24"/>
              </w:rPr>
              <w:tab/>
            </w:r>
            <w:r>
              <w:rPr>
                <w:rFonts w:ascii="Times New Roman"/>
                <w:spacing w:val="-5"/>
                <w:sz w:val="24"/>
              </w:rPr>
              <w:t>was</w:t>
            </w:r>
          </w:p>
          <w:p>
            <w:pPr>
              <w:pStyle w:val="TableParagraph"/>
              <w:spacing w:line="480" w:lineRule="auto" w:before="275"/>
              <w:ind w:left="107" w:right="97"/>
              <w:jc w:val="both"/>
              <w:rPr>
                <w:rFonts w:ascii="Times New Roman"/>
                <w:sz w:val="24"/>
              </w:rPr>
            </w:pPr>
            <w:r>
              <w:rPr>
                <w:rFonts w:ascii="Times New Roman"/>
                <w:sz w:val="24"/>
              </w:rPr>
              <w:t>obtained </w:t>
            </w:r>
            <w:r>
              <w:rPr>
                <w:rFonts w:ascii="Times New Roman"/>
                <w:sz w:val="24"/>
              </w:rPr>
              <w:t>from audited financial </w:t>
            </w:r>
            <w:r>
              <w:rPr>
                <w:rFonts w:ascii="Times New Roman"/>
                <w:spacing w:val="-2"/>
                <w:sz w:val="24"/>
              </w:rPr>
              <w:t>statements.</w:t>
            </w:r>
          </w:p>
        </w:tc>
        <w:tc>
          <w:tcPr>
            <w:tcW w:w="2409" w:type="dxa"/>
          </w:tcPr>
          <w:p>
            <w:pPr>
              <w:pStyle w:val="TableParagraph"/>
              <w:tabs>
                <w:tab w:pos="1146" w:val="left" w:leader="none"/>
                <w:tab w:pos="1492" w:val="left" w:leader="none"/>
              </w:tabs>
              <w:spacing w:line="480" w:lineRule="auto"/>
              <w:ind w:left="110" w:right="91"/>
              <w:jc w:val="both"/>
              <w:rPr>
                <w:rFonts w:ascii="Times New Roman"/>
                <w:sz w:val="24"/>
              </w:rPr>
            </w:pPr>
            <w:r>
              <w:rPr>
                <w:rFonts w:ascii="Times New Roman"/>
                <w:sz w:val="24"/>
              </w:rPr>
              <w:t>The results </w:t>
            </w:r>
            <w:r>
              <w:rPr>
                <w:rFonts w:ascii="Times New Roman"/>
                <w:sz w:val="24"/>
              </w:rPr>
              <w:t>showed </w:t>
            </w:r>
            <w:r>
              <w:rPr>
                <w:rFonts w:ascii="Times New Roman"/>
                <w:spacing w:val="-4"/>
                <w:sz w:val="24"/>
              </w:rPr>
              <w:t>that</w:t>
            </w:r>
            <w:r>
              <w:rPr>
                <w:rFonts w:ascii="Times New Roman"/>
                <w:sz w:val="24"/>
              </w:rPr>
              <w:tab/>
            </w:r>
            <w:r>
              <w:rPr>
                <w:rFonts w:ascii="Times New Roman"/>
                <w:spacing w:val="-2"/>
                <w:sz w:val="24"/>
              </w:rPr>
              <w:t>Institutional </w:t>
            </w:r>
            <w:r>
              <w:rPr>
                <w:rFonts w:ascii="Times New Roman"/>
                <w:sz w:val="24"/>
              </w:rPr>
              <w:t>ownership had a negative relationship </w:t>
            </w:r>
            <w:r>
              <w:rPr>
                <w:rFonts w:ascii="Times New Roman"/>
                <w:spacing w:val="-4"/>
                <w:sz w:val="24"/>
              </w:rPr>
              <w:t>with</w:t>
            </w:r>
            <w:r>
              <w:rPr>
                <w:rFonts w:ascii="Times New Roman"/>
                <w:sz w:val="24"/>
              </w:rPr>
              <w:tab/>
              <w:tab/>
            </w:r>
            <w:r>
              <w:rPr>
                <w:rFonts w:ascii="Times New Roman"/>
                <w:spacing w:val="-2"/>
                <w:sz w:val="24"/>
              </w:rPr>
              <w:t>earnings </w:t>
            </w:r>
            <w:r>
              <w:rPr>
                <w:rFonts w:ascii="Times New Roman"/>
                <w:sz w:val="24"/>
              </w:rPr>
              <w:t>management</w:t>
            </w:r>
            <w:r>
              <w:rPr>
                <w:rFonts w:ascii="Times New Roman"/>
                <w:spacing w:val="-14"/>
                <w:sz w:val="24"/>
              </w:rPr>
              <w:t> </w:t>
            </w:r>
            <w:r>
              <w:rPr>
                <w:rFonts w:ascii="Times New Roman"/>
                <w:sz w:val="24"/>
              </w:rPr>
              <w:t>for</w:t>
            </w:r>
            <w:r>
              <w:rPr>
                <w:rFonts w:ascii="Times New Roman"/>
                <w:spacing w:val="-15"/>
                <w:sz w:val="24"/>
              </w:rPr>
              <w:t> </w:t>
            </w:r>
            <w:r>
              <w:rPr>
                <w:rFonts w:ascii="Times New Roman"/>
                <w:sz w:val="24"/>
              </w:rPr>
              <w:t>larger and matured firms. Also, institutional investors monitored the firms and hence, reduced aggressive earnings management practices</w:t>
            </w:r>
            <w:r>
              <w:rPr>
                <w:rFonts w:ascii="Times New Roman"/>
                <w:spacing w:val="47"/>
                <w:sz w:val="24"/>
              </w:rPr>
              <w:t>  </w:t>
            </w:r>
            <w:r>
              <w:rPr>
                <w:rFonts w:ascii="Times New Roman"/>
                <w:sz w:val="24"/>
              </w:rPr>
              <w:t>within</w:t>
            </w:r>
            <w:r>
              <w:rPr>
                <w:rFonts w:ascii="Times New Roman"/>
                <w:spacing w:val="48"/>
                <w:sz w:val="24"/>
              </w:rPr>
              <w:t>  </w:t>
            </w:r>
            <w:r>
              <w:rPr>
                <w:rFonts w:ascii="Times New Roman"/>
                <w:spacing w:val="-5"/>
                <w:sz w:val="24"/>
              </w:rPr>
              <w:t>the</w:t>
            </w:r>
          </w:p>
          <w:p>
            <w:pPr>
              <w:pStyle w:val="TableParagraph"/>
              <w:ind w:left="110"/>
              <w:rPr>
                <w:rFonts w:ascii="Times New Roman"/>
                <w:sz w:val="24"/>
              </w:rPr>
            </w:pPr>
            <w:r>
              <w:rPr>
                <w:rFonts w:ascii="Times New Roman"/>
                <w:spacing w:val="-2"/>
                <w:sz w:val="24"/>
              </w:rPr>
              <w:t>firm.</w:t>
            </w:r>
          </w:p>
        </w:tc>
      </w:tr>
      <w:tr>
        <w:trPr>
          <w:trHeight w:val="1655" w:hRule="atLeast"/>
        </w:trPr>
        <w:tc>
          <w:tcPr>
            <w:tcW w:w="821" w:type="dxa"/>
          </w:tcPr>
          <w:p>
            <w:pPr>
              <w:pStyle w:val="TableParagraph"/>
              <w:spacing w:line="292" w:lineRule="exact"/>
              <w:ind w:left="107"/>
              <w:rPr>
                <w:sz w:val="24"/>
              </w:rPr>
            </w:pPr>
            <w:r>
              <w:rPr>
                <w:spacing w:val="-5"/>
                <w:sz w:val="24"/>
              </w:rPr>
              <w:t>10</w:t>
            </w:r>
          </w:p>
        </w:tc>
        <w:tc>
          <w:tcPr>
            <w:tcW w:w="1730" w:type="dxa"/>
          </w:tcPr>
          <w:p>
            <w:pPr>
              <w:pStyle w:val="TableParagraph"/>
              <w:spacing w:line="275" w:lineRule="exact"/>
              <w:ind w:left="108"/>
              <w:rPr>
                <w:rFonts w:ascii="Times New Roman"/>
                <w:sz w:val="24"/>
              </w:rPr>
            </w:pPr>
            <w:r>
              <w:rPr>
                <w:rFonts w:ascii="Times New Roman"/>
                <w:sz w:val="24"/>
              </w:rPr>
              <w:t>Latif,</w:t>
            </w:r>
            <w:r>
              <w:rPr>
                <w:rFonts w:ascii="Times New Roman"/>
                <w:spacing w:val="23"/>
                <w:sz w:val="24"/>
              </w:rPr>
              <w:t> </w:t>
            </w:r>
            <w:r>
              <w:rPr>
                <w:rFonts w:ascii="Times New Roman"/>
                <w:sz w:val="24"/>
              </w:rPr>
              <w:t>Latif</w:t>
            </w:r>
            <w:r>
              <w:rPr>
                <w:rFonts w:ascii="Times New Roman"/>
                <w:spacing w:val="25"/>
                <w:sz w:val="24"/>
              </w:rPr>
              <w:t> </w:t>
            </w:r>
            <w:r>
              <w:rPr>
                <w:rFonts w:ascii="Times New Roman"/>
                <w:spacing w:val="-5"/>
                <w:sz w:val="24"/>
              </w:rPr>
              <w:t>and</w:t>
            </w:r>
          </w:p>
          <w:p>
            <w:pPr>
              <w:pStyle w:val="TableParagraph"/>
              <w:spacing w:line="550" w:lineRule="atLeast" w:before="2"/>
              <w:ind w:left="108" w:right="714"/>
              <w:rPr>
                <w:rFonts w:ascii="Times New Roman"/>
                <w:sz w:val="24"/>
              </w:rPr>
            </w:pPr>
            <w:r>
              <w:rPr>
                <w:rFonts w:ascii="Times New Roman"/>
                <w:spacing w:val="-2"/>
                <w:sz w:val="24"/>
              </w:rPr>
              <w:t>Abdullah (2017)</w:t>
            </w:r>
          </w:p>
        </w:tc>
        <w:tc>
          <w:tcPr>
            <w:tcW w:w="1416" w:type="dxa"/>
          </w:tcPr>
          <w:p>
            <w:pPr>
              <w:pStyle w:val="TableParagraph"/>
              <w:spacing w:line="275" w:lineRule="exact"/>
              <w:ind w:left="108"/>
              <w:rPr>
                <w:rFonts w:ascii="Times New Roman"/>
                <w:b/>
                <w:sz w:val="24"/>
              </w:rPr>
            </w:pPr>
            <w:r>
              <w:rPr>
                <w:rFonts w:ascii="Times New Roman"/>
                <w:b/>
                <w:spacing w:val="-2"/>
                <w:sz w:val="24"/>
              </w:rPr>
              <w:t>Pakistan</w:t>
            </w:r>
          </w:p>
        </w:tc>
        <w:tc>
          <w:tcPr>
            <w:tcW w:w="1759" w:type="dxa"/>
          </w:tcPr>
          <w:p>
            <w:pPr>
              <w:pStyle w:val="TableParagraph"/>
              <w:spacing w:line="275" w:lineRule="exact"/>
              <w:ind w:left="109"/>
              <w:rPr>
                <w:rFonts w:ascii="Times New Roman"/>
                <w:sz w:val="24"/>
              </w:rPr>
            </w:pPr>
            <w:r>
              <w:rPr>
                <w:rFonts w:ascii="Times New Roman"/>
                <w:sz w:val="24"/>
              </w:rPr>
              <w:t>Investigated</w:t>
            </w:r>
            <w:r>
              <w:rPr>
                <w:rFonts w:ascii="Times New Roman"/>
                <w:spacing w:val="9"/>
                <w:sz w:val="24"/>
              </w:rPr>
              <w:t> </w:t>
            </w:r>
            <w:r>
              <w:rPr>
                <w:rFonts w:ascii="Times New Roman"/>
                <w:spacing w:val="-5"/>
                <w:sz w:val="24"/>
              </w:rPr>
              <w:t>the</w:t>
            </w:r>
          </w:p>
          <w:p>
            <w:pPr>
              <w:pStyle w:val="TableParagraph"/>
              <w:tabs>
                <w:tab w:pos="1449" w:val="left" w:leader="none"/>
              </w:tabs>
              <w:spacing w:line="550" w:lineRule="atLeast" w:before="2"/>
              <w:ind w:left="109" w:right="97"/>
              <w:rPr>
                <w:rFonts w:ascii="Times New Roman"/>
                <w:sz w:val="24"/>
              </w:rPr>
            </w:pPr>
            <w:r>
              <w:rPr>
                <w:rFonts w:ascii="Times New Roman"/>
                <w:spacing w:val="-2"/>
                <w:sz w:val="24"/>
              </w:rPr>
              <w:t>impact</w:t>
            </w:r>
            <w:r>
              <w:rPr>
                <w:rFonts w:ascii="Times New Roman"/>
                <w:sz w:val="24"/>
              </w:rPr>
              <w:tab/>
            </w:r>
            <w:r>
              <w:rPr>
                <w:rFonts w:ascii="Times New Roman"/>
                <w:spacing w:val="-6"/>
                <w:sz w:val="24"/>
              </w:rPr>
              <w:t>of </w:t>
            </w:r>
            <w:r>
              <w:rPr>
                <w:rFonts w:ascii="Times New Roman"/>
                <w:spacing w:val="-2"/>
                <w:sz w:val="24"/>
              </w:rPr>
              <w:t>institutional</w:t>
            </w:r>
          </w:p>
        </w:tc>
        <w:tc>
          <w:tcPr>
            <w:tcW w:w="1927" w:type="dxa"/>
          </w:tcPr>
          <w:p>
            <w:pPr>
              <w:pStyle w:val="TableParagraph"/>
              <w:spacing w:line="275" w:lineRule="exact"/>
              <w:ind w:left="107"/>
              <w:rPr>
                <w:rFonts w:ascii="Times New Roman"/>
                <w:sz w:val="24"/>
              </w:rPr>
            </w:pPr>
            <w:r>
              <w:rPr>
                <w:rFonts w:ascii="Times New Roman"/>
                <w:sz w:val="24"/>
              </w:rPr>
              <w:t>The</w:t>
            </w:r>
            <w:r>
              <w:rPr>
                <w:rFonts w:ascii="Times New Roman"/>
                <w:spacing w:val="64"/>
                <w:sz w:val="24"/>
              </w:rPr>
              <w:t> </w:t>
            </w:r>
            <w:r>
              <w:rPr>
                <w:rFonts w:ascii="Times New Roman"/>
                <w:sz w:val="24"/>
              </w:rPr>
              <w:t>data</w:t>
            </w:r>
            <w:r>
              <w:rPr>
                <w:rFonts w:ascii="Times New Roman"/>
                <w:spacing w:val="66"/>
                <w:sz w:val="24"/>
              </w:rPr>
              <w:t> </w:t>
            </w:r>
            <w:r>
              <w:rPr>
                <w:rFonts w:ascii="Times New Roman"/>
                <w:sz w:val="24"/>
              </w:rPr>
              <w:t>of</w:t>
            </w:r>
            <w:r>
              <w:rPr>
                <w:rFonts w:ascii="Times New Roman"/>
                <w:spacing w:val="66"/>
                <w:sz w:val="24"/>
              </w:rPr>
              <w:t> </w:t>
            </w:r>
            <w:r>
              <w:rPr>
                <w:rFonts w:ascii="Times New Roman"/>
                <w:spacing w:val="-5"/>
                <w:sz w:val="24"/>
              </w:rPr>
              <w:t>200</w:t>
            </w:r>
          </w:p>
          <w:p>
            <w:pPr>
              <w:pStyle w:val="TableParagraph"/>
              <w:spacing w:line="550" w:lineRule="atLeast" w:before="2"/>
              <w:ind w:left="107" w:right="95"/>
              <w:rPr>
                <w:rFonts w:ascii="Times New Roman"/>
                <w:sz w:val="24"/>
              </w:rPr>
            </w:pPr>
            <w:r>
              <w:rPr>
                <w:rFonts w:ascii="Times New Roman"/>
                <w:spacing w:val="-2"/>
                <w:sz w:val="24"/>
              </w:rPr>
              <w:t>non-financial </w:t>
            </w:r>
            <w:r>
              <w:rPr>
                <w:rFonts w:ascii="Times New Roman"/>
                <w:sz w:val="24"/>
              </w:rPr>
              <w:t>listed</w:t>
            </w:r>
            <w:r>
              <w:rPr>
                <w:rFonts w:ascii="Times New Roman"/>
                <w:spacing w:val="30"/>
                <w:sz w:val="24"/>
              </w:rPr>
              <w:t> </w:t>
            </w:r>
            <w:r>
              <w:rPr>
                <w:rFonts w:ascii="Times New Roman"/>
                <w:sz w:val="24"/>
              </w:rPr>
              <w:t>firms</w:t>
            </w:r>
            <w:r>
              <w:rPr>
                <w:rFonts w:ascii="Times New Roman"/>
                <w:spacing w:val="31"/>
                <w:sz w:val="24"/>
              </w:rPr>
              <w:t> </w:t>
            </w:r>
            <w:r>
              <w:rPr>
                <w:rFonts w:ascii="Times New Roman"/>
                <w:sz w:val="24"/>
              </w:rPr>
              <w:t>from</w:t>
            </w:r>
          </w:p>
        </w:tc>
        <w:tc>
          <w:tcPr>
            <w:tcW w:w="2409" w:type="dxa"/>
          </w:tcPr>
          <w:p>
            <w:pPr>
              <w:pStyle w:val="TableParagraph"/>
              <w:tabs>
                <w:tab w:pos="712" w:val="left" w:leader="none"/>
                <w:tab w:pos="1568" w:val="left" w:leader="none"/>
              </w:tabs>
              <w:spacing w:line="275" w:lineRule="exact"/>
              <w:ind w:left="110"/>
              <w:rPr>
                <w:rFonts w:ascii="Times New Roman"/>
                <w:sz w:val="24"/>
              </w:rPr>
            </w:pPr>
            <w:r>
              <w:rPr>
                <w:rFonts w:ascii="Times New Roman"/>
                <w:spacing w:val="-5"/>
                <w:sz w:val="24"/>
              </w:rPr>
              <w:t>The</w:t>
            </w:r>
            <w:r>
              <w:rPr>
                <w:rFonts w:ascii="Times New Roman"/>
                <w:sz w:val="24"/>
              </w:rPr>
              <w:tab/>
            </w:r>
            <w:r>
              <w:rPr>
                <w:rFonts w:ascii="Times New Roman"/>
                <w:spacing w:val="-2"/>
                <w:sz w:val="24"/>
              </w:rPr>
              <w:t>results</w:t>
            </w:r>
            <w:r>
              <w:rPr>
                <w:rFonts w:ascii="Times New Roman"/>
                <w:sz w:val="24"/>
              </w:rPr>
              <w:tab/>
            </w:r>
            <w:r>
              <w:rPr>
                <w:rFonts w:ascii="Times New Roman"/>
                <w:spacing w:val="-2"/>
                <w:sz w:val="24"/>
              </w:rPr>
              <w:t>showed</w:t>
            </w:r>
          </w:p>
          <w:p>
            <w:pPr>
              <w:pStyle w:val="TableParagraph"/>
              <w:tabs>
                <w:tab w:pos="1158" w:val="left" w:leader="none"/>
              </w:tabs>
              <w:spacing w:line="550" w:lineRule="atLeast" w:before="2"/>
              <w:ind w:left="110" w:right="91"/>
              <w:rPr>
                <w:rFonts w:ascii="Times New Roman"/>
                <w:sz w:val="24"/>
              </w:rPr>
            </w:pPr>
            <w:r>
              <w:rPr>
                <w:rFonts w:ascii="Times New Roman"/>
                <w:spacing w:val="-4"/>
                <w:sz w:val="24"/>
              </w:rPr>
              <w:t>that</w:t>
            </w:r>
            <w:r>
              <w:rPr>
                <w:rFonts w:ascii="Times New Roman"/>
                <w:sz w:val="24"/>
              </w:rPr>
              <w:tab/>
            </w:r>
            <w:r>
              <w:rPr>
                <w:rFonts w:ascii="Times New Roman"/>
                <w:spacing w:val="-2"/>
                <w:sz w:val="24"/>
              </w:rPr>
              <w:t>institutional </w:t>
            </w:r>
            <w:r>
              <w:rPr>
                <w:rFonts w:ascii="Times New Roman"/>
                <w:sz w:val="24"/>
              </w:rPr>
              <w:t>equity</w:t>
            </w:r>
            <w:r>
              <w:rPr>
                <w:rFonts w:ascii="Times New Roman"/>
                <w:spacing w:val="46"/>
                <w:sz w:val="24"/>
              </w:rPr>
              <w:t> </w:t>
            </w:r>
            <w:r>
              <w:rPr>
                <w:rFonts w:ascii="Times New Roman"/>
                <w:sz w:val="24"/>
              </w:rPr>
              <w:t>ownership</w:t>
            </w:r>
            <w:r>
              <w:rPr>
                <w:rFonts w:ascii="Times New Roman"/>
                <w:spacing w:val="50"/>
                <w:sz w:val="24"/>
              </w:rPr>
              <w:t> </w:t>
            </w:r>
            <w:r>
              <w:rPr>
                <w:rFonts w:ascii="Times New Roman"/>
                <w:spacing w:val="-5"/>
                <w:sz w:val="24"/>
              </w:rPr>
              <w:t>was</w:t>
            </w:r>
          </w:p>
        </w:tc>
      </w:tr>
    </w:tbl>
    <w:p>
      <w:pPr>
        <w:spacing w:after="0" w:line="550" w:lineRule="atLeast"/>
        <w:rPr>
          <w:rFonts w:ascii="Times New Roman"/>
          <w:sz w:val="24"/>
        </w:rPr>
        <w:sectPr>
          <w:type w:val="continuous"/>
          <w:pgSz w:w="11910" w:h="16840"/>
          <w:pgMar w:header="0" w:footer="1454" w:top="140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4416" w:hRule="atLeast"/>
        </w:trPr>
        <w:tc>
          <w:tcPr>
            <w:tcW w:w="821" w:type="dxa"/>
          </w:tcPr>
          <w:p>
            <w:pPr>
              <w:pStyle w:val="TableParagraph"/>
              <w:rPr>
                <w:rFonts w:ascii="Times New Roman"/>
                <w:sz w:val="24"/>
              </w:rPr>
            </w:pPr>
          </w:p>
        </w:tc>
        <w:tc>
          <w:tcPr>
            <w:tcW w:w="1730" w:type="dxa"/>
          </w:tcPr>
          <w:p>
            <w:pPr>
              <w:pStyle w:val="TableParagraph"/>
              <w:rPr>
                <w:rFonts w:ascii="Times New Roman"/>
                <w:sz w:val="24"/>
              </w:rPr>
            </w:pPr>
          </w:p>
        </w:tc>
        <w:tc>
          <w:tcPr>
            <w:tcW w:w="1416" w:type="dxa"/>
          </w:tcPr>
          <w:p>
            <w:pPr>
              <w:pStyle w:val="TableParagraph"/>
              <w:rPr>
                <w:rFonts w:ascii="Times New Roman"/>
                <w:sz w:val="24"/>
              </w:rPr>
            </w:pPr>
          </w:p>
        </w:tc>
        <w:tc>
          <w:tcPr>
            <w:tcW w:w="1759" w:type="dxa"/>
          </w:tcPr>
          <w:p>
            <w:pPr>
              <w:pStyle w:val="TableParagraph"/>
              <w:tabs>
                <w:tab w:pos="1407" w:val="left" w:leader="none"/>
              </w:tabs>
              <w:spacing w:line="480" w:lineRule="auto"/>
              <w:ind w:left="109" w:right="99"/>
              <w:rPr>
                <w:rFonts w:ascii="Times New Roman"/>
                <w:sz w:val="24"/>
              </w:rPr>
            </w:pPr>
            <w:r>
              <w:rPr>
                <w:rFonts w:ascii="Times New Roman"/>
                <w:spacing w:val="-2"/>
                <w:sz w:val="24"/>
              </w:rPr>
              <w:t>equity ownership</w:t>
            </w:r>
            <w:r>
              <w:rPr>
                <w:rFonts w:ascii="Times New Roman"/>
                <w:sz w:val="24"/>
              </w:rPr>
              <w:tab/>
            </w:r>
            <w:r>
              <w:rPr>
                <w:rFonts w:ascii="Times New Roman"/>
                <w:spacing w:val="-6"/>
                <w:sz w:val="24"/>
              </w:rPr>
              <w:t>on </w:t>
            </w:r>
            <w:r>
              <w:rPr>
                <w:rFonts w:ascii="Times New Roman"/>
                <w:spacing w:val="-2"/>
                <w:sz w:val="24"/>
              </w:rPr>
              <w:t>earnings management</w:t>
            </w:r>
          </w:p>
        </w:tc>
        <w:tc>
          <w:tcPr>
            <w:tcW w:w="1927" w:type="dxa"/>
          </w:tcPr>
          <w:p>
            <w:pPr>
              <w:pStyle w:val="TableParagraph"/>
              <w:tabs>
                <w:tab w:pos="870" w:val="left" w:leader="none"/>
                <w:tab w:pos="1340" w:val="left" w:leader="none"/>
              </w:tabs>
              <w:spacing w:line="275" w:lineRule="exact"/>
              <w:ind w:left="107"/>
              <w:rPr>
                <w:rFonts w:ascii="Times New Roman"/>
                <w:sz w:val="24"/>
              </w:rPr>
            </w:pPr>
            <w:r>
              <w:rPr>
                <w:rFonts w:ascii="Times New Roman"/>
                <w:spacing w:val="-4"/>
                <w:sz w:val="24"/>
              </w:rPr>
              <w:t>2002</w:t>
            </w:r>
            <w:r>
              <w:rPr>
                <w:rFonts w:ascii="Times New Roman"/>
                <w:sz w:val="24"/>
              </w:rPr>
              <w:tab/>
            </w:r>
            <w:r>
              <w:rPr>
                <w:rFonts w:ascii="Times New Roman"/>
                <w:spacing w:val="-5"/>
                <w:sz w:val="24"/>
              </w:rPr>
              <w:t>to</w:t>
            </w:r>
            <w:r>
              <w:rPr>
                <w:rFonts w:ascii="Times New Roman"/>
                <w:sz w:val="24"/>
              </w:rPr>
              <w:tab/>
            </w:r>
            <w:r>
              <w:rPr>
                <w:rFonts w:ascii="Times New Roman"/>
                <w:spacing w:val="-4"/>
                <w:sz w:val="24"/>
              </w:rPr>
              <w:t>2014</w:t>
            </w:r>
          </w:p>
          <w:p>
            <w:pPr>
              <w:pStyle w:val="TableParagraph"/>
              <w:rPr>
                <w:rFonts w:ascii="Times New Roman"/>
                <w:b/>
                <w:sz w:val="24"/>
              </w:rPr>
            </w:pPr>
          </w:p>
          <w:p>
            <w:pPr>
              <w:pStyle w:val="TableParagraph"/>
              <w:tabs>
                <w:tab w:pos="951" w:val="left" w:leader="none"/>
              </w:tabs>
              <w:spacing w:line="480" w:lineRule="auto"/>
              <w:ind w:left="107" w:right="99"/>
              <w:rPr>
                <w:rFonts w:ascii="Times New Roman"/>
                <w:sz w:val="24"/>
              </w:rPr>
            </w:pPr>
            <w:r>
              <w:rPr>
                <w:rFonts w:ascii="Times New Roman"/>
                <w:spacing w:val="-4"/>
                <w:sz w:val="24"/>
              </w:rPr>
              <w:t>were</w:t>
            </w:r>
            <w:r>
              <w:rPr>
                <w:rFonts w:ascii="Times New Roman"/>
                <w:sz w:val="24"/>
              </w:rPr>
              <w:tab/>
            </w:r>
            <w:r>
              <w:rPr>
                <w:rFonts w:ascii="Times New Roman"/>
                <w:spacing w:val="-2"/>
                <w:sz w:val="24"/>
              </w:rPr>
              <w:t>collected </w:t>
            </w:r>
            <w:r>
              <w:rPr>
                <w:rFonts w:ascii="Times New Roman"/>
                <w:sz w:val="24"/>
              </w:rPr>
              <w:t>for the study</w:t>
            </w:r>
          </w:p>
        </w:tc>
        <w:tc>
          <w:tcPr>
            <w:tcW w:w="2409" w:type="dxa"/>
          </w:tcPr>
          <w:p>
            <w:pPr>
              <w:pStyle w:val="TableParagraph"/>
              <w:tabs>
                <w:tab w:pos="1041" w:val="left" w:leader="none"/>
                <w:tab w:pos="1319" w:val="left" w:leader="none"/>
                <w:tab w:pos="1492" w:val="left" w:leader="none"/>
                <w:tab w:pos="1957" w:val="left" w:leader="none"/>
              </w:tabs>
              <w:spacing w:line="480" w:lineRule="auto"/>
              <w:ind w:left="110" w:right="89"/>
              <w:rPr>
                <w:rFonts w:ascii="Times New Roman"/>
                <w:sz w:val="24"/>
              </w:rPr>
            </w:pPr>
            <w:r>
              <w:rPr>
                <w:rFonts w:ascii="Times New Roman"/>
                <w:spacing w:val="-2"/>
                <w:sz w:val="24"/>
              </w:rPr>
              <w:t>positively</w:t>
            </w:r>
            <w:r>
              <w:rPr>
                <w:rFonts w:ascii="Times New Roman"/>
                <w:sz w:val="24"/>
              </w:rPr>
              <w:tab/>
              <w:tab/>
            </w:r>
            <w:r>
              <w:rPr>
                <w:rFonts w:ascii="Times New Roman"/>
                <w:spacing w:val="-2"/>
                <w:sz w:val="24"/>
              </w:rPr>
              <w:t>associated </w:t>
            </w:r>
            <w:r>
              <w:rPr>
                <w:rFonts w:ascii="Times New Roman"/>
                <w:sz w:val="24"/>
              </w:rPr>
              <w:t>with</w:t>
            </w:r>
            <w:r>
              <w:rPr>
                <w:rFonts w:ascii="Times New Roman"/>
                <w:spacing w:val="36"/>
                <w:sz w:val="24"/>
              </w:rPr>
              <w:t> </w:t>
            </w:r>
            <w:r>
              <w:rPr>
                <w:rFonts w:ascii="Times New Roman"/>
                <w:sz w:val="24"/>
              </w:rPr>
              <w:t>earnings</w:t>
            </w:r>
            <w:r>
              <w:rPr>
                <w:rFonts w:ascii="Times New Roman"/>
                <w:spacing w:val="36"/>
                <w:sz w:val="24"/>
              </w:rPr>
              <w:t> </w:t>
            </w:r>
            <w:r>
              <w:rPr>
                <w:rFonts w:ascii="Times New Roman"/>
                <w:sz w:val="24"/>
              </w:rPr>
              <w:t>quality, and</w:t>
            </w:r>
            <w:r>
              <w:rPr>
                <w:rFonts w:ascii="Times New Roman"/>
                <w:spacing w:val="35"/>
                <w:sz w:val="24"/>
              </w:rPr>
              <w:t> </w:t>
            </w:r>
            <w:r>
              <w:rPr>
                <w:rFonts w:ascii="Times New Roman"/>
                <w:sz w:val="24"/>
              </w:rPr>
              <w:t>by</w:t>
            </w:r>
            <w:r>
              <w:rPr>
                <w:rFonts w:ascii="Times New Roman"/>
                <w:spacing w:val="35"/>
                <w:sz w:val="24"/>
              </w:rPr>
              <w:t> </w:t>
            </w:r>
            <w:r>
              <w:rPr>
                <w:rFonts w:ascii="Times New Roman"/>
                <w:sz w:val="24"/>
              </w:rPr>
              <w:t>implication,</w:t>
            </w:r>
            <w:r>
              <w:rPr>
                <w:rFonts w:ascii="Times New Roman"/>
                <w:spacing w:val="35"/>
                <w:sz w:val="24"/>
              </w:rPr>
              <w:t> </w:t>
            </w:r>
            <w:r>
              <w:rPr>
                <w:rFonts w:ascii="Times New Roman"/>
                <w:sz w:val="24"/>
              </w:rPr>
              <w:t>it </w:t>
            </w:r>
            <w:r>
              <w:rPr>
                <w:rFonts w:ascii="Times New Roman"/>
                <w:spacing w:val="-4"/>
                <w:sz w:val="24"/>
              </w:rPr>
              <w:t>meant</w:t>
            </w:r>
            <w:r>
              <w:rPr>
                <w:rFonts w:ascii="Times New Roman"/>
                <w:sz w:val="24"/>
              </w:rPr>
              <w:tab/>
            </w:r>
            <w:r>
              <w:rPr>
                <w:rFonts w:ascii="Times New Roman"/>
                <w:spacing w:val="-10"/>
                <w:sz w:val="24"/>
              </w:rPr>
              <w:t>a</w:t>
            </w:r>
            <w:r>
              <w:rPr>
                <w:rFonts w:ascii="Times New Roman"/>
                <w:sz w:val="24"/>
              </w:rPr>
              <w:tab/>
              <w:tab/>
            </w:r>
            <w:r>
              <w:rPr>
                <w:rFonts w:ascii="Times New Roman"/>
                <w:spacing w:val="-2"/>
                <w:sz w:val="24"/>
              </w:rPr>
              <w:t>negative relationship</w:t>
            </w:r>
            <w:r>
              <w:rPr>
                <w:rFonts w:ascii="Times New Roman"/>
                <w:sz w:val="24"/>
              </w:rPr>
              <w:tab/>
              <w:tab/>
            </w:r>
            <w:r>
              <w:rPr>
                <w:rFonts w:ascii="Times New Roman"/>
                <w:spacing w:val="-49"/>
                <w:sz w:val="24"/>
              </w:rPr>
              <w:t> </w:t>
            </w:r>
            <w:r>
              <w:rPr>
                <w:rFonts w:ascii="Times New Roman"/>
                <w:spacing w:val="-2"/>
                <w:sz w:val="24"/>
              </w:rPr>
              <w:t>between institutional shareholdings</w:t>
            </w:r>
            <w:r>
              <w:rPr>
                <w:rFonts w:ascii="Times New Roman"/>
                <w:sz w:val="24"/>
              </w:rPr>
              <w:tab/>
              <w:tab/>
            </w:r>
            <w:r>
              <w:rPr>
                <w:rFonts w:ascii="Times New Roman"/>
                <w:spacing w:val="-5"/>
                <w:sz w:val="24"/>
              </w:rPr>
              <w:t>and</w:t>
            </w:r>
          </w:p>
          <w:p>
            <w:pPr>
              <w:pStyle w:val="TableParagraph"/>
              <w:ind w:left="110"/>
              <w:rPr>
                <w:rFonts w:ascii="Times New Roman"/>
                <w:sz w:val="24"/>
              </w:rPr>
            </w:pPr>
            <w:r>
              <w:rPr>
                <w:rFonts w:ascii="Times New Roman"/>
                <w:sz w:val="24"/>
              </w:rPr>
              <w:t>earnings</w:t>
            </w:r>
            <w:r>
              <w:rPr>
                <w:rFonts w:ascii="Times New Roman"/>
                <w:spacing w:val="-2"/>
                <w:sz w:val="24"/>
              </w:rPr>
              <w:t> management.</w:t>
            </w:r>
          </w:p>
        </w:tc>
      </w:tr>
      <w:tr>
        <w:trPr>
          <w:trHeight w:val="7176" w:hRule="atLeast"/>
        </w:trPr>
        <w:tc>
          <w:tcPr>
            <w:tcW w:w="821" w:type="dxa"/>
          </w:tcPr>
          <w:p>
            <w:pPr>
              <w:pStyle w:val="TableParagraph"/>
              <w:spacing w:line="292" w:lineRule="exact"/>
              <w:ind w:left="468"/>
              <w:rPr>
                <w:sz w:val="24"/>
              </w:rPr>
            </w:pPr>
            <w:r>
              <w:rPr>
                <w:spacing w:val="-5"/>
                <w:sz w:val="24"/>
              </w:rPr>
              <w:t>11</w:t>
            </w:r>
          </w:p>
        </w:tc>
        <w:tc>
          <w:tcPr>
            <w:tcW w:w="1730" w:type="dxa"/>
          </w:tcPr>
          <w:p>
            <w:pPr>
              <w:pStyle w:val="TableParagraph"/>
              <w:spacing w:line="275" w:lineRule="exact"/>
              <w:ind w:left="168"/>
              <w:rPr>
                <w:rFonts w:ascii="Times New Roman"/>
                <w:sz w:val="24"/>
              </w:rPr>
            </w:pPr>
            <w:r>
              <w:rPr>
                <w:rFonts w:ascii="Times New Roman"/>
                <w:sz w:val="24"/>
              </w:rPr>
              <w:t>Koh </w:t>
            </w:r>
            <w:r>
              <w:rPr>
                <w:rFonts w:ascii="Times New Roman"/>
                <w:spacing w:val="-2"/>
                <w:sz w:val="24"/>
              </w:rPr>
              <w:t>(2003)</w:t>
            </w:r>
          </w:p>
        </w:tc>
        <w:tc>
          <w:tcPr>
            <w:tcW w:w="1416" w:type="dxa"/>
          </w:tcPr>
          <w:p>
            <w:pPr>
              <w:pStyle w:val="TableParagraph"/>
              <w:spacing w:line="275" w:lineRule="exact"/>
              <w:ind w:left="108"/>
              <w:rPr>
                <w:rFonts w:ascii="Times New Roman"/>
                <w:sz w:val="24"/>
              </w:rPr>
            </w:pPr>
            <w:r>
              <w:rPr>
                <w:rFonts w:ascii="Times New Roman"/>
                <w:spacing w:val="-2"/>
                <w:sz w:val="24"/>
              </w:rPr>
              <w:t>Australia</w:t>
            </w:r>
          </w:p>
        </w:tc>
        <w:tc>
          <w:tcPr>
            <w:tcW w:w="1759" w:type="dxa"/>
          </w:tcPr>
          <w:p>
            <w:pPr>
              <w:pStyle w:val="TableParagraph"/>
              <w:tabs>
                <w:tab w:pos="1301" w:val="left" w:leader="none"/>
              </w:tabs>
              <w:spacing w:line="480" w:lineRule="auto"/>
              <w:ind w:left="109" w:right="100"/>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2"/>
                <w:sz w:val="24"/>
              </w:rPr>
              <w:t>relationship </w:t>
            </w:r>
            <w:r>
              <w:rPr>
                <w:rFonts w:ascii="Times New Roman"/>
                <w:sz w:val="24"/>
              </w:rPr>
              <w:t>between</w:t>
            </w:r>
            <w:r>
              <w:rPr>
                <w:rFonts w:ascii="Times New Roman"/>
                <w:spacing w:val="80"/>
                <w:sz w:val="24"/>
              </w:rPr>
              <w:t> </w:t>
            </w:r>
            <w:r>
              <w:rPr>
                <w:rFonts w:ascii="Times New Roman"/>
                <w:sz w:val="24"/>
              </w:rPr>
              <w:t>firms' </w:t>
            </w:r>
            <w:r>
              <w:rPr>
                <w:rFonts w:ascii="Times New Roman"/>
                <w:spacing w:val="-2"/>
                <w:sz w:val="24"/>
              </w:rPr>
              <w:t>aggressive earnings management strategies</w:t>
            </w:r>
            <w:r>
              <w:rPr>
                <w:rFonts w:ascii="Times New Roman"/>
                <w:sz w:val="24"/>
              </w:rPr>
              <w:tab/>
            </w:r>
            <w:r>
              <w:rPr>
                <w:rFonts w:ascii="Times New Roman"/>
                <w:spacing w:val="-4"/>
                <w:sz w:val="24"/>
              </w:rPr>
              <w:t>and </w:t>
            </w:r>
            <w:r>
              <w:rPr>
                <w:rFonts w:ascii="Times New Roman"/>
                <w:spacing w:val="-2"/>
                <w:sz w:val="24"/>
              </w:rPr>
              <w:t>institutional equity.</w:t>
            </w:r>
          </w:p>
        </w:tc>
        <w:tc>
          <w:tcPr>
            <w:tcW w:w="1927" w:type="dxa"/>
          </w:tcPr>
          <w:p>
            <w:pPr>
              <w:pStyle w:val="TableParagraph"/>
              <w:tabs>
                <w:tab w:pos="1297" w:val="left" w:leader="none"/>
              </w:tabs>
              <w:spacing w:line="480" w:lineRule="auto"/>
              <w:ind w:left="107" w:right="96"/>
              <w:jc w:val="both"/>
              <w:rPr>
                <w:rFonts w:ascii="Times New Roman"/>
                <w:sz w:val="24"/>
              </w:rPr>
            </w:pPr>
            <w:r>
              <w:rPr>
                <w:rFonts w:ascii="Times New Roman"/>
                <w:spacing w:val="-4"/>
                <w:sz w:val="24"/>
              </w:rPr>
              <w:t>The</w:t>
            </w:r>
            <w:r>
              <w:rPr>
                <w:rFonts w:ascii="Times New Roman"/>
                <w:sz w:val="24"/>
              </w:rPr>
              <w:tab/>
            </w:r>
            <w:r>
              <w:rPr>
                <w:rFonts w:ascii="Times New Roman"/>
                <w:spacing w:val="-2"/>
                <w:sz w:val="24"/>
              </w:rPr>
              <w:t>study </w:t>
            </w:r>
            <w:r>
              <w:rPr>
                <w:rFonts w:ascii="Times New Roman"/>
                <w:sz w:val="24"/>
              </w:rPr>
              <w:t>adopted a sample </w:t>
            </w:r>
            <w:r>
              <w:rPr>
                <w:rFonts w:ascii="Times New Roman"/>
                <w:spacing w:val="-5"/>
                <w:sz w:val="24"/>
              </w:rPr>
              <w:t>of</w:t>
            </w:r>
            <w:r>
              <w:rPr>
                <w:rFonts w:ascii="Times New Roman"/>
                <w:sz w:val="24"/>
              </w:rPr>
              <w:tab/>
            </w:r>
            <w:r>
              <w:rPr>
                <w:rFonts w:ascii="Times New Roman"/>
                <w:spacing w:val="-2"/>
                <w:sz w:val="24"/>
              </w:rPr>
              <w:t>listed</w:t>
            </w:r>
          </w:p>
          <w:p>
            <w:pPr>
              <w:pStyle w:val="TableParagraph"/>
              <w:spacing w:line="480" w:lineRule="auto"/>
              <w:ind w:left="107" w:right="97"/>
              <w:jc w:val="both"/>
              <w:rPr>
                <w:rFonts w:ascii="Times New Roman"/>
                <w:sz w:val="24"/>
              </w:rPr>
            </w:pPr>
            <w:r>
              <w:rPr>
                <w:rFonts w:ascii="Times New Roman"/>
                <w:sz w:val="24"/>
              </w:rPr>
              <w:t>companies </w:t>
            </w:r>
            <w:r>
              <w:rPr>
                <w:rFonts w:ascii="Times New Roman"/>
                <w:sz w:val="24"/>
              </w:rPr>
              <w:t>in </w:t>
            </w:r>
            <w:r>
              <w:rPr>
                <w:rFonts w:ascii="Times New Roman"/>
                <w:spacing w:val="-2"/>
                <w:sz w:val="24"/>
              </w:rPr>
              <w:t>Nigeria.</w:t>
            </w:r>
          </w:p>
          <w:p>
            <w:pPr>
              <w:pStyle w:val="TableParagraph"/>
              <w:tabs>
                <w:tab w:pos="754" w:val="left" w:leader="none"/>
                <w:tab w:pos="1416" w:val="left" w:leader="none"/>
              </w:tabs>
              <w:spacing w:line="480" w:lineRule="auto"/>
              <w:ind w:left="107" w:right="99"/>
              <w:rPr>
                <w:rFonts w:ascii="Times New Roman"/>
                <w:sz w:val="24"/>
              </w:rPr>
            </w:pPr>
            <w:r>
              <w:rPr>
                <w:rFonts w:ascii="Times New Roman"/>
                <w:spacing w:val="-2"/>
                <w:sz w:val="24"/>
              </w:rPr>
              <w:t>Regression </w:t>
            </w:r>
            <w:r>
              <w:rPr>
                <w:rFonts w:ascii="Times New Roman"/>
                <w:sz w:val="24"/>
              </w:rPr>
              <w:t>analysis</w:t>
            </w:r>
            <w:r>
              <w:rPr>
                <w:rFonts w:ascii="Times New Roman"/>
                <w:spacing w:val="-15"/>
                <w:sz w:val="24"/>
              </w:rPr>
              <w:t> </w:t>
            </w:r>
            <w:r>
              <w:rPr>
                <w:rFonts w:ascii="Times New Roman"/>
                <w:sz w:val="24"/>
              </w:rPr>
              <w:t>was</w:t>
            </w:r>
            <w:r>
              <w:rPr>
                <w:rFonts w:ascii="Times New Roman"/>
                <w:spacing w:val="-15"/>
                <w:sz w:val="24"/>
              </w:rPr>
              <w:t> </w:t>
            </w:r>
            <w:r>
              <w:rPr>
                <w:rFonts w:ascii="Times New Roman"/>
                <w:sz w:val="24"/>
              </w:rPr>
              <w:t>used </w:t>
            </w:r>
            <w:r>
              <w:rPr>
                <w:rFonts w:ascii="Times New Roman"/>
                <w:spacing w:val="-4"/>
                <w:sz w:val="24"/>
              </w:rPr>
              <w:t>for</w:t>
            </w:r>
            <w:r>
              <w:rPr>
                <w:rFonts w:ascii="Times New Roman"/>
                <w:sz w:val="24"/>
              </w:rPr>
              <w:tab/>
            </w:r>
            <w:r>
              <w:rPr>
                <w:rFonts w:ascii="Times New Roman"/>
                <w:spacing w:val="-4"/>
                <w:sz w:val="24"/>
              </w:rPr>
              <w:t>the</w:t>
            </w:r>
            <w:r>
              <w:rPr>
                <w:rFonts w:ascii="Times New Roman"/>
                <w:sz w:val="24"/>
              </w:rPr>
              <w:tab/>
            </w:r>
            <w:r>
              <w:rPr>
                <w:rFonts w:ascii="Times New Roman"/>
                <w:spacing w:val="-4"/>
                <w:sz w:val="24"/>
              </w:rPr>
              <w:t>data </w:t>
            </w:r>
            <w:r>
              <w:rPr>
                <w:rFonts w:ascii="Times New Roman"/>
                <w:sz w:val="24"/>
              </w:rPr>
              <w:t>analysis method.</w:t>
            </w:r>
          </w:p>
        </w:tc>
        <w:tc>
          <w:tcPr>
            <w:tcW w:w="2409" w:type="dxa"/>
          </w:tcPr>
          <w:p>
            <w:pPr>
              <w:pStyle w:val="TableParagraph"/>
              <w:spacing w:line="480" w:lineRule="auto"/>
              <w:ind w:left="110" w:right="92"/>
              <w:jc w:val="both"/>
              <w:rPr>
                <w:rFonts w:ascii="Times New Roman"/>
                <w:sz w:val="24"/>
              </w:rPr>
            </w:pPr>
            <w:r>
              <w:rPr>
                <w:rFonts w:ascii="Times New Roman"/>
                <w:sz w:val="24"/>
              </w:rPr>
              <w:t>The results </w:t>
            </w:r>
            <w:r>
              <w:rPr>
                <w:rFonts w:ascii="Times New Roman"/>
                <w:sz w:val="24"/>
              </w:rPr>
              <w:t>showed that there was a negative relationship at</w:t>
            </w:r>
            <w:r>
              <w:rPr>
                <w:rFonts w:ascii="Times New Roman"/>
                <w:spacing w:val="79"/>
                <w:sz w:val="24"/>
              </w:rPr>
              <w:t>    </w:t>
            </w:r>
            <w:r>
              <w:rPr>
                <w:rFonts w:ascii="Times New Roman"/>
                <w:sz w:val="24"/>
              </w:rPr>
              <w:t>the</w:t>
            </w:r>
            <w:r>
              <w:rPr>
                <w:rFonts w:ascii="Times New Roman"/>
                <w:spacing w:val="79"/>
                <w:sz w:val="24"/>
              </w:rPr>
              <w:t>    </w:t>
            </w:r>
            <w:r>
              <w:rPr>
                <w:rFonts w:ascii="Times New Roman"/>
                <w:spacing w:val="-2"/>
                <w:sz w:val="24"/>
              </w:rPr>
              <w:t>higher</w:t>
            </w:r>
          </w:p>
          <w:p>
            <w:pPr>
              <w:pStyle w:val="TableParagraph"/>
              <w:tabs>
                <w:tab w:pos="1159" w:val="left" w:leader="none"/>
                <w:tab w:pos="1238" w:val="left" w:leader="none"/>
                <w:tab w:pos="1343" w:val="left" w:leader="none"/>
                <w:tab w:pos="2104" w:val="left" w:leader="none"/>
              </w:tabs>
              <w:spacing w:line="480" w:lineRule="auto"/>
              <w:ind w:left="110" w:right="90"/>
              <w:rPr>
                <w:rFonts w:ascii="Times New Roman"/>
                <w:sz w:val="24"/>
              </w:rPr>
            </w:pPr>
            <w:r>
              <w:rPr>
                <w:rFonts w:ascii="Times New Roman"/>
                <w:spacing w:val="-2"/>
                <w:sz w:val="24"/>
              </w:rPr>
              <w:t>proportion</w:t>
            </w:r>
            <w:r>
              <w:rPr>
                <w:rFonts w:ascii="Times New Roman"/>
                <w:sz w:val="24"/>
              </w:rPr>
              <w:tab/>
              <w:tab/>
              <w:tab/>
              <w:tab/>
            </w:r>
            <w:r>
              <w:rPr>
                <w:rFonts w:ascii="Times New Roman"/>
                <w:spacing w:val="-6"/>
                <w:sz w:val="24"/>
              </w:rPr>
              <w:t>of </w:t>
            </w:r>
            <w:r>
              <w:rPr>
                <w:rFonts w:ascii="Times New Roman"/>
                <w:spacing w:val="-2"/>
                <w:sz w:val="24"/>
              </w:rPr>
              <w:t>institutional</w:t>
            </w:r>
            <w:r>
              <w:rPr>
                <w:rFonts w:ascii="Times New Roman"/>
                <w:spacing w:val="80"/>
                <w:sz w:val="24"/>
              </w:rPr>
              <w:t> </w:t>
            </w:r>
            <w:r>
              <w:rPr>
                <w:rFonts w:ascii="Times New Roman"/>
                <w:spacing w:val="-2"/>
                <w:sz w:val="24"/>
              </w:rPr>
              <w:t>ownership</w:t>
            </w:r>
            <w:r>
              <w:rPr>
                <w:rFonts w:ascii="Times New Roman"/>
                <w:sz w:val="24"/>
              </w:rPr>
              <w:tab/>
              <w:tab/>
              <w:tab/>
            </w:r>
            <w:r>
              <w:rPr>
                <w:rFonts w:ascii="Times New Roman"/>
                <w:spacing w:val="-2"/>
                <w:sz w:val="24"/>
              </w:rPr>
              <w:t>indicating </w:t>
            </w:r>
            <w:r>
              <w:rPr>
                <w:rFonts w:ascii="Times New Roman"/>
                <w:spacing w:val="-4"/>
                <w:sz w:val="24"/>
              </w:rPr>
              <w:t>that</w:t>
            </w:r>
            <w:r>
              <w:rPr>
                <w:rFonts w:ascii="Times New Roman"/>
                <w:sz w:val="24"/>
              </w:rPr>
              <w:tab/>
            </w:r>
            <w:r>
              <w:rPr>
                <w:rFonts w:ascii="Times New Roman"/>
                <w:spacing w:val="-2"/>
                <w:sz w:val="24"/>
              </w:rPr>
              <w:t>institutional investors'</w:t>
            </w:r>
            <w:r>
              <w:rPr>
                <w:rFonts w:ascii="Times New Roman"/>
                <w:sz w:val="24"/>
              </w:rPr>
              <w:tab/>
              <w:tab/>
            </w:r>
            <w:r>
              <w:rPr>
                <w:rFonts w:ascii="Times New Roman"/>
                <w:spacing w:val="-2"/>
                <w:sz w:val="24"/>
              </w:rPr>
              <w:t>monitoring </w:t>
            </w:r>
            <w:r>
              <w:rPr>
                <w:rFonts w:ascii="Times New Roman"/>
                <w:sz w:val="24"/>
              </w:rPr>
              <w:t>was one of the factors </w:t>
            </w:r>
            <w:r>
              <w:rPr>
                <w:rFonts w:ascii="Times New Roman"/>
                <w:spacing w:val="-2"/>
                <w:sz w:val="24"/>
              </w:rPr>
              <w:t>limiting</w:t>
            </w:r>
            <w:r>
              <w:rPr>
                <w:rFonts w:ascii="Times New Roman"/>
                <w:sz w:val="24"/>
              </w:rPr>
              <w:tab/>
              <w:tab/>
            </w:r>
            <w:r>
              <w:rPr>
                <w:rFonts w:ascii="Times New Roman"/>
                <w:spacing w:val="-60"/>
                <w:sz w:val="24"/>
              </w:rPr>
              <w:t> </w:t>
            </w:r>
            <w:r>
              <w:rPr>
                <w:rFonts w:ascii="Times New Roman"/>
                <w:spacing w:val="-2"/>
                <w:sz w:val="24"/>
              </w:rPr>
              <w:t>managerial </w:t>
            </w:r>
            <w:r>
              <w:rPr>
                <w:rFonts w:ascii="Times New Roman"/>
                <w:sz w:val="24"/>
              </w:rPr>
              <w:t>accruals discretion.</w:t>
            </w:r>
          </w:p>
        </w:tc>
      </w:tr>
    </w:tbl>
    <w:p>
      <w:pPr>
        <w:spacing w:after="0" w:line="480" w:lineRule="auto"/>
        <w:rPr>
          <w:rFonts w:ascii="Times New Roman"/>
          <w:sz w:val="24"/>
        </w:rPr>
        <w:sectPr>
          <w:type w:val="continuous"/>
          <w:pgSz w:w="11910" w:h="16840"/>
          <w:pgMar w:header="0" w:footer="1454" w:top="140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8832" w:hRule="atLeast"/>
        </w:trPr>
        <w:tc>
          <w:tcPr>
            <w:tcW w:w="821" w:type="dxa"/>
          </w:tcPr>
          <w:p>
            <w:pPr>
              <w:pStyle w:val="TableParagraph"/>
              <w:spacing w:line="293" w:lineRule="exact"/>
              <w:ind w:left="468"/>
              <w:rPr>
                <w:sz w:val="24"/>
              </w:rPr>
            </w:pPr>
            <w:r>
              <w:rPr>
                <w:spacing w:val="-5"/>
                <w:sz w:val="24"/>
              </w:rPr>
              <w:t>12</w:t>
            </w:r>
          </w:p>
        </w:tc>
        <w:tc>
          <w:tcPr>
            <w:tcW w:w="1730" w:type="dxa"/>
          </w:tcPr>
          <w:p>
            <w:pPr>
              <w:pStyle w:val="TableParagraph"/>
              <w:spacing w:line="480" w:lineRule="auto"/>
              <w:ind w:left="108" w:right="97"/>
              <w:jc w:val="both"/>
              <w:rPr>
                <w:rFonts w:ascii="Times New Roman"/>
                <w:sz w:val="24"/>
              </w:rPr>
            </w:pPr>
            <w:r>
              <w:rPr>
                <w:rFonts w:ascii="Times New Roman"/>
                <w:sz w:val="24"/>
              </w:rPr>
              <w:t>Yang, </w:t>
            </w:r>
            <w:r>
              <w:rPr>
                <w:rFonts w:ascii="Times New Roman"/>
                <w:sz w:val="24"/>
              </w:rPr>
              <w:t>Chun and Ramadili </w:t>
            </w:r>
            <w:r>
              <w:rPr>
                <w:rFonts w:ascii="Times New Roman"/>
                <w:spacing w:val="-2"/>
                <w:sz w:val="24"/>
              </w:rPr>
              <w:t>(2009)</w:t>
            </w:r>
          </w:p>
        </w:tc>
        <w:tc>
          <w:tcPr>
            <w:tcW w:w="1416" w:type="dxa"/>
          </w:tcPr>
          <w:p>
            <w:pPr>
              <w:pStyle w:val="TableParagraph"/>
              <w:spacing w:line="275" w:lineRule="exact"/>
              <w:ind w:left="108"/>
              <w:rPr>
                <w:rFonts w:ascii="Times New Roman"/>
                <w:sz w:val="24"/>
              </w:rPr>
            </w:pPr>
            <w:r>
              <w:rPr>
                <w:rFonts w:ascii="Times New Roman"/>
                <w:spacing w:val="-2"/>
                <w:sz w:val="24"/>
              </w:rPr>
              <w:t>Malaysia</w:t>
            </w:r>
          </w:p>
        </w:tc>
        <w:tc>
          <w:tcPr>
            <w:tcW w:w="1759" w:type="dxa"/>
          </w:tcPr>
          <w:p>
            <w:pPr>
              <w:pStyle w:val="TableParagraph"/>
              <w:tabs>
                <w:tab w:pos="1301" w:val="left" w:leader="none"/>
                <w:tab w:pos="1353" w:val="left" w:leader="none"/>
              </w:tabs>
              <w:spacing w:line="480" w:lineRule="auto"/>
              <w:ind w:left="109" w:right="97"/>
              <w:rPr>
                <w:rFonts w:ascii="Times New Roman"/>
                <w:sz w:val="24"/>
              </w:rPr>
            </w:pPr>
            <w:r>
              <w:rPr>
                <w:rFonts w:ascii="Times New Roman"/>
                <w:sz w:val="24"/>
              </w:rPr>
              <w:t>Investigated</w:t>
            </w:r>
            <w:r>
              <w:rPr>
                <w:rFonts w:ascii="Times New Roman"/>
                <w:spacing w:val="-13"/>
                <w:sz w:val="24"/>
              </w:rPr>
              <w:t> </w:t>
            </w:r>
            <w:r>
              <w:rPr>
                <w:rFonts w:ascii="Times New Roman"/>
                <w:sz w:val="24"/>
              </w:rPr>
              <w:t>the relationship</w:t>
            </w:r>
            <w:r>
              <w:rPr>
                <w:rFonts w:ascii="Times New Roman"/>
                <w:spacing w:val="-15"/>
                <w:sz w:val="24"/>
              </w:rPr>
              <w:t> </w:t>
            </w:r>
            <w:r>
              <w:rPr>
                <w:rFonts w:ascii="Times New Roman"/>
                <w:sz w:val="24"/>
              </w:rPr>
              <w:t>and </w:t>
            </w:r>
            <w:r>
              <w:rPr>
                <w:rFonts w:ascii="Times New Roman"/>
                <w:spacing w:val="-2"/>
                <w:sz w:val="24"/>
              </w:rPr>
              <w:t>examined</w:t>
            </w:r>
            <w:r>
              <w:rPr>
                <w:rFonts w:ascii="Times New Roman"/>
                <w:sz w:val="24"/>
              </w:rPr>
              <w:tab/>
              <w:tab/>
            </w:r>
            <w:r>
              <w:rPr>
                <w:rFonts w:ascii="Times New Roman"/>
                <w:spacing w:val="-4"/>
                <w:sz w:val="24"/>
              </w:rPr>
              <w:t>the </w:t>
            </w:r>
            <w:r>
              <w:rPr>
                <w:rFonts w:ascii="Times New Roman"/>
                <w:sz w:val="24"/>
              </w:rPr>
              <w:t>role</w:t>
            </w:r>
            <w:r>
              <w:rPr>
                <w:rFonts w:ascii="Times New Roman"/>
                <w:spacing w:val="40"/>
                <w:sz w:val="24"/>
              </w:rPr>
              <w:t> </w:t>
            </w:r>
            <w:r>
              <w:rPr>
                <w:rFonts w:ascii="Times New Roman"/>
                <w:sz w:val="24"/>
              </w:rPr>
              <w:t>of</w:t>
            </w:r>
            <w:r>
              <w:rPr>
                <w:rFonts w:ascii="Times New Roman"/>
                <w:spacing w:val="40"/>
                <w:sz w:val="24"/>
              </w:rPr>
              <w:t> </w:t>
            </w:r>
            <w:r>
              <w:rPr>
                <w:rFonts w:ascii="Times New Roman"/>
                <w:sz w:val="24"/>
              </w:rPr>
              <w:t>outside </w:t>
            </w:r>
            <w:r>
              <w:rPr>
                <w:rFonts w:ascii="Times New Roman"/>
                <w:spacing w:val="-2"/>
                <w:sz w:val="24"/>
              </w:rPr>
              <w:t>directors</w:t>
            </w:r>
            <w:r>
              <w:rPr>
                <w:rFonts w:ascii="Times New Roman"/>
                <w:sz w:val="24"/>
              </w:rPr>
              <w:tab/>
            </w:r>
            <w:r>
              <w:rPr>
                <w:rFonts w:ascii="Times New Roman"/>
                <w:spacing w:val="-4"/>
                <w:sz w:val="24"/>
              </w:rPr>
              <w:t>and </w:t>
            </w:r>
            <w:r>
              <w:rPr>
                <w:rFonts w:ascii="Times New Roman"/>
                <w:spacing w:val="-2"/>
                <w:sz w:val="24"/>
              </w:rPr>
              <w:t>institutional </w:t>
            </w:r>
            <w:r>
              <w:rPr>
                <w:rFonts w:ascii="Times New Roman"/>
                <w:sz w:val="24"/>
              </w:rPr>
              <w:t>shareholders</w:t>
            </w:r>
            <w:r>
              <w:rPr>
                <w:rFonts w:ascii="Times New Roman"/>
                <w:spacing w:val="40"/>
                <w:sz w:val="24"/>
              </w:rPr>
              <w:t> </w:t>
            </w:r>
            <w:r>
              <w:rPr>
                <w:rFonts w:ascii="Times New Roman"/>
                <w:sz w:val="24"/>
              </w:rPr>
              <w:t>in constraining</w:t>
            </w:r>
            <w:r>
              <w:rPr>
                <w:rFonts w:ascii="Times New Roman"/>
                <w:spacing w:val="-15"/>
                <w:sz w:val="24"/>
              </w:rPr>
              <w:t> </w:t>
            </w:r>
            <w:r>
              <w:rPr>
                <w:rFonts w:ascii="Times New Roman"/>
                <w:sz w:val="24"/>
              </w:rPr>
              <w:t>the </w:t>
            </w:r>
            <w:r>
              <w:rPr>
                <w:rFonts w:ascii="Times New Roman"/>
                <w:spacing w:val="-2"/>
                <w:sz w:val="24"/>
              </w:rPr>
              <w:t>earnings management activities between ownership structure</w:t>
            </w:r>
            <w:r>
              <w:rPr>
                <w:rFonts w:ascii="Times New Roman"/>
                <w:sz w:val="24"/>
              </w:rPr>
              <w:tab/>
            </w:r>
            <w:r>
              <w:rPr>
                <w:rFonts w:ascii="Times New Roman"/>
                <w:spacing w:val="-4"/>
                <w:sz w:val="24"/>
              </w:rPr>
              <w:t>and </w:t>
            </w:r>
            <w:r>
              <w:rPr>
                <w:rFonts w:ascii="Times New Roman"/>
                <w:spacing w:val="-2"/>
                <w:sz w:val="24"/>
              </w:rPr>
              <w:t>earnings</w:t>
            </w:r>
          </w:p>
          <w:p>
            <w:pPr>
              <w:pStyle w:val="TableParagraph"/>
              <w:spacing w:before="1"/>
              <w:ind w:left="109"/>
              <w:rPr>
                <w:rFonts w:ascii="Times New Roman"/>
                <w:sz w:val="24"/>
              </w:rPr>
            </w:pPr>
            <w:r>
              <w:rPr>
                <w:rFonts w:ascii="Times New Roman"/>
                <w:spacing w:val="-2"/>
                <w:sz w:val="24"/>
              </w:rPr>
              <w:t>management</w:t>
            </w:r>
          </w:p>
        </w:tc>
        <w:tc>
          <w:tcPr>
            <w:tcW w:w="1927" w:type="dxa"/>
          </w:tcPr>
          <w:p>
            <w:pPr>
              <w:pStyle w:val="TableParagraph"/>
              <w:tabs>
                <w:tab w:pos="1416" w:val="left" w:leader="none"/>
              </w:tabs>
              <w:spacing w:line="480" w:lineRule="auto"/>
              <w:ind w:left="107" w:right="96"/>
              <w:rPr>
                <w:rFonts w:ascii="Times New Roman"/>
                <w:sz w:val="24"/>
              </w:rPr>
            </w:pPr>
            <w:r>
              <w:rPr>
                <w:rFonts w:ascii="Times New Roman"/>
                <w:spacing w:val="-2"/>
                <w:sz w:val="24"/>
              </w:rPr>
              <w:t>Panel</w:t>
            </w:r>
            <w:r>
              <w:rPr>
                <w:rFonts w:ascii="Times New Roman"/>
                <w:sz w:val="24"/>
              </w:rPr>
              <w:tab/>
            </w:r>
            <w:r>
              <w:rPr>
                <w:rFonts w:ascii="Times New Roman"/>
                <w:spacing w:val="-59"/>
                <w:sz w:val="24"/>
              </w:rPr>
              <w:t> </w:t>
            </w:r>
            <w:r>
              <w:rPr>
                <w:rFonts w:ascii="Times New Roman"/>
                <w:spacing w:val="-2"/>
                <w:sz w:val="24"/>
              </w:rPr>
              <w:t>data econometrics Secondary</w:t>
            </w:r>
            <w:r>
              <w:rPr>
                <w:rFonts w:ascii="Times New Roman"/>
                <w:sz w:val="24"/>
              </w:rPr>
              <w:tab/>
            </w:r>
            <w:r>
              <w:rPr>
                <w:rFonts w:ascii="Times New Roman"/>
                <w:spacing w:val="-4"/>
                <w:sz w:val="24"/>
              </w:rPr>
              <w:t>data </w:t>
            </w:r>
            <w:r>
              <w:rPr>
                <w:rFonts w:ascii="Times New Roman"/>
                <w:sz w:val="24"/>
              </w:rPr>
              <w:t>were</w:t>
            </w:r>
            <w:r>
              <w:rPr>
                <w:rFonts w:ascii="Times New Roman"/>
                <w:spacing w:val="40"/>
                <w:sz w:val="24"/>
              </w:rPr>
              <w:t> </w:t>
            </w:r>
            <w:r>
              <w:rPr>
                <w:rFonts w:ascii="Times New Roman"/>
                <w:sz w:val="24"/>
              </w:rPr>
              <w:t>used</w:t>
            </w:r>
            <w:r>
              <w:rPr>
                <w:rFonts w:ascii="Times New Roman"/>
                <w:spacing w:val="40"/>
                <w:sz w:val="24"/>
              </w:rPr>
              <w:t> </w:t>
            </w:r>
            <w:r>
              <w:rPr>
                <w:rFonts w:ascii="Times New Roman"/>
                <w:sz w:val="24"/>
              </w:rPr>
              <w:t>on</w:t>
            </w:r>
            <w:r>
              <w:rPr>
                <w:rFonts w:ascii="Times New Roman"/>
                <w:spacing w:val="40"/>
                <w:sz w:val="24"/>
              </w:rPr>
              <w:t> </w:t>
            </w:r>
            <w:r>
              <w:rPr>
                <w:rFonts w:ascii="Times New Roman"/>
                <w:sz w:val="24"/>
              </w:rPr>
              <w:t>a sample</w:t>
            </w:r>
            <w:r>
              <w:rPr>
                <w:rFonts w:ascii="Times New Roman"/>
                <w:spacing w:val="76"/>
                <w:sz w:val="24"/>
              </w:rPr>
              <w:t> </w:t>
            </w:r>
            <w:r>
              <w:rPr>
                <w:rFonts w:ascii="Times New Roman"/>
                <w:sz w:val="24"/>
              </w:rPr>
              <w:t>of</w:t>
            </w:r>
            <w:r>
              <w:rPr>
                <w:rFonts w:ascii="Times New Roman"/>
                <w:spacing w:val="77"/>
                <w:sz w:val="24"/>
              </w:rPr>
              <w:t> </w:t>
            </w:r>
            <w:r>
              <w:rPr>
                <w:rFonts w:ascii="Times New Roman"/>
                <w:sz w:val="24"/>
              </w:rPr>
              <w:t>listed </w:t>
            </w:r>
            <w:r>
              <w:rPr>
                <w:rFonts w:ascii="Times New Roman"/>
                <w:spacing w:val="-2"/>
                <w:sz w:val="24"/>
              </w:rPr>
              <w:t>French companies.</w:t>
            </w:r>
          </w:p>
        </w:tc>
        <w:tc>
          <w:tcPr>
            <w:tcW w:w="2409" w:type="dxa"/>
          </w:tcPr>
          <w:p>
            <w:pPr>
              <w:pStyle w:val="TableParagraph"/>
              <w:tabs>
                <w:tab w:pos="1237" w:val="left" w:leader="none"/>
              </w:tabs>
              <w:spacing w:line="480" w:lineRule="auto"/>
              <w:ind w:left="110" w:right="92"/>
              <w:jc w:val="both"/>
              <w:rPr>
                <w:rFonts w:ascii="Times New Roman"/>
                <w:sz w:val="24"/>
              </w:rPr>
            </w:pPr>
            <w:r>
              <w:rPr>
                <w:rFonts w:ascii="Times New Roman"/>
                <w:sz w:val="24"/>
              </w:rPr>
              <w:t>The results </w:t>
            </w:r>
            <w:r>
              <w:rPr>
                <w:rFonts w:ascii="Times New Roman"/>
                <w:sz w:val="24"/>
              </w:rPr>
              <w:t>showed </w:t>
            </w:r>
            <w:r>
              <w:rPr>
                <w:rFonts w:ascii="Times New Roman"/>
                <w:spacing w:val="-4"/>
                <w:sz w:val="24"/>
              </w:rPr>
              <w:t>that</w:t>
            </w:r>
            <w:r>
              <w:rPr>
                <w:rFonts w:ascii="Times New Roman"/>
                <w:sz w:val="24"/>
              </w:rPr>
              <w:tab/>
            </w:r>
            <w:r>
              <w:rPr>
                <w:rFonts w:ascii="Times New Roman"/>
                <w:spacing w:val="-2"/>
                <w:sz w:val="24"/>
              </w:rPr>
              <w:t>managerial </w:t>
            </w:r>
            <w:r>
              <w:rPr>
                <w:rFonts w:ascii="Times New Roman"/>
                <w:sz w:val="24"/>
              </w:rPr>
              <w:t>ownership had a positive impact on earnings</w:t>
            </w:r>
            <w:r>
              <w:rPr>
                <w:rFonts w:ascii="Times New Roman"/>
                <w:spacing w:val="-3"/>
                <w:sz w:val="24"/>
              </w:rPr>
              <w:t> </w:t>
            </w:r>
            <w:r>
              <w:rPr>
                <w:rFonts w:ascii="Times New Roman"/>
                <w:sz w:val="24"/>
              </w:rPr>
              <w:t>management.</w:t>
            </w:r>
          </w:p>
        </w:tc>
      </w:tr>
      <w:tr>
        <w:trPr>
          <w:trHeight w:val="4416" w:hRule="atLeast"/>
        </w:trPr>
        <w:tc>
          <w:tcPr>
            <w:tcW w:w="821" w:type="dxa"/>
          </w:tcPr>
          <w:p>
            <w:pPr>
              <w:pStyle w:val="TableParagraph"/>
              <w:spacing w:line="292" w:lineRule="exact"/>
              <w:ind w:left="107"/>
              <w:rPr>
                <w:sz w:val="24"/>
              </w:rPr>
            </w:pPr>
            <w:r>
              <w:rPr>
                <w:spacing w:val="-5"/>
                <w:sz w:val="24"/>
              </w:rPr>
              <w:t>13</w:t>
            </w:r>
          </w:p>
        </w:tc>
        <w:tc>
          <w:tcPr>
            <w:tcW w:w="1730" w:type="dxa"/>
          </w:tcPr>
          <w:p>
            <w:pPr>
              <w:pStyle w:val="TableParagraph"/>
              <w:tabs>
                <w:tab w:pos="947" w:val="left" w:leader="none"/>
                <w:tab w:pos="1386" w:val="left" w:leader="none"/>
              </w:tabs>
              <w:spacing w:line="480" w:lineRule="auto"/>
              <w:ind w:left="108" w:right="99"/>
              <w:rPr>
                <w:rFonts w:ascii="Times New Roman"/>
                <w:sz w:val="24"/>
              </w:rPr>
            </w:pPr>
            <w:r>
              <w:rPr>
                <w:rFonts w:ascii="Times New Roman"/>
                <w:spacing w:val="-2"/>
                <w:sz w:val="24"/>
              </w:rPr>
              <w:t>Enofe</w:t>
            </w:r>
            <w:r>
              <w:rPr>
                <w:rFonts w:ascii="Times New Roman"/>
                <w:sz w:val="24"/>
              </w:rPr>
              <w:tab/>
            </w:r>
            <w:r>
              <w:rPr>
                <w:rFonts w:ascii="Times New Roman"/>
                <w:spacing w:val="-6"/>
                <w:sz w:val="24"/>
              </w:rPr>
              <w:t>et</w:t>
            </w:r>
            <w:r>
              <w:rPr>
                <w:rFonts w:ascii="Times New Roman"/>
                <w:sz w:val="24"/>
              </w:rPr>
              <w:tab/>
            </w:r>
            <w:r>
              <w:rPr>
                <w:rFonts w:ascii="Times New Roman"/>
                <w:spacing w:val="-4"/>
                <w:sz w:val="24"/>
              </w:rPr>
              <w:t>al. </w:t>
            </w:r>
            <w:r>
              <w:rPr>
                <w:rFonts w:ascii="Times New Roman"/>
                <w:spacing w:val="-2"/>
                <w:sz w:val="24"/>
              </w:rPr>
              <w:t>(2017)</w:t>
            </w:r>
          </w:p>
        </w:tc>
        <w:tc>
          <w:tcPr>
            <w:tcW w:w="1416" w:type="dxa"/>
          </w:tcPr>
          <w:p>
            <w:pPr>
              <w:pStyle w:val="TableParagraph"/>
              <w:spacing w:line="275" w:lineRule="exact"/>
              <w:ind w:left="108"/>
              <w:rPr>
                <w:rFonts w:ascii="Times New Roman"/>
                <w:sz w:val="24"/>
              </w:rPr>
            </w:pPr>
            <w:r>
              <w:rPr>
                <w:rFonts w:ascii="Times New Roman"/>
                <w:spacing w:val="-2"/>
                <w:sz w:val="24"/>
              </w:rPr>
              <w:t>Nigeria</w:t>
            </w:r>
          </w:p>
        </w:tc>
        <w:tc>
          <w:tcPr>
            <w:tcW w:w="1759" w:type="dxa"/>
          </w:tcPr>
          <w:p>
            <w:pPr>
              <w:pStyle w:val="TableParagraph"/>
              <w:tabs>
                <w:tab w:pos="1155" w:val="left" w:leader="none"/>
                <w:tab w:pos="1356" w:val="left" w:leader="none"/>
                <w:tab w:pos="1406" w:val="left" w:leader="none"/>
                <w:tab w:pos="1449" w:val="left" w:leader="none"/>
              </w:tabs>
              <w:spacing w:line="480" w:lineRule="auto"/>
              <w:ind w:left="109" w:right="97"/>
              <w:rPr>
                <w:rFonts w:ascii="Times New Roman"/>
                <w:sz w:val="24"/>
              </w:rPr>
            </w:pPr>
            <w:r>
              <w:rPr>
                <w:rFonts w:ascii="Times New Roman"/>
                <w:spacing w:val="-2"/>
                <w:sz w:val="24"/>
              </w:rPr>
              <w:t>Examined</w:t>
            </w:r>
            <w:r>
              <w:rPr>
                <w:rFonts w:ascii="Times New Roman"/>
                <w:sz w:val="24"/>
              </w:rPr>
              <w:tab/>
              <w:tab/>
            </w:r>
            <w:r>
              <w:rPr>
                <w:rFonts w:ascii="Times New Roman"/>
                <w:spacing w:val="-4"/>
                <w:sz w:val="24"/>
              </w:rPr>
              <w:t>the </w:t>
            </w:r>
            <w:r>
              <w:rPr>
                <w:rFonts w:ascii="Times New Roman"/>
                <w:spacing w:val="-2"/>
                <w:sz w:val="24"/>
              </w:rPr>
              <w:t>impact</w:t>
            </w:r>
            <w:r>
              <w:rPr>
                <w:rFonts w:ascii="Times New Roman"/>
                <w:sz w:val="24"/>
              </w:rPr>
              <w:tab/>
              <w:tab/>
              <w:tab/>
              <w:tab/>
            </w:r>
            <w:r>
              <w:rPr>
                <w:rFonts w:ascii="Times New Roman"/>
                <w:spacing w:val="-6"/>
                <w:sz w:val="24"/>
              </w:rPr>
              <w:t>of </w:t>
            </w:r>
            <w:r>
              <w:rPr>
                <w:rFonts w:ascii="Times New Roman"/>
                <w:spacing w:val="-2"/>
                <w:sz w:val="24"/>
              </w:rPr>
              <w:t>foreign directorship</w:t>
            </w:r>
            <w:r>
              <w:rPr>
                <w:rFonts w:ascii="Times New Roman"/>
                <w:spacing w:val="80"/>
                <w:sz w:val="24"/>
              </w:rPr>
              <w:t> </w:t>
            </w:r>
            <w:r>
              <w:rPr>
                <w:rFonts w:ascii="Times New Roman"/>
                <w:spacing w:val="-4"/>
                <w:sz w:val="24"/>
              </w:rPr>
              <w:t>and</w:t>
            </w:r>
            <w:r>
              <w:rPr>
                <w:rFonts w:ascii="Times New Roman"/>
                <w:sz w:val="24"/>
              </w:rPr>
              <w:tab/>
            </w:r>
            <w:r>
              <w:rPr>
                <w:rFonts w:ascii="Times New Roman"/>
                <w:spacing w:val="-4"/>
                <w:sz w:val="24"/>
              </w:rPr>
              <w:t>other </w:t>
            </w:r>
            <w:r>
              <w:rPr>
                <w:rFonts w:ascii="Times New Roman"/>
                <w:spacing w:val="-2"/>
                <w:sz w:val="24"/>
              </w:rPr>
              <w:t>factors</w:t>
            </w:r>
            <w:r>
              <w:rPr>
                <w:rFonts w:ascii="Times New Roman"/>
                <w:sz w:val="24"/>
              </w:rPr>
              <w:tab/>
              <w:tab/>
              <w:tab/>
            </w:r>
            <w:r>
              <w:rPr>
                <w:rFonts w:ascii="Times New Roman"/>
                <w:spacing w:val="-6"/>
                <w:sz w:val="24"/>
              </w:rPr>
              <w:t>on </w:t>
            </w:r>
            <w:r>
              <w:rPr>
                <w:rFonts w:ascii="Times New Roman"/>
                <w:spacing w:val="-2"/>
                <w:sz w:val="24"/>
              </w:rPr>
              <w:t>earnings</w:t>
            </w:r>
          </w:p>
          <w:p>
            <w:pPr>
              <w:pStyle w:val="TableParagraph"/>
              <w:ind w:left="109"/>
              <w:rPr>
                <w:rFonts w:ascii="Times New Roman"/>
                <w:sz w:val="24"/>
              </w:rPr>
            </w:pPr>
            <w:r>
              <w:rPr>
                <w:rFonts w:ascii="Times New Roman"/>
                <w:spacing w:val="-2"/>
                <w:sz w:val="24"/>
              </w:rPr>
              <w:t>management.</w:t>
            </w:r>
          </w:p>
        </w:tc>
        <w:tc>
          <w:tcPr>
            <w:tcW w:w="1927" w:type="dxa"/>
          </w:tcPr>
          <w:p>
            <w:pPr>
              <w:pStyle w:val="TableParagraph"/>
              <w:tabs>
                <w:tab w:pos="963" w:val="left" w:leader="none"/>
                <w:tab w:pos="1297" w:val="left" w:leader="none"/>
                <w:tab w:pos="1615" w:val="left" w:leader="none"/>
              </w:tabs>
              <w:spacing w:line="480" w:lineRule="auto"/>
              <w:ind w:left="107" w:right="97"/>
              <w:rPr>
                <w:rFonts w:ascii="Times New Roman"/>
                <w:sz w:val="24"/>
              </w:rPr>
            </w:pPr>
            <w:r>
              <w:rPr>
                <w:rFonts w:ascii="Times New Roman"/>
                <w:spacing w:val="-4"/>
                <w:sz w:val="24"/>
              </w:rPr>
              <w:t>The</w:t>
            </w:r>
            <w:r>
              <w:rPr>
                <w:rFonts w:ascii="Times New Roman"/>
                <w:sz w:val="24"/>
              </w:rPr>
              <w:tab/>
              <w:tab/>
            </w:r>
            <w:r>
              <w:rPr>
                <w:rFonts w:ascii="Times New Roman"/>
                <w:spacing w:val="-2"/>
                <w:sz w:val="24"/>
              </w:rPr>
              <w:t>study employed </w:t>
            </w:r>
            <w:r>
              <w:rPr>
                <w:rFonts w:ascii="Times New Roman"/>
                <w:sz w:val="24"/>
              </w:rPr>
              <w:t>quantitative</w:t>
            </w:r>
            <w:r>
              <w:rPr>
                <w:rFonts w:ascii="Times New Roman"/>
                <w:spacing w:val="-15"/>
                <w:sz w:val="24"/>
              </w:rPr>
              <w:t> </w:t>
            </w:r>
            <w:r>
              <w:rPr>
                <w:rFonts w:ascii="Times New Roman"/>
                <w:sz w:val="24"/>
              </w:rPr>
              <w:t>and</w:t>
            </w:r>
            <w:r>
              <w:rPr>
                <w:rFonts w:ascii="Times New Roman"/>
                <w:spacing w:val="-15"/>
                <w:sz w:val="24"/>
              </w:rPr>
              <w:t> </w:t>
            </w:r>
            <w:r>
              <w:rPr>
                <w:rFonts w:ascii="Times New Roman"/>
                <w:sz w:val="24"/>
              </w:rPr>
              <w:t>a </w:t>
            </w:r>
            <w:r>
              <w:rPr>
                <w:rFonts w:ascii="Times New Roman"/>
                <w:spacing w:val="-2"/>
                <w:sz w:val="24"/>
              </w:rPr>
              <w:t>cross</w:t>
            </w:r>
            <w:r>
              <w:rPr>
                <w:rFonts w:ascii="Times New Roman"/>
                <w:sz w:val="24"/>
              </w:rPr>
              <w:tab/>
            </w:r>
            <w:r>
              <w:rPr>
                <w:rFonts w:ascii="Times New Roman"/>
                <w:spacing w:val="-2"/>
                <w:sz w:val="24"/>
              </w:rPr>
              <w:t>sectional survey</w:t>
            </w:r>
            <w:r>
              <w:rPr>
                <w:rFonts w:ascii="Times New Roman"/>
                <w:sz w:val="24"/>
              </w:rPr>
              <w:tab/>
            </w:r>
            <w:r>
              <w:rPr>
                <w:rFonts w:ascii="Times New Roman"/>
                <w:spacing w:val="-44"/>
                <w:sz w:val="24"/>
              </w:rPr>
              <w:t> </w:t>
            </w:r>
            <w:r>
              <w:rPr>
                <w:rFonts w:ascii="Times New Roman"/>
                <w:sz w:val="24"/>
              </w:rPr>
              <w:t>data</w:t>
              <w:tab/>
            </w:r>
            <w:r>
              <w:rPr>
                <w:rFonts w:ascii="Times New Roman"/>
                <w:spacing w:val="-6"/>
                <w:sz w:val="24"/>
              </w:rPr>
              <w:t>of </w:t>
            </w:r>
            <w:r>
              <w:rPr>
                <w:rFonts w:ascii="Times New Roman"/>
                <w:spacing w:val="-2"/>
                <w:sz w:val="24"/>
              </w:rPr>
              <w:t>non-financial institutions</w:t>
            </w:r>
          </w:p>
          <w:p>
            <w:pPr>
              <w:pStyle w:val="TableParagraph"/>
              <w:tabs>
                <w:tab w:pos="1023" w:val="left" w:leader="none"/>
                <w:tab w:pos="1527" w:val="left" w:leader="none"/>
              </w:tabs>
              <w:ind w:left="107"/>
              <w:rPr>
                <w:rFonts w:ascii="Times New Roman"/>
                <w:sz w:val="24"/>
              </w:rPr>
            </w:pPr>
            <w:r>
              <w:rPr>
                <w:rFonts w:ascii="Times New Roman"/>
                <w:spacing w:val="-2"/>
                <w:sz w:val="24"/>
              </w:rPr>
              <w:t>quoted</w:t>
            </w:r>
            <w:r>
              <w:rPr>
                <w:rFonts w:ascii="Times New Roman"/>
                <w:sz w:val="24"/>
              </w:rPr>
              <w:tab/>
            </w:r>
            <w:r>
              <w:rPr>
                <w:rFonts w:ascii="Times New Roman"/>
                <w:spacing w:val="-5"/>
                <w:sz w:val="24"/>
              </w:rPr>
              <w:t>on</w:t>
            </w:r>
            <w:r>
              <w:rPr>
                <w:rFonts w:ascii="Times New Roman"/>
                <w:sz w:val="24"/>
              </w:rPr>
              <w:tab/>
            </w:r>
            <w:r>
              <w:rPr>
                <w:rFonts w:ascii="Times New Roman"/>
                <w:spacing w:val="-5"/>
                <w:sz w:val="24"/>
              </w:rPr>
              <w:t>the</w:t>
            </w:r>
          </w:p>
        </w:tc>
        <w:tc>
          <w:tcPr>
            <w:tcW w:w="2409" w:type="dxa"/>
          </w:tcPr>
          <w:p>
            <w:pPr>
              <w:pStyle w:val="TableParagraph"/>
              <w:tabs>
                <w:tab w:pos="1756" w:val="left" w:leader="none"/>
              </w:tabs>
              <w:spacing w:line="480" w:lineRule="auto"/>
              <w:ind w:left="110" w:right="92"/>
              <w:jc w:val="both"/>
              <w:rPr>
                <w:rFonts w:ascii="Times New Roman"/>
                <w:sz w:val="24"/>
              </w:rPr>
            </w:pPr>
            <w:r>
              <w:rPr>
                <w:rFonts w:ascii="Times New Roman"/>
                <w:sz w:val="24"/>
              </w:rPr>
              <w:t>The study found </w:t>
            </w:r>
            <w:r>
              <w:rPr>
                <w:rFonts w:ascii="Times New Roman"/>
                <w:sz w:val="24"/>
              </w:rPr>
              <w:t>that </w:t>
            </w:r>
            <w:r>
              <w:rPr>
                <w:rFonts w:ascii="Times New Roman"/>
                <w:spacing w:val="-2"/>
                <w:sz w:val="24"/>
              </w:rPr>
              <w:t>foreign</w:t>
            </w:r>
            <w:r>
              <w:rPr>
                <w:rFonts w:ascii="Times New Roman"/>
                <w:sz w:val="24"/>
              </w:rPr>
              <w:tab/>
            </w:r>
            <w:r>
              <w:rPr>
                <w:rFonts w:ascii="Times New Roman"/>
                <w:spacing w:val="-4"/>
                <w:sz w:val="24"/>
              </w:rPr>
              <w:t>board</w:t>
            </w:r>
          </w:p>
          <w:p>
            <w:pPr>
              <w:pStyle w:val="TableParagraph"/>
              <w:tabs>
                <w:tab w:pos="1837" w:val="left" w:leader="none"/>
              </w:tabs>
              <w:spacing w:line="480" w:lineRule="auto"/>
              <w:ind w:left="110" w:right="92"/>
              <w:jc w:val="both"/>
              <w:rPr>
                <w:rFonts w:ascii="Times New Roman"/>
                <w:sz w:val="24"/>
              </w:rPr>
            </w:pPr>
            <w:r>
              <w:rPr>
                <w:rFonts w:ascii="Times New Roman"/>
                <w:spacing w:val="-2"/>
                <w:sz w:val="24"/>
              </w:rPr>
              <w:t>members</w:t>
            </w:r>
            <w:r>
              <w:rPr>
                <w:rFonts w:ascii="Times New Roman"/>
                <w:sz w:val="24"/>
              </w:rPr>
              <w:tab/>
            </w:r>
            <w:r>
              <w:rPr>
                <w:rFonts w:ascii="Times New Roman"/>
                <w:spacing w:val="-4"/>
                <w:sz w:val="24"/>
              </w:rPr>
              <w:t>were </w:t>
            </w:r>
            <w:r>
              <w:rPr>
                <w:rFonts w:ascii="Times New Roman"/>
                <w:sz w:val="24"/>
              </w:rPr>
              <w:t>negatively related to earnings</w:t>
            </w:r>
            <w:r>
              <w:rPr>
                <w:rFonts w:ascii="Times New Roman"/>
                <w:spacing w:val="-3"/>
                <w:sz w:val="24"/>
              </w:rPr>
              <w:t> </w:t>
            </w:r>
            <w:r>
              <w:rPr>
                <w:rFonts w:ascii="Times New Roman"/>
                <w:sz w:val="24"/>
              </w:rPr>
              <w:t>management. It recommended that</w:t>
            </w:r>
            <w:r>
              <w:rPr>
                <w:rFonts w:ascii="Times New Roman"/>
                <w:spacing w:val="40"/>
                <w:sz w:val="24"/>
              </w:rPr>
              <w:t> </w:t>
            </w:r>
            <w:r>
              <w:rPr>
                <w:rFonts w:ascii="Times New Roman"/>
                <w:sz w:val="24"/>
              </w:rPr>
              <w:t>in</w:t>
            </w:r>
            <w:r>
              <w:rPr>
                <w:rFonts w:ascii="Times New Roman"/>
                <w:spacing w:val="59"/>
                <w:w w:val="150"/>
                <w:sz w:val="24"/>
              </w:rPr>
              <w:t>  </w:t>
            </w:r>
            <w:r>
              <w:rPr>
                <w:rFonts w:ascii="Times New Roman"/>
                <w:sz w:val="24"/>
              </w:rPr>
              <w:t>a</w:t>
            </w:r>
            <w:r>
              <w:rPr>
                <w:rFonts w:ascii="Times New Roman"/>
                <w:spacing w:val="59"/>
                <w:w w:val="150"/>
                <w:sz w:val="24"/>
              </w:rPr>
              <w:t>  </w:t>
            </w:r>
            <w:r>
              <w:rPr>
                <w:rFonts w:ascii="Times New Roman"/>
                <w:sz w:val="24"/>
              </w:rPr>
              <w:t>firm</w:t>
            </w:r>
            <w:r>
              <w:rPr>
                <w:rFonts w:ascii="Times New Roman"/>
                <w:spacing w:val="61"/>
                <w:w w:val="150"/>
                <w:sz w:val="24"/>
              </w:rPr>
              <w:t>  </w:t>
            </w:r>
            <w:r>
              <w:rPr>
                <w:rFonts w:ascii="Times New Roman"/>
                <w:spacing w:val="-4"/>
                <w:sz w:val="24"/>
              </w:rPr>
              <w:t>where</w:t>
            </w:r>
          </w:p>
          <w:p>
            <w:pPr>
              <w:pStyle w:val="TableParagraph"/>
              <w:ind w:left="110"/>
              <w:jc w:val="both"/>
              <w:rPr>
                <w:rFonts w:ascii="Times New Roman"/>
                <w:sz w:val="24"/>
              </w:rPr>
            </w:pPr>
            <w:r>
              <w:rPr>
                <w:rFonts w:ascii="Times New Roman"/>
                <w:sz w:val="24"/>
              </w:rPr>
              <w:t>foreigners</w:t>
            </w:r>
            <w:r>
              <w:rPr>
                <w:rFonts w:ascii="Times New Roman"/>
                <w:spacing w:val="75"/>
                <w:sz w:val="24"/>
              </w:rPr>
              <w:t> </w:t>
            </w:r>
            <w:r>
              <w:rPr>
                <w:rFonts w:ascii="Times New Roman"/>
                <w:sz w:val="24"/>
              </w:rPr>
              <w:t>had</w:t>
            </w:r>
            <w:r>
              <w:rPr>
                <w:rFonts w:ascii="Times New Roman"/>
                <w:spacing w:val="76"/>
                <w:sz w:val="24"/>
              </w:rPr>
              <w:t> </w:t>
            </w:r>
            <w:r>
              <w:rPr>
                <w:rFonts w:ascii="Times New Roman"/>
                <w:spacing w:val="-2"/>
                <w:sz w:val="24"/>
              </w:rPr>
              <w:t>shares</w:t>
            </w:r>
          </w:p>
        </w:tc>
      </w:tr>
    </w:tbl>
    <w:p>
      <w:pPr>
        <w:spacing w:after="0"/>
        <w:jc w:val="both"/>
        <w:rPr>
          <w:rFonts w:ascii="Times New Roman"/>
          <w:sz w:val="24"/>
        </w:rPr>
        <w:sectPr>
          <w:pgSz w:w="11910" w:h="16840"/>
          <w:pgMar w:header="0" w:footer="1454" w:top="140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5520" w:hRule="atLeast"/>
        </w:trPr>
        <w:tc>
          <w:tcPr>
            <w:tcW w:w="821" w:type="dxa"/>
          </w:tcPr>
          <w:p>
            <w:pPr>
              <w:pStyle w:val="TableParagraph"/>
              <w:rPr>
                <w:rFonts w:ascii="Times New Roman"/>
                <w:sz w:val="24"/>
              </w:rPr>
            </w:pPr>
          </w:p>
        </w:tc>
        <w:tc>
          <w:tcPr>
            <w:tcW w:w="1730" w:type="dxa"/>
          </w:tcPr>
          <w:p>
            <w:pPr>
              <w:pStyle w:val="TableParagraph"/>
              <w:rPr>
                <w:rFonts w:ascii="Times New Roman"/>
                <w:sz w:val="24"/>
              </w:rPr>
            </w:pPr>
          </w:p>
        </w:tc>
        <w:tc>
          <w:tcPr>
            <w:tcW w:w="1416" w:type="dxa"/>
          </w:tcPr>
          <w:p>
            <w:pPr>
              <w:pStyle w:val="TableParagraph"/>
              <w:rPr>
                <w:rFonts w:ascii="Times New Roman"/>
                <w:sz w:val="24"/>
              </w:rPr>
            </w:pPr>
          </w:p>
        </w:tc>
        <w:tc>
          <w:tcPr>
            <w:tcW w:w="1759" w:type="dxa"/>
          </w:tcPr>
          <w:p>
            <w:pPr>
              <w:pStyle w:val="TableParagraph"/>
              <w:rPr>
                <w:rFonts w:ascii="Times New Roman"/>
                <w:sz w:val="24"/>
              </w:rPr>
            </w:pPr>
          </w:p>
        </w:tc>
        <w:tc>
          <w:tcPr>
            <w:tcW w:w="1927" w:type="dxa"/>
          </w:tcPr>
          <w:p>
            <w:pPr>
              <w:pStyle w:val="TableParagraph"/>
              <w:tabs>
                <w:tab w:pos="977" w:val="left" w:leader="none"/>
                <w:tab w:pos="1271" w:val="left" w:leader="none"/>
                <w:tab w:pos="1471" w:val="left" w:leader="none"/>
              </w:tabs>
              <w:spacing w:line="480" w:lineRule="auto"/>
              <w:ind w:left="107" w:right="96"/>
              <w:rPr>
                <w:rFonts w:ascii="Times New Roman"/>
                <w:sz w:val="24"/>
              </w:rPr>
            </w:pPr>
            <w:r>
              <w:rPr>
                <w:rFonts w:ascii="Times New Roman"/>
                <w:spacing w:val="-2"/>
                <w:sz w:val="24"/>
              </w:rPr>
              <w:t>Nigerian</w:t>
            </w:r>
            <w:r>
              <w:rPr>
                <w:rFonts w:ascii="Times New Roman"/>
                <w:sz w:val="24"/>
              </w:rPr>
              <w:tab/>
              <w:tab/>
            </w:r>
            <w:r>
              <w:rPr>
                <w:rFonts w:ascii="Times New Roman"/>
                <w:spacing w:val="-4"/>
                <w:sz w:val="24"/>
              </w:rPr>
              <w:t>Stock </w:t>
            </w:r>
            <w:r>
              <w:rPr>
                <w:rFonts w:ascii="Times New Roman"/>
                <w:sz w:val="24"/>
              </w:rPr>
              <w:t>Exchange</w:t>
            </w:r>
            <w:r>
              <w:rPr>
                <w:rFonts w:ascii="Times New Roman"/>
                <w:spacing w:val="80"/>
                <w:sz w:val="24"/>
              </w:rPr>
              <w:t> </w:t>
            </w:r>
            <w:r>
              <w:rPr>
                <w:rFonts w:ascii="Times New Roman"/>
                <w:sz w:val="24"/>
              </w:rPr>
              <w:t>as</w:t>
            </w:r>
            <w:r>
              <w:rPr>
                <w:rFonts w:ascii="Times New Roman"/>
                <w:spacing w:val="80"/>
                <w:sz w:val="24"/>
              </w:rPr>
              <w:t> </w:t>
            </w:r>
            <w:r>
              <w:rPr>
                <w:rFonts w:ascii="Times New Roman"/>
                <w:sz w:val="24"/>
              </w:rPr>
              <w:t>at 2014.</w:t>
            </w:r>
            <w:r>
              <w:rPr>
                <w:rFonts w:ascii="Times New Roman"/>
                <w:spacing w:val="80"/>
                <w:sz w:val="24"/>
              </w:rPr>
              <w:t> </w:t>
            </w:r>
            <w:r>
              <w:rPr>
                <w:rFonts w:ascii="Times New Roman"/>
                <w:sz w:val="24"/>
              </w:rPr>
              <w:t>The</w:t>
            </w:r>
            <w:r>
              <w:rPr>
                <w:rFonts w:ascii="Times New Roman"/>
                <w:spacing w:val="80"/>
                <w:sz w:val="24"/>
              </w:rPr>
              <w:t> </w:t>
            </w:r>
            <w:r>
              <w:rPr>
                <w:rFonts w:ascii="Times New Roman"/>
                <w:sz w:val="24"/>
              </w:rPr>
              <w:t>data </w:t>
            </w:r>
            <w:r>
              <w:rPr>
                <w:rFonts w:ascii="Times New Roman"/>
                <w:spacing w:val="-4"/>
                <w:sz w:val="24"/>
              </w:rPr>
              <w:t>were</w:t>
            </w:r>
            <w:r>
              <w:rPr>
                <w:rFonts w:ascii="Times New Roman"/>
                <w:sz w:val="24"/>
              </w:rPr>
              <w:tab/>
            </w:r>
            <w:r>
              <w:rPr>
                <w:rFonts w:ascii="Times New Roman"/>
                <w:spacing w:val="-2"/>
                <w:sz w:val="24"/>
              </w:rPr>
              <w:t>analysed </w:t>
            </w:r>
            <w:r>
              <w:rPr>
                <w:rFonts w:ascii="Times New Roman"/>
                <w:sz w:val="24"/>
              </w:rPr>
              <w:t>using</w:t>
            </w:r>
            <w:r>
              <w:rPr>
                <w:rFonts w:ascii="Times New Roman"/>
                <w:spacing w:val="40"/>
                <w:sz w:val="24"/>
              </w:rPr>
              <w:t> </w:t>
            </w:r>
            <w:r>
              <w:rPr>
                <w:rFonts w:ascii="Times New Roman"/>
                <w:sz w:val="24"/>
              </w:rPr>
              <w:t>descriptive </w:t>
            </w:r>
            <w:r>
              <w:rPr>
                <w:rFonts w:ascii="Times New Roman"/>
                <w:spacing w:val="-2"/>
                <w:sz w:val="24"/>
              </w:rPr>
              <w:t>statistics, correlation</w:t>
            </w:r>
            <w:r>
              <w:rPr>
                <w:rFonts w:ascii="Times New Roman"/>
                <w:sz w:val="24"/>
              </w:rPr>
              <w:tab/>
              <w:tab/>
            </w:r>
            <w:r>
              <w:rPr>
                <w:rFonts w:ascii="Times New Roman"/>
                <w:spacing w:val="-4"/>
                <w:sz w:val="24"/>
              </w:rPr>
              <w:t>and </w:t>
            </w:r>
            <w:r>
              <w:rPr>
                <w:rFonts w:ascii="Times New Roman"/>
                <w:spacing w:val="-2"/>
                <w:sz w:val="24"/>
              </w:rPr>
              <w:t>multiple</w:t>
            </w:r>
            <w:r>
              <w:rPr>
                <w:rFonts w:ascii="Times New Roman"/>
                <w:sz w:val="24"/>
              </w:rPr>
              <w:tab/>
              <w:tab/>
            </w:r>
            <w:r>
              <w:rPr>
                <w:rFonts w:ascii="Times New Roman"/>
                <w:spacing w:val="-34"/>
                <w:sz w:val="24"/>
              </w:rPr>
              <w:t> </w:t>
            </w:r>
            <w:r>
              <w:rPr>
                <w:rFonts w:ascii="Times New Roman"/>
                <w:spacing w:val="-2"/>
                <w:sz w:val="24"/>
              </w:rPr>
              <w:t>Least</w:t>
            </w:r>
          </w:p>
          <w:p>
            <w:pPr>
              <w:pStyle w:val="TableParagraph"/>
              <w:tabs>
                <w:tab w:pos="1162" w:val="left" w:leader="none"/>
              </w:tabs>
              <w:ind w:left="107"/>
              <w:rPr>
                <w:rFonts w:ascii="Times New Roman"/>
                <w:sz w:val="24"/>
              </w:rPr>
            </w:pPr>
            <w:r>
              <w:rPr>
                <w:rFonts w:ascii="Times New Roman"/>
                <w:spacing w:val="-2"/>
                <w:sz w:val="24"/>
              </w:rPr>
              <w:t>Square</w:t>
            </w:r>
            <w:r>
              <w:rPr>
                <w:rFonts w:ascii="Times New Roman"/>
                <w:sz w:val="24"/>
              </w:rPr>
              <w:tab/>
            </w:r>
            <w:r>
              <w:rPr>
                <w:rFonts w:ascii="Times New Roman"/>
                <w:spacing w:val="-2"/>
                <w:sz w:val="24"/>
              </w:rPr>
              <w:t>(MLS)</w:t>
            </w:r>
          </w:p>
          <w:p>
            <w:pPr>
              <w:pStyle w:val="TableParagraph"/>
              <w:rPr>
                <w:rFonts w:ascii="Times New Roman"/>
                <w:b/>
                <w:sz w:val="24"/>
              </w:rPr>
            </w:pPr>
          </w:p>
          <w:p>
            <w:pPr>
              <w:pStyle w:val="TableParagraph"/>
              <w:ind w:left="107"/>
              <w:rPr>
                <w:rFonts w:ascii="Times New Roman"/>
                <w:sz w:val="24"/>
              </w:rPr>
            </w:pPr>
            <w:r>
              <w:rPr>
                <w:rFonts w:ascii="Times New Roman"/>
                <w:spacing w:val="-2"/>
                <w:sz w:val="24"/>
              </w:rPr>
              <w:t>regression.</w:t>
            </w:r>
          </w:p>
        </w:tc>
        <w:tc>
          <w:tcPr>
            <w:tcW w:w="2409" w:type="dxa"/>
          </w:tcPr>
          <w:p>
            <w:pPr>
              <w:pStyle w:val="TableParagraph"/>
              <w:tabs>
                <w:tab w:pos="2101" w:val="left" w:leader="none"/>
              </w:tabs>
              <w:spacing w:line="480" w:lineRule="auto"/>
              <w:ind w:left="110" w:right="90"/>
              <w:jc w:val="both"/>
              <w:rPr>
                <w:rFonts w:ascii="Times New Roman"/>
                <w:sz w:val="24"/>
              </w:rPr>
            </w:pPr>
            <w:r>
              <w:rPr>
                <w:rFonts w:ascii="Times New Roman"/>
                <w:sz w:val="24"/>
              </w:rPr>
              <w:t>a certain proportion </w:t>
            </w:r>
            <w:r>
              <w:rPr>
                <w:rFonts w:ascii="Times New Roman"/>
                <w:sz w:val="24"/>
              </w:rPr>
              <w:t>of them should be appointed into the board so as to give room for cross ideology that could </w:t>
            </w:r>
            <w:r>
              <w:rPr>
                <w:rFonts w:ascii="Times New Roman"/>
                <w:spacing w:val="-2"/>
                <w:sz w:val="24"/>
              </w:rPr>
              <w:t>encourage</w:t>
            </w:r>
            <w:r>
              <w:rPr>
                <w:rFonts w:ascii="Times New Roman"/>
                <w:sz w:val="24"/>
              </w:rPr>
              <w:tab/>
            </w:r>
            <w:r>
              <w:rPr>
                <w:rFonts w:ascii="Times New Roman"/>
                <w:spacing w:val="-6"/>
                <w:sz w:val="24"/>
              </w:rPr>
              <w:t>or </w:t>
            </w:r>
            <w:r>
              <w:rPr>
                <w:rFonts w:ascii="Times New Roman"/>
                <w:sz w:val="24"/>
              </w:rPr>
              <w:t>discourage earnings </w:t>
            </w:r>
            <w:r>
              <w:rPr>
                <w:rFonts w:ascii="Times New Roman"/>
                <w:spacing w:val="-2"/>
                <w:sz w:val="24"/>
              </w:rPr>
              <w:t>management</w:t>
            </w:r>
          </w:p>
          <w:p>
            <w:pPr>
              <w:pStyle w:val="TableParagraph"/>
              <w:ind w:left="110"/>
              <w:rPr>
                <w:rFonts w:ascii="Times New Roman"/>
                <w:sz w:val="24"/>
              </w:rPr>
            </w:pPr>
            <w:r>
              <w:rPr>
                <w:rFonts w:ascii="Times New Roman"/>
                <w:spacing w:val="-2"/>
                <w:sz w:val="24"/>
              </w:rPr>
              <w:t>practices.</w:t>
            </w:r>
          </w:p>
        </w:tc>
      </w:tr>
      <w:tr>
        <w:trPr>
          <w:trHeight w:val="6072" w:hRule="atLeast"/>
        </w:trPr>
        <w:tc>
          <w:tcPr>
            <w:tcW w:w="821" w:type="dxa"/>
          </w:tcPr>
          <w:p>
            <w:pPr>
              <w:pStyle w:val="TableParagraph"/>
              <w:spacing w:line="292" w:lineRule="exact"/>
              <w:ind w:left="468"/>
              <w:rPr>
                <w:sz w:val="24"/>
              </w:rPr>
            </w:pPr>
            <w:r>
              <w:rPr>
                <w:spacing w:val="-5"/>
                <w:sz w:val="24"/>
              </w:rPr>
              <w:t>14</w:t>
            </w:r>
          </w:p>
        </w:tc>
        <w:tc>
          <w:tcPr>
            <w:tcW w:w="1730" w:type="dxa"/>
          </w:tcPr>
          <w:p>
            <w:pPr>
              <w:pStyle w:val="TableParagraph"/>
              <w:tabs>
                <w:tab w:pos="1274" w:val="left" w:leader="none"/>
              </w:tabs>
              <w:spacing w:line="480" w:lineRule="auto"/>
              <w:ind w:left="108" w:right="98" w:firstLine="60"/>
              <w:rPr>
                <w:rFonts w:ascii="Times New Roman"/>
                <w:sz w:val="24"/>
              </w:rPr>
            </w:pPr>
            <w:r>
              <w:rPr>
                <w:rFonts w:ascii="Times New Roman"/>
                <w:spacing w:val="-2"/>
                <w:sz w:val="24"/>
              </w:rPr>
              <w:t>Ahmed</w:t>
            </w:r>
            <w:r>
              <w:rPr>
                <w:rFonts w:ascii="Times New Roman"/>
                <w:sz w:val="24"/>
              </w:rPr>
              <w:tab/>
            </w:r>
            <w:r>
              <w:rPr>
                <w:rFonts w:ascii="Times New Roman"/>
                <w:spacing w:val="-4"/>
                <w:sz w:val="24"/>
              </w:rPr>
              <w:t>and </w:t>
            </w:r>
            <w:r>
              <w:rPr>
                <w:rFonts w:ascii="Times New Roman"/>
                <w:sz w:val="24"/>
              </w:rPr>
              <w:t>Iwasaki (2015)</w:t>
            </w:r>
          </w:p>
        </w:tc>
        <w:tc>
          <w:tcPr>
            <w:tcW w:w="1416" w:type="dxa"/>
          </w:tcPr>
          <w:p>
            <w:pPr>
              <w:pStyle w:val="TableParagraph"/>
              <w:spacing w:line="275" w:lineRule="exact"/>
              <w:ind w:left="108"/>
              <w:rPr>
                <w:rFonts w:ascii="Times New Roman"/>
                <w:b/>
                <w:sz w:val="24"/>
              </w:rPr>
            </w:pPr>
            <w:r>
              <w:rPr>
                <w:rFonts w:ascii="Times New Roman"/>
                <w:b/>
                <w:spacing w:val="-2"/>
                <w:sz w:val="24"/>
              </w:rPr>
              <w:t>Japan</w:t>
            </w:r>
          </w:p>
        </w:tc>
        <w:tc>
          <w:tcPr>
            <w:tcW w:w="1759" w:type="dxa"/>
          </w:tcPr>
          <w:p>
            <w:pPr>
              <w:pStyle w:val="TableParagraph"/>
              <w:tabs>
                <w:tab w:pos="1049" w:val="left" w:leader="none"/>
              </w:tabs>
              <w:spacing w:line="480" w:lineRule="auto"/>
              <w:ind w:left="109" w:right="97"/>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2"/>
                <w:sz w:val="24"/>
              </w:rPr>
              <w:t>relationship between</w:t>
            </w:r>
            <w:r>
              <w:rPr>
                <w:rFonts w:ascii="Times New Roman"/>
                <w:spacing w:val="80"/>
                <w:sz w:val="24"/>
              </w:rPr>
              <w:t> </w:t>
            </w:r>
            <w:r>
              <w:rPr>
                <w:rFonts w:ascii="Times New Roman"/>
                <w:spacing w:val="-2"/>
                <w:sz w:val="24"/>
              </w:rPr>
              <w:t>foreign</w:t>
            </w:r>
            <w:r>
              <w:rPr>
                <w:rFonts w:ascii="Times New Roman"/>
                <w:sz w:val="24"/>
              </w:rPr>
              <w:tab/>
            </w:r>
            <w:r>
              <w:rPr>
                <w:rFonts w:ascii="Times New Roman"/>
                <w:spacing w:val="-2"/>
                <w:sz w:val="24"/>
              </w:rPr>
              <w:t>equity </w:t>
            </w:r>
            <w:r>
              <w:rPr>
                <w:rFonts w:ascii="Times New Roman"/>
                <w:sz w:val="24"/>
              </w:rPr>
              <w:t>ownership</w:t>
            </w:r>
            <w:r>
              <w:rPr>
                <w:rFonts w:ascii="Times New Roman"/>
                <w:spacing w:val="80"/>
                <w:sz w:val="24"/>
              </w:rPr>
              <w:t> </w:t>
            </w:r>
            <w:r>
              <w:rPr>
                <w:rFonts w:ascii="Times New Roman"/>
                <w:sz w:val="24"/>
              </w:rPr>
              <w:t>and </w:t>
            </w:r>
            <w:r>
              <w:rPr>
                <w:rFonts w:ascii="Times New Roman"/>
                <w:spacing w:val="-2"/>
                <w:sz w:val="24"/>
              </w:rPr>
              <w:t>earnings management.</w:t>
            </w:r>
          </w:p>
        </w:tc>
        <w:tc>
          <w:tcPr>
            <w:tcW w:w="1927" w:type="dxa"/>
          </w:tcPr>
          <w:p>
            <w:pPr>
              <w:pStyle w:val="TableParagraph"/>
              <w:spacing w:line="480" w:lineRule="auto"/>
              <w:ind w:left="107" w:right="96"/>
              <w:jc w:val="both"/>
              <w:rPr>
                <w:rFonts w:ascii="Times New Roman"/>
                <w:sz w:val="24"/>
              </w:rPr>
            </w:pPr>
            <w:r>
              <w:rPr>
                <w:rFonts w:ascii="Times New Roman"/>
                <w:sz w:val="24"/>
              </w:rPr>
              <w:t>Had a sample </w:t>
            </w:r>
            <w:r>
              <w:rPr>
                <w:rFonts w:ascii="Times New Roman"/>
                <w:sz w:val="24"/>
              </w:rPr>
              <w:t>of over 12,600 Japanese firms in the</w:t>
            </w:r>
            <w:r>
              <w:rPr>
                <w:rFonts w:ascii="Times New Roman"/>
                <w:spacing w:val="61"/>
                <w:sz w:val="24"/>
              </w:rPr>
              <w:t> </w:t>
            </w:r>
            <w:r>
              <w:rPr>
                <w:rFonts w:ascii="Times New Roman"/>
                <w:sz w:val="24"/>
              </w:rPr>
              <w:t>period</w:t>
            </w:r>
            <w:r>
              <w:rPr>
                <w:rFonts w:ascii="Times New Roman"/>
                <w:spacing w:val="61"/>
                <w:sz w:val="24"/>
              </w:rPr>
              <w:t> </w:t>
            </w:r>
            <w:r>
              <w:rPr>
                <w:rFonts w:ascii="Times New Roman"/>
                <w:spacing w:val="-4"/>
                <w:sz w:val="24"/>
              </w:rPr>
              <w:t>2000-</w:t>
            </w:r>
          </w:p>
          <w:p>
            <w:pPr>
              <w:pStyle w:val="TableParagraph"/>
              <w:spacing w:line="480" w:lineRule="auto"/>
              <w:ind w:left="107" w:right="99"/>
              <w:jc w:val="both"/>
              <w:rPr>
                <w:rFonts w:ascii="Times New Roman"/>
                <w:sz w:val="24"/>
              </w:rPr>
            </w:pPr>
            <w:r>
              <w:rPr>
                <w:rFonts w:ascii="Times New Roman"/>
                <w:sz w:val="24"/>
              </w:rPr>
              <w:t>2014. The </w:t>
            </w:r>
            <w:r>
              <w:rPr>
                <w:rFonts w:ascii="Times New Roman"/>
                <w:sz w:val="24"/>
              </w:rPr>
              <w:t>data were</w:t>
            </w:r>
            <w:r>
              <w:rPr>
                <w:rFonts w:ascii="Times New Roman"/>
                <w:spacing w:val="74"/>
                <w:sz w:val="24"/>
              </w:rPr>
              <w:t>   </w:t>
            </w:r>
            <w:r>
              <w:rPr>
                <w:rFonts w:ascii="Times New Roman"/>
                <w:spacing w:val="-2"/>
                <w:sz w:val="24"/>
              </w:rPr>
              <w:t>analysed</w:t>
            </w:r>
          </w:p>
          <w:p>
            <w:pPr>
              <w:pStyle w:val="TableParagraph"/>
              <w:ind w:left="107"/>
              <w:jc w:val="both"/>
              <w:rPr>
                <w:rFonts w:ascii="Times New Roman"/>
                <w:sz w:val="24"/>
              </w:rPr>
            </w:pPr>
            <w:r>
              <w:rPr>
                <w:rFonts w:ascii="Times New Roman"/>
                <w:sz w:val="24"/>
              </w:rPr>
              <w:t>using</w:t>
            </w:r>
            <w:r>
              <w:rPr>
                <w:rFonts w:ascii="Times New Roman"/>
                <w:spacing w:val="66"/>
                <w:sz w:val="24"/>
              </w:rPr>
              <w:t>   </w:t>
            </w:r>
            <w:r>
              <w:rPr>
                <w:rFonts w:ascii="Times New Roman"/>
                <w:spacing w:val="-2"/>
                <w:sz w:val="24"/>
              </w:rPr>
              <w:t>ordinary</w:t>
            </w:r>
          </w:p>
          <w:p>
            <w:pPr>
              <w:pStyle w:val="TableParagraph"/>
              <w:spacing w:line="480" w:lineRule="auto" w:before="275"/>
              <w:ind w:left="107" w:right="99"/>
              <w:jc w:val="both"/>
              <w:rPr>
                <w:rFonts w:ascii="Times New Roman"/>
                <w:sz w:val="24"/>
              </w:rPr>
            </w:pPr>
            <w:r>
              <w:rPr>
                <w:rFonts w:ascii="Times New Roman"/>
                <w:sz w:val="24"/>
              </w:rPr>
              <w:t>least </w:t>
            </w:r>
            <w:r>
              <w:rPr>
                <w:rFonts w:ascii="Times New Roman"/>
                <w:sz w:val="24"/>
              </w:rPr>
              <w:t>squares </w:t>
            </w:r>
            <w:r>
              <w:rPr>
                <w:rFonts w:ascii="Times New Roman"/>
                <w:spacing w:val="-2"/>
                <w:sz w:val="24"/>
              </w:rPr>
              <w:t>regression</w:t>
            </w:r>
          </w:p>
        </w:tc>
        <w:tc>
          <w:tcPr>
            <w:tcW w:w="2409" w:type="dxa"/>
          </w:tcPr>
          <w:p>
            <w:pPr>
              <w:pStyle w:val="TableParagraph"/>
              <w:tabs>
                <w:tab w:pos="1199" w:val="left" w:leader="none"/>
                <w:tab w:pos="1379" w:val="left" w:leader="none"/>
                <w:tab w:pos="1942" w:val="left" w:leader="none"/>
                <w:tab w:pos="2010" w:val="left" w:leader="none"/>
                <w:tab w:pos="2103" w:val="left" w:leader="none"/>
              </w:tabs>
              <w:spacing w:line="480" w:lineRule="auto"/>
              <w:ind w:left="110" w:right="90"/>
              <w:rPr>
                <w:rFonts w:ascii="Times New Roman"/>
                <w:sz w:val="24"/>
              </w:rPr>
            </w:pPr>
            <w:r>
              <w:rPr>
                <w:rFonts w:ascii="Times New Roman"/>
                <w:sz w:val="24"/>
              </w:rPr>
              <w:t>Findings</w:t>
            </w:r>
            <w:r>
              <w:rPr>
                <w:rFonts w:ascii="Times New Roman"/>
                <w:spacing w:val="40"/>
                <w:sz w:val="24"/>
              </w:rPr>
              <w:t> </w:t>
            </w:r>
            <w:r>
              <w:rPr>
                <w:rFonts w:ascii="Times New Roman"/>
                <w:sz w:val="24"/>
              </w:rPr>
              <w:t>showed</w:t>
            </w:r>
            <w:r>
              <w:rPr>
                <w:rFonts w:ascii="Times New Roman"/>
                <w:spacing w:val="40"/>
                <w:sz w:val="24"/>
              </w:rPr>
              <w:t> </w:t>
            </w:r>
            <w:r>
              <w:rPr>
                <w:rFonts w:ascii="Times New Roman"/>
                <w:sz w:val="24"/>
              </w:rPr>
              <w:t>that foreign ownership</w:t>
            </w:r>
            <w:r>
              <w:rPr>
                <w:rFonts w:ascii="Times New Roman"/>
                <w:spacing w:val="-1"/>
                <w:sz w:val="24"/>
              </w:rPr>
              <w:t> </w:t>
            </w:r>
            <w:r>
              <w:rPr>
                <w:rFonts w:ascii="Times New Roman"/>
                <w:sz w:val="24"/>
              </w:rPr>
              <w:t>had a</w:t>
            </w:r>
            <w:r>
              <w:rPr>
                <w:rFonts w:ascii="Times New Roman"/>
                <w:spacing w:val="-15"/>
                <w:sz w:val="24"/>
              </w:rPr>
              <w:t> </w:t>
            </w:r>
            <w:r>
              <w:rPr>
                <w:rFonts w:ascii="Times New Roman"/>
                <w:sz w:val="24"/>
              </w:rPr>
              <w:t>significantly</w:t>
            </w:r>
            <w:r>
              <w:rPr>
                <w:rFonts w:ascii="Times New Roman"/>
                <w:spacing w:val="-14"/>
                <w:sz w:val="24"/>
              </w:rPr>
              <w:t> </w:t>
            </w:r>
            <w:r>
              <w:rPr>
                <w:rFonts w:ascii="Times New Roman"/>
                <w:sz w:val="24"/>
              </w:rPr>
              <w:t>positive </w:t>
            </w:r>
            <w:r>
              <w:rPr>
                <w:rFonts w:ascii="Times New Roman"/>
                <w:spacing w:val="-2"/>
                <w:sz w:val="24"/>
              </w:rPr>
              <w:t>association</w:t>
            </w:r>
            <w:r>
              <w:rPr>
                <w:rFonts w:ascii="Times New Roman"/>
                <w:sz w:val="24"/>
              </w:rPr>
              <w:tab/>
              <w:tab/>
            </w:r>
            <w:r>
              <w:rPr>
                <w:rFonts w:ascii="Times New Roman"/>
                <w:spacing w:val="-4"/>
                <w:sz w:val="24"/>
              </w:rPr>
              <w:t>with</w:t>
            </w:r>
            <w:r>
              <w:rPr>
                <w:rFonts w:ascii="Times New Roman"/>
                <w:sz w:val="24"/>
              </w:rPr>
              <w:tab/>
              <w:tab/>
            </w:r>
            <w:r>
              <w:rPr>
                <w:rFonts w:ascii="Times New Roman"/>
                <w:spacing w:val="-4"/>
                <w:sz w:val="24"/>
              </w:rPr>
              <w:t>the </w:t>
            </w:r>
            <w:r>
              <w:rPr>
                <w:rFonts w:ascii="Times New Roman"/>
                <w:spacing w:val="-2"/>
                <w:sz w:val="24"/>
              </w:rPr>
              <w:t>appointment</w:t>
            </w:r>
            <w:r>
              <w:rPr>
                <w:rFonts w:ascii="Times New Roman"/>
                <w:sz w:val="24"/>
              </w:rPr>
              <w:tab/>
              <w:tab/>
              <w:tab/>
              <w:tab/>
            </w:r>
            <w:r>
              <w:rPr>
                <w:rFonts w:ascii="Times New Roman"/>
                <w:spacing w:val="-6"/>
                <w:sz w:val="24"/>
              </w:rPr>
              <w:t>of </w:t>
            </w:r>
            <w:r>
              <w:rPr>
                <w:rFonts w:ascii="Times New Roman"/>
                <w:sz w:val="24"/>
              </w:rPr>
              <w:t>independent</w:t>
            </w:r>
            <w:r>
              <w:rPr>
                <w:rFonts w:ascii="Times New Roman"/>
                <w:spacing w:val="26"/>
                <w:sz w:val="24"/>
              </w:rPr>
              <w:t> </w:t>
            </w:r>
            <w:r>
              <w:rPr>
                <w:rFonts w:ascii="Times New Roman"/>
                <w:sz w:val="24"/>
              </w:rPr>
              <w:t>directors. It</w:t>
            </w:r>
            <w:r>
              <w:rPr>
                <w:rFonts w:ascii="Times New Roman"/>
                <w:spacing w:val="31"/>
                <w:sz w:val="24"/>
              </w:rPr>
              <w:t> </w:t>
            </w:r>
            <w:r>
              <w:rPr>
                <w:rFonts w:ascii="Times New Roman"/>
                <w:sz w:val="24"/>
              </w:rPr>
              <w:t>also</w:t>
            </w:r>
            <w:r>
              <w:rPr>
                <w:rFonts w:ascii="Times New Roman"/>
                <w:spacing w:val="29"/>
                <w:sz w:val="24"/>
              </w:rPr>
              <w:t> </w:t>
            </w:r>
            <w:r>
              <w:rPr>
                <w:rFonts w:ascii="Times New Roman"/>
                <w:sz w:val="24"/>
              </w:rPr>
              <w:t>had</w:t>
            </w:r>
            <w:r>
              <w:rPr>
                <w:rFonts w:ascii="Times New Roman"/>
                <w:spacing w:val="30"/>
                <w:sz w:val="24"/>
              </w:rPr>
              <w:t> </w:t>
            </w:r>
            <w:r>
              <w:rPr>
                <w:rFonts w:ascii="Times New Roman"/>
                <w:sz w:val="24"/>
              </w:rPr>
              <w:t>a</w:t>
            </w:r>
            <w:r>
              <w:rPr>
                <w:rFonts w:ascii="Times New Roman"/>
                <w:spacing w:val="28"/>
                <w:sz w:val="24"/>
              </w:rPr>
              <w:t> </w:t>
            </w:r>
            <w:r>
              <w:rPr>
                <w:rFonts w:ascii="Times New Roman"/>
                <w:sz w:val="24"/>
              </w:rPr>
              <w:t>negative </w:t>
            </w:r>
            <w:r>
              <w:rPr>
                <w:rFonts w:ascii="Times New Roman"/>
                <w:spacing w:val="-2"/>
                <w:sz w:val="24"/>
              </w:rPr>
              <w:t>significant</w:t>
            </w:r>
            <w:r>
              <w:rPr>
                <w:rFonts w:ascii="Times New Roman"/>
                <w:spacing w:val="80"/>
                <w:sz w:val="24"/>
              </w:rPr>
              <w:t> </w:t>
            </w:r>
            <w:r>
              <w:rPr>
                <w:rFonts w:ascii="Times New Roman"/>
                <w:sz w:val="24"/>
              </w:rPr>
              <w:t>relationship</w:t>
            </w:r>
            <w:r>
              <w:rPr>
                <w:rFonts w:ascii="Times New Roman"/>
                <w:spacing w:val="26"/>
                <w:sz w:val="24"/>
              </w:rPr>
              <w:t> </w:t>
            </w:r>
            <w:r>
              <w:rPr>
                <w:rFonts w:ascii="Times New Roman"/>
                <w:sz w:val="24"/>
              </w:rPr>
              <w:t>with</w:t>
            </w:r>
            <w:r>
              <w:rPr>
                <w:rFonts w:ascii="Times New Roman"/>
                <w:spacing w:val="25"/>
                <w:sz w:val="24"/>
              </w:rPr>
              <w:t> </w:t>
            </w:r>
            <w:r>
              <w:rPr>
                <w:rFonts w:ascii="Times New Roman"/>
                <w:sz w:val="24"/>
              </w:rPr>
              <w:t>both </w:t>
            </w:r>
            <w:r>
              <w:rPr>
                <w:rFonts w:ascii="Times New Roman"/>
                <w:spacing w:val="-2"/>
                <w:sz w:val="24"/>
              </w:rPr>
              <w:t>accrual</w:t>
            </w:r>
            <w:r>
              <w:rPr>
                <w:rFonts w:ascii="Times New Roman"/>
                <w:sz w:val="24"/>
              </w:rPr>
              <w:tab/>
            </w:r>
            <w:r>
              <w:rPr>
                <w:rFonts w:ascii="Times New Roman"/>
                <w:spacing w:val="-5"/>
                <w:sz w:val="24"/>
              </w:rPr>
              <w:t>and</w:t>
            </w:r>
            <w:r>
              <w:rPr>
                <w:rFonts w:ascii="Times New Roman"/>
                <w:sz w:val="24"/>
              </w:rPr>
              <w:tab/>
            </w:r>
            <w:r>
              <w:rPr>
                <w:rFonts w:ascii="Times New Roman"/>
                <w:spacing w:val="-4"/>
                <w:sz w:val="24"/>
              </w:rPr>
              <w:t>real</w:t>
            </w:r>
          </w:p>
          <w:p>
            <w:pPr>
              <w:pStyle w:val="TableParagraph"/>
              <w:ind w:left="110"/>
              <w:rPr>
                <w:rFonts w:ascii="Times New Roman"/>
                <w:sz w:val="24"/>
              </w:rPr>
            </w:pPr>
            <w:r>
              <w:rPr>
                <w:rFonts w:ascii="Times New Roman"/>
                <w:sz w:val="24"/>
              </w:rPr>
              <w:t>earnings</w:t>
            </w:r>
            <w:r>
              <w:rPr>
                <w:rFonts w:ascii="Times New Roman"/>
                <w:spacing w:val="-2"/>
                <w:sz w:val="24"/>
              </w:rPr>
              <w:t> management.</w:t>
            </w:r>
          </w:p>
        </w:tc>
      </w:tr>
    </w:tbl>
    <w:p>
      <w:pPr>
        <w:spacing w:after="0"/>
        <w:rPr>
          <w:rFonts w:ascii="Times New Roman"/>
          <w:sz w:val="24"/>
        </w:rPr>
        <w:sectPr>
          <w:type w:val="continuous"/>
          <w:pgSz w:w="11910" w:h="16840"/>
          <w:pgMar w:header="0" w:footer="1454" w:top="140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9385" w:hRule="atLeast"/>
        </w:trPr>
        <w:tc>
          <w:tcPr>
            <w:tcW w:w="821" w:type="dxa"/>
          </w:tcPr>
          <w:p>
            <w:pPr>
              <w:pStyle w:val="TableParagraph"/>
              <w:spacing w:line="293" w:lineRule="exact"/>
              <w:ind w:right="95"/>
              <w:jc w:val="right"/>
              <w:rPr>
                <w:sz w:val="24"/>
              </w:rPr>
            </w:pPr>
            <w:r>
              <w:rPr>
                <w:spacing w:val="-5"/>
                <w:sz w:val="24"/>
              </w:rPr>
              <w:t>15</w:t>
            </w:r>
          </w:p>
        </w:tc>
        <w:tc>
          <w:tcPr>
            <w:tcW w:w="1730" w:type="dxa"/>
          </w:tcPr>
          <w:p>
            <w:pPr>
              <w:pStyle w:val="TableParagraph"/>
              <w:tabs>
                <w:tab w:pos="841" w:val="left" w:leader="none"/>
                <w:tab w:pos="1460" w:val="left" w:leader="none"/>
              </w:tabs>
              <w:spacing w:line="480" w:lineRule="auto"/>
              <w:ind w:left="108" w:right="97" w:firstLine="60"/>
              <w:rPr>
                <w:rFonts w:ascii="Times New Roman"/>
                <w:sz w:val="24"/>
              </w:rPr>
            </w:pPr>
            <w:r>
              <w:rPr>
                <w:rFonts w:ascii="Times New Roman"/>
                <w:spacing w:val="-4"/>
                <w:sz w:val="24"/>
              </w:rPr>
              <w:t>Ryu</w:t>
            </w:r>
            <w:r>
              <w:rPr>
                <w:rFonts w:ascii="Times New Roman"/>
                <w:sz w:val="24"/>
              </w:rPr>
              <w:tab/>
            </w:r>
            <w:r>
              <w:rPr>
                <w:rFonts w:ascii="Times New Roman"/>
                <w:spacing w:val="-4"/>
                <w:sz w:val="24"/>
              </w:rPr>
              <w:t>and</w:t>
            </w:r>
            <w:r>
              <w:rPr>
                <w:rFonts w:ascii="Times New Roman"/>
                <w:sz w:val="24"/>
              </w:rPr>
              <w:tab/>
            </w:r>
            <w:r>
              <w:rPr>
                <w:rFonts w:ascii="Times New Roman"/>
                <w:spacing w:val="-6"/>
                <w:sz w:val="24"/>
              </w:rPr>
              <w:t>Ji </w:t>
            </w:r>
            <w:r>
              <w:rPr>
                <w:rFonts w:ascii="Times New Roman"/>
                <w:spacing w:val="-2"/>
                <w:sz w:val="24"/>
              </w:rPr>
              <w:t>(2015)</w:t>
            </w:r>
          </w:p>
        </w:tc>
        <w:tc>
          <w:tcPr>
            <w:tcW w:w="1416" w:type="dxa"/>
          </w:tcPr>
          <w:p>
            <w:pPr>
              <w:pStyle w:val="TableParagraph"/>
              <w:spacing w:line="480" w:lineRule="auto"/>
              <w:ind w:left="108" w:right="648"/>
              <w:rPr>
                <w:rFonts w:ascii="Times New Roman"/>
                <w:b/>
                <w:sz w:val="24"/>
              </w:rPr>
            </w:pPr>
            <w:r>
              <w:rPr>
                <w:rFonts w:ascii="Times New Roman"/>
                <w:b/>
                <w:spacing w:val="-2"/>
                <w:sz w:val="24"/>
              </w:rPr>
              <w:t>South Korea</w:t>
            </w:r>
          </w:p>
        </w:tc>
        <w:tc>
          <w:tcPr>
            <w:tcW w:w="1759" w:type="dxa"/>
          </w:tcPr>
          <w:p>
            <w:pPr>
              <w:pStyle w:val="TableParagraph"/>
              <w:tabs>
                <w:tab w:pos="1289" w:val="left" w:leader="none"/>
              </w:tabs>
              <w:spacing w:line="480" w:lineRule="auto"/>
              <w:ind w:left="109" w:right="97"/>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4"/>
                <w:sz w:val="24"/>
              </w:rPr>
              <w:t>role</w:t>
            </w:r>
            <w:r>
              <w:rPr>
                <w:rFonts w:ascii="Times New Roman"/>
                <w:sz w:val="24"/>
              </w:rPr>
              <w:tab/>
            </w:r>
            <w:r>
              <w:rPr>
                <w:rFonts w:ascii="Times New Roman"/>
                <w:spacing w:val="-4"/>
                <w:sz w:val="24"/>
              </w:rPr>
              <w:t>that</w:t>
            </w:r>
          </w:p>
          <w:p>
            <w:pPr>
              <w:pStyle w:val="TableParagraph"/>
              <w:tabs>
                <w:tab w:pos="1049" w:val="left" w:leader="none"/>
                <w:tab w:pos="1449" w:val="left" w:leader="none"/>
              </w:tabs>
              <w:spacing w:line="480" w:lineRule="auto"/>
              <w:ind w:left="109" w:right="97"/>
              <w:rPr>
                <w:rFonts w:ascii="Times New Roman"/>
                <w:sz w:val="24"/>
              </w:rPr>
            </w:pPr>
            <w:r>
              <w:rPr>
                <w:rFonts w:ascii="Times New Roman"/>
                <w:spacing w:val="-2"/>
                <w:sz w:val="24"/>
              </w:rPr>
              <w:t>foreign</w:t>
            </w:r>
            <w:r>
              <w:rPr>
                <w:rFonts w:ascii="Times New Roman"/>
                <w:sz w:val="24"/>
              </w:rPr>
              <w:tab/>
            </w:r>
            <w:r>
              <w:rPr>
                <w:rFonts w:ascii="Times New Roman"/>
                <w:spacing w:val="-2"/>
                <w:sz w:val="24"/>
              </w:rPr>
              <w:t>equity investors</w:t>
            </w:r>
            <w:r>
              <w:rPr>
                <w:rFonts w:ascii="Times New Roman"/>
                <w:spacing w:val="80"/>
                <w:sz w:val="24"/>
              </w:rPr>
              <w:t> </w:t>
            </w:r>
            <w:r>
              <w:rPr>
                <w:rFonts w:ascii="Times New Roman"/>
                <w:spacing w:val="-2"/>
                <w:sz w:val="24"/>
              </w:rPr>
              <w:t>played</w:t>
            </w:r>
            <w:r>
              <w:rPr>
                <w:rFonts w:ascii="Times New Roman"/>
                <w:sz w:val="24"/>
              </w:rPr>
              <w:tab/>
              <w:tab/>
            </w:r>
            <w:r>
              <w:rPr>
                <w:rFonts w:ascii="Times New Roman"/>
                <w:spacing w:val="-48"/>
                <w:sz w:val="24"/>
              </w:rPr>
              <w:t> </w:t>
            </w:r>
            <w:r>
              <w:rPr>
                <w:rFonts w:ascii="Times New Roman"/>
                <w:spacing w:val="-4"/>
                <w:sz w:val="24"/>
              </w:rPr>
              <w:t>in </w:t>
            </w:r>
            <w:r>
              <w:rPr>
                <w:rFonts w:ascii="Times New Roman"/>
                <w:spacing w:val="-2"/>
                <w:sz w:val="24"/>
              </w:rPr>
              <w:t>restraining earnings management activities</w:t>
            </w:r>
            <w:r>
              <w:rPr>
                <w:rFonts w:ascii="Times New Roman"/>
                <w:sz w:val="24"/>
              </w:rPr>
              <w:tab/>
              <w:tab/>
            </w:r>
            <w:r>
              <w:rPr>
                <w:rFonts w:ascii="Times New Roman"/>
                <w:spacing w:val="-6"/>
                <w:sz w:val="24"/>
              </w:rPr>
              <w:t>of </w:t>
            </w:r>
            <w:r>
              <w:rPr>
                <w:rFonts w:ascii="Times New Roman"/>
                <w:spacing w:val="-2"/>
                <w:sz w:val="24"/>
              </w:rPr>
              <w:t>firms.</w:t>
            </w:r>
          </w:p>
        </w:tc>
        <w:tc>
          <w:tcPr>
            <w:tcW w:w="1927" w:type="dxa"/>
          </w:tcPr>
          <w:p>
            <w:pPr>
              <w:pStyle w:val="TableParagraph"/>
              <w:tabs>
                <w:tab w:pos="582" w:val="left" w:leader="none"/>
                <w:tab w:pos="862" w:val="left" w:leader="none"/>
                <w:tab w:pos="908" w:val="left" w:leader="none"/>
                <w:tab w:pos="1109" w:val="left" w:leader="none"/>
                <w:tab w:pos="1577" w:val="left" w:leader="none"/>
                <w:tab w:pos="1632" w:val="left" w:leader="none"/>
              </w:tabs>
              <w:spacing w:line="480" w:lineRule="auto"/>
              <w:ind w:left="107" w:right="95"/>
              <w:rPr>
                <w:rFonts w:ascii="Times New Roman"/>
                <w:sz w:val="24"/>
              </w:rPr>
            </w:pPr>
            <w:r>
              <w:rPr>
                <w:rFonts w:ascii="Times New Roman"/>
                <w:sz w:val="24"/>
              </w:rPr>
              <w:t>The</w:t>
            </w:r>
            <w:r>
              <w:rPr>
                <w:rFonts w:ascii="Times New Roman"/>
                <w:spacing w:val="40"/>
                <w:sz w:val="24"/>
              </w:rPr>
              <w:t> </w:t>
            </w:r>
            <w:r>
              <w:rPr>
                <w:rFonts w:ascii="Times New Roman"/>
                <w:sz w:val="24"/>
              </w:rPr>
              <w:t>sample</w:t>
            </w:r>
            <w:r>
              <w:rPr>
                <w:rFonts w:ascii="Times New Roman"/>
                <w:spacing w:val="40"/>
                <w:sz w:val="24"/>
              </w:rPr>
              <w:t> </w:t>
            </w:r>
            <w:r>
              <w:rPr>
                <w:rFonts w:ascii="Times New Roman"/>
                <w:sz w:val="24"/>
              </w:rPr>
              <w:t>was </w:t>
            </w:r>
            <w:r>
              <w:rPr>
                <w:rFonts w:ascii="Times New Roman"/>
                <w:spacing w:val="-2"/>
                <w:sz w:val="24"/>
              </w:rPr>
              <w:t>drawn</w:t>
            </w:r>
            <w:r>
              <w:rPr>
                <w:rFonts w:ascii="Times New Roman"/>
                <w:sz w:val="24"/>
              </w:rPr>
              <w:tab/>
              <w:tab/>
            </w:r>
            <w:r>
              <w:rPr>
                <w:rFonts w:ascii="Times New Roman"/>
                <w:spacing w:val="-4"/>
                <w:sz w:val="24"/>
              </w:rPr>
              <w:t>from</w:t>
            </w:r>
            <w:r>
              <w:rPr>
                <w:rFonts w:ascii="Times New Roman"/>
                <w:sz w:val="24"/>
              </w:rPr>
              <w:tab/>
            </w:r>
            <w:r>
              <w:rPr>
                <w:rFonts w:ascii="Times New Roman"/>
                <w:spacing w:val="-4"/>
                <w:sz w:val="24"/>
              </w:rPr>
              <w:t>all </w:t>
            </w:r>
            <w:r>
              <w:rPr>
                <w:rFonts w:ascii="Times New Roman"/>
                <w:spacing w:val="-2"/>
                <w:sz w:val="24"/>
              </w:rPr>
              <w:t>manufacturing </w:t>
            </w:r>
            <w:r>
              <w:rPr>
                <w:rFonts w:ascii="Times New Roman"/>
                <w:sz w:val="24"/>
              </w:rPr>
              <w:t>companies</w:t>
            </w:r>
            <w:r>
              <w:rPr>
                <w:rFonts w:ascii="Times New Roman"/>
                <w:spacing w:val="68"/>
                <w:sz w:val="24"/>
              </w:rPr>
              <w:t> </w:t>
            </w:r>
            <w:r>
              <w:rPr>
                <w:rFonts w:ascii="Times New Roman"/>
                <w:sz w:val="24"/>
              </w:rPr>
              <w:t>listed </w:t>
            </w:r>
            <w:r>
              <w:rPr>
                <w:rFonts w:ascii="Times New Roman"/>
                <w:spacing w:val="-6"/>
                <w:sz w:val="24"/>
              </w:rPr>
              <w:t>on</w:t>
            </w:r>
            <w:r>
              <w:rPr>
                <w:rFonts w:ascii="Times New Roman"/>
                <w:sz w:val="24"/>
              </w:rPr>
              <w:tab/>
            </w:r>
            <w:r>
              <w:rPr>
                <w:rFonts w:ascii="Times New Roman"/>
                <w:spacing w:val="-4"/>
                <w:sz w:val="24"/>
              </w:rPr>
              <w:t>the</w:t>
            </w:r>
            <w:r>
              <w:rPr>
                <w:rFonts w:ascii="Times New Roman"/>
                <w:sz w:val="24"/>
              </w:rPr>
              <w:tab/>
              <w:tab/>
            </w:r>
            <w:r>
              <w:rPr>
                <w:rFonts w:ascii="Times New Roman"/>
                <w:spacing w:val="-2"/>
                <w:sz w:val="24"/>
              </w:rPr>
              <w:t>Korean Stock</w:t>
            </w:r>
            <w:r>
              <w:rPr>
                <w:rFonts w:ascii="Times New Roman"/>
                <w:sz w:val="24"/>
              </w:rPr>
              <w:tab/>
            </w:r>
            <w:r>
              <w:rPr>
                <w:rFonts w:ascii="Times New Roman"/>
                <w:spacing w:val="-51"/>
                <w:sz w:val="24"/>
              </w:rPr>
              <w:t> </w:t>
            </w:r>
            <w:r>
              <w:rPr>
                <w:rFonts w:ascii="Times New Roman"/>
                <w:spacing w:val="-2"/>
                <w:sz w:val="24"/>
              </w:rPr>
              <w:t>Exchange </w:t>
            </w:r>
            <w:r>
              <w:rPr>
                <w:rFonts w:ascii="Times New Roman"/>
                <w:sz w:val="24"/>
              </w:rPr>
              <w:t>(KSE) during the four-year</w:t>
            </w:r>
            <w:r>
              <w:rPr>
                <w:rFonts w:ascii="Times New Roman"/>
                <w:spacing w:val="40"/>
                <w:sz w:val="24"/>
              </w:rPr>
              <w:t> </w:t>
            </w:r>
            <w:r>
              <w:rPr>
                <w:rFonts w:ascii="Times New Roman"/>
                <w:sz w:val="24"/>
              </w:rPr>
              <w:t>period, </w:t>
            </w:r>
            <w:r>
              <w:rPr>
                <w:rFonts w:ascii="Times New Roman"/>
                <w:spacing w:val="-4"/>
                <w:sz w:val="24"/>
              </w:rPr>
              <w:t>from</w:t>
            </w:r>
            <w:r>
              <w:rPr>
                <w:rFonts w:ascii="Times New Roman"/>
                <w:sz w:val="24"/>
              </w:rPr>
              <w:tab/>
              <w:tab/>
            </w:r>
            <w:r>
              <w:rPr>
                <w:rFonts w:ascii="Times New Roman"/>
                <w:spacing w:val="-4"/>
                <w:sz w:val="24"/>
              </w:rPr>
              <w:t>2008</w:t>
            </w:r>
            <w:r>
              <w:rPr>
                <w:rFonts w:ascii="Times New Roman"/>
                <w:sz w:val="24"/>
              </w:rPr>
              <w:tab/>
              <w:tab/>
            </w:r>
            <w:r>
              <w:rPr>
                <w:rFonts w:ascii="Times New Roman"/>
                <w:spacing w:val="-5"/>
                <w:sz w:val="24"/>
              </w:rPr>
              <w:t>to</w:t>
            </w:r>
          </w:p>
          <w:p>
            <w:pPr>
              <w:pStyle w:val="TableParagraph"/>
              <w:ind w:left="107"/>
              <w:rPr>
                <w:rFonts w:ascii="Times New Roman"/>
                <w:sz w:val="24"/>
              </w:rPr>
            </w:pPr>
            <w:r>
              <w:rPr>
                <w:rFonts w:ascii="Times New Roman"/>
                <w:spacing w:val="-2"/>
                <w:sz w:val="24"/>
              </w:rPr>
              <w:t>2011.</w:t>
            </w:r>
          </w:p>
        </w:tc>
        <w:tc>
          <w:tcPr>
            <w:tcW w:w="2409" w:type="dxa"/>
          </w:tcPr>
          <w:p>
            <w:pPr>
              <w:pStyle w:val="TableParagraph"/>
              <w:tabs>
                <w:tab w:pos="1437" w:val="left" w:leader="none"/>
                <w:tab w:pos="1650" w:val="left" w:leader="none"/>
              </w:tabs>
              <w:spacing w:line="480" w:lineRule="auto"/>
              <w:ind w:left="110" w:right="92"/>
              <w:jc w:val="both"/>
              <w:rPr>
                <w:rFonts w:ascii="Times New Roman"/>
                <w:sz w:val="24"/>
              </w:rPr>
            </w:pPr>
            <w:r>
              <w:rPr>
                <w:rFonts w:ascii="Times New Roman"/>
                <w:sz w:val="24"/>
              </w:rPr>
              <w:t>The study found </w:t>
            </w:r>
            <w:r>
              <w:rPr>
                <w:rFonts w:ascii="Times New Roman"/>
                <w:sz w:val="24"/>
              </w:rPr>
              <w:t>that corporate earnings management was less prevalent when long- term foreign investors </w:t>
            </w:r>
            <w:r>
              <w:rPr>
                <w:rFonts w:ascii="Times New Roman"/>
                <w:spacing w:val="-4"/>
                <w:sz w:val="24"/>
              </w:rPr>
              <w:t>were</w:t>
            </w:r>
            <w:r>
              <w:rPr>
                <w:rFonts w:ascii="Times New Roman"/>
                <w:sz w:val="24"/>
              </w:rPr>
              <w:tab/>
              <w:tab/>
            </w:r>
            <w:r>
              <w:rPr>
                <w:rFonts w:ascii="Times New Roman"/>
                <w:spacing w:val="-4"/>
                <w:sz w:val="24"/>
              </w:rPr>
              <w:t>among </w:t>
            </w:r>
            <w:r>
              <w:rPr>
                <w:rFonts w:ascii="Times New Roman"/>
                <w:sz w:val="24"/>
              </w:rPr>
              <w:t>shareholders, showing that if investment horizons of foreign investors were short, the equity ratio of </w:t>
            </w:r>
            <w:r>
              <w:rPr>
                <w:rFonts w:ascii="Times New Roman"/>
                <w:spacing w:val="-2"/>
                <w:sz w:val="24"/>
              </w:rPr>
              <w:t>foreign</w:t>
            </w:r>
            <w:r>
              <w:rPr>
                <w:rFonts w:ascii="Times New Roman"/>
                <w:sz w:val="24"/>
              </w:rPr>
              <w:tab/>
            </w:r>
            <w:r>
              <w:rPr>
                <w:rFonts w:ascii="Times New Roman"/>
                <w:spacing w:val="-2"/>
                <w:sz w:val="24"/>
              </w:rPr>
              <w:t>investors</w:t>
            </w:r>
          </w:p>
          <w:p>
            <w:pPr>
              <w:pStyle w:val="TableParagraph"/>
              <w:spacing w:line="480" w:lineRule="auto"/>
              <w:ind w:left="110" w:right="91"/>
              <w:jc w:val="both"/>
              <w:rPr>
                <w:rFonts w:ascii="Times New Roman" w:hAnsi="Times New Roman"/>
                <w:sz w:val="24"/>
              </w:rPr>
            </w:pPr>
            <w:r>
              <w:rPr>
                <w:rFonts w:ascii="Times New Roman" w:hAnsi="Times New Roman"/>
                <w:sz w:val="24"/>
              </w:rPr>
              <w:t>would not </w:t>
            </w:r>
            <w:r>
              <w:rPr>
                <w:rFonts w:ascii="Times New Roman" w:hAnsi="Times New Roman"/>
                <w:sz w:val="24"/>
              </w:rPr>
              <w:t>be influenced</w:t>
            </w:r>
            <w:r>
              <w:rPr>
                <w:rFonts w:ascii="Times New Roman" w:hAnsi="Times New Roman"/>
                <w:spacing w:val="-1"/>
                <w:sz w:val="24"/>
              </w:rPr>
              <w:t> </w:t>
            </w:r>
            <w:r>
              <w:rPr>
                <w:rFonts w:ascii="Times New Roman" w:hAnsi="Times New Roman"/>
                <w:sz w:val="24"/>
              </w:rPr>
              <w:t>to</w:t>
            </w:r>
            <w:r>
              <w:rPr>
                <w:rFonts w:ascii="Times New Roman" w:hAnsi="Times New Roman"/>
                <w:spacing w:val="-1"/>
                <w:sz w:val="24"/>
              </w:rPr>
              <w:t> </w:t>
            </w:r>
            <w:r>
              <w:rPr>
                <w:rFonts w:ascii="Times New Roman" w:hAnsi="Times New Roman"/>
                <w:sz w:val="24"/>
              </w:rPr>
              <w:t>facilitate the mitigation of managers’</w:t>
            </w:r>
            <w:r>
              <w:rPr>
                <w:rFonts w:ascii="Times New Roman" w:hAnsi="Times New Roman"/>
                <w:spacing w:val="77"/>
                <w:w w:val="150"/>
                <w:sz w:val="24"/>
              </w:rPr>
              <w:t>  </w:t>
            </w:r>
            <w:r>
              <w:rPr>
                <w:rFonts w:ascii="Times New Roman" w:hAnsi="Times New Roman"/>
                <w:sz w:val="24"/>
              </w:rPr>
              <w:t>use</w:t>
            </w:r>
            <w:r>
              <w:rPr>
                <w:rFonts w:ascii="Times New Roman" w:hAnsi="Times New Roman"/>
                <w:spacing w:val="78"/>
                <w:w w:val="150"/>
                <w:sz w:val="24"/>
              </w:rPr>
              <w:t>  </w:t>
            </w:r>
            <w:r>
              <w:rPr>
                <w:rFonts w:ascii="Times New Roman" w:hAnsi="Times New Roman"/>
                <w:spacing w:val="-5"/>
                <w:sz w:val="24"/>
              </w:rPr>
              <w:t>of</w:t>
            </w:r>
          </w:p>
          <w:p>
            <w:pPr>
              <w:pStyle w:val="TableParagraph"/>
              <w:spacing w:before="1"/>
              <w:ind w:left="110"/>
              <w:jc w:val="both"/>
              <w:rPr>
                <w:rFonts w:ascii="Times New Roman"/>
                <w:sz w:val="24"/>
              </w:rPr>
            </w:pPr>
            <w:r>
              <w:rPr>
                <w:rFonts w:ascii="Times New Roman"/>
                <w:sz w:val="24"/>
              </w:rPr>
              <w:t>earnings</w:t>
            </w:r>
            <w:r>
              <w:rPr>
                <w:rFonts w:ascii="Times New Roman"/>
                <w:spacing w:val="-2"/>
                <w:sz w:val="24"/>
              </w:rPr>
              <w:t> management</w:t>
            </w:r>
          </w:p>
        </w:tc>
      </w:tr>
      <w:tr>
        <w:trPr>
          <w:trHeight w:val="3864" w:hRule="atLeast"/>
        </w:trPr>
        <w:tc>
          <w:tcPr>
            <w:tcW w:w="821" w:type="dxa"/>
          </w:tcPr>
          <w:p>
            <w:pPr>
              <w:pStyle w:val="TableParagraph"/>
              <w:spacing w:line="292" w:lineRule="exact"/>
              <w:ind w:right="95"/>
              <w:jc w:val="right"/>
              <w:rPr>
                <w:sz w:val="24"/>
              </w:rPr>
            </w:pPr>
            <w:r>
              <w:rPr>
                <w:spacing w:val="-5"/>
                <w:sz w:val="24"/>
              </w:rPr>
              <w:t>16</w:t>
            </w:r>
          </w:p>
        </w:tc>
        <w:tc>
          <w:tcPr>
            <w:tcW w:w="1730" w:type="dxa"/>
          </w:tcPr>
          <w:p>
            <w:pPr>
              <w:pStyle w:val="TableParagraph"/>
              <w:spacing w:line="480" w:lineRule="auto"/>
              <w:ind w:left="108" w:right="96"/>
              <w:jc w:val="both"/>
              <w:rPr>
                <w:rFonts w:ascii="Times New Roman"/>
                <w:sz w:val="24"/>
              </w:rPr>
            </w:pPr>
            <w:r>
              <w:rPr>
                <w:rFonts w:ascii="Times New Roman"/>
                <w:sz w:val="24"/>
              </w:rPr>
              <w:t>Chen, </w:t>
            </w:r>
            <w:r>
              <w:rPr>
                <w:rFonts w:ascii="Times New Roman"/>
                <w:sz w:val="24"/>
              </w:rPr>
              <w:t>Firth, Gao and Rui </w:t>
            </w:r>
            <w:r>
              <w:rPr>
                <w:rFonts w:ascii="Times New Roman"/>
                <w:spacing w:val="-2"/>
                <w:sz w:val="24"/>
              </w:rPr>
              <w:t>(2006)</w:t>
            </w:r>
          </w:p>
        </w:tc>
        <w:tc>
          <w:tcPr>
            <w:tcW w:w="1416" w:type="dxa"/>
          </w:tcPr>
          <w:p>
            <w:pPr>
              <w:pStyle w:val="TableParagraph"/>
              <w:spacing w:line="275" w:lineRule="exact"/>
              <w:ind w:left="108"/>
              <w:rPr>
                <w:rFonts w:ascii="Times New Roman"/>
                <w:b/>
                <w:sz w:val="24"/>
              </w:rPr>
            </w:pPr>
            <w:r>
              <w:rPr>
                <w:rFonts w:ascii="Times New Roman"/>
                <w:b/>
                <w:spacing w:val="-2"/>
                <w:sz w:val="24"/>
              </w:rPr>
              <w:t>China</w:t>
            </w:r>
          </w:p>
        </w:tc>
        <w:tc>
          <w:tcPr>
            <w:tcW w:w="1759" w:type="dxa"/>
          </w:tcPr>
          <w:p>
            <w:pPr>
              <w:pStyle w:val="TableParagraph"/>
              <w:tabs>
                <w:tab w:pos="1301" w:val="left" w:leader="none"/>
              </w:tabs>
              <w:spacing w:line="480" w:lineRule="auto"/>
              <w:ind w:left="109" w:right="99"/>
              <w:rPr>
                <w:rFonts w:ascii="Times New Roman"/>
                <w:sz w:val="24"/>
              </w:rPr>
            </w:pPr>
            <w:r>
              <w:rPr>
                <w:rFonts w:ascii="Times New Roman"/>
                <w:sz w:val="24"/>
              </w:rPr>
              <w:t>To examine </w:t>
            </w:r>
            <w:r>
              <w:rPr>
                <w:rFonts w:ascii="Times New Roman"/>
                <w:spacing w:val="-2"/>
                <w:sz w:val="24"/>
              </w:rPr>
              <w:t>whether ownership structure</w:t>
            </w:r>
            <w:r>
              <w:rPr>
                <w:rFonts w:ascii="Times New Roman"/>
                <w:sz w:val="24"/>
              </w:rPr>
              <w:tab/>
            </w:r>
            <w:r>
              <w:rPr>
                <w:rFonts w:ascii="Times New Roman"/>
                <w:spacing w:val="-4"/>
                <w:sz w:val="24"/>
              </w:rPr>
              <w:t>and </w:t>
            </w:r>
            <w:r>
              <w:rPr>
                <w:rFonts w:ascii="Times New Roman"/>
                <w:spacing w:val="-2"/>
                <w:sz w:val="24"/>
              </w:rPr>
              <w:t>boardroom characteristics</w:t>
            </w:r>
          </w:p>
          <w:p>
            <w:pPr>
              <w:pStyle w:val="TableParagraph"/>
              <w:ind w:left="109"/>
              <w:rPr>
                <w:rFonts w:ascii="Times New Roman"/>
                <w:sz w:val="24"/>
              </w:rPr>
            </w:pPr>
            <w:r>
              <w:rPr>
                <w:rFonts w:ascii="Times New Roman"/>
                <w:sz w:val="24"/>
              </w:rPr>
              <w:t>had</w:t>
            </w:r>
            <w:r>
              <w:rPr>
                <w:rFonts w:ascii="Times New Roman"/>
                <w:spacing w:val="-2"/>
                <w:sz w:val="24"/>
              </w:rPr>
              <w:t> </w:t>
            </w:r>
            <w:r>
              <w:rPr>
                <w:rFonts w:ascii="Times New Roman"/>
                <w:sz w:val="24"/>
              </w:rPr>
              <w:t>an effect</w:t>
            </w:r>
            <w:r>
              <w:rPr>
                <w:rFonts w:ascii="Times New Roman"/>
                <w:spacing w:val="-1"/>
                <w:sz w:val="24"/>
              </w:rPr>
              <w:t> </w:t>
            </w:r>
            <w:r>
              <w:rPr>
                <w:rFonts w:ascii="Times New Roman"/>
                <w:spacing w:val="-5"/>
                <w:sz w:val="24"/>
              </w:rPr>
              <w:t>on</w:t>
            </w:r>
          </w:p>
        </w:tc>
        <w:tc>
          <w:tcPr>
            <w:tcW w:w="1927" w:type="dxa"/>
          </w:tcPr>
          <w:p>
            <w:pPr>
              <w:pStyle w:val="TableParagraph"/>
              <w:tabs>
                <w:tab w:pos="1618" w:val="left" w:leader="none"/>
              </w:tabs>
              <w:spacing w:line="480" w:lineRule="auto"/>
              <w:ind w:left="107" w:right="96"/>
              <w:jc w:val="both"/>
              <w:rPr>
                <w:rFonts w:ascii="Times New Roman"/>
                <w:sz w:val="24"/>
              </w:rPr>
            </w:pPr>
            <w:r>
              <w:rPr>
                <w:rFonts w:ascii="Times New Roman"/>
                <w:sz w:val="24"/>
              </w:rPr>
              <w:t>OLS </w:t>
            </w:r>
            <w:r>
              <w:rPr>
                <w:rFonts w:ascii="Times New Roman"/>
                <w:sz w:val="24"/>
              </w:rPr>
              <w:t>regression technique was employed</w:t>
            </w:r>
            <w:r>
              <w:rPr>
                <w:rFonts w:ascii="Times New Roman"/>
                <w:spacing w:val="-10"/>
                <w:sz w:val="24"/>
              </w:rPr>
              <w:t> </w:t>
            </w:r>
            <w:r>
              <w:rPr>
                <w:rFonts w:ascii="Times New Roman"/>
                <w:sz w:val="24"/>
              </w:rPr>
              <w:t>using</w:t>
            </w:r>
            <w:r>
              <w:rPr>
                <w:rFonts w:ascii="Times New Roman"/>
                <w:spacing w:val="-10"/>
                <w:sz w:val="24"/>
              </w:rPr>
              <w:t> </w:t>
            </w:r>
            <w:r>
              <w:rPr>
                <w:rFonts w:ascii="Times New Roman"/>
                <w:sz w:val="24"/>
              </w:rPr>
              <w:t>a </w:t>
            </w:r>
            <w:r>
              <w:rPr>
                <w:rFonts w:ascii="Times New Roman"/>
                <w:spacing w:val="-2"/>
                <w:sz w:val="24"/>
              </w:rPr>
              <w:t>sample</w:t>
            </w:r>
            <w:r>
              <w:rPr>
                <w:rFonts w:ascii="Times New Roman"/>
                <w:sz w:val="24"/>
              </w:rPr>
              <w:tab/>
            </w:r>
            <w:r>
              <w:rPr>
                <w:rFonts w:ascii="Times New Roman"/>
                <w:spacing w:val="-6"/>
                <w:sz w:val="24"/>
              </w:rPr>
              <w:t>of </w:t>
            </w:r>
            <w:r>
              <w:rPr>
                <w:rFonts w:ascii="Times New Roman"/>
                <w:sz w:val="24"/>
              </w:rPr>
              <w:t>Chinese firms</w:t>
            </w:r>
          </w:p>
        </w:tc>
        <w:tc>
          <w:tcPr>
            <w:tcW w:w="2409" w:type="dxa"/>
          </w:tcPr>
          <w:p>
            <w:pPr>
              <w:pStyle w:val="TableParagraph"/>
              <w:spacing w:line="480" w:lineRule="auto"/>
              <w:ind w:left="110" w:right="90"/>
              <w:jc w:val="both"/>
              <w:rPr>
                <w:rFonts w:ascii="Times New Roman"/>
                <w:sz w:val="24"/>
              </w:rPr>
            </w:pPr>
            <w:r>
              <w:rPr>
                <w:rFonts w:ascii="Times New Roman"/>
                <w:sz w:val="24"/>
              </w:rPr>
              <w:t>The results </w:t>
            </w:r>
            <w:r>
              <w:rPr>
                <w:rFonts w:ascii="Times New Roman"/>
                <w:sz w:val="24"/>
              </w:rPr>
              <w:t>from univariate analyses, where they compared fraud and no-fraud firms, showed that ownership</w:t>
            </w:r>
            <w:r>
              <w:rPr>
                <w:rFonts w:ascii="Times New Roman"/>
                <w:spacing w:val="57"/>
                <w:sz w:val="24"/>
              </w:rPr>
              <w:t>   </w:t>
            </w:r>
            <w:r>
              <w:rPr>
                <w:rFonts w:ascii="Times New Roman"/>
                <w:spacing w:val="-2"/>
                <w:sz w:val="24"/>
              </w:rPr>
              <w:t>structure</w:t>
            </w:r>
          </w:p>
          <w:p>
            <w:pPr>
              <w:pStyle w:val="TableParagraph"/>
              <w:ind w:left="110"/>
              <w:jc w:val="both"/>
              <w:rPr>
                <w:rFonts w:ascii="Times New Roman"/>
                <w:sz w:val="24"/>
              </w:rPr>
            </w:pPr>
            <w:r>
              <w:rPr>
                <w:rFonts w:ascii="Times New Roman"/>
                <w:sz w:val="24"/>
              </w:rPr>
              <w:t>were</w:t>
            </w:r>
            <w:r>
              <w:rPr>
                <w:rFonts w:ascii="Times New Roman"/>
                <w:spacing w:val="60"/>
                <w:w w:val="150"/>
                <w:sz w:val="24"/>
              </w:rPr>
              <w:t>  </w:t>
            </w:r>
            <w:r>
              <w:rPr>
                <w:rFonts w:ascii="Times New Roman"/>
                <w:sz w:val="24"/>
              </w:rPr>
              <w:t>important</w:t>
            </w:r>
            <w:r>
              <w:rPr>
                <w:rFonts w:ascii="Times New Roman"/>
                <w:spacing w:val="61"/>
                <w:w w:val="150"/>
                <w:sz w:val="24"/>
              </w:rPr>
              <w:t>  </w:t>
            </w:r>
            <w:r>
              <w:rPr>
                <w:rFonts w:ascii="Times New Roman"/>
                <w:spacing w:val="-5"/>
                <w:sz w:val="24"/>
              </w:rPr>
              <w:t>in</w:t>
            </w:r>
          </w:p>
        </w:tc>
      </w:tr>
    </w:tbl>
    <w:p>
      <w:pPr>
        <w:spacing w:after="0"/>
        <w:jc w:val="both"/>
        <w:rPr>
          <w:rFonts w:ascii="Times New Roman"/>
          <w:sz w:val="24"/>
        </w:rPr>
        <w:sectPr>
          <w:pgSz w:w="11910" w:h="16840"/>
          <w:pgMar w:header="0" w:footer="1454" w:top="1400" w:bottom="1680" w:left="640" w:right="7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730"/>
        <w:gridCol w:w="1416"/>
        <w:gridCol w:w="1759"/>
        <w:gridCol w:w="1927"/>
        <w:gridCol w:w="2409"/>
      </w:tblGrid>
      <w:tr>
        <w:trPr>
          <w:trHeight w:val="1656" w:hRule="atLeast"/>
        </w:trPr>
        <w:tc>
          <w:tcPr>
            <w:tcW w:w="821" w:type="dxa"/>
          </w:tcPr>
          <w:p>
            <w:pPr>
              <w:pStyle w:val="TableParagraph"/>
              <w:rPr>
                <w:rFonts w:ascii="Times New Roman"/>
                <w:sz w:val="24"/>
              </w:rPr>
            </w:pPr>
          </w:p>
        </w:tc>
        <w:tc>
          <w:tcPr>
            <w:tcW w:w="1730" w:type="dxa"/>
          </w:tcPr>
          <w:p>
            <w:pPr>
              <w:pStyle w:val="TableParagraph"/>
              <w:rPr>
                <w:rFonts w:ascii="Times New Roman"/>
                <w:sz w:val="24"/>
              </w:rPr>
            </w:pPr>
          </w:p>
        </w:tc>
        <w:tc>
          <w:tcPr>
            <w:tcW w:w="1416" w:type="dxa"/>
          </w:tcPr>
          <w:p>
            <w:pPr>
              <w:pStyle w:val="TableParagraph"/>
              <w:rPr>
                <w:rFonts w:ascii="Times New Roman"/>
                <w:sz w:val="24"/>
              </w:rPr>
            </w:pPr>
          </w:p>
        </w:tc>
        <w:tc>
          <w:tcPr>
            <w:tcW w:w="1759" w:type="dxa"/>
          </w:tcPr>
          <w:p>
            <w:pPr>
              <w:pStyle w:val="TableParagraph"/>
              <w:spacing w:line="275" w:lineRule="exact"/>
              <w:ind w:left="109"/>
              <w:rPr>
                <w:rFonts w:ascii="Times New Roman"/>
                <w:sz w:val="24"/>
              </w:rPr>
            </w:pPr>
            <w:r>
              <w:rPr>
                <w:rFonts w:ascii="Times New Roman"/>
                <w:spacing w:val="-2"/>
                <w:sz w:val="24"/>
              </w:rPr>
              <w:t>corporate</w:t>
            </w:r>
          </w:p>
          <w:p>
            <w:pPr>
              <w:pStyle w:val="TableParagraph"/>
              <w:spacing w:line="550" w:lineRule="atLeast" w:before="2"/>
              <w:ind w:left="109" w:right="97"/>
              <w:rPr>
                <w:rFonts w:ascii="Times New Roman"/>
                <w:sz w:val="24"/>
              </w:rPr>
            </w:pPr>
            <w:r>
              <w:rPr>
                <w:rFonts w:ascii="Times New Roman"/>
                <w:sz w:val="24"/>
              </w:rPr>
              <w:t>financial</w:t>
            </w:r>
            <w:r>
              <w:rPr>
                <w:rFonts w:ascii="Times New Roman"/>
                <w:spacing w:val="80"/>
                <w:sz w:val="24"/>
              </w:rPr>
              <w:t> </w:t>
            </w:r>
            <w:r>
              <w:rPr>
                <w:rFonts w:ascii="Times New Roman"/>
                <w:sz w:val="24"/>
              </w:rPr>
              <w:t>fraud in China.</w:t>
            </w:r>
          </w:p>
        </w:tc>
        <w:tc>
          <w:tcPr>
            <w:tcW w:w="1927" w:type="dxa"/>
          </w:tcPr>
          <w:p>
            <w:pPr>
              <w:pStyle w:val="TableParagraph"/>
              <w:rPr>
                <w:rFonts w:ascii="Times New Roman"/>
                <w:sz w:val="24"/>
              </w:rPr>
            </w:pPr>
          </w:p>
        </w:tc>
        <w:tc>
          <w:tcPr>
            <w:tcW w:w="2409" w:type="dxa"/>
          </w:tcPr>
          <w:p>
            <w:pPr>
              <w:pStyle w:val="TableParagraph"/>
              <w:spacing w:line="275" w:lineRule="exact"/>
              <w:ind w:left="110"/>
              <w:rPr>
                <w:rFonts w:ascii="Times New Roman"/>
                <w:sz w:val="24"/>
              </w:rPr>
            </w:pPr>
            <w:r>
              <w:rPr>
                <w:rFonts w:ascii="Times New Roman"/>
                <w:sz w:val="24"/>
              </w:rPr>
              <w:t>explaining</w:t>
            </w:r>
            <w:r>
              <w:rPr>
                <w:rFonts w:ascii="Times New Roman"/>
                <w:spacing w:val="-1"/>
                <w:sz w:val="24"/>
              </w:rPr>
              <w:t> </w:t>
            </w:r>
            <w:r>
              <w:rPr>
                <w:rFonts w:ascii="Times New Roman"/>
                <w:spacing w:val="-2"/>
                <w:sz w:val="24"/>
              </w:rPr>
              <w:t>fraud.</w:t>
            </w:r>
          </w:p>
        </w:tc>
      </w:tr>
      <w:tr>
        <w:trPr>
          <w:trHeight w:val="5520" w:hRule="atLeast"/>
        </w:trPr>
        <w:tc>
          <w:tcPr>
            <w:tcW w:w="821" w:type="dxa"/>
          </w:tcPr>
          <w:p>
            <w:pPr>
              <w:pStyle w:val="TableParagraph"/>
              <w:spacing w:line="292" w:lineRule="exact"/>
              <w:ind w:left="468"/>
              <w:rPr>
                <w:sz w:val="24"/>
              </w:rPr>
            </w:pPr>
            <w:r>
              <w:rPr>
                <w:spacing w:val="-5"/>
                <w:sz w:val="24"/>
              </w:rPr>
              <w:t>17</w:t>
            </w:r>
          </w:p>
        </w:tc>
        <w:tc>
          <w:tcPr>
            <w:tcW w:w="1730" w:type="dxa"/>
          </w:tcPr>
          <w:p>
            <w:pPr>
              <w:pStyle w:val="TableParagraph"/>
              <w:spacing w:line="480" w:lineRule="auto"/>
              <w:ind w:left="108" w:right="97"/>
              <w:rPr>
                <w:rFonts w:ascii="Times New Roman"/>
                <w:sz w:val="24"/>
              </w:rPr>
            </w:pPr>
            <w:r>
              <w:rPr>
                <w:rFonts w:ascii="Times New Roman"/>
                <w:sz w:val="24"/>
              </w:rPr>
              <w:t>Hsu</w:t>
            </w:r>
            <w:r>
              <w:rPr>
                <w:rFonts w:ascii="Times New Roman"/>
                <w:spacing w:val="80"/>
                <w:sz w:val="24"/>
              </w:rPr>
              <w:t> </w:t>
            </w:r>
            <w:r>
              <w:rPr>
                <w:rFonts w:ascii="Times New Roman"/>
                <w:sz w:val="24"/>
              </w:rPr>
              <w:t>and</w:t>
            </w:r>
            <w:r>
              <w:rPr>
                <w:rFonts w:ascii="Times New Roman"/>
                <w:spacing w:val="80"/>
                <w:sz w:val="24"/>
              </w:rPr>
              <w:t> </w:t>
            </w:r>
            <w:r>
              <w:rPr>
                <w:rFonts w:ascii="Times New Roman"/>
                <w:sz w:val="24"/>
              </w:rPr>
              <w:t>Wen </w:t>
            </w:r>
            <w:r>
              <w:rPr>
                <w:rFonts w:ascii="Times New Roman"/>
                <w:spacing w:val="-2"/>
                <w:sz w:val="24"/>
              </w:rPr>
              <w:t>(2015)</w:t>
            </w:r>
          </w:p>
        </w:tc>
        <w:tc>
          <w:tcPr>
            <w:tcW w:w="1416" w:type="dxa"/>
          </w:tcPr>
          <w:p>
            <w:pPr>
              <w:pStyle w:val="TableParagraph"/>
              <w:spacing w:line="275" w:lineRule="exact"/>
              <w:ind w:left="108"/>
              <w:rPr>
                <w:rFonts w:ascii="Times New Roman"/>
                <w:b/>
                <w:sz w:val="24"/>
              </w:rPr>
            </w:pPr>
            <w:r>
              <w:rPr>
                <w:rFonts w:ascii="Times New Roman"/>
                <w:b/>
                <w:spacing w:val="-2"/>
                <w:sz w:val="24"/>
              </w:rPr>
              <w:t>China</w:t>
            </w:r>
          </w:p>
        </w:tc>
        <w:tc>
          <w:tcPr>
            <w:tcW w:w="1759" w:type="dxa"/>
          </w:tcPr>
          <w:p>
            <w:pPr>
              <w:pStyle w:val="TableParagraph"/>
              <w:tabs>
                <w:tab w:pos="1301" w:val="left" w:leader="none"/>
              </w:tabs>
              <w:spacing w:line="480" w:lineRule="auto"/>
              <w:ind w:left="109" w:right="99"/>
              <w:rPr>
                <w:rFonts w:ascii="Times New Roman"/>
                <w:sz w:val="24"/>
              </w:rPr>
            </w:pPr>
            <w:r>
              <w:rPr>
                <w:rFonts w:ascii="Times New Roman"/>
                <w:sz w:val="24"/>
              </w:rPr>
              <w:t>Investigated</w:t>
            </w:r>
            <w:r>
              <w:rPr>
                <w:rFonts w:ascii="Times New Roman"/>
                <w:spacing w:val="-13"/>
                <w:sz w:val="24"/>
              </w:rPr>
              <w:t> </w:t>
            </w:r>
            <w:r>
              <w:rPr>
                <w:rFonts w:ascii="Times New Roman"/>
                <w:sz w:val="24"/>
              </w:rPr>
              <w:t>the </w:t>
            </w:r>
            <w:r>
              <w:rPr>
                <w:rFonts w:ascii="Times New Roman"/>
                <w:spacing w:val="-2"/>
                <w:sz w:val="24"/>
              </w:rPr>
              <w:t>relationship between ownership structure</w:t>
            </w:r>
            <w:r>
              <w:rPr>
                <w:rFonts w:ascii="Times New Roman"/>
                <w:sz w:val="24"/>
              </w:rPr>
              <w:tab/>
            </w:r>
            <w:r>
              <w:rPr>
                <w:rFonts w:ascii="Times New Roman"/>
                <w:spacing w:val="-4"/>
                <w:sz w:val="24"/>
              </w:rPr>
              <w:t>and </w:t>
            </w:r>
            <w:r>
              <w:rPr>
                <w:rFonts w:ascii="Times New Roman"/>
                <w:spacing w:val="-2"/>
                <w:sz w:val="24"/>
              </w:rPr>
              <w:t>earnings management</w:t>
            </w:r>
          </w:p>
        </w:tc>
        <w:tc>
          <w:tcPr>
            <w:tcW w:w="1927" w:type="dxa"/>
          </w:tcPr>
          <w:p>
            <w:pPr>
              <w:pStyle w:val="TableParagraph"/>
              <w:tabs>
                <w:tab w:pos="862" w:val="left" w:leader="none"/>
                <w:tab w:pos="1270" w:val="left" w:leader="none"/>
                <w:tab w:pos="1632" w:val="left" w:leader="none"/>
              </w:tabs>
              <w:spacing w:line="480" w:lineRule="auto"/>
              <w:ind w:left="107" w:right="95"/>
              <w:rPr>
                <w:rFonts w:ascii="Times New Roman"/>
                <w:sz w:val="24"/>
              </w:rPr>
            </w:pPr>
            <w:r>
              <w:rPr>
                <w:rFonts w:ascii="Times New Roman"/>
                <w:sz w:val="24"/>
              </w:rPr>
              <w:t>The data </w:t>
            </w:r>
            <w:r>
              <w:rPr>
                <w:rFonts w:ascii="Times New Roman"/>
                <w:sz w:val="24"/>
              </w:rPr>
              <w:t>covered </w:t>
            </w:r>
            <w:r>
              <w:rPr>
                <w:rFonts w:ascii="Times New Roman"/>
                <w:spacing w:val="-2"/>
                <w:sz w:val="24"/>
              </w:rPr>
              <w:t>Chinese</w:t>
            </w:r>
            <w:r>
              <w:rPr>
                <w:rFonts w:ascii="Times New Roman"/>
                <w:sz w:val="24"/>
              </w:rPr>
              <w:tab/>
            </w:r>
            <w:r>
              <w:rPr>
                <w:rFonts w:ascii="Times New Roman"/>
                <w:spacing w:val="-2"/>
                <w:sz w:val="24"/>
              </w:rPr>
              <w:t>Stock Exchange </w:t>
            </w:r>
            <w:r>
              <w:rPr>
                <w:rFonts w:ascii="Times New Roman"/>
                <w:sz w:val="24"/>
              </w:rPr>
              <w:t>Securities</w:t>
            </w:r>
            <w:r>
              <w:rPr>
                <w:rFonts w:ascii="Times New Roman"/>
                <w:spacing w:val="-14"/>
                <w:sz w:val="24"/>
              </w:rPr>
              <w:t> </w:t>
            </w:r>
            <w:r>
              <w:rPr>
                <w:rFonts w:ascii="Times New Roman"/>
                <w:sz w:val="24"/>
              </w:rPr>
              <w:t>Market </w:t>
            </w:r>
            <w:r>
              <w:rPr>
                <w:rFonts w:ascii="Times New Roman"/>
                <w:spacing w:val="-4"/>
                <w:sz w:val="24"/>
              </w:rPr>
              <w:t>from</w:t>
            </w:r>
            <w:r>
              <w:rPr>
                <w:rFonts w:ascii="Times New Roman"/>
                <w:sz w:val="24"/>
              </w:rPr>
              <w:tab/>
            </w:r>
            <w:r>
              <w:rPr>
                <w:rFonts w:ascii="Times New Roman"/>
                <w:spacing w:val="-4"/>
                <w:sz w:val="24"/>
              </w:rPr>
              <w:t>2002</w:t>
            </w:r>
            <w:r>
              <w:rPr>
                <w:rFonts w:ascii="Times New Roman"/>
                <w:sz w:val="24"/>
              </w:rPr>
              <w:tab/>
            </w:r>
            <w:r>
              <w:rPr>
                <w:rFonts w:ascii="Times New Roman"/>
                <w:spacing w:val="-5"/>
                <w:sz w:val="24"/>
              </w:rPr>
              <w:t>to</w:t>
            </w:r>
          </w:p>
          <w:p>
            <w:pPr>
              <w:pStyle w:val="TableParagraph"/>
              <w:spacing w:line="480" w:lineRule="auto"/>
              <w:ind w:left="107" w:right="97"/>
              <w:jc w:val="both"/>
              <w:rPr>
                <w:rFonts w:ascii="Times New Roman"/>
                <w:sz w:val="24"/>
              </w:rPr>
            </w:pPr>
            <w:r>
              <w:rPr>
                <w:rFonts w:ascii="Times New Roman"/>
                <w:sz w:val="24"/>
              </w:rPr>
              <w:t>2012. The </w:t>
            </w:r>
            <w:r>
              <w:rPr>
                <w:rFonts w:ascii="Times New Roman"/>
                <w:sz w:val="24"/>
              </w:rPr>
              <w:t>panel regression model was utilized.</w:t>
            </w:r>
          </w:p>
        </w:tc>
        <w:tc>
          <w:tcPr>
            <w:tcW w:w="2409" w:type="dxa"/>
          </w:tcPr>
          <w:p>
            <w:pPr>
              <w:pStyle w:val="TableParagraph"/>
              <w:tabs>
                <w:tab w:pos="1943" w:val="left" w:leader="none"/>
              </w:tabs>
              <w:spacing w:line="480" w:lineRule="auto"/>
              <w:ind w:left="110" w:right="93"/>
              <w:rPr>
                <w:rFonts w:ascii="Times New Roman"/>
                <w:sz w:val="24"/>
              </w:rPr>
            </w:pPr>
            <w:r>
              <w:rPr>
                <w:rFonts w:ascii="Times New Roman"/>
                <w:sz w:val="24"/>
              </w:rPr>
              <w:t>The</w:t>
            </w:r>
            <w:r>
              <w:rPr>
                <w:rFonts w:ascii="Times New Roman"/>
                <w:spacing w:val="40"/>
                <w:sz w:val="24"/>
              </w:rPr>
              <w:t> </w:t>
            </w:r>
            <w:r>
              <w:rPr>
                <w:rFonts w:ascii="Times New Roman"/>
                <w:sz w:val="24"/>
              </w:rPr>
              <w:t>empirical</w:t>
            </w:r>
            <w:r>
              <w:rPr>
                <w:rFonts w:ascii="Times New Roman"/>
                <w:spacing w:val="40"/>
                <w:sz w:val="24"/>
              </w:rPr>
              <w:t> </w:t>
            </w:r>
            <w:r>
              <w:rPr>
                <w:rFonts w:ascii="Times New Roman"/>
                <w:sz w:val="24"/>
              </w:rPr>
              <w:t>results </w:t>
            </w:r>
            <w:r>
              <w:rPr>
                <w:rFonts w:ascii="Times New Roman"/>
                <w:spacing w:val="-2"/>
                <w:sz w:val="24"/>
              </w:rPr>
              <w:t>showed</w:t>
            </w:r>
            <w:r>
              <w:rPr>
                <w:rFonts w:ascii="Times New Roman"/>
                <w:sz w:val="24"/>
              </w:rPr>
              <w:tab/>
            </w:r>
            <w:r>
              <w:rPr>
                <w:rFonts w:ascii="Times New Roman"/>
                <w:spacing w:val="-4"/>
                <w:sz w:val="24"/>
              </w:rPr>
              <w:t>that</w:t>
            </w:r>
          </w:p>
          <w:p>
            <w:pPr>
              <w:pStyle w:val="TableParagraph"/>
              <w:tabs>
                <w:tab w:pos="1240" w:val="left" w:leader="none"/>
                <w:tab w:pos="1302" w:val="left" w:leader="none"/>
                <w:tab w:pos="1851" w:val="left" w:leader="none"/>
              </w:tabs>
              <w:spacing w:line="480" w:lineRule="auto"/>
              <w:ind w:left="110" w:right="88"/>
              <w:rPr>
                <w:rFonts w:ascii="Times New Roman"/>
                <w:sz w:val="24"/>
              </w:rPr>
            </w:pPr>
            <w:r>
              <w:rPr>
                <w:rFonts w:ascii="Times New Roman"/>
                <w:sz w:val="24"/>
              </w:rPr>
              <w:t>institutions</w:t>
            </w:r>
            <w:r>
              <w:rPr>
                <w:rFonts w:ascii="Times New Roman"/>
                <w:spacing w:val="40"/>
                <w:sz w:val="24"/>
              </w:rPr>
              <w:t> </w:t>
            </w:r>
            <w:r>
              <w:rPr>
                <w:rFonts w:ascii="Times New Roman"/>
                <w:sz w:val="24"/>
              </w:rPr>
              <w:t>with</w:t>
            </w:r>
            <w:r>
              <w:rPr>
                <w:rFonts w:ascii="Times New Roman"/>
                <w:spacing w:val="40"/>
                <w:sz w:val="24"/>
              </w:rPr>
              <w:t> </w:t>
            </w:r>
            <w:r>
              <w:rPr>
                <w:rFonts w:ascii="Times New Roman"/>
                <w:sz w:val="24"/>
              </w:rPr>
              <w:t>high </w:t>
            </w:r>
            <w:r>
              <w:rPr>
                <w:rFonts w:ascii="Times New Roman"/>
                <w:spacing w:val="-2"/>
                <w:sz w:val="24"/>
              </w:rPr>
              <w:t>shareholding concentration</w:t>
            </w:r>
            <w:r>
              <w:rPr>
                <w:rFonts w:ascii="Times New Roman"/>
                <w:sz w:val="24"/>
              </w:rPr>
              <w:tab/>
            </w:r>
            <w:r>
              <w:rPr>
                <w:rFonts w:ascii="Times New Roman"/>
                <w:spacing w:val="-4"/>
                <w:sz w:val="24"/>
              </w:rPr>
              <w:t>gave </w:t>
            </w:r>
            <w:r>
              <w:rPr>
                <w:rFonts w:ascii="Times New Roman"/>
                <w:spacing w:val="-2"/>
                <w:sz w:val="24"/>
              </w:rPr>
              <w:t>managers</w:t>
            </w:r>
            <w:r>
              <w:rPr>
                <w:rFonts w:ascii="Times New Roman"/>
                <w:sz w:val="24"/>
              </w:rPr>
              <w:tab/>
              <w:tab/>
            </w:r>
            <w:r>
              <w:rPr>
                <w:rFonts w:ascii="Times New Roman"/>
                <w:spacing w:val="-34"/>
                <w:sz w:val="24"/>
              </w:rPr>
              <w:t> </w:t>
            </w:r>
            <w:r>
              <w:rPr>
                <w:rFonts w:ascii="Times New Roman"/>
                <w:spacing w:val="-2"/>
                <w:sz w:val="24"/>
              </w:rPr>
              <w:t>incentives </w:t>
            </w:r>
            <w:r>
              <w:rPr>
                <w:rFonts w:ascii="Times New Roman"/>
                <w:spacing w:val="-6"/>
                <w:sz w:val="24"/>
              </w:rPr>
              <w:t>to</w:t>
            </w:r>
            <w:r>
              <w:rPr>
                <w:rFonts w:ascii="Times New Roman"/>
                <w:sz w:val="24"/>
              </w:rPr>
              <w:tab/>
            </w:r>
            <w:r>
              <w:rPr>
                <w:rFonts w:ascii="Times New Roman"/>
                <w:spacing w:val="-2"/>
                <w:sz w:val="24"/>
              </w:rPr>
              <w:t>manipulate </w:t>
            </w:r>
            <w:r>
              <w:rPr>
                <w:rFonts w:ascii="Times New Roman"/>
                <w:sz w:val="24"/>
              </w:rPr>
              <w:t>discretionary</w:t>
            </w:r>
            <w:r>
              <w:rPr>
                <w:rFonts w:ascii="Times New Roman"/>
                <w:spacing w:val="61"/>
                <w:sz w:val="24"/>
              </w:rPr>
              <w:t> </w:t>
            </w:r>
            <w:r>
              <w:rPr>
                <w:rFonts w:ascii="Times New Roman"/>
                <w:sz w:val="24"/>
              </w:rPr>
              <w:t>accruals </w:t>
            </w:r>
            <w:r>
              <w:rPr>
                <w:rFonts w:ascii="Times New Roman"/>
                <w:spacing w:val="-5"/>
                <w:sz w:val="24"/>
              </w:rPr>
              <w:t>for</w:t>
            </w:r>
            <w:r>
              <w:rPr>
                <w:rFonts w:ascii="Times New Roman"/>
                <w:sz w:val="24"/>
              </w:rPr>
              <w:tab/>
              <w:tab/>
            </w:r>
            <w:r>
              <w:rPr>
                <w:rFonts w:ascii="Times New Roman"/>
                <w:spacing w:val="-4"/>
                <w:sz w:val="24"/>
              </w:rPr>
              <w:t>short-term</w:t>
            </w:r>
          </w:p>
          <w:p>
            <w:pPr>
              <w:pStyle w:val="TableParagraph"/>
              <w:ind w:left="110"/>
              <w:rPr>
                <w:rFonts w:ascii="Times New Roman"/>
                <w:sz w:val="24"/>
              </w:rPr>
            </w:pPr>
            <w:r>
              <w:rPr>
                <w:rFonts w:ascii="Times New Roman"/>
                <w:spacing w:val="-2"/>
                <w:sz w:val="24"/>
              </w:rPr>
              <w:t>profitability</w:t>
            </w:r>
          </w:p>
        </w:tc>
      </w:tr>
    </w:tbl>
    <w:p>
      <w:pPr>
        <w:spacing w:before="21"/>
        <w:ind w:left="168" w:right="0" w:firstLine="0"/>
        <w:jc w:val="left"/>
        <w:rPr>
          <w:b/>
          <w:i/>
          <w:sz w:val="24"/>
        </w:rPr>
      </w:pPr>
      <w:r>
        <w:rPr>
          <w:b/>
          <w:i/>
          <w:sz w:val="24"/>
        </w:rPr>
        <w:t>Research</w:t>
      </w:r>
      <w:r>
        <w:rPr>
          <w:b/>
          <w:i/>
          <w:spacing w:val="-4"/>
          <w:sz w:val="24"/>
        </w:rPr>
        <w:t> </w:t>
      </w:r>
      <w:r>
        <w:rPr>
          <w:b/>
          <w:i/>
          <w:sz w:val="24"/>
        </w:rPr>
        <w:t>Compilation </w:t>
      </w:r>
      <w:r>
        <w:rPr>
          <w:b/>
          <w:i/>
          <w:spacing w:val="-4"/>
          <w:sz w:val="24"/>
        </w:rPr>
        <w:t>2021</w:t>
      </w:r>
    </w:p>
    <w:p>
      <w:pPr>
        <w:spacing w:after="0"/>
        <w:jc w:val="left"/>
        <w:rPr>
          <w:sz w:val="24"/>
        </w:rPr>
        <w:sectPr>
          <w:type w:val="continuous"/>
          <w:pgSz w:w="11910" w:h="16840"/>
          <w:pgMar w:header="0" w:footer="1454" w:top="1400" w:bottom="1680" w:left="640" w:right="720"/>
        </w:sectPr>
      </w:pPr>
    </w:p>
    <w:p>
      <w:pPr>
        <w:spacing w:line="480" w:lineRule="auto" w:before="61"/>
        <w:ind w:left="3721" w:right="2918" w:firstLine="0"/>
        <w:jc w:val="center"/>
        <w:rPr>
          <w:b/>
          <w:sz w:val="24"/>
        </w:rPr>
      </w:pPr>
      <w:r>
        <w:rPr>
          <w:b/>
          <w:sz w:val="24"/>
        </w:rPr>
        <w:t>CHAPTER</w:t>
      </w:r>
      <w:r>
        <w:rPr>
          <w:b/>
          <w:spacing w:val="-15"/>
          <w:sz w:val="24"/>
        </w:rPr>
        <w:t> </w:t>
      </w:r>
      <w:r>
        <w:rPr>
          <w:b/>
          <w:sz w:val="24"/>
        </w:rPr>
        <w:t>THREE </w:t>
      </w:r>
      <w:r>
        <w:rPr>
          <w:b/>
          <w:spacing w:val="-2"/>
          <w:sz w:val="24"/>
        </w:rPr>
        <w:t>METHODOLOGY</w:t>
      </w:r>
    </w:p>
    <w:p>
      <w:pPr>
        <w:pStyle w:val="Heading1"/>
        <w:numPr>
          <w:ilvl w:val="1"/>
          <w:numId w:val="11"/>
        </w:numPr>
        <w:tabs>
          <w:tab w:pos="1519" w:val="left" w:leader="none"/>
        </w:tabs>
        <w:spacing w:line="240" w:lineRule="auto" w:before="0" w:after="0"/>
        <w:ind w:left="1519" w:right="0" w:hanging="719"/>
        <w:jc w:val="both"/>
      </w:pPr>
      <w:r>
        <w:rPr>
          <w:spacing w:val="-2"/>
        </w:rPr>
        <w:t>Introduction</w:t>
      </w:r>
    </w:p>
    <w:p>
      <w:pPr>
        <w:pStyle w:val="BodyText"/>
        <w:ind w:left="0"/>
        <w:rPr>
          <w:b/>
        </w:rPr>
      </w:pPr>
    </w:p>
    <w:p>
      <w:pPr>
        <w:pStyle w:val="BodyText"/>
        <w:spacing w:line="480" w:lineRule="auto"/>
        <w:ind w:right="722" w:firstLine="719"/>
        <w:jc w:val="both"/>
      </w:pPr>
      <w:r>
        <w:rPr/>
        <w:t>This section deals with the methodology employed by the researcher in conducting</w:t>
      </w:r>
      <w:r>
        <w:rPr>
          <w:spacing w:val="40"/>
        </w:rPr>
        <w:t> </w:t>
      </w:r>
      <w:r>
        <w:rPr/>
        <w:t>the research work. The chapter covers the research design, the population and sample, sampling technique, sources of data, method of data analysis and model specification.</w:t>
      </w:r>
    </w:p>
    <w:p>
      <w:pPr>
        <w:pStyle w:val="Heading1"/>
        <w:numPr>
          <w:ilvl w:val="1"/>
          <w:numId w:val="11"/>
        </w:numPr>
        <w:tabs>
          <w:tab w:pos="1160" w:val="left" w:leader="none"/>
        </w:tabs>
        <w:spacing w:line="240" w:lineRule="auto" w:before="1" w:after="0"/>
        <w:ind w:left="1160" w:right="0" w:hanging="360"/>
        <w:jc w:val="both"/>
      </w:pPr>
      <w:r>
        <w:rPr/>
        <w:t>Research</w:t>
      </w:r>
      <w:r>
        <w:rPr>
          <w:spacing w:val="-3"/>
        </w:rPr>
        <w:t> </w:t>
      </w:r>
      <w:r>
        <w:rPr>
          <w:spacing w:val="-2"/>
        </w:rPr>
        <w:t>Design</w:t>
      </w:r>
    </w:p>
    <w:p>
      <w:pPr>
        <w:pStyle w:val="BodyText"/>
        <w:ind w:left="0"/>
        <w:rPr>
          <w:b/>
        </w:rPr>
      </w:pPr>
    </w:p>
    <w:p>
      <w:pPr>
        <w:pStyle w:val="BodyText"/>
        <w:spacing w:line="480" w:lineRule="auto"/>
        <w:ind w:right="716" w:firstLine="719"/>
        <w:jc w:val="both"/>
      </w:pPr>
      <w:r>
        <w:rPr/>
        <w:t>The methodology adopted for the study stemmed from the philosophical assumption about the nature of social science and the view of human nature (Burrell &amp; Morgan, 1992; Gill &amp; Johnson, 2010). Accordingly, the study employed an (a) objectivist perspective of reality, (b) positivity, (c) a deterministic view of human nature and (d) a scientific methodology. Based on a researcher’s ontological stance which is the understanding of reality, an entity is viewed as real constructs derived from existing theories and empirical relationships which are independent of human interaction or are socially constructed. The study gained its knowledge about reality which relates to its understanding as that which evolves thorough models, scientific observations and research techniques from natural sciences.</w:t>
      </w:r>
      <w:r>
        <w:rPr>
          <w:spacing w:val="40"/>
        </w:rPr>
        <w:t> </w:t>
      </w:r>
      <w:r>
        <w:rPr/>
        <w:t>It assumes that society or social phenomena evolved in same way as nature, irrespective of its actors, i.e., human participants (Burrell &amp; Morgan, 1992). The human nature of social science explains the relationship between human beings and their environment; whether individuals are controlled by societal rules or are free to do anything they want in society.</w:t>
      </w:r>
    </w:p>
    <w:p>
      <w:pPr>
        <w:pStyle w:val="BodyText"/>
        <w:spacing w:line="480" w:lineRule="auto" w:before="1"/>
        <w:ind w:right="716" w:firstLine="719"/>
        <w:jc w:val="both"/>
      </w:pPr>
      <w:r>
        <w:rPr/>
        <w:t>According to Burrell and Morgan (1992), the combination of the philosophical assumptions about the nature of social science and the society along the objective –</w:t>
      </w:r>
      <w:r>
        <w:rPr>
          <w:spacing w:val="40"/>
        </w:rPr>
        <w:t> </w:t>
      </w:r>
      <w:r>
        <w:rPr/>
        <w:t>subjective</w:t>
      </w:r>
      <w:r>
        <w:rPr>
          <w:spacing w:val="-1"/>
        </w:rPr>
        <w:t> </w:t>
      </w:r>
      <w:r>
        <w:rPr/>
        <w:t>continuum</w:t>
      </w:r>
      <w:r>
        <w:rPr>
          <w:spacing w:val="4"/>
        </w:rPr>
        <w:t> </w:t>
      </w:r>
      <w:r>
        <w:rPr/>
        <w:t>yields</w:t>
      </w:r>
      <w:r>
        <w:rPr>
          <w:spacing w:val="3"/>
        </w:rPr>
        <w:t> </w:t>
      </w:r>
      <w:r>
        <w:rPr/>
        <w:t>four</w:t>
      </w:r>
      <w:r>
        <w:rPr>
          <w:spacing w:val="2"/>
        </w:rPr>
        <w:t> </w:t>
      </w:r>
      <w:r>
        <w:rPr/>
        <w:t>paradigms</w:t>
      </w:r>
      <w:r>
        <w:rPr>
          <w:spacing w:val="3"/>
        </w:rPr>
        <w:t> </w:t>
      </w:r>
      <w:r>
        <w:rPr/>
        <w:t>which</w:t>
      </w:r>
      <w:r>
        <w:rPr>
          <w:spacing w:val="2"/>
        </w:rPr>
        <w:t> </w:t>
      </w:r>
      <w:r>
        <w:rPr/>
        <w:t>underpin</w:t>
      </w:r>
      <w:r>
        <w:rPr>
          <w:spacing w:val="3"/>
        </w:rPr>
        <w:t> </w:t>
      </w:r>
      <w:r>
        <w:rPr/>
        <w:t>a</w:t>
      </w:r>
      <w:r>
        <w:rPr>
          <w:spacing w:val="2"/>
        </w:rPr>
        <w:t> </w:t>
      </w:r>
      <w:r>
        <w:rPr/>
        <w:t>study.</w:t>
      </w:r>
      <w:r>
        <w:rPr>
          <w:spacing w:val="3"/>
        </w:rPr>
        <w:t> </w:t>
      </w:r>
      <w:r>
        <w:rPr/>
        <w:t>These</w:t>
      </w:r>
      <w:r>
        <w:rPr>
          <w:spacing w:val="2"/>
        </w:rPr>
        <w:t> </w:t>
      </w:r>
      <w:r>
        <w:rPr/>
        <w:t>paradigms</w:t>
      </w:r>
      <w:r>
        <w:rPr>
          <w:spacing w:val="3"/>
        </w:rPr>
        <w:t> </w:t>
      </w:r>
      <w:r>
        <w:rPr/>
        <w:t>are</w:t>
      </w:r>
      <w:r>
        <w:rPr>
          <w:spacing w:val="1"/>
        </w:rPr>
        <w:t> </w:t>
      </w:r>
      <w:r>
        <w:rPr>
          <w:spacing w:val="-5"/>
        </w:rPr>
        <w:t>the</w:t>
      </w:r>
    </w:p>
    <w:p>
      <w:pPr>
        <w:pStyle w:val="BodyText"/>
        <w:jc w:val="both"/>
      </w:pPr>
      <w:r>
        <w:rPr/>
        <w:t>interpretative,</w:t>
      </w:r>
      <w:r>
        <w:rPr>
          <w:spacing w:val="25"/>
        </w:rPr>
        <w:t>  </w:t>
      </w:r>
      <w:r>
        <w:rPr/>
        <w:t>functionalist,</w:t>
      </w:r>
      <w:r>
        <w:rPr>
          <w:spacing w:val="26"/>
        </w:rPr>
        <w:t>  </w:t>
      </w:r>
      <w:r>
        <w:rPr/>
        <w:t>radical</w:t>
      </w:r>
      <w:r>
        <w:rPr>
          <w:spacing w:val="27"/>
        </w:rPr>
        <w:t>  </w:t>
      </w:r>
      <w:r>
        <w:rPr/>
        <w:t>humanist</w:t>
      </w:r>
      <w:r>
        <w:rPr>
          <w:spacing w:val="28"/>
        </w:rPr>
        <w:t>  </w:t>
      </w:r>
      <w:r>
        <w:rPr/>
        <w:t>and</w:t>
      </w:r>
      <w:r>
        <w:rPr>
          <w:spacing w:val="26"/>
        </w:rPr>
        <w:t>  </w:t>
      </w:r>
      <w:r>
        <w:rPr/>
        <w:t>radical</w:t>
      </w:r>
      <w:r>
        <w:rPr>
          <w:spacing w:val="27"/>
        </w:rPr>
        <w:t>  </w:t>
      </w:r>
      <w:r>
        <w:rPr/>
        <w:t>structuralist.</w:t>
      </w:r>
      <w:r>
        <w:rPr>
          <w:spacing w:val="26"/>
        </w:rPr>
        <w:t>  </w:t>
      </w:r>
      <w:r>
        <w:rPr/>
        <w:t>Based</w:t>
      </w:r>
      <w:r>
        <w:rPr>
          <w:spacing w:val="26"/>
        </w:rPr>
        <w:t>  </w:t>
      </w:r>
      <w:r>
        <w:rPr/>
        <w:t>on</w:t>
      </w:r>
      <w:r>
        <w:rPr>
          <w:spacing w:val="27"/>
        </w:rPr>
        <w:t>  </w:t>
      </w:r>
      <w:r>
        <w:rPr>
          <w:spacing w:val="-5"/>
        </w:rPr>
        <w:t>the</w:t>
      </w:r>
    </w:p>
    <w:p>
      <w:pPr>
        <w:spacing w:after="0"/>
        <w:jc w:val="both"/>
        <w:sectPr>
          <w:pgSz w:w="11910" w:h="16840"/>
          <w:pgMar w:header="0" w:footer="1454" w:top="1360" w:bottom="1680" w:left="640" w:right="720"/>
        </w:sectPr>
      </w:pPr>
    </w:p>
    <w:p>
      <w:pPr>
        <w:pStyle w:val="BodyText"/>
        <w:spacing w:line="480" w:lineRule="auto" w:before="61"/>
        <w:ind w:right="713"/>
        <w:jc w:val="both"/>
      </w:pPr>
      <w:r>
        <w:rPr/>
        <w:t>philosophical assumptions of social science and society, the study adopted a functionalist paradigm of objectivity as it involves scientific and quantitative methods of conducting research. The study drew from existing theories, models and methods used in formulating the research hypotheses. The hypotheses formulated are subjected to testing and confirmation which further led to the development of a theory for further testing.</w:t>
      </w:r>
    </w:p>
    <w:p>
      <w:pPr>
        <w:pStyle w:val="BodyText"/>
        <w:spacing w:line="480" w:lineRule="auto"/>
        <w:ind w:right="717" w:firstLine="719"/>
        <w:jc w:val="both"/>
      </w:pPr>
      <w:r>
        <w:rPr/>
        <w:t>The study employed a longitudinal research design. A longitudinal design involves repeated observations of the same variables over long periods of time unlike the cross- sectional design which examines variables at a point in time. As a result, they can establish sequences of events. The choice of the design was because the nature of the variables, especially the data for the study involved repeated observations of the same variables over periods. Hence, the design was suitable for this study.</w:t>
      </w:r>
    </w:p>
    <w:p>
      <w:pPr>
        <w:pStyle w:val="Heading1"/>
        <w:spacing w:before="1"/>
        <w:ind w:left="800" w:firstLine="0"/>
      </w:pPr>
      <w:r>
        <w:rPr/>
        <w:t>3.3.</w:t>
      </w:r>
      <w:r>
        <w:rPr>
          <w:spacing w:val="-1"/>
        </w:rPr>
        <w:t> </w:t>
      </w:r>
      <w:r>
        <w:rPr/>
        <w:t>Population</w:t>
      </w:r>
      <w:r>
        <w:rPr>
          <w:spacing w:val="-1"/>
        </w:rPr>
        <w:t> </w:t>
      </w:r>
      <w:r>
        <w:rPr/>
        <w:t>and</w:t>
      </w:r>
      <w:r>
        <w:rPr>
          <w:spacing w:val="-1"/>
        </w:rPr>
        <w:t> </w:t>
      </w:r>
      <w:r>
        <w:rPr>
          <w:spacing w:val="-2"/>
        </w:rPr>
        <w:t>Sample</w:t>
      </w:r>
    </w:p>
    <w:p>
      <w:pPr>
        <w:pStyle w:val="BodyText"/>
        <w:ind w:left="0"/>
        <w:rPr>
          <w:b/>
        </w:rPr>
      </w:pPr>
    </w:p>
    <w:p>
      <w:pPr>
        <w:pStyle w:val="BodyText"/>
        <w:spacing w:line="480" w:lineRule="auto"/>
        <w:ind w:right="714" w:firstLine="719"/>
        <w:jc w:val="both"/>
      </w:pPr>
      <w:r>
        <w:rPr/>
        <w:t>The population of the study comprised all listed manufacturing companies on the Nigerian stock exchange. As at December 2019, there were 64 manufacturing firms listed on the floor of the Nigerian Stock Exchange (NSE, Fact Book, 2019) they also formed the population for the study. The uniqueness of the study was that it adopted the population as</w:t>
      </w:r>
      <w:r>
        <w:rPr>
          <w:spacing w:val="80"/>
        </w:rPr>
        <w:t> </w:t>
      </w:r>
      <w:r>
        <w:rPr/>
        <w:t>the sample in order to produce robust estimates from a true representation of the population parameters. Therefore, the study adopted a sample size of 64 manufacturing firms.</w:t>
      </w:r>
    </w:p>
    <w:p>
      <w:pPr>
        <w:pStyle w:val="Heading1"/>
        <w:numPr>
          <w:ilvl w:val="1"/>
          <w:numId w:val="12"/>
        </w:numPr>
        <w:tabs>
          <w:tab w:pos="1160" w:val="left" w:leader="none"/>
        </w:tabs>
        <w:spacing w:line="240" w:lineRule="auto" w:before="1" w:after="0"/>
        <w:ind w:left="1160" w:right="0" w:hanging="360"/>
        <w:jc w:val="both"/>
      </w:pPr>
      <w:r>
        <w:rPr/>
        <w:t>Sources</w:t>
      </w:r>
      <w:r>
        <w:rPr>
          <w:spacing w:val="-4"/>
        </w:rPr>
        <w:t> </w:t>
      </w:r>
      <w:r>
        <w:rPr/>
        <w:t>of</w:t>
      </w:r>
      <w:r>
        <w:rPr>
          <w:spacing w:val="-1"/>
        </w:rPr>
        <w:t> </w:t>
      </w:r>
      <w:r>
        <w:rPr>
          <w:spacing w:val="-4"/>
        </w:rPr>
        <w:t>Data</w:t>
      </w:r>
    </w:p>
    <w:p>
      <w:pPr>
        <w:pStyle w:val="BodyText"/>
        <w:ind w:left="0"/>
        <w:rPr>
          <w:b/>
        </w:rPr>
      </w:pPr>
    </w:p>
    <w:p>
      <w:pPr>
        <w:pStyle w:val="BodyText"/>
        <w:spacing w:line="480" w:lineRule="auto"/>
        <w:ind w:right="718" w:firstLine="719"/>
        <w:jc w:val="both"/>
      </w:pPr>
      <w:r>
        <w:rPr/>
        <w:t>Secondary data were used for this study. The data were retrieved from corporate annual reports of the sampled quoted companies on the Nigerian Stock Exchange for the period 2009-2019 annual financial statement. The researcher utilised only corporate annual reports because they were readily available, accessible and also provided a greater potential for comparability of results.</w:t>
      </w:r>
    </w:p>
    <w:p>
      <w:pPr>
        <w:spacing w:after="0" w:line="480" w:lineRule="auto"/>
        <w:jc w:val="both"/>
        <w:sectPr>
          <w:pgSz w:w="11910" w:h="16840"/>
          <w:pgMar w:header="0" w:footer="1454" w:top="1360" w:bottom="1680" w:left="640" w:right="720"/>
        </w:sectPr>
      </w:pPr>
    </w:p>
    <w:p>
      <w:pPr>
        <w:pStyle w:val="Heading1"/>
        <w:numPr>
          <w:ilvl w:val="1"/>
          <w:numId w:val="12"/>
        </w:numPr>
        <w:tabs>
          <w:tab w:pos="1520" w:val="left" w:leader="none"/>
        </w:tabs>
        <w:spacing w:line="240" w:lineRule="auto" w:before="61" w:after="0"/>
        <w:ind w:left="1520" w:right="0" w:hanging="720"/>
        <w:jc w:val="left"/>
      </w:pPr>
      <w:r>
        <w:rPr/>
        <w:t>Method</w:t>
      </w:r>
      <w:r>
        <w:rPr>
          <w:spacing w:val="-2"/>
        </w:rPr>
        <w:t> </w:t>
      </w:r>
      <w:r>
        <w:rPr/>
        <w:t>of</w:t>
      </w:r>
      <w:r>
        <w:rPr>
          <w:spacing w:val="-1"/>
        </w:rPr>
        <w:t> </w:t>
      </w:r>
      <w:r>
        <w:rPr/>
        <w:t>Data</w:t>
      </w:r>
      <w:r>
        <w:rPr>
          <w:spacing w:val="-1"/>
        </w:rPr>
        <w:t> </w:t>
      </w:r>
      <w:r>
        <w:rPr>
          <w:spacing w:val="-2"/>
        </w:rPr>
        <w:t>Analysis</w:t>
      </w:r>
    </w:p>
    <w:p>
      <w:pPr>
        <w:pStyle w:val="BodyText"/>
        <w:ind w:left="0"/>
        <w:rPr>
          <w:b/>
        </w:rPr>
      </w:pPr>
    </w:p>
    <w:p>
      <w:pPr>
        <w:pStyle w:val="BodyText"/>
        <w:spacing w:line="480" w:lineRule="auto"/>
        <w:ind w:right="714" w:firstLine="719"/>
        <w:jc w:val="both"/>
      </w:pPr>
      <w:r>
        <w:rPr/>
        <w:t>The effect of ownership equity structure on earnings management was analysed using panel regression. The study utilised panel data regression as the technique for estimating the econometric models specified in this chapter. The panel data regression was chosen because of the multidimensional nature of the data which had either time or periodic and cross- sectional dimensions as a result of variations on data collection. Unlike pooled regressions, panel data regression has enormous benefits and hence, its choice in this study. Firstly, panel data can take an explicit account of individual-specific heterogeneity, Secondly, by</w:t>
      </w:r>
      <w:r>
        <w:rPr>
          <w:spacing w:val="40"/>
        </w:rPr>
        <w:t> </w:t>
      </w:r>
      <w:r>
        <w:rPr/>
        <w:t>combining data in two dimensions; panel data gives more data variations, less collinearity</w:t>
      </w:r>
      <w:r>
        <w:rPr>
          <w:spacing w:val="40"/>
        </w:rPr>
        <w:t> </w:t>
      </w:r>
      <w:r>
        <w:rPr/>
        <w:t>and more degrees of freedom. Thirdly, it is better in detecting and measuring the effects which cannot be observed in either cross-section or time-series data. And finally, it can minimise the effects of aggregation bias from aggregating firms into broad groups.</w:t>
      </w:r>
    </w:p>
    <w:p>
      <w:pPr>
        <w:pStyle w:val="BodyText"/>
        <w:spacing w:line="480" w:lineRule="auto" w:before="1"/>
        <w:ind w:right="715" w:firstLine="719"/>
        <w:jc w:val="both"/>
      </w:pPr>
      <w:r>
        <w:rPr/>
        <w:t>The panel regression has both the fixed effects (FE) and the random effects (RE) estimation options. The major difference between them is the assumption made regarding the behaviour of the error terms. The fixed effect model allows for a correlation between the unobserved effect and the independent variable. On the other hand, the random effect does</w:t>
      </w:r>
      <w:r>
        <w:rPr>
          <w:spacing w:val="40"/>
        </w:rPr>
        <w:t> </w:t>
      </w:r>
      <w:r>
        <w:rPr/>
        <w:t>not allow for any correlation (Hausman, 1978). To determine the preferred estimation technique between the FE and RE, the hausman specification test was employed because of</w:t>
      </w:r>
      <w:r>
        <w:rPr>
          <w:spacing w:val="40"/>
        </w:rPr>
        <w:t> </w:t>
      </w:r>
      <w:r>
        <w:rPr/>
        <w:t>its effect on ownership structure and earnings management. The Hausman test is used to select between the fixed effect and random effect estimator in a panel data analysis</w:t>
      </w:r>
      <w:r>
        <w:rPr>
          <w:spacing w:val="40"/>
        </w:rPr>
        <w:t> </w:t>
      </w:r>
      <w:r>
        <w:rPr/>
        <w:t>(Hausman, 1978; Wooldridge, 2000).The pooled OLS random effects (RE) and fixed effects (FE) were estimated. To determine which model was better, an F-test for the FE model, the Breusch-Pagan Lagrange Multiplier (LM) test for RE and the Hausman test for both fixed</w:t>
      </w:r>
      <w:r>
        <w:rPr>
          <w:spacing w:val="40"/>
        </w:rPr>
        <w:t> </w:t>
      </w:r>
      <w:r>
        <w:rPr/>
        <w:t>and</w:t>
      </w:r>
      <w:r>
        <w:rPr>
          <w:spacing w:val="20"/>
        </w:rPr>
        <w:t> </w:t>
      </w:r>
      <w:r>
        <w:rPr/>
        <w:t>random</w:t>
      </w:r>
      <w:r>
        <w:rPr>
          <w:spacing w:val="23"/>
        </w:rPr>
        <w:t> </w:t>
      </w:r>
      <w:r>
        <w:rPr/>
        <w:t>models</w:t>
      </w:r>
      <w:r>
        <w:rPr>
          <w:spacing w:val="24"/>
        </w:rPr>
        <w:t> </w:t>
      </w:r>
      <w:r>
        <w:rPr/>
        <w:t>were</w:t>
      </w:r>
      <w:r>
        <w:rPr>
          <w:spacing w:val="22"/>
        </w:rPr>
        <w:t> </w:t>
      </w:r>
      <w:r>
        <w:rPr/>
        <w:t>conducted.</w:t>
      </w:r>
      <w:r>
        <w:rPr>
          <w:spacing w:val="22"/>
        </w:rPr>
        <w:t> </w:t>
      </w:r>
      <w:r>
        <w:rPr/>
        <w:t>Based</w:t>
      </w:r>
      <w:r>
        <w:rPr>
          <w:spacing w:val="23"/>
        </w:rPr>
        <w:t> </w:t>
      </w:r>
      <w:r>
        <w:rPr/>
        <w:t>on</w:t>
      </w:r>
      <w:r>
        <w:rPr>
          <w:spacing w:val="22"/>
        </w:rPr>
        <w:t> </w:t>
      </w:r>
      <w:r>
        <w:rPr/>
        <w:t>the</w:t>
      </w:r>
      <w:r>
        <w:rPr>
          <w:spacing w:val="22"/>
        </w:rPr>
        <w:t> </w:t>
      </w:r>
      <w:r>
        <w:rPr/>
        <w:t>results</w:t>
      </w:r>
      <w:r>
        <w:rPr>
          <w:spacing w:val="24"/>
        </w:rPr>
        <w:t> </w:t>
      </w:r>
      <w:r>
        <w:rPr/>
        <w:t>of</w:t>
      </w:r>
      <w:r>
        <w:rPr>
          <w:spacing w:val="22"/>
        </w:rPr>
        <w:t> </w:t>
      </w:r>
      <w:r>
        <w:rPr/>
        <w:t>those</w:t>
      </w:r>
      <w:r>
        <w:rPr>
          <w:spacing w:val="22"/>
        </w:rPr>
        <w:t> </w:t>
      </w:r>
      <w:r>
        <w:rPr/>
        <w:t>tests,</w:t>
      </w:r>
      <w:r>
        <w:rPr>
          <w:spacing w:val="21"/>
        </w:rPr>
        <w:t> </w:t>
      </w:r>
      <w:r>
        <w:rPr/>
        <w:t>the</w:t>
      </w:r>
      <w:r>
        <w:rPr>
          <w:spacing w:val="22"/>
        </w:rPr>
        <w:t> </w:t>
      </w:r>
      <w:r>
        <w:rPr/>
        <w:t>suitable</w:t>
      </w:r>
      <w:r>
        <w:rPr>
          <w:spacing w:val="23"/>
        </w:rPr>
        <w:t> </w:t>
      </w:r>
      <w:r>
        <w:rPr>
          <w:spacing w:val="-2"/>
        </w:rPr>
        <w:t>model</w:t>
      </w:r>
    </w:p>
    <w:p>
      <w:pPr>
        <w:pStyle w:val="BodyText"/>
        <w:spacing w:before="1"/>
        <w:jc w:val="both"/>
      </w:pPr>
      <w:r>
        <w:rPr/>
        <w:t>for</w:t>
      </w:r>
      <w:r>
        <w:rPr>
          <w:spacing w:val="-3"/>
        </w:rPr>
        <w:t> </w:t>
      </w:r>
      <w:r>
        <w:rPr/>
        <w:t>this</w:t>
      </w:r>
      <w:r>
        <w:rPr>
          <w:spacing w:val="-1"/>
        </w:rPr>
        <w:t> </w:t>
      </w:r>
      <w:r>
        <w:rPr/>
        <w:t>research</w:t>
      </w:r>
      <w:r>
        <w:rPr>
          <w:spacing w:val="-1"/>
        </w:rPr>
        <w:t> </w:t>
      </w:r>
      <w:r>
        <w:rPr/>
        <w:t>was</w:t>
      </w:r>
      <w:r>
        <w:rPr>
          <w:spacing w:val="-1"/>
        </w:rPr>
        <w:t> </w:t>
      </w:r>
      <w:r>
        <w:rPr>
          <w:spacing w:val="-2"/>
        </w:rPr>
        <w:t>chosen.</w:t>
      </w:r>
    </w:p>
    <w:p>
      <w:pPr>
        <w:spacing w:after="0"/>
        <w:jc w:val="both"/>
        <w:sectPr>
          <w:pgSz w:w="11910" w:h="16840"/>
          <w:pgMar w:header="0" w:footer="1454" w:top="1360" w:bottom="1680" w:left="640" w:right="720"/>
        </w:sectPr>
      </w:pPr>
    </w:p>
    <w:p>
      <w:pPr>
        <w:pStyle w:val="Heading1"/>
        <w:numPr>
          <w:ilvl w:val="1"/>
          <w:numId w:val="13"/>
        </w:numPr>
        <w:tabs>
          <w:tab w:pos="1220" w:val="left" w:leader="none"/>
        </w:tabs>
        <w:spacing w:line="240" w:lineRule="auto" w:before="73" w:after="0"/>
        <w:ind w:left="1220" w:right="0" w:hanging="420"/>
        <w:jc w:val="left"/>
      </w:pPr>
      <w:r>
        <w:rPr/>
        <w:t>Diagnostic</w:t>
      </w:r>
      <w:r>
        <w:rPr>
          <w:spacing w:val="-1"/>
        </w:rPr>
        <w:t> </w:t>
      </w:r>
      <w:r>
        <w:rPr>
          <w:spacing w:val="-2"/>
        </w:rPr>
        <w:t>Tests</w:t>
      </w:r>
    </w:p>
    <w:p>
      <w:pPr>
        <w:pStyle w:val="BodyText"/>
        <w:ind w:left="0"/>
        <w:rPr>
          <w:b/>
        </w:rPr>
      </w:pPr>
    </w:p>
    <w:p>
      <w:pPr>
        <w:pStyle w:val="BodyText"/>
        <w:jc w:val="both"/>
      </w:pPr>
      <w:r>
        <w:rPr/>
        <w:t>The</w:t>
      </w:r>
      <w:r>
        <w:rPr>
          <w:spacing w:val="-3"/>
        </w:rPr>
        <w:t> </w:t>
      </w:r>
      <w:r>
        <w:rPr/>
        <w:t>following</w:t>
      </w:r>
      <w:r>
        <w:rPr>
          <w:spacing w:val="-1"/>
        </w:rPr>
        <w:t> </w:t>
      </w:r>
      <w:r>
        <w:rPr/>
        <w:t>regression diagnostic</w:t>
      </w:r>
      <w:r>
        <w:rPr>
          <w:spacing w:val="-2"/>
        </w:rPr>
        <w:t> </w:t>
      </w:r>
      <w:r>
        <w:rPr/>
        <w:t>tests</w:t>
      </w:r>
      <w:r>
        <w:rPr>
          <w:spacing w:val="2"/>
        </w:rPr>
        <w:t> </w:t>
      </w:r>
      <w:r>
        <w:rPr/>
        <w:t>were</w:t>
      </w:r>
      <w:r>
        <w:rPr>
          <w:spacing w:val="-1"/>
        </w:rPr>
        <w:t> </w:t>
      </w:r>
      <w:r>
        <w:rPr/>
        <w:t>also</w:t>
      </w:r>
      <w:r>
        <w:rPr>
          <w:spacing w:val="1"/>
        </w:rPr>
        <w:t> </w:t>
      </w:r>
      <w:r>
        <w:rPr/>
        <w:t>conducted</w:t>
      </w:r>
      <w:r>
        <w:rPr>
          <w:spacing w:val="-1"/>
        </w:rPr>
        <w:t> </w:t>
      </w:r>
      <w:r>
        <w:rPr/>
        <w:t>in the</w:t>
      </w:r>
      <w:r>
        <w:rPr>
          <w:spacing w:val="-1"/>
        </w:rPr>
        <w:t> </w:t>
      </w:r>
      <w:r>
        <w:rPr/>
        <w:t>course of</w:t>
      </w:r>
      <w:r>
        <w:rPr>
          <w:spacing w:val="-1"/>
        </w:rPr>
        <w:t> </w:t>
      </w:r>
      <w:r>
        <w:rPr/>
        <w:t>the</w:t>
      </w:r>
      <w:r>
        <w:rPr>
          <w:spacing w:val="-2"/>
        </w:rPr>
        <w:t> study.</w:t>
      </w:r>
    </w:p>
    <w:p>
      <w:pPr>
        <w:pStyle w:val="BodyText"/>
        <w:ind w:left="0"/>
      </w:pPr>
    </w:p>
    <w:p>
      <w:pPr>
        <w:pStyle w:val="Heading1"/>
        <w:numPr>
          <w:ilvl w:val="2"/>
          <w:numId w:val="13"/>
        </w:numPr>
        <w:tabs>
          <w:tab w:pos="1580" w:val="left" w:leader="none"/>
        </w:tabs>
        <w:spacing w:line="240" w:lineRule="auto" w:before="0" w:after="0"/>
        <w:ind w:left="1580" w:right="0" w:hanging="780"/>
        <w:jc w:val="left"/>
      </w:pPr>
      <w:r>
        <w:rPr>
          <w:spacing w:val="-2"/>
        </w:rPr>
        <w:t>Normality</w:t>
      </w:r>
    </w:p>
    <w:p>
      <w:pPr>
        <w:pStyle w:val="BodyText"/>
        <w:ind w:left="0"/>
        <w:rPr>
          <w:b/>
        </w:rPr>
      </w:pPr>
    </w:p>
    <w:p>
      <w:pPr>
        <w:pStyle w:val="BodyText"/>
        <w:spacing w:line="480" w:lineRule="auto"/>
        <w:ind w:right="716"/>
        <w:jc w:val="both"/>
      </w:pPr>
      <w:r>
        <w:rPr/>
        <w:t>The normality test was used to establish the behaviour of the regression variable. It helped us to determine if the regression variables followed the standard normal distribution. The</w:t>
      </w:r>
      <w:r>
        <w:rPr>
          <w:spacing w:val="40"/>
        </w:rPr>
        <w:t> </w:t>
      </w:r>
      <w:r>
        <w:rPr/>
        <w:t>Jarque-Bera test statistic was used to test the normality of the dependent variables. If the residuals were distributed normally, the statistical histogram would assume a bell-shape structure. In</w:t>
      </w:r>
      <w:r>
        <w:rPr>
          <w:spacing w:val="-2"/>
        </w:rPr>
        <w:t> </w:t>
      </w:r>
      <w:hyperlink r:id="rId8">
        <w:r>
          <w:rPr/>
          <w:t>statistics,</w:t>
        </w:r>
      </w:hyperlink>
      <w:r>
        <w:rPr/>
        <w:t> the</w:t>
      </w:r>
      <w:r>
        <w:rPr>
          <w:spacing w:val="-3"/>
        </w:rPr>
        <w:t> </w:t>
      </w:r>
      <w:r>
        <w:rPr/>
        <w:t>Jarque-cBera test</w:t>
      </w:r>
      <w:r>
        <w:rPr>
          <w:spacing w:val="-1"/>
        </w:rPr>
        <w:t> </w:t>
      </w:r>
      <w:r>
        <w:rPr/>
        <w:t>is a</w:t>
      </w:r>
      <w:r>
        <w:rPr>
          <w:spacing w:val="-3"/>
        </w:rPr>
        <w:t> </w:t>
      </w:r>
      <w:hyperlink r:id="rId9">
        <w:r>
          <w:rPr/>
          <w:t>goodness-of-fit</w:t>
        </w:r>
      </w:hyperlink>
      <w:r>
        <w:rPr>
          <w:spacing w:val="-2"/>
        </w:rPr>
        <w:t> </w:t>
      </w:r>
      <w:r>
        <w:rPr/>
        <w:t>test of whether sample data have</w:t>
      </w:r>
      <w:r>
        <w:rPr>
          <w:spacing w:val="-2"/>
        </w:rPr>
        <w:t> </w:t>
      </w:r>
      <w:r>
        <w:rPr/>
        <w:t>the</w:t>
      </w:r>
      <w:r>
        <w:rPr>
          <w:spacing w:val="-4"/>
        </w:rPr>
        <w:t> </w:t>
      </w:r>
      <w:hyperlink r:id="rId10">
        <w:r>
          <w:rPr/>
          <w:t>skewness</w:t>
        </w:r>
      </w:hyperlink>
      <w:r>
        <w:rPr>
          <w:spacing w:val="-1"/>
        </w:rPr>
        <w:t> </w:t>
      </w:r>
      <w:r>
        <w:rPr/>
        <w:t>and</w:t>
      </w:r>
      <w:r>
        <w:rPr>
          <w:spacing w:val="-3"/>
        </w:rPr>
        <w:t> </w:t>
      </w:r>
      <w:hyperlink r:id="rId11">
        <w:r>
          <w:rPr/>
          <w:t>kurtosis</w:t>
        </w:r>
      </w:hyperlink>
      <w:r>
        <w:rPr>
          <w:spacing w:val="-3"/>
        </w:rPr>
        <w:t> </w:t>
      </w:r>
      <w:r>
        <w:rPr/>
        <w:t>matching</w:t>
      </w:r>
      <w:r>
        <w:rPr>
          <w:spacing w:val="-1"/>
        </w:rPr>
        <w:t> </w:t>
      </w:r>
      <w:r>
        <w:rPr/>
        <w:t>a</w:t>
      </w:r>
      <w:r>
        <w:rPr>
          <w:spacing w:val="-4"/>
        </w:rPr>
        <w:t> </w:t>
      </w:r>
      <w:hyperlink r:id="rId12">
        <w:r>
          <w:rPr/>
          <w:t>normal</w:t>
        </w:r>
        <w:r>
          <w:rPr>
            <w:spacing w:val="-1"/>
          </w:rPr>
          <w:t> </w:t>
        </w:r>
        <w:r>
          <w:rPr/>
          <w:t>distribution</w:t>
        </w:r>
      </w:hyperlink>
      <w:r>
        <w:rPr/>
        <w:t>.</w:t>
      </w:r>
      <w:r>
        <w:rPr>
          <w:spacing w:val="-4"/>
        </w:rPr>
        <w:t> </w:t>
      </w:r>
      <w:r>
        <w:rPr/>
        <w:t>The</w:t>
      </w:r>
      <w:r>
        <w:rPr>
          <w:spacing w:val="-4"/>
        </w:rPr>
        <w:t> </w:t>
      </w:r>
      <w:hyperlink r:id="rId13">
        <w:r>
          <w:rPr/>
          <w:t>test</w:t>
        </w:r>
        <w:r>
          <w:rPr>
            <w:spacing w:val="-1"/>
          </w:rPr>
          <w:t> </w:t>
        </w:r>
        <w:r>
          <w:rPr/>
          <w:t>statistic</w:t>
        </w:r>
      </w:hyperlink>
      <w:r>
        <w:rPr>
          <w:spacing w:val="-4"/>
        </w:rPr>
        <w:t> </w:t>
      </w:r>
      <w:r>
        <w:rPr>
          <w:i/>
        </w:rPr>
        <w:t>JB</w:t>
      </w:r>
      <w:r>
        <w:rPr>
          <w:i/>
          <w:spacing w:val="-4"/>
        </w:rPr>
        <w:t> </w:t>
      </w:r>
      <w:r>
        <w:rPr/>
        <w:t>is</w:t>
      </w:r>
      <w:r>
        <w:rPr>
          <w:spacing w:val="-1"/>
        </w:rPr>
        <w:t> </w:t>
      </w:r>
      <w:r>
        <w:rPr/>
        <w:t>defined </w:t>
      </w:r>
      <w:r>
        <w:rPr>
          <w:spacing w:val="-6"/>
        </w:rPr>
        <w:t>as</w:t>
      </w:r>
    </w:p>
    <w:p>
      <w:pPr>
        <w:pStyle w:val="BodyText"/>
        <w:ind w:left="1565"/>
        <w:rPr>
          <w:sz w:val="20"/>
        </w:rPr>
      </w:pPr>
      <w:r>
        <w:rPr>
          <w:sz w:val="20"/>
        </w:rPr>
        <w:drawing>
          <wp:inline distT="0" distB="0" distL="0" distR="0">
            <wp:extent cx="2809568" cy="466343"/>
            <wp:effectExtent l="0" t="0" r="0" b="0"/>
            <wp:docPr id="12" name="Image 12" descr="     \mathit{JB} = \frac{n-k+1}{6} \left( S^2 + \frac14 (C-3)^2 \right)   "/>
            <wp:cNvGraphicFramePr>
              <a:graphicFrameLocks/>
            </wp:cNvGraphicFramePr>
            <a:graphic>
              <a:graphicData uri="http://schemas.openxmlformats.org/drawingml/2006/picture">
                <pic:pic>
                  <pic:nvPicPr>
                    <pic:cNvPr id="12" name="Image 12" descr="     \mathit{JB} = \frac{n-k+1}{6} \left( S^2 + \frac14 (C-3)^2 \right)   "/>
                    <pic:cNvPicPr/>
                  </pic:nvPicPr>
                  <pic:blipFill>
                    <a:blip r:embed="rId14" cstate="print"/>
                    <a:stretch>
                      <a:fillRect/>
                    </a:stretch>
                  </pic:blipFill>
                  <pic:spPr>
                    <a:xfrm>
                      <a:off x="0" y="0"/>
                      <a:ext cx="2809568" cy="466343"/>
                    </a:xfrm>
                    <a:prstGeom prst="rect">
                      <a:avLst/>
                    </a:prstGeom>
                  </pic:spPr>
                </pic:pic>
              </a:graphicData>
            </a:graphic>
          </wp:inline>
        </w:drawing>
      </w:r>
      <w:r>
        <w:rPr>
          <w:sz w:val="20"/>
        </w:rPr>
      </w:r>
    </w:p>
    <w:p>
      <w:pPr>
        <w:pStyle w:val="BodyText"/>
        <w:ind w:left="0"/>
      </w:pPr>
    </w:p>
    <w:p>
      <w:pPr>
        <w:pStyle w:val="BodyText"/>
        <w:spacing w:line="480" w:lineRule="auto"/>
        <w:ind w:right="715"/>
        <w:jc w:val="both"/>
      </w:pPr>
      <w:r>
        <w:rPr/>
        <w:t>where</w:t>
      </w:r>
      <w:r>
        <w:rPr>
          <w:spacing w:val="-3"/>
        </w:rPr>
        <w:t> </w:t>
      </w:r>
      <w:r>
        <w:rPr>
          <w:i/>
        </w:rPr>
        <w:t>n</w:t>
      </w:r>
      <w:r>
        <w:rPr>
          <w:i/>
          <w:spacing w:val="-2"/>
        </w:rPr>
        <w:t> </w:t>
      </w:r>
      <w:r>
        <w:rPr/>
        <w:t>is</w:t>
      </w:r>
      <w:r>
        <w:rPr>
          <w:spacing w:val="80"/>
        </w:rPr>
        <w:t> </w:t>
      </w:r>
      <w:r>
        <w:rPr/>
        <w:t>the</w:t>
      </w:r>
      <w:r>
        <w:rPr>
          <w:spacing w:val="80"/>
        </w:rPr>
        <w:t> </w:t>
      </w:r>
      <w:r>
        <w:rPr/>
        <w:t>number</w:t>
      </w:r>
      <w:r>
        <w:rPr>
          <w:spacing w:val="80"/>
        </w:rPr>
        <w:t> </w:t>
      </w:r>
      <w:r>
        <w:rPr/>
        <w:t>of</w:t>
      </w:r>
      <w:r>
        <w:rPr>
          <w:spacing w:val="80"/>
        </w:rPr>
        <w:t> </w:t>
      </w:r>
      <w:r>
        <w:rPr/>
        <w:t>observations</w:t>
      </w:r>
      <w:r>
        <w:rPr>
          <w:spacing w:val="80"/>
        </w:rPr>
        <w:t> </w:t>
      </w:r>
      <w:r>
        <w:rPr/>
        <w:t>(or</w:t>
      </w:r>
      <w:r>
        <w:rPr>
          <w:spacing w:val="80"/>
        </w:rPr>
        <w:t> </w:t>
      </w:r>
      <w:r>
        <w:rPr/>
        <w:t>degrees</w:t>
      </w:r>
      <w:r>
        <w:rPr>
          <w:spacing w:val="80"/>
        </w:rPr>
        <w:t> </w:t>
      </w:r>
      <w:r>
        <w:rPr/>
        <w:t>of</w:t>
      </w:r>
      <w:r>
        <w:rPr>
          <w:spacing w:val="80"/>
        </w:rPr>
        <w:t> </w:t>
      </w:r>
      <w:r>
        <w:rPr/>
        <w:t>freedom</w:t>
      </w:r>
      <w:r>
        <w:rPr>
          <w:spacing w:val="80"/>
        </w:rPr>
        <w:t> </w:t>
      </w:r>
      <w:r>
        <w:rPr/>
        <w:t>in</w:t>
      </w:r>
      <w:r>
        <w:rPr>
          <w:spacing w:val="80"/>
        </w:rPr>
        <w:t> </w:t>
      </w:r>
      <w:r>
        <w:rPr/>
        <w:t>general); </w:t>
      </w:r>
      <w:r>
        <w:rPr>
          <w:i/>
        </w:rPr>
        <w:t>S</w:t>
      </w:r>
      <w:r>
        <w:rPr>
          <w:i/>
          <w:spacing w:val="-2"/>
        </w:rPr>
        <w:t> </w:t>
      </w:r>
      <w:r>
        <w:rPr/>
        <w:t>is</w:t>
      </w:r>
      <w:r>
        <w:rPr>
          <w:spacing w:val="80"/>
        </w:rPr>
        <w:t> </w:t>
      </w:r>
      <w:r>
        <w:rPr/>
        <w:t>the sample </w:t>
      </w:r>
      <w:hyperlink r:id="rId10">
        <w:r>
          <w:rPr/>
          <w:t>skewness,</w:t>
        </w:r>
      </w:hyperlink>
      <w:r>
        <w:rPr/>
        <w:t> </w:t>
      </w:r>
      <w:r>
        <w:rPr>
          <w:i/>
        </w:rPr>
        <w:t>C </w:t>
      </w:r>
      <w:r>
        <w:rPr/>
        <w:t>is the sample </w:t>
      </w:r>
      <w:hyperlink r:id="rId11">
        <w:r>
          <w:rPr/>
          <w:t>kurtosis,</w:t>
        </w:r>
      </w:hyperlink>
      <w:r>
        <w:rPr/>
        <w:t> and k is the number of regressors</w:t>
      </w:r>
    </w:p>
    <w:p>
      <w:pPr>
        <w:pStyle w:val="Heading1"/>
        <w:numPr>
          <w:ilvl w:val="2"/>
          <w:numId w:val="13"/>
        </w:numPr>
        <w:tabs>
          <w:tab w:pos="1400" w:val="left" w:leader="none"/>
        </w:tabs>
        <w:spacing w:line="240" w:lineRule="auto" w:before="0" w:after="0"/>
        <w:ind w:left="1400" w:right="0" w:hanging="600"/>
        <w:jc w:val="left"/>
      </w:pPr>
      <w:r>
        <w:rPr/>
        <w:t>Testing</w:t>
      </w:r>
      <w:r>
        <w:rPr>
          <w:spacing w:val="-1"/>
        </w:rPr>
        <w:t> </w:t>
      </w:r>
      <w:r>
        <w:rPr/>
        <w:t>for</w:t>
      </w:r>
      <w:r>
        <w:rPr>
          <w:spacing w:val="-2"/>
        </w:rPr>
        <w:t> Multicollinearity</w:t>
      </w:r>
    </w:p>
    <w:p>
      <w:pPr>
        <w:pStyle w:val="BodyText"/>
        <w:ind w:left="0"/>
        <w:rPr>
          <w:b/>
        </w:rPr>
      </w:pPr>
    </w:p>
    <w:p>
      <w:pPr>
        <w:pStyle w:val="BodyText"/>
        <w:spacing w:line="480" w:lineRule="auto"/>
        <w:ind w:right="718" w:firstLine="719"/>
        <w:jc w:val="both"/>
      </w:pPr>
      <w:r>
        <w:rPr/>
        <w:t>Multicollinearity is a</w:t>
      </w:r>
      <w:r>
        <w:rPr>
          <w:spacing w:val="-3"/>
        </w:rPr>
        <w:t> </w:t>
      </w:r>
      <w:r>
        <w:rPr/>
        <w:t>situation in which an exact or</w:t>
      </w:r>
      <w:r>
        <w:rPr>
          <w:spacing w:val="-1"/>
        </w:rPr>
        <w:t> </w:t>
      </w:r>
      <w:r>
        <w:rPr/>
        <w:t>almost an exact linear</w:t>
      </w:r>
      <w:r>
        <w:rPr>
          <w:spacing w:val="-1"/>
        </w:rPr>
        <w:t> </w:t>
      </w:r>
      <w:r>
        <w:rPr/>
        <w:t>relationship exists between some or all the explanatory variables, that is, that they are perfectly correlated (Iyoha, 2004). If this relationship exists, the parameter co-efficient will be indeterminate and there will be large standard errors of the estimated coefficients. Various statistical methods such as using the magnitude of tolerance value and checking the significance of the t-ratio</w:t>
      </w:r>
      <w:r>
        <w:rPr>
          <w:spacing w:val="40"/>
        </w:rPr>
        <w:t> </w:t>
      </w:r>
      <w:r>
        <w:rPr/>
        <w:t>and f-statistic were put forward to test the degree of multicollinearity. However, the study used a covariance matrix to test for it.</w:t>
      </w:r>
    </w:p>
    <w:p>
      <w:pPr>
        <w:spacing w:after="0" w:line="480" w:lineRule="auto"/>
        <w:jc w:val="both"/>
        <w:sectPr>
          <w:pgSz w:w="11910" w:h="16840"/>
          <w:pgMar w:header="0" w:footer="1454" w:top="1900" w:bottom="1680" w:left="640" w:right="720"/>
        </w:sectPr>
      </w:pPr>
    </w:p>
    <w:p>
      <w:pPr>
        <w:pStyle w:val="Heading1"/>
        <w:numPr>
          <w:ilvl w:val="2"/>
          <w:numId w:val="14"/>
        </w:numPr>
        <w:tabs>
          <w:tab w:pos="1340" w:val="left" w:leader="none"/>
        </w:tabs>
        <w:spacing w:line="240" w:lineRule="auto" w:before="61" w:after="0"/>
        <w:ind w:left="1340" w:right="0" w:hanging="540"/>
        <w:jc w:val="both"/>
      </w:pPr>
      <w:r>
        <w:rPr/>
        <w:t>Serial</w:t>
      </w:r>
      <w:r>
        <w:rPr>
          <w:spacing w:val="-5"/>
        </w:rPr>
        <w:t> </w:t>
      </w:r>
      <w:r>
        <w:rPr/>
        <w:t>Correlation </w:t>
      </w:r>
      <w:r>
        <w:rPr>
          <w:spacing w:val="-4"/>
        </w:rPr>
        <w:t>Test</w:t>
      </w:r>
    </w:p>
    <w:p>
      <w:pPr>
        <w:pStyle w:val="BodyText"/>
        <w:ind w:left="0"/>
        <w:rPr>
          <w:b/>
        </w:rPr>
      </w:pPr>
    </w:p>
    <w:p>
      <w:pPr>
        <w:pStyle w:val="BodyText"/>
        <w:spacing w:line="480" w:lineRule="auto"/>
        <w:ind w:right="714"/>
        <w:jc w:val="both"/>
      </w:pPr>
      <w:r>
        <w:rPr/>
        <w:t>Autocorrelation, also called serial correlation, refers to a situation where the statistic error </w:t>
      </w:r>
      <w:r>
        <w:rPr>
          <w:position w:val="2"/>
        </w:rPr>
        <w:t>term correlates with itself overtime. Thus, autocorrelation is present if:</w:t>
      </w:r>
      <w:r>
        <w:rPr>
          <w:spacing w:val="80"/>
          <w:position w:val="2"/>
        </w:rPr>
        <w:t> </w:t>
      </w:r>
      <w:r>
        <w:rPr>
          <w:position w:val="2"/>
        </w:rPr>
        <w:t>U</w:t>
      </w:r>
      <w:r>
        <w:rPr>
          <w:sz w:val="16"/>
        </w:rPr>
        <w:t>t</w:t>
      </w:r>
      <w:r>
        <w:rPr>
          <w:spacing w:val="17"/>
          <w:sz w:val="16"/>
        </w:rPr>
        <w:t> </w:t>
      </w:r>
      <w:r>
        <w:rPr>
          <w:position w:val="2"/>
        </w:rPr>
        <w:t>=</w:t>
      </w:r>
      <w:r>
        <w:rPr>
          <w:spacing w:val="-7"/>
          <w:position w:val="2"/>
        </w:rPr>
        <w:t> </w:t>
      </w:r>
      <w:r>
        <w:rPr>
          <w:position w:val="2"/>
        </w:rPr>
        <w:t>f(U</w:t>
      </w:r>
      <w:r>
        <w:rPr>
          <w:sz w:val="16"/>
        </w:rPr>
        <w:t>t-1</w:t>
      </w:r>
      <w:r>
        <w:rPr>
          <w:position w:val="2"/>
        </w:rPr>
        <w:t>).</w:t>
      </w:r>
      <w:r>
        <w:rPr>
          <w:spacing w:val="80"/>
          <w:position w:val="2"/>
        </w:rPr>
        <w:t> </w:t>
      </w:r>
      <w:r>
        <w:rPr>
          <w:position w:val="2"/>
        </w:rPr>
        <w:t>Where U</w:t>
      </w:r>
      <w:r>
        <w:rPr>
          <w:sz w:val="16"/>
        </w:rPr>
        <w:t>t </w:t>
      </w:r>
      <w:r>
        <w:rPr>
          <w:position w:val="2"/>
        </w:rPr>
        <w:t>=</w:t>
      </w:r>
      <w:r>
        <w:rPr>
          <w:spacing w:val="-1"/>
          <w:position w:val="2"/>
        </w:rPr>
        <w:t> </w:t>
      </w:r>
      <w:r>
        <w:rPr>
          <w:position w:val="2"/>
        </w:rPr>
        <w:t>stochastic</w:t>
      </w:r>
      <w:r>
        <w:rPr>
          <w:spacing w:val="-1"/>
          <w:position w:val="2"/>
        </w:rPr>
        <w:t> </w:t>
      </w:r>
      <w:r>
        <w:rPr>
          <w:position w:val="2"/>
        </w:rPr>
        <w:t>error</w:t>
      </w:r>
      <w:r>
        <w:rPr>
          <w:spacing w:val="-1"/>
          <w:position w:val="2"/>
        </w:rPr>
        <w:t> </w:t>
      </w:r>
      <w:r>
        <w:rPr>
          <w:position w:val="2"/>
        </w:rPr>
        <w:t>term at time</w:t>
      </w:r>
      <w:r>
        <w:rPr>
          <w:spacing w:val="-1"/>
          <w:position w:val="2"/>
        </w:rPr>
        <w:t> </w:t>
      </w:r>
      <w:r>
        <w:rPr>
          <w:position w:val="2"/>
        </w:rPr>
        <w:t>t. Thus, autocorrelation occurs</w:t>
      </w:r>
      <w:r>
        <w:rPr>
          <w:spacing w:val="-1"/>
          <w:position w:val="2"/>
        </w:rPr>
        <w:t> </w:t>
      </w:r>
      <w:r>
        <w:rPr>
          <w:position w:val="2"/>
        </w:rPr>
        <w:t>when there</w:t>
      </w:r>
      <w:r>
        <w:rPr>
          <w:spacing w:val="-1"/>
          <w:position w:val="2"/>
        </w:rPr>
        <w:t> </w:t>
      </w:r>
      <w:r>
        <w:rPr>
          <w:position w:val="2"/>
        </w:rPr>
        <w:t>is some</w:t>
      </w:r>
      <w:r>
        <w:rPr>
          <w:spacing w:val="-1"/>
          <w:position w:val="2"/>
        </w:rPr>
        <w:t> </w:t>
      </w:r>
      <w:r>
        <w:rPr>
          <w:position w:val="2"/>
        </w:rPr>
        <w:t>degree</w:t>
      </w:r>
      <w:r>
        <w:rPr>
          <w:spacing w:val="-1"/>
          <w:position w:val="2"/>
        </w:rPr>
        <w:t> </w:t>
      </w:r>
      <w:r>
        <w:rPr>
          <w:position w:val="2"/>
        </w:rPr>
        <w:t>of </w:t>
      </w:r>
      <w:r>
        <w:rPr/>
        <w:t>stochastic dependence between successive values of the disturbance term. In testing for autocorrelation, the conventional method is to use the Durbin Watson statistic. This is a test</w:t>
      </w:r>
      <w:r>
        <w:rPr>
          <w:spacing w:val="40"/>
        </w:rPr>
        <w:t> </w:t>
      </w:r>
      <w:r>
        <w:rPr/>
        <w:t>of a first-order serial correlation. It uses the statistic d, which is the weighted ratio of the sum of squared differences in successive residuals.</w:t>
      </w:r>
    </w:p>
    <w:p>
      <w:pPr>
        <w:pStyle w:val="BodyText"/>
        <w:spacing w:line="273" w:lineRule="exact"/>
        <w:jc w:val="both"/>
      </w:pPr>
      <w:r>
        <w:rPr>
          <w:position w:val="2"/>
        </w:rPr>
        <w:t>If</w:t>
      </w:r>
      <w:r>
        <w:rPr>
          <w:spacing w:val="-2"/>
          <w:position w:val="2"/>
        </w:rPr>
        <w:t> </w:t>
      </w:r>
      <w:r>
        <w:rPr>
          <w:i/>
          <w:position w:val="2"/>
        </w:rPr>
        <w:t>e</w:t>
      </w:r>
      <w:r>
        <w:rPr>
          <w:i/>
          <w:sz w:val="16"/>
        </w:rPr>
        <w:t>t</w:t>
      </w:r>
      <w:r>
        <w:rPr>
          <w:i/>
          <w:spacing w:val="20"/>
          <w:sz w:val="16"/>
        </w:rPr>
        <w:t> </w:t>
      </w:r>
      <w:r>
        <w:rPr>
          <w:position w:val="2"/>
        </w:rPr>
        <w:t>is</w:t>
      </w:r>
      <w:r>
        <w:rPr>
          <w:spacing w:val="-1"/>
          <w:position w:val="2"/>
        </w:rPr>
        <w:t> </w:t>
      </w:r>
      <w:r>
        <w:rPr>
          <w:position w:val="2"/>
        </w:rPr>
        <w:t>the</w:t>
      </w:r>
      <w:r>
        <w:rPr>
          <w:spacing w:val="-1"/>
          <w:position w:val="2"/>
        </w:rPr>
        <w:t> </w:t>
      </w:r>
      <w:hyperlink r:id="rId15">
        <w:r>
          <w:rPr>
            <w:position w:val="2"/>
          </w:rPr>
          <w:t>residual</w:t>
        </w:r>
      </w:hyperlink>
      <w:r>
        <w:rPr>
          <w:spacing w:val="-1"/>
          <w:position w:val="2"/>
        </w:rPr>
        <w:t> </w:t>
      </w:r>
      <w:r>
        <w:rPr>
          <w:position w:val="2"/>
        </w:rPr>
        <w:t>associated with</w:t>
      </w:r>
      <w:r>
        <w:rPr>
          <w:spacing w:val="-1"/>
          <w:position w:val="2"/>
        </w:rPr>
        <w:t> </w:t>
      </w:r>
      <w:r>
        <w:rPr>
          <w:position w:val="2"/>
        </w:rPr>
        <w:t>the</w:t>
      </w:r>
      <w:r>
        <w:rPr>
          <w:spacing w:val="-1"/>
          <w:position w:val="2"/>
        </w:rPr>
        <w:t> </w:t>
      </w:r>
      <w:r>
        <w:rPr>
          <w:position w:val="2"/>
        </w:rPr>
        <w:t>observation</w:t>
      </w:r>
      <w:r>
        <w:rPr>
          <w:spacing w:val="-1"/>
          <w:position w:val="2"/>
        </w:rPr>
        <w:t> </w:t>
      </w:r>
      <w:r>
        <w:rPr>
          <w:position w:val="2"/>
        </w:rPr>
        <w:t>at time</w:t>
      </w:r>
      <w:r>
        <w:rPr>
          <w:spacing w:val="1"/>
          <w:position w:val="2"/>
        </w:rPr>
        <w:t> </w:t>
      </w:r>
      <w:r>
        <w:rPr>
          <w:i/>
          <w:position w:val="2"/>
        </w:rPr>
        <w:t>t</w:t>
      </w:r>
      <w:r>
        <w:rPr>
          <w:position w:val="2"/>
        </w:rPr>
        <w:t>, then</w:t>
      </w:r>
      <w:r>
        <w:rPr>
          <w:spacing w:val="-1"/>
          <w:position w:val="2"/>
        </w:rPr>
        <w:t> </w:t>
      </w:r>
      <w:r>
        <w:rPr>
          <w:position w:val="2"/>
        </w:rPr>
        <w:t>the</w:t>
      </w:r>
      <w:r>
        <w:rPr>
          <w:spacing w:val="-1"/>
          <w:position w:val="2"/>
        </w:rPr>
        <w:t> </w:t>
      </w:r>
      <w:hyperlink r:id="rId13">
        <w:r>
          <w:rPr>
            <w:position w:val="2"/>
          </w:rPr>
          <w:t>test</w:t>
        </w:r>
        <w:r>
          <w:rPr>
            <w:spacing w:val="-1"/>
            <w:position w:val="2"/>
          </w:rPr>
          <w:t> </w:t>
        </w:r>
        <w:r>
          <w:rPr>
            <w:position w:val="2"/>
          </w:rPr>
          <w:t>statistic</w:t>
        </w:r>
      </w:hyperlink>
      <w:r>
        <w:rPr>
          <w:position w:val="2"/>
        </w:rPr>
        <w:t> </w:t>
      </w:r>
      <w:r>
        <w:rPr>
          <w:spacing w:val="-5"/>
          <w:position w:val="2"/>
        </w:rPr>
        <w:t>is</w:t>
      </w:r>
    </w:p>
    <w:p>
      <w:pPr>
        <w:pStyle w:val="BodyText"/>
        <w:spacing w:before="20"/>
        <w:ind w:left="0"/>
        <w:rPr>
          <w:sz w:val="20"/>
        </w:rPr>
      </w:pPr>
      <w:r>
        <w:rPr/>
        <w:drawing>
          <wp:anchor distT="0" distB="0" distL="0" distR="0" allowOverlap="1" layoutInCell="1" locked="0" behindDoc="1" simplePos="0" relativeHeight="487590912">
            <wp:simplePos x="0" y="0"/>
            <wp:positionH relativeFrom="page">
              <wp:posOffset>1371600</wp:posOffset>
            </wp:positionH>
            <wp:positionV relativeFrom="paragraph">
              <wp:posOffset>174113</wp:posOffset>
            </wp:positionV>
            <wp:extent cx="1715441" cy="476250"/>
            <wp:effectExtent l="0" t="0" r="0" b="0"/>
            <wp:wrapTopAndBottom/>
            <wp:docPr id="13" name="Image 13" descr="d = {\sum_{t=2}^T (e_t - e_{t-1})^2 \over {\sum_{t=1}^T e_t^2}},"/>
            <wp:cNvGraphicFramePr>
              <a:graphicFrameLocks/>
            </wp:cNvGraphicFramePr>
            <a:graphic>
              <a:graphicData uri="http://schemas.openxmlformats.org/drawingml/2006/picture">
                <pic:pic>
                  <pic:nvPicPr>
                    <pic:cNvPr id="13" name="Image 13" descr="d = {\sum_{t=2}^T (e_t - e_{t-1})^2 \over {\sum_{t=1}^T e_t^2}},"/>
                    <pic:cNvPicPr/>
                  </pic:nvPicPr>
                  <pic:blipFill>
                    <a:blip r:embed="rId16" cstate="print"/>
                    <a:stretch>
                      <a:fillRect/>
                    </a:stretch>
                  </pic:blipFill>
                  <pic:spPr>
                    <a:xfrm>
                      <a:off x="0" y="0"/>
                      <a:ext cx="1715441" cy="476250"/>
                    </a:xfrm>
                    <a:prstGeom prst="rect">
                      <a:avLst/>
                    </a:prstGeom>
                  </pic:spPr>
                </pic:pic>
              </a:graphicData>
            </a:graphic>
          </wp:anchor>
        </w:drawing>
      </w:r>
    </w:p>
    <w:p>
      <w:pPr>
        <w:pStyle w:val="BodyText"/>
        <w:spacing w:before="14"/>
        <w:ind w:left="0"/>
      </w:pPr>
    </w:p>
    <w:p>
      <w:pPr>
        <w:pStyle w:val="BodyText"/>
        <w:spacing w:line="480" w:lineRule="auto" w:before="1"/>
        <w:ind w:right="715"/>
        <w:jc w:val="both"/>
      </w:pPr>
      <w:r>
        <w:rPr>
          <w:position w:val="2"/>
        </w:rPr>
        <w:t>where</w:t>
      </w:r>
      <w:r>
        <w:rPr>
          <w:spacing w:val="-3"/>
          <w:position w:val="2"/>
        </w:rPr>
        <w:t> </w:t>
      </w:r>
      <w:r>
        <w:rPr>
          <w:i/>
          <w:position w:val="2"/>
        </w:rPr>
        <w:t>T</w:t>
      </w:r>
      <w:r>
        <w:rPr>
          <w:i/>
          <w:spacing w:val="-2"/>
          <w:position w:val="2"/>
        </w:rPr>
        <w:t> </w:t>
      </w:r>
      <w:r>
        <w:rPr>
          <w:position w:val="2"/>
        </w:rPr>
        <w:t>is the number of observations. </w:t>
      </w:r>
      <w:r>
        <w:rPr>
          <w:i/>
          <w:position w:val="2"/>
        </w:rPr>
        <w:t>e</w:t>
      </w:r>
      <w:r>
        <w:rPr>
          <w:i/>
          <w:sz w:val="16"/>
        </w:rPr>
        <w:t>t </w:t>
      </w:r>
      <w:r>
        <w:rPr>
          <w:position w:val="2"/>
        </w:rPr>
        <w:t>is the</w:t>
      </w:r>
      <w:r>
        <w:rPr>
          <w:spacing w:val="-2"/>
          <w:position w:val="2"/>
        </w:rPr>
        <w:t> </w:t>
      </w:r>
      <w:hyperlink r:id="rId15">
        <w:r>
          <w:rPr>
            <w:position w:val="2"/>
          </w:rPr>
          <w:t>residual</w:t>
        </w:r>
      </w:hyperlink>
      <w:r>
        <w:rPr>
          <w:spacing w:val="-2"/>
          <w:position w:val="2"/>
        </w:rPr>
        <w:t> </w:t>
      </w:r>
      <w:r>
        <w:rPr>
          <w:position w:val="2"/>
        </w:rPr>
        <w:t>associated with the observation at </w:t>
      </w:r>
      <w:r>
        <w:rPr/>
        <w:t>time</w:t>
      </w:r>
      <w:r>
        <w:rPr>
          <w:spacing w:val="-2"/>
        </w:rPr>
        <w:t> </w:t>
      </w:r>
      <w:r>
        <w:rPr>
          <w:i/>
        </w:rPr>
        <w:t>t</w:t>
      </w:r>
      <w:r>
        <w:rPr/>
        <w:t>. The value of</w:t>
      </w:r>
      <w:r>
        <w:rPr>
          <w:spacing w:val="-1"/>
        </w:rPr>
        <w:t> </w:t>
      </w:r>
      <w:r>
        <w:rPr>
          <w:i/>
        </w:rPr>
        <w:t>d </w:t>
      </w:r>
      <w:r>
        <w:rPr/>
        <w:t>always lies between 0 and 4. If the Durbin–Watson statistic is substantially less than 2, there is evidence of a positive serial correlation. To test for</w:t>
      </w:r>
      <w:r>
        <w:rPr>
          <w:spacing w:val="-1"/>
        </w:rPr>
        <w:t> </w:t>
      </w:r>
      <w:r>
        <w:rPr/>
        <w:t>a </w:t>
      </w:r>
      <w:r>
        <w:rPr>
          <w:b/>
        </w:rPr>
        <w:t>positive autocorrelation </w:t>
      </w:r>
      <w:r>
        <w:rPr/>
        <w:t>at significance</w:t>
      </w:r>
      <w:r>
        <w:rPr>
          <w:spacing w:val="-2"/>
        </w:rPr>
        <w:t> </w:t>
      </w:r>
      <w:r>
        <w:rPr>
          <w:i/>
        </w:rPr>
        <w:t>α</w:t>
      </w:r>
      <w:r>
        <w:rPr/>
        <w:t>, the test statistic</w:t>
      </w:r>
      <w:r>
        <w:rPr>
          <w:spacing w:val="-1"/>
        </w:rPr>
        <w:t> </w:t>
      </w:r>
      <w:r>
        <w:rPr>
          <w:i/>
        </w:rPr>
        <w:t>d</w:t>
      </w:r>
      <w:r>
        <w:rPr>
          <w:i/>
          <w:spacing w:val="-2"/>
        </w:rPr>
        <w:t> </w:t>
      </w:r>
      <w:r>
        <w:rPr/>
        <w:t>is compared to lower and upper </w:t>
      </w:r>
      <w:r>
        <w:rPr>
          <w:position w:val="2"/>
        </w:rPr>
        <w:t>critical values (</w:t>
      </w:r>
      <w:r>
        <w:rPr>
          <w:i/>
          <w:position w:val="2"/>
        </w:rPr>
        <w:t>d</w:t>
      </w:r>
      <w:r>
        <w:rPr>
          <w:i/>
          <w:sz w:val="16"/>
        </w:rPr>
        <w:t>L,α</w:t>
      </w:r>
      <w:r>
        <w:rPr>
          <w:i/>
          <w:spacing w:val="40"/>
          <w:sz w:val="16"/>
        </w:rPr>
        <w:t> </w:t>
      </w:r>
      <w:r>
        <w:rPr>
          <w:position w:val="2"/>
        </w:rPr>
        <w:t>and </w:t>
      </w:r>
      <w:r>
        <w:rPr>
          <w:i/>
          <w:position w:val="2"/>
        </w:rPr>
        <w:t>d</w:t>
      </w:r>
      <w:r>
        <w:rPr>
          <w:i/>
          <w:sz w:val="16"/>
        </w:rPr>
        <w:t>U,α</w:t>
      </w:r>
      <w:r>
        <w:rPr>
          <w:position w:val="2"/>
        </w:rPr>
        <w:t>):</w:t>
      </w:r>
    </w:p>
    <w:p>
      <w:pPr>
        <w:pStyle w:val="BodyText"/>
        <w:spacing w:line="272" w:lineRule="exact"/>
        <w:jc w:val="both"/>
      </w:pPr>
      <w:r>
        <w:rPr>
          <w:position w:val="2"/>
        </w:rPr>
        <w:t>If</w:t>
      </w:r>
      <w:r>
        <w:rPr>
          <w:spacing w:val="-4"/>
          <w:position w:val="2"/>
        </w:rPr>
        <w:t> </w:t>
      </w:r>
      <w:r>
        <w:rPr>
          <w:i/>
          <w:position w:val="2"/>
        </w:rPr>
        <w:t>d</w:t>
      </w:r>
      <w:r>
        <w:rPr>
          <w:i/>
          <w:spacing w:val="-1"/>
          <w:position w:val="2"/>
        </w:rPr>
        <w:t> </w:t>
      </w:r>
      <w:r>
        <w:rPr>
          <w:position w:val="2"/>
        </w:rPr>
        <w:t>&lt;</w:t>
      </w:r>
      <w:r>
        <w:rPr>
          <w:spacing w:val="-3"/>
          <w:position w:val="2"/>
        </w:rPr>
        <w:t> </w:t>
      </w:r>
      <w:r>
        <w:rPr>
          <w:i/>
          <w:position w:val="2"/>
        </w:rPr>
        <w:t>d</w:t>
      </w:r>
      <w:r>
        <w:rPr>
          <w:i/>
          <w:sz w:val="16"/>
        </w:rPr>
        <w:t>L,α</w:t>
      </w:r>
      <w:r>
        <w:rPr>
          <w:position w:val="2"/>
        </w:rPr>
        <w:t>, there</w:t>
      </w:r>
      <w:r>
        <w:rPr>
          <w:spacing w:val="-2"/>
          <w:position w:val="2"/>
        </w:rPr>
        <w:t> </w:t>
      </w:r>
      <w:r>
        <w:rPr>
          <w:position w:val="2"/>
        </w:rPr>
        <w:t>is</w:t>
      </w:r>
      <w:r>
        <w:rPr>
          <w:spacing w:val="-1"/>
          <w:position w:val="2"/>
        </w:rPr>
        <w:t> </w:t>
      </w:r>
      <w:r>
        <w:rPr>
          <w:position w:val="2"/>
        </w:rPr>
        <w:t>statistical evidence</w:t>
      </w:r>
      <w:r>
        <w:rPr>
          <w:spacing w:val="-2"/>
          <w:position w:val="2"/>
        </w:rPr>
        <w:t> </w:t>
      </w:r>
      <w:r>
        <w:rPr>
          <w:position w:val="2"/>
        </w:rPr>
        <w:t>that</w:t>
      </w:r>
      <w:r>
        <w:rPr>
          <w:spacing w:val="-1"/>
          <w:position w:val="2"/>
        </w:rPr>
        <w:t> </w:t>
      </w:r>
      <w:r>
        <w:rPr>
          <w:position w:val="2"/>
        </w:rPr>
        <w:t>the</w:t>
      </w:r>
      <w:r>
        <w:rPr>
          <w:spacing w:val="-1"/>
          <w:position w:val="2"/>
        </w:rPr>
        <w:t> </w:t>
      </w:r>
      <w:r>
        <w:rPr>
          <w:position w:val="2"/>
        </w:rPr>
        <w:t>error terms</w:t>
      </w:r>
      <w:r>
        <w:rPr>
          <w:spacing w:val="-1"/>
          <w:position w:val="2"/>
        </w:rPr>
        <w:t> </w:t>
      </w:r>
      <w:r>
        <w:rPr>
          <w:position w:val="2"/>
        </w:rPr>
        <w:t>are</w:t>
      </w:r>
      <w:r>
        <w:rPr>
          <w:spacing w:val="-2"/>
          <w:position w:val="2"/>
        </w:rPr>
        <w:t> </w:t>
      </w:r>
      <w:r>
        <w:rPr>
          <w:position w:val="2"/>
        </w:rPr>
        <w:t>positively </w:t>
      </w:r>
      <w:r>
        <w:rPr>
          <w:spacing w:val="-2"/>
          <w:position w:val="2"/>
        </w:rPr>
        <w:t>autocorrelated.</w:t>
      </w:r>
    </w:p>
    <w:p>
      <w:pPr>
        <w:pStyle w:val="BodyText"/>
        <w:spacing w:line="477" w:lineRule="auto" w:before="273"/>
        <w:ind w:right="1037"/>
        <w:jc w:val="both"/>
      </w:pPr>
      <w:r>
        <w:rPr>
          <w:position w:val="2"/>
        </w:rPr>
        <w:t>If</w:t>
      </w:r>
      <w:r>
        <w:rPr>
          <w:spacing w:val="-4"/>
          <w:position w:val="2"/>
        </w:rPr>
        <w:t> </w:t>
      </w:r>
      <w:r>
        <w:rPr>
          <w:i/>
          <w:position w:val="2"/>
        </w:rPr>
        <w:t>d</w:t>
      </w:r>
      <w:r>
        <w:rPr>
          <w:i/>
          <w:spacing w:val="-3"/>
          <w:position w:val="2"/>
        </w:rPr>
        <w:t> </w:t>
      </w:r>
      <w:r>
        <w:rPr>
          <w:position w:val="2"/>
        </w:rPr>
        <w:t>&gt;</w:t>
      </w:r>
      <w:r>
        <w:rPr>
          <w:spacing w:val="-5"/>
          <w:position w:val="2"/>
        </w:rPr>
        <w:t> </w:t>
      </w:r>
      <w:r>
        <w:rPr>
          <w:i/>
          <w:position w:val="2"/>
        </w:rPr>
        <w:t>d</w:t>
      </w:r>
      <w:r>
        <w:rPr>
          <w:i/>
          <w:sz w:val="16"/>
        </w:rPr>
        <w:t>U,α</w:t>
      </w:r>
      <w:r>
        <w:rPr>
          <w:position w:val="2"/>
        </w:rPr>
        <w:t>,</w:t>
      </w:r>
      <w:r>
        <w:rPr>
          <w:spacing w:val="-3"/>
          <w:position w:val="2"/>
        </w:rPr>
        <w:t> </w:t>
      </w:r>
      <w:r>
        <w:rPr>
          <w:position w:val="2"/>
        </w:rPr>
        <w:t>there</w:t>
      </w:r>
      <w:r>
        <w:rPr>
          <w:spacing w:val="-4"/>
          <w:position w:val="2"/>
        </w:rPr>
        <w:t> </w:t>
      </w:r>
      <w:r>
        <w:rPr>
          <w:position w:val="2"/>
        </w:rPr>
        <w:t>is</w:t>
      </w:r>
      <w:r>
        <w:rPr>
          <w:spacing w:val="-2"/>
          <w:position w:val="2"/>
        </w:rPr>
        <w:t> </w:t>
      </w:r>
      <w:r>
        <w:rPr>
          <w:b/>
          <w:position w:val="2"/>
        </w:rPr>
        <w:t>no</w:t>
      </w:r>
      <w:r>
        <w:rPr>
          <w:b/>
          <w:spacing w:val="-3"/>
          <w:position w:val="2"/>
        </w:rPr>
        <w:t> </w:t>
      </w:r>
      <w:r>
        <w:rPr>
          <w:position w:val="2"/>
        </w:rPr>
        <w:t>statistical</w:t>
      </w:r>
      <w:r>
        <w:rPr>
          <w:spacing w:val="-3"/>
          <w:position w:val="2"/>
        </w:rPr>
        <w:t> </w:t>
      </w:r>
      <w:r>
        <w:rPr>
          <w:position w:val="2"/>
        </w:rPr>
        <w:t>evidence</w:t>
      </w:r>
      <w:r>
        <w:rPr>
          <w:spacing w:val="-4"/>
          <w:position w:val="2"/>
        </w:rPr>
        <w:t> </w:t>
      </w:r>
      <w:r>
        <w:rPr>
          <w:position w:val="2"/>
        </w:rPr>
        <w:t>that</w:t>
      </w:r>
      <w:r>
        <w:rPr>
          <w:spacing w:val="-3"/>
          <w:position w:val="2"/>
        </w:rPr>
        <w:t> </w:t>
      </w:r>
      <w:r>
        <w:rPr>
          <w:position w:val="2"/>
        </w:rPr>
        <w:t>the</w:t>
      </w:r>
      <w:r>
        <w:rPr>
          <w:spacing w:val="-2"/>
          <w:position w:val="2"/>
        </w:rPr>
        <w:t> </w:t>
      </w:r>
      <w:r>
        <w:rPr>
          <w:position w:val="2"/>
        </w:rPr>
        <w:t>error</w:t>
      </w:r>
      <w:r>
        <w:rPr>
          <w:spacing w:val="-3"/>
          <w:position w:val="2"/>
        </w:rPr>
        <w:t> </w:t>
      </w:r>
      <w:r>
        <w:rPr>
          <w:position w:val="2"/>
        </w:rPr>
        <w:t>terms</w:t>
      </w:r>
      <w:r>
        <w:rPr>
          <w:spacing w:val="-3"/>
          <w:position w:val="2"/>
        </w:rPr>
        <w:t> </w:t>
      </w:r>
      <w:r>
        <w:rPr>
          <w:position w:val="2"/>
        </w:rPr>
        <w:t>are</w:t>
      </w:r>
      <w:r>
        <w:rPr>
          <w:spacing w:val="-4"/>
          <w:position w:val="2"/>
        </w:rPr>
        <w:t> </w:t>
      </w:r>
      <w:r>
        <w:rPr>
          <w:position w:val="2"/>
        </w:rPr>
        <w:t>positively</w:t>
      </w:r>
      <w:r>
        <w:rPr>
          <w:spacing w:val="-3"/>
          <w:position w:val="2"/>
        </w:rPr>
        <w:t> </w:t>
      </w:r>
      <w:r>
        <w:rPr>
          <w:position w:val="2"/>
        </w:rPr>
        <w:t>autocorrelated. If </w:t>
      </w:r>
      <w:r>
        <w:rPr>
          <w:i/>
          <w:position w:val="2"/>
        </w:rPr>
        <w:t>d</w:t>
      </w:r>
      <w:r>
        <w:rPr>
          <w:i/>
          <w:sz w:val="16"/>
        </w:rPr>
        <w:t>L,α</w:t>
      </w:r>
      <w:r>
        <w:rPr>
          <w:i/>
          <w:spacing w:val="36"/>
          <w:sz w:val="16"/>
        </w:rPr>
        <w:t> </w:t>
      </w:r>
      <w:r>
        <w:rPr>
          <w:position w:val="2"/>
        </w:rPr>
        <w:t>&lt; </w:t>
      </w:r>
      <w:r>
        <w:rPr>
          <w:i/>
          <w:position w:val="2"/>
        </w:rPr>
        <w:t>d </w:t>
      </w:r>
      <w:r>
        <w:rPr>
          <w:position w:val="2"/>
        </w:rPr>
        <w:t>&lt; </w:t>
      </w:r>
      <w:r>
        <w:rPr>
          <w:i/>
          <w:position w:val="2"/>
        </w:rPr>
        <w:t>d</w:t>
      </w:r>
      <w:r>
        <w:rPr>
          <w:i/>
          <w:sz w:val="16"/>
        </w:rPr>
        <w:t>U,α</w:t>
      </w:r>
      <w:r>
        <w:rPr>
          <w:position w:val="2"/>
        </w:rPr>
        <w:t>, the test is inconclusive.</w:t>
      </w:r>
    </w:p>
    <w:p>
      <w:pPr>
        <w:pStyle w:val="BodyText"/>
        <w:spacing w:line="480" w:lineRule="auto" w:before="2"/>
        <w:ind w:right="721"/>
        <w:jc w:val="both"/>
      </w:pPr>
      <w:r>
        <w:rPr/>
        <w:t>The Breusch-Godfrey Lagrange Multiplier test of a serial correlation was adopted in this study. The LM test is generally used to test the null hypothesis that the errors are serially independent against the alternative hypothesis.</w:t>
      </w:r>
    </w:p>
    <w:p>
      <w:pPr>
        <w:pStyle w:val="Heading1"/>
        <w:numPr>
          <w:ilvl w:val="2"/>
          <w:numId w:val="14"/>
        </w:numPr>
        <w:tabs>
          <w:tab w:pos="1459" w:val="left" w:leader="none"/>
        </w:tabs>
        <w:spacing w:line="240" w:lineRule="auto" w:before="0" w:after="0"/>
        <w:ind w:left="1459" w:right="0" w:hanging="659"/>
        <w:jc w:val="both"/>
      </w:pPr>
      <w:r>
        <w:rPr/>
        <w:t>Cumulative</w:t>
      </w:r>
      <w:r>
        <w:rPr>
          <w:spacing w:val="-2"/>
        </w:rPr>
        <w:t> </w:t>
      </w:r>
      <w:r>
        <w:rPr/>
        <w:t>sum</w:t>
      </w:r>
      <w:r>
        <w:rPr>
          <w:spacing w:val="-1"/>
        </w:rPr>
        <w:t> </w:t>
      </w:r>
      <w:r>
        <w:rPr/>
        <w:t>of</w:t>
      </w:r>
      <w:r>
        <w:rPr>
          <w:spacing w:val="-1"/>
        </w:rPr>
        <w:t> </w:t>
      </w:r>
      <w:r>
        <w:rPr/>
        <w:t>squares </w:t>
      </w:r>
      <w:r>
        <w:rPr>
          <w:spacing w:val="-4"/>
        </w:rPr>
        <w:t>test</w:t>
      </w:r>
    </w:p>
    <w:p>
      <w:pPr>
        <w:pStyle w:val="BodyText"/>
        <w:spacing w:line="480" w:lineRule="auto" w:before="258"/>
        <w:ind w:right="723"/>
        <w:jc w:val="both"/>
      </w:pPr>
      <w:r>
        <w:rPr/>
        <w:t>The</w:t>
      </w:r>
      <w:r>
        <w:rPr>
          <w:spacing w:val="-4"/>
        </w:rPr>
        <w:t> </w:t>
      </w:r>
      <w:r>
        <w:rPr/>
        <w:t>CUSUM</w:t>
      </w:r>
      <w:r>
        <w:rPr>
          <w:spacing w:val="-2"/>
        </w:rPr>
        <w:t> </w:t>
      </w:r>
      <w:r>
        <w:rPr/>
        <w:t>of</w:t>
      </w:r>
      <w:r>
        <w:rPr>
          <w:spacing w:val="-1"/>
        </w:rPr>
        <w:t> </w:t>
      </w:r>
      <w:r>
        <w:rPr/>
        <w:t>squares test</w:t>
      </w:r>
      <w:r>
        <w:rPr>
          <w:spacing w:val="-2"/>
        </w:rPr>
        <w:t> </w:t>
      </w:r>
      <w:r>
        <w:rPr/>
        <w:t>as</w:t>
      </w:r>
      <w:r>
        <w:rPr>
          <w:spacing w:val="-2"/>
        </w:rPr>
        <w:t> </w:t>
      </w:r>
      <w:r>
        <w:rPr/>
        <w:t>given</w:t>
      </w:r>
      <w:r>
        <w:rPr>
          <w:spacing w:val="-2"/>
        </w:rPr>
        <w:t> </w:t>
      </w:r>
      <w:r>
        <w:rPr/>
        <w:t>by Brown, Durbin</w:t>
      </w:r>
      <w:r>
        <w:rPr>
          <w:spacing w:val="-2"/>
        </w:rPr>
        <w:t> </w:t>
      </w:r>
      <w:r>
        <w:rPr/>
        <w:t>and</w:t>
      </w:r>
      <w:r>
        <w:rPr>
          <w:spacing w:val="-2"/>
        </w:rPr>
        <w:t> </w:t>
      </w:r>
      <w:r>
        <w:rPr/>
        <w:t>Evans</w:t>
      </w:r>
      <w:r>
        <w:rPr>
          <w:spacing w:val="-2"/>
        </w:rPr>
        <w:t> </w:t>
      </w:r>
      <w:r>
        <w:rPr/>
        <w:t>(1975)</w:t>
      </w:r>
      <w:r>
        <w:rPr>
          <w:spacing w:val="-1"/>
        </w:rPr>
        <w:t> </w:t>
      </w:r>
      <w:r>
        <w:rPr/>
        <w:t>is</w:t>
      </w:r>
      <w:r>
        <w:rPr>
          <w:spacing w:val="-2"/>
        </w:rPr>
        <w:t> </w:t>
      </w:r>
      <w:r>
        <w:rPr/>
        <w:t>based</w:t>
      </w:r>
      <w:r>
        <w:rPr>
          <w:spacing w:val="-2"/>
        </w:rPr>
        <w:t> </w:t>
      </w:r>
      <w:r>
        <w:rPr/>
        <w:t>on the</w:t>
      </w:r>
      <w:r>
        <w:rPr>
          <w:spacing w:val="-2"/>
        </w:rPr>
        <w:t> </w:t>
      </w:r>
      <w:r>
        <w:rPr/>
        <w:t>test </w:t>
      </w:r>
      <w:r>
        <w:rPr>
          <w:spacing w:val="-2"/>
        </w:rPr>
        <w:t>statistic:</w:t>
      </w:r>
    </w:p>
    <w:p>
      <w:pPr>
        <w:spacing w:after="0" w:line="480" w:lineRule="auto"/>
        <w:jc w:val="both"/>
        <w:sectPr>
          <w:pgSz w:w="11910" w:h="16840"/>
          <w:pgMar w:header="0" w:footer="1454" w:top="1360" w:bottom="1680" w:left="640" w:right="720"/>
        </w:sectPr>
      </w:pPr>
    </w:p>
    <w:p>
      <w:pPr>
        <w:pStyle w:val="BodyText"/>
        <w:spacing w:before="25"/>
        <w:ind w:left="0"/>
        <w:rPr>
          <w:sz w:val="17"/>
        </w:rPr>
      </w:pPr>
    </w:p>
    <w:p>
      <w:pPr>
        <w:pStyle w:val="BodyText"/>
        <w:spacing w:line="166" w:lineRule="exact"/>
        <w:ind w:left="0"/>
        <w:jc w:val="right"/>
        <w:rPr>
          <w:rFonts w:ascii="Cambria Math" w:eastAsia="Cambria Math"/>
        </w:rPr>
      </w:pPr>
      <w:r>
        <w:rPr>
          <w:rFonts w:ascii="Cambria Math" w:eastAsia="Cambria Math"/>
          <w:w w:val="105"/>
        </w:rPr>
        <w:t>S</w:t>
      </w:r>
      <w:r>
        <w:rPr>
          <w:rFonts w:ascii="Cambria Math" w:eastAsia="Cambria Math"/>
          <w:w w:val="105"/>
          <w:vertAlign w:val="subscript"/>
        </w:rPr>
        <w:t>𝑡</w:t>
      </w:r>
      <w:r>
        <w:rPr>
          <w:rFonts w:ascii="Cambria Math" w:eastAsia="Cambria Math"/>
          <w:spacing w:val="27"/>
          <w:w w:val="105"/>
          <w:vertAlign w:val="baseline"/>
        </w:rPr>
        <w:t> </w:t>
      </w:r>
      <w:r>
        <w:rPr>
          <w:rFonts w:ascii="Cambria Math" w:eastAsia="Cambria Math"/>
          <w:spacing w:val="-10"/>
          <w:w w:val="105"/>
          <w:vertAlign w:val="baseline"/>
        </w:rPr>
        <w:t>=</w:t>
      </w:r>
    </w:p>
    <w:p>
      <w:pPr>
        <w:spacing w:line="175" w:lineRule="exact" w:before="57"/>
        <w:ind w:left="195" w:right="0" w:firstLine="0"/>
        <w:jc w:val="left"/>
        <w:rPr>
          <w:rFonts w:ascii="Cambria Math" w:eastAsia="Cambria Math"/>
          <w:sz w:val="17"/>
        </w:rPr>
      </w:pPr>
      <w:r>
        <w:rPr/>
        <w:br w:type="column"/>
      </w:r>
      <w:r>
        <w:rPr>
          <w:rFonts w:ascii="Cambria Math" w:eastAsia="Cambria Math"/>
          <w:spacing w:val="-10"/>
          <w:w w:val="110"/>
          <w:sz w:val="17"/>
        </w:rPr>
        <w:t>𝑡</w:t>
      </w:r>
    </w:p>
    <w:p>
      <w:pPr>
        <w:spacing w:line="155" w:lineRule="exact" w:before="0"/>
        <w:ind w:left="195" w:right="0" w:firstLine="0"/>
        <w:jc w:val="left"/>
        <w:rPr>
          <w:rFonts w:ascii="Cambria Math" w:eastAsia="Cambria Math"/>
          <w:sz w:val="17"/>
        </w:rPr>
      </w:pPr>
      <w:r>
        <w:rPr/>
        <mc:AlternateContent>
          <mc:Choice Requires="wps">
            <w:drawing>
              <wp:anchor distT="0" distB="0" distL="0" distR="0" allowOverlap="1" layoutInCell="1" locked="0" behindDoc="0" simplePos="0" relativeHeight="15732736">
                <wp:simplePos x="0" y="0"/>
                <wp:positionH relativeFrom="page">
                  <wp:posOffset>3472307</wp:posOffset>
                </wp:positionH>
                <wp:positionV relativeFrom="paragraph">
                  <wp:posOffset>-72346</wp:posOffset>
                </wp:positionV>
                <wp:extent cx="108585"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08585" cy="152400"/>
                        </a:xfrm>
                        <a:prstGeom prst="rect">
                          <a:avLst/>
                        </a:prstGeom>
                      </wps:spPr>
                      <wps:txbx>
                        <w:txbxContent>
                          <w:p>
                            <w:pPr>
                              <w:spacing w:line="240" w:lineRule="exact" w:before="0"/>
                              <w:ind w:left="0" w:right="0" w:firstLine="0"/>
                              <w:jc w:val="left"/>
                              <w:rPr>
                                <w:rFonts w:ascii="Cambria Math" w:hAnsi="Cambria Math"/>
                                <w:sz w:val="24"/>
                              </w:rPr>
                            </w:pPr>
                            <w:r>
                              <w:rPr>
                                <w:rFonts w:ascii="Cambria Math" w:hAnsi="Cambria Math"/>
                                <w:spacing w:val="-10"/>
                                <w:sz w:val="24"/>
                              </w:rPr>
                              <w:t>∑</w:t>
                            </w:r>
                          </w:p>
                        </w:txbxContent>
                      </wps:txbx>
                      <wps:bodyPr wrap="square" lIns="0" tIns="0" rIns="0" bIns="0" rtlCol="0">
                        <a:noAutofit/>
                      </wps:bodyPr>
                    </wps:wsp>
                  </a:graphicData>
                </a:graphic>
              </wp:anchor>
            </w:drawing>
          </mc:Choice>
          <mc:Fallback>
            <w:pict>
              <v:shape style="position:absolute;margin-left:273.410004pt;margin-top:-5.696537pt;width:8.550pt;height:12pt;mso-position-horizontal-relative:page;mso-position-vertical-relative:paragraph;z-index:15732736" type="#_x0000_t202" id="docshape12" filled="false" stroked="false">
                <v:textbox inset="0,0,0,0">
                  <w:txbxContent>
                    <w:p>
                      <w:pPr>
                        <w:spacing w:line="240" w:lineRule="exact" w:before="0"/>
                        <w:ind w:left="0" w:right="0" w:firstLine="0"/>
                        <w:jc w:val="left"/>
                        <w:rPr>
                          <w:rFonts w:ascii="Cambria Math" w:hAnsi="Cambria Math"/>
                          <w:sz w:val="24"/>
                        </w:rPr>
                      </w:pPr>
                      <w:r>
                        <w:rPr>
                          <w:rFonts w:ascii="Cambria Math" w:hAnsi="Cambria Math"/>
                          <w:spacing w:val="-10"/>
                          <w:sz w:val="24"/>
                        </w:rPr>
                        <w:t>∑</w:t>
                      </w:r>
                    </w:p>
                  </w:txbxContent>
                </v:textbox>
                <w10:wrap type="none"/>
              </v:shape>
            </w:pict>
          </mc:Fallback>
        </mc:AlternateContent>
      </w:r>
      <w:r>
        <w:rPr>
          <w:rFonts w:ascii="Cambria Math" w:eastAsia="Cambria Math"/>
          <w:spacing w:val="-2"/>
          <w:sz w:val="17"/>
        </w:rPr>
        <w:t>𝑟=𝑘+1</w:t>
      </w:r>
    </w:p>
    <w:p>
      <w:pPr>
        <w:spacing w:line="179" w:lineRule="exact" w:before="64"/>
        <w:ind w:left="190" w:right="0" w:firstLine="0"/>
        <w:jc w:val="left"/>
        <w:rPr>
          <w:rFonts w:ascii="Cambria Math"/>
          <w:sz w:val="17"/>
        </w:rPr>
      </w:pPr>
      <w:r>
        <w:rPr/>
        <w:br w:type="column"/>
      </w:r>
      <w:r>
        <w:rPr>
          <w:rFonts w:ascii="Cambria Math"/>
          <w:spacing w:val="-10"/>
          <w:w w:val="105"/>
          <w:sz w:val="17"/>
        </w:rPr>
        <w:t>2</w:t>
      </w:r>
    </w:p>
    <w:p>
      <w:pPr>
        <w:tabs>
          <w:tab w:pos="1344" w:val="left" w:leader="none"/>
        </w:tabs>
        <w:spacing w:line="144" w:lineRule="exact" w:before="0"/>
        <w:ind w:left="161" w:right="0" w:firstLine="0"/>
        <w:jc w:val="left"/>
        <w:rPr>
          <w:rFonts w:ascii="Cambria Math" w:hAnsi="Cambria Math" w:eastAsia="Cambria Math"/>
          <w:sz w:val="17"/>
        </w:rPr>
      </w:pPr>
      <w:r>
        <w:rPr/>
        <mc:AlternateContent>
          <mc:Choice Requires="wps">
            <w:drawing>
              <wp:anchor distT="0" distB="0" distL="0" distR="0" allowOverlap="1" layoutInCell="1" locked="0" behindDoc="0" simplePos="0" relativeHeight="15733248">
                <wp:simplePos x="0" y="0"/>
                <wp:positionH relativeFrom="page">
                  <wp:posOffset>3954145</wp:posOffset>
                </wp:positionH>
                <wp:positionV relativeFrom="paragraph">
                  <wp:posOffset>-73072</wp:posOffset>
                </wp:positionV>
                <wp:extent cx="113030"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13030" cy="152400"/>
                        </a:xfrm>
                        <a:prstGeom prst="rect">
                          <a:avLst/>
                        </a:prstGeom>
                      </wps:spPr>
                      <wps:txbx>
                        <w:txbxContent>
                          <w:p>
                            <w:pPr>
                              <w:spacing w:line="240" w:lineRule="exact" w:before="0"/>
                              <w:ind w:left="0" w:right="0" w:firstLine="0"/>
                              <w:jc w:val="left"/>
                              <w:rPr>
                                <w:rFonts w:ascii="Cambria Math" w:eastAsia="Cambria Math"/>
                                <w:sz w:val="24"/>
                              </w:rPr>
                            </w:pPr>
                            <w:r>
                              <w:rPr>
                                <w:rFonts w:ascii="Cambria Math" w:eastAsia="Cambria Math"/>
                                <w:spacing w:val="-10"/>
                                <w:sz w:val="24"/>
                              </w:rPr>
                              <w:t>𝑤</w:t>
                            </w:r>
                          </w:p>
                        </w:txbxContent>
                      </wps:txbx>
                      <wps:bodyPr wrap="square" lIns="0" tIns="0" rIns="0" bIns="0" rtlCol="0">
                        <a:noAutofit/>
                      </wps:bodyPr>
                    </wps:wsp>
                  </a:graphicData>
                </a:graphic>
              </wp:anchor>
            </w:drawing>
          </mc:Choice>
          <mc:Fallback>
            <w:pict>
              <v:shape style="position:absolute;margin-left:311.350006pt;margin-top:-5.753701pt;width:8.9pt;height:12pt;mso-position-horizontal-relative:page;mso-position-vertical-relative:paragraph;z-index:15733248" type="#_x0000_t202" id="docshape13" filled="false" stroked="false">
                <v:textbox inset="0,0,0,0">
                  <w:txbxContent>
                    <w:p>
                      <w:pPr>
                        <w:spacing w:line="240" w:lineRule="exact" w:before="0"/>
                        <w:ind w:left="0" w:right="0" w:firstLine="0"/>
                        <w:jc w:val="left"/>
                        <w:rPr>
                          <w:rFonts w:ascii="Cambria Math" w:eastAsia="Cambria Math"/>
                          <w:sz w:val="24"/>
                        </w:rPr>
                      </w:pPr>
                      <w:r>
                        <w:rPr>
                          <w:rFonts w:ascii="Cambria Math" w:eastAsia="Cambria Math"/>
                          <w:spacing w:val="-10"/>
                          <w:sz w:val="24"/>
                        </w:rPr>
                        <w:t>𝑤</w:t>
                      </w:r>
                    </w:p>
                  </w:txbxContent>
                </v:textbox>
                <w10:wrap type="none"/>
              </v:shape>
            </w:pict>
          </mc:Fallback>
        </mc:AlternateContent>
      </w:r>
      <w:r>
        <w:rPr>
          <w:rFonts w:ascii="Cambria Math" w:hAnsi="Cambria Math" w:eastAsia="Cambria Math"/>
          <w:w w:val="115"/>
          <w:sz w:val="24"/>
          <w:vertAlign w:val="superscript"/>
        </w:rPr>
        <w:t>𝑟</w:t>
      </w:r>
      <w:r>
        <w:rPr>
          <w:rFonts w:ascii="Cambria Math" w:hAnsi="Cambria Math" w:eastAsia="Cambria Math"/>
          <w:w w:val="115"/>
          <w:position w:val="6"/>
          <w:sz w:val="24"/>
          <w:vertAlign w:val="baseline"/>
        </w:rPr>
        <w:t>⁄</w:t>
      </w:r>
      <w:r>
        <w:rPr>
          <w:rFonts w:ascii="Cambria Math" w:hAnsi="Cambria Math" w:eastAsia="Cambria Math"/>
          <w:spacing w:val="19"/>
          <w:w w:val="115"/>
          <w:position w:val="6"/>
          <w:sz w:val="24"/>
          <w:vertAlign w:val="baseline"/>
        </w:rPr>
        <w:t>  </w:t>
      </w:r>
      <w:r>
        <w:rPr>
          <w:rFonts w:ascii="Cambria Math" w:hAnsi="Cambria Math" w:eastAsia="Cambria Math"/>
          <w:spacing w:val="-10"/>
          <w:w w:val="115"/>
          <w:position w:val="2"/>
          <w:sz w:val="17"/>
          <w:vertAlign w:val="baseline"/>
        </w:rPr>
        <w:t>𝑇</w:t>
      </w:r>
      <w:r>
        <w:rPr>
          <w:rFonts w:ascii="Cambria Math" w:hAnsi="Cambria Math" w:eastAsia="Cambria Math"/>
          <w:position w:val="2"/>
          <w:sz w:val="17"/>
          <w:vertAlign w:val="baseline"/>
        </w:rPr>
        <w:tab/>
      </w:r>
      <w:r>
        <w:rPr>
          <w:rFonts w:ascii="Cambria Math" w:hAnsi="Cambria Math" w:eastAsia="Cambria Math"/>
          <w:spacing w:val="-12"/>
          <w:w w:val="115"/>
          <w:sz w:val="17"/>
          <w:vertAlign w:val="baseline"/>
        </w:rPr>
        <w:t>2</w:t>
      </w:r>
    </w:p>
    <w:p>
      <w:pPr>
        <w:spacing w:after="0" w:line="144" w:lineRule="exact"/>
        <w:jc w:val="left"/>
        <w:rPr>
          <w:rFonts w:ascii="Cambria Math" w:hAnsi="Cambria Math" w:eastAsia="Cambria Math"/>
          <w:sz w:val="17"/>
        </w:rPr>
        <w:sectPr>
          <w:pgSz w:w="11910" w:h="16840"/>
          <w:pgMar w:header="0" w:footer="1454" w:top="1340" w:bottom="1680" w:left="640" w:right="720"/>
          <w:cols w:num="3" w:equalWidth="0">
            <w:col w:w="4763" w:space="40"/>
            <w:col w:w="747" w:space="39"/>
            <w:col w:w="4961"/>
          </w:cols>
        </w:sectPr>
      </w:pPr>
    </w:p>
    <w:p>
      <w:pPr>
        <w:spacing w:line="296" w:lineRule="exact" w:before="0"/>
        <w:ind w:left="2431" w:right="0" w:firstLine="0"/>
        <w:jc w:val="center"/>
        <w:rPr>
          <w:rFonts w:ascii="Cambria Math" w:hAnsi="Cambria Math" w:eastAsia="Cambria Math"/>
          <w:sz w:val="17"/>
        </w:rPr>
      </w:pPr>
      <w:r>
        <w:rPr>
          <w:rFonts w:ascii="Cambria Math" w:hAnsi="Cambria Math" w:eastAsia="Cambria Math"/>
          <w:position w:val="7"/>
          <w:sz w:val="24"/>
        </w:rPr>
        <w:t>∑</w:t>
      </w:r>
      <w:r>
        <w:rPr>
          <w:rFonts w:ascii="Cambria Math" w:hAnsi="Cambria Math" w:eastAsia="Cambria Math"/>
          <w:sz w:val="17"/>
        </w:rPr>
        <w:t>𝑟=𝑘+1</w:t>
      </w:r>
      <w:r>
        <w:rPr>
          <w:rFonts w:ascii="Cambria Math" w:hAnsi="Cambria Math" w:eastAsia="Cambria Math"/>
          <w:spacing w:val="20"/>
          <w:sz w:val="17"/>
        </w:rPr>
        <w:t> </w:t>
      </w:r>
      <w:r>
        <w:rPr>
          <w:rFonts w:ascii="Cambria Math" w:hAnsi="Cambria Math" w:eastAsia="Cambria Math"/>
          <w:spacing w:val="-5"/>
          <w:position w:val="6"/>
          <w:sz w:val="24"/>
        </w:rPr>
        <w:t>𝑤</w:t>
      </w:r>
      <w:r>
        <w:rPr>
          <w:rFonts w:ascii="Cambria Math" w:hAnsi="Cambria Math" w:eastAsia="Cambria Math"/>
          <w:spacing w:val="-5"/>
          <w:position w:val="1"/>
          <w:sz w:val="17"/>
        </w:rPr>
        <w:t>𝑟</w:t>
      </w:r>
    </w:p>
    <w:p>
      <w:pPr>
        <w:pStyle w:val="BodyText"/>
        <w:spacing w:before="47"/>
        <w:ind w:left="0"/>
        <w:rPr>
          <w:rFonts w:ascii="Cambria Math"/>
          <w:sz w:val="17"/>
        </w:rPr>
      </w:pPr>
    </w:p>
    <w:p>
      <w:pPr>
        <w:pStyle w:val="BodyText"/>
        <w:jc w:val="both"/>
      </w:pPr>
      <w:r>
        <w:rPr/>
        <w:t>The</w:t>
      </w:r>
      <w:r>
        <w:rPr>
          <w:spacing w:val="-5"/>
        </w:rPr>
        <w:t> </w:t>
      </w:r>
      <w:r>
        <w:rPr/>
        <w:t>expected value</w:t>
      </w:r>
      <w:r>
        <w:rPr>
          <w:spacing w:val="-1"/>
        </w:rPr>
        <w:t> </w:t>
      </w:r>
      <w:r>
        <w:rPr/>
        <w:t>of under the</w:t>
      </w:r>
      <w:r>
        <w:rPr>
          <w:spacing w:val="-3"/>
        </w:rPr>
        <w:t> </w:t>
      </w:r>
      <w:r>
        <w:rPr/>
        <w:t>hypothesis of parameter constancy </w:t>
      </w:r>
      <w:r>
        <w:rPr>
          <w:spacing w:val="-5"/>
        </w:rPr>
        <w:t>is:</w:t>
      </w:r>
    </w:p>
    <w:p>
      <w:pPr>
        <w:spacing w:before="276"/>
        <w:ind w:left="1520" w:right="0" w:firstLine="0"/>
        <w:jc w:val="both"/>
        <w:rPr>
          <w:i/>
          <w:sz w:val="24"/>
        </w:rPr>
      </w:pPr>
      <w:r>
        <w:rPr>
          <w:i/>
          <w:position w:val="2"/>
          <w:sz w:val="24"/>
        </w:rPr>
        <w:t>E(S</w:t>
      </w:r>
      <w:r>
        <w:rPr>
          <w:i/>
          <w:sz w:val="16"/>
        </w:rPr>
        <w:t>t</w:t>
      </w:r>
      <w:r>
        <w:rPr>
          <w:i/>
          <w:position w:val="2"/>
          <w:sz w:val="24"/>
        </w:rPr>
        <w:t>)</w:t>
      </w:r>
      <w:r>
        <w:rPr>
          <w:i/>
          <w:spacing w:val="-2"/>
          <w:position w:val="2"/>
          <w:sz w:val="24"/>
        </w:rPr>
        <w:t> </w:t>
      </w:r>
      <w:r>
        <w:rPr>
          <w:i/>
          <w:position w:val="2"/>
          <w:sz w:val="24"/>
        </w:rPr>
        <w:t>=</w:t>
      </w:r>
      <w:r>
        <w:rPr>
          <w:i/>
          <w:spacing w:val="-2"/>
          <w:position w:val="2"/>
          <w:sz w:val="24"/>
        </w:rPr>
        <w:t> </w:t>
      </w:r>
      <w:r>
        <w:rPr>
          <w:i/>
          <w:position w:val="2"/>
          <w:sz w:val="24"/>
        </w:rPr>
        <w:t>(t-k)/(T-</w:t>
      </w:r>
      <w:r>
        <w:rPr>
          <w:i/>
          <w:spacing w:val="-5"/>
          <w:position w:val="2"/>
          <w:sz w:val="24"/>
        </w:rPr>
        <w:t>k)</w:t>
      </w:r>
    </w:p>
    <w:p>
      <w:pPr>
        <w:pStyle w:val="BodyText"/>
        <w:spacing w:line="480" w:lineRule="auto" w:before="274"/>
        <w:ind w:right="714"/>
        <w:jc w:val="both"/>
      </w:pPr>
      <w:r>
        <w:rPr/>
        <w:t>which goes from zero at t = k to unity at t = T. The significance of the departure of </w:t>
      </w:r>
      <w:r>
        <w:rPr>
          <w:i/>
        </w:rPr>
        <w:t>S </w:t>
      </w:r>
      <w:r>
        <w:rPr/>
        <w:t>from its expected value is assessed by a reference to a pair of parallel straight lines around the </w:t>
      </w:r>
      <w:r>
        <w:rPr>
          <w:position w:val="2"/>
        </w:rPr>
        <w:t>expected value. The CUSUM of squares test provides a plot of </w:t>
      </w:r>
      <w:r>
        <w:rPr>
          <w:i/>
          <w:position w:val="2"/>
        </w:rPr>
        <w:t>S</w:t>
      </w:r>
      <w:r>
        <w:rPr>
          <w:i/>
          <w:sz w:val="16"/>
        </w:rPr>
        <w:t>t</w:t>
      </w:r>
      <w:r>
        <w:rPr>
          <w:i/>
          <w:spacing w:val="23"/>
          <w:sz w:val="16"/>
        </w:rPr>
        <w:t> </w:t>
      </w:r>
      <w:r>
        <w:rPr>
          <w:position w:val="2"/>
        </w:rPr>
        <w:t>against </w:t>
      </w:r>
      <w:r>
        <w:rPr>
          <w:i/>
          <w:position w:val="2"/>
        </w:rPr>
        <w:t>t </w:t>
      </w:r>
      <w:r>
        <w:rPr>
          <w:position w:val="2"/>
        </w:rPr>
        <w:t>and the pair of 5% </w:t>
      </w:r>
      <w:r>
        <w:rPr/>
        <w:t>critical lines. Any movement outside the critical lines is suggestive of parameter or variance instability. The cumulative sum of squares is generally within the 5% significance lines, suggesting that the residual variance is somewhat stable.</w:t>
      </w:r>
    </w:p>
    <w:p>
      <w:pPr>
        <w:pStyle w:val="Heading1"/>
        <w:numPr>
          <w:ilvl w:val="1"/>
          <w:numId w:val="15"/>
        </w:numPr>
        <w:tabs>
          <w:tab w:pos="1399" w:val="left" w:leader="none"/>
        </w:tabs>
        <w:spacing w:line="274" w:lineRule="exact" w:before="0" w:after="0"/>
        <w:ind w:left="1399" w:right="0" w:hanging="599"/>
        <w:jc w:val="both"/>
      </w:pPr>
      <w:r>
        <w:rPr/>
        <w:t>Model</w:t>
      </w:r>
      <w:r>
        <w:rPr>
          <w:spacing w:val="-2"/>
        </w:rPr>
        <w:t> Specification</w:t>
      </w:r>
    </w:p>
    <w:p>
      <w:pPr>
        <w:pStyle w:val="BodyText"/>
        <w:ind w:left="0"/>
        <w:rPr>
          <w:b/>
        </w:rPr>
      </w:pPr>
    </w:p>
    <w:p>
      <w:pPr>
        <w:pStyle w:val="BodyText"/>
        <w:spacing w:line="480" w:lineRule="auto"/>
        <w:ind w:left="1160" w:right="717" w:firstLine="719"/>
        <w:jc w:val="both"/>
      </w:pPr>
      <w:r>
        <w:rPr/>
        <w:t>The study focused on examining the impact of corporate ownership structure on earnings management in listed firms in Nigeria.</w:t>
      </w:r>
      <w:r>
        <w:rPr>
          <w:spacing w:val="40"/>
        </w:rPr>
        <w:t> </w:t>
      </w:r>
      <w:r>
        <w:rPr/>
        <w:t>In line with the objectives of the study, the examined models were presented both in their functional forms and in the</w:t>
      </w:r>
      <w:r>
        <w:rPr>
          <w:spacing w:val="40"/>
        </w:rPr>
        <w:t> </w:t>
      </w:r>
      <w:r>
        <w:rPr/>
        <w:t>econometric specifications. The models were adopted from the studies of earning management variables and ownership structure carried out by Meynhardt and Gomez (2019) and Panda, D’Souza and Blankson, (2019).</w:t>
      </w:r>
    </w:p>
    <w:p>
      <w:pPr>
        <w:pStyle w:val="Heading1"/>
        <w:numPr>
          <w:ilvl w:val="2"/>
          <w:numId w:val="15"/>
        </w:numPr>
        <w:tabs>
          <w:tab w:pos="1400" w:val="left" w:leader="none"/>
        </w:tabs>
        <w:spacing w:line="240" w:lineRule="auto" w:before="0" w:after="0"/>
        <w:ind w:left="1400" w:right="0" w:hanging="600"/>
        <w:jc w:val="both"/>
      </w:pPr>
      <w:r>
        <w:rPr/>
        <w:t>Panel Estimation</w:t>
      </w:r>
      <w:r>
        <w:rPr>
          <w:spacing w:val="-2"/>
        </w:rPr>
        <w:t> Model</w:t>
      </w:r>
    </w:p>
    <w:p>
      <w:pPr>
        <w:pStyle w:val="BodyText"/>
        <w:spacing w:line="480" w:lineRule="auto" w:before="274"/>
        <w:ind w:right="720" w:firstLine="719"/>
        <w:jc w:val="both"/>
      </w:pPr>
      <w:r>
        <w:rPr/>
        <w:drawing>
          <wp:anchor distT="0" distB="0" distL="0" distR="0" allowOverlap="1" layoutInCell="1" locked="0" behindDoc="1" simplePos="0" relativeHeight="487591424">
            <wp:simplePos x="0" y="0"/>
            <wp:positionH relativeFrom="page">
              <wp:posOffset>3122929</wp:posOffset>
            </wp:positionH>
            <wp:positionV relativeFrom="paragraph">
              <wp:posOffset>1248994</wp:posOffset>
            </wp:positionV>
            <wp:extent cx="1236926" cy="414908"/>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7" cstate="print"/>
                    <a:stretch>
                      <a:fillRect/>
                    </a:stretch>
                  </pic:blipFill>
                  <pic:spPr>
                    <a:xfrm>
                      <a:off x="0" y="0"/>
                      <a:ext cx="1236926" cy="414908"/>
                    </a:xfrm>
                    <a:prstGeom prst="rect">
                      <a:avLst/>
                    </a:prstGeom>
                  </pic:spPr>
                </pic:pic>
              </a:graphicData>
            </a:graphic>
          </wp:anchor>
        </w:drawing>
      </w:r>
      <w:r>
        <w:rPr/>
        <w:t>The</w:t>
      </w:r>
      <w:r>
        <w:rPr>
          <w:spacing w:val="-1"/>
        </w:rPr>
        <w:t> </w:t>
      </w:r>
      <w:r>
        <w:rPr/>
        <w:t>fundamental advantage of a panel data set over a cross section is that it will allow the researcher great flexibility in modelling differences in behaviour across individuals. The basic framework for this discussion was a regression model of the form:</w:t>
      </w:r>
    </w:p>
    <w:p>
      <w:pPr>
        <w:spacing w:after="0" w:line="480" w:lineRule="auto"/>
        <w:jc w:val="both"/>
        <w:sectPr>
          <w:type w:val="continuous"/>
          <w:pgSz w:w="11910" w:h="16840"/>
          <w:pgMar w:header="0" w:footer="1454" w:top="1640" w:bottom="280" w:left="640" w:right="720"/>
        </w:sectPr>
      </w:pPr>
    </w:p>
    <w:p>
      <w:pPr>
        <w:pStyle w:val="BodyText"/>
        <w:spacing w:line="477" w:lineRule="auto" w:before="60"/>
        <w:ind w:right="715" w:firstLine="719"/>
        <w:jc w:val="both"/>
      </w:pPr>
      <w:r>
        <w:rPr>
          <w:position w:val="2"/>
        </w:rPr>
        <w:t>There are </w:t>
      </w:r>
      <w:r>
        <w:rPr>
          <w:i/>
          <w:position w:val="2"/>
        </w:rPr>
        <w:t>K </w:t>
      </w:r>
      <w:r>
        <w:rPr>
          <w:position w:val="2"/>
        </w:rPr>
        <w:t>regressors in x</w:t>
      </w:r>
      <w:r>
        <w:rPr>
          <w:i/>
          <w:sz w:val="16"/>
        </w:rPr>
        <w:t>it</w:t>
      </w:r>
      <w:r>
        <w:rPr>
          <w:position w:val="2"/>
        </w:rPr>
        <w:t>, not including a constant term</w:t>
      </w:r>
      <w:r>
        <w:rPr>
          <w:i/>
          <w:position w:val="2"/>
        </w:rPr>
        <w:t>. </w:t>
      </w:r>
      <w:r>
        <w:rPr>
          <w:position w:val="2"/>
        </w:rPr>
        <w:t>The heterogeneity or individual effect is z</w:t>
      </w:r>
      <w:r>
        <w:rPr>
          <w:sz w:val="16"/>
        </w:rPr>
        <w:t>i</w:t>
      </w:r>
      <w:r>
        <w:rPr>
          <w:i/>
          <w:position w:val="2"/>
        </w:rPr>
        <w:t>α </w:t>
      </w:r>
      <w:r>
        <w:rPr>
          <w:position w:val="2"/>
        </w:rPr>
        <w:t>where z</w:t>
      </w:r>
      <w:r>
        <w:rPr>
          <w:i/>
          <w:sz w:val="16"/>
        </w:rPr>
        <w:t>i</w:t>
      </w:r>
      <w:r>
        <w:rPr>
          <w:i/>
          <w:spacing w:val="40"/>
          <w:sz w:val="16"/>
        </w:rPr>
        <w:t> </w:t>
      </w:r>
      <w:r>
        <w:rPr>
          <w:position w:val="2"/>
        </w:rPr>
        <w:t>contains a constant term and a set of individual or group </w:t>
      </w:r>
      <w:r>
        <w:rPr/>
        <w:t>specific variables which may be observed.</w:t>
      </w:r>
    </w:p>
    <w:p>
      <w:pPr>
        <w:pStyle w:val="BodyText"/>
        <w:spacing w:line="480" w:lineRule="auto" w:before="3"/>
        <w:ind w:right="720" w:firstLine="719"/>
        <w:jc w:val="both"/>
      </w:pPr>
      <w:r>
        <w:rPr>
          <w:position w:val="2"/>
        </w:rPr>
        <w:t>If z</w:t>
      </w:r>
      <w:r>
        <w:rPr>
          <w:i/>
          <w:sz w:val="16"/>
        </w:rPr>
        <w:t>i</w:t>
      </w:r>
      <w:r>
        <w:rPr>
          <w:i/>
          <w:spacing w:val="40"/>
          <w:sz w:val="16"/>
        </w:rPr>
        <w:t> </w:t>
      </w:r>
      <w:r>
        <w:rPr>
          <w:position w:val="2"/>
        </w:rPr>
        <w:t>is unobserved but correlated with x</w:t>
      </w:r>
      <w:r>
        <w:rPr>
          <w:sz w:val="16"/>
        </w:rPr>
        <w:t>it</w:t>
      </w:r>
      <w:r>
        <w:rPr>
          <w:position w:val="2"/>
        </w:rPr>
        <w:t>, then the least squares estimator of β is </w:t>
      </w:r>
      <w:r>
        <w:rPr/>
        <w:t>biased and inconsistent as a consequence of an omitted variable. However, in this instance, the model is given as;</w:t>
      </w:r>
    </w:p>
    <w:p>
      <w:pPr>
        <w:pStyle w:val="BodyText"/>
        <w:spacing w:before="11"/>
        <w:ind w:left="0"/>
        <w:rPr>
          <w:sz w:val="6"/>
        </w:rPr>
      </w:pPr>
      <w:r>
        <w:rPr/>
        <w:drawing>
          <wp:anchor distT="0" distB="0" distL="0" distR="0" allowOverlap="1" layoutInCell="1" locked="0" behindDoc="1" simplePos="0" relativeHeight="487592960">
            <wp:simplePos x="0" y="0"/>
            <wp:positionH relativeFrom="page">
              <wp:posOffset>3141846</wp:posOffset>
            </wp:positionH>
            <wp:positionV relativeFrom="paragraph">
              <wp:posOffset>66093</wp:posOffset>
            </wp:positionV>
            <wp:extent cx="1220946" cy="152400"/>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8" cstate="print"/>
                    <a:stretch>
                      <a:fillRect/>
                    </a:stretch>
                  </pic:blipFill>
                  <pic:spPr>
                    <a:xfrm>
                      <a:off x="0" y="0"/>
                      <a:ext cx="1220946" cy="152400"/>
                    </a:xfrm>
                    <a:prstGeom prst="rect">
                      <a:avLst/>
                    </a:prstGeom>
                  </pic:spPr>
                </pic:pic>
              </a:graphicData>
            </a:graphic>
          </wp:anchor>
        </w:drawing>
      </w:r>
    </w:p>
    <w:p>
      <w:pPr>
        <w:pStyle w:val="BodyText"/>
        <w:spacing w:before="43"/>
        <w:ind w:left="0"/>
      </w:pPr>
    </w:p>
    <w:p>
      <w:pPr>
        <w:pStyle w:val="BodyText"/>
        <w:spacing w:line="477" w:lineRule="auto"/>
        <w:ind w:right="718"/>
      </w:pPr>
      <w:r>
        <w:rPr/>
        <mc:AlternateContent>
          <mc:Choice Requires="wps">
            <w:drawing>
              <wp:anchor distT="0" distB="0" distL="0" distR="0" allowOverlap="1" layoutInCell="1" locked="0" behindDoc="1" simplePos="0" relativeHeight="474066432">
                <wp:simplePos x="0" y="0"/>
                <wp:positionH relativeFrom="page">
                  <wp:posOffset>3691763</wp:posOffset>
                </wp:positionH>
                <wp:positionV relativeFrom="paragraph">
                  <wp:posOffset>479687</wp:posOffset>
                </wp:positionV>
                <wp:extent cx="29209" cy="508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9209" cy="5080"/>
                        </a:xfrm>
                        <a:custGeom>
                          <a:avLst/>
                          <a:gdLst/>
                          <a:ahLst/>
                          <a:cxnLst/>
                          <a:rect l="l" t="t" r="r" b="b"/>
                          <a:pathLst>
                            <a:path w="29209" h="5080">
                              <a:moveTo>
                                <a:pt x="28955" y="0"/>
                              </a:moveTo>
                              <a:lnTo>
                                <a:pt x="0" y="0"/>
                              </a:lnTo>
                              <a:lnTo>
                                <a:pt x="0" y="4572"/>
                              </a:lnTo>
                              <a:lnTo>
                                <a:pt x="28955" y="4572"/>
                              </a:lnTo>
                              <a:lnTo>
                                <a:pt x="2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0.690002pt;margin-top:37.770653pt;width:2.280pt;height:.36002pt;mso-position-horizontal-relative:page;mso-position-vertical-relative:paragraph;z-index:-29250048" id="docshape14" filled="true" fillcolor="#000000" stroked="false">
                <v:fill type="solid"/>
                <w10:wrap type="none"/>
              </v:rect>
            </w:pict>
          </mc:Fallback>
        </mc:AlternateContent>
      </w:r>
      <w:r>
        <w:rPr>
          <w:position w:val="2"/>
        </w:rPr>
        <w:t>Where</w:t>
      </w:r>
      <w:r>
        <w:rPr>
          <w:spacing w:val="31"/>
          <w:position w:val="2"/>
        </w:rPr>
        <w:t> </w:t>
      </w:r>
      <w:r>
        <w:rPr>
          <w:i/>
          <w:position w:val="2"/>
        </w:rPr>
        <w:t>α</w:t>
      </w:r>
      <w:r>
        <w:rPr>
          <w:i/>
          <w:sz w:val="16"/>
        </w:rPr>
        <w:t>i</w:t>
      </w:r>
      <w:r>
        <w:rPr>
          <w:i/>
          <w:spacing w:val="34"/>
          <w:sz w:val="16"/>
        </w:rPr>
        <w:t> </w:t>
      </w:r>
      <w:r>
        <w:rPr>
          <w:position w:val="2"/>
        </w:rPr>
        <w:t>=z</w:t>
      </w:r>
      <w:r>
        <w:rPr>
          <w:i/>
          <w:sz w:val="16"/>
        </w:rPr>
        <w:t>i</w:t>
      </w:r>
      <w:r>
        <w:rPr>
          <w:i/>
          <w:spacing w:val="34"/>
          <w:sz w:val="16"/>
        </w:rPr>
        <w:t> </w:t>
      </w:r>
      <w:r>
        <w:rPr>
          <w:i/>
          <w:position w:val="2"/>
        </w:rPr>
        <w:t>α</w:t>
      </w:r>
      <w:r>
        <w:rPr>
          <w:position w:val="2"/>
        </w:rPr>
        <w:t>,</w:t>
      </w:r>
      <w:r>
        <w:rPr>
          <w:spacing w:val="32"/>
          <w:position w:val="2"/>
        </w:rPr>
        <w:t> </w:t>
      </w:r>
      <w:r>
        <w:rPr>
          <w:position w:val="2"/>
        </w:rPr>
        <w:t>embodies</w:t>
      </w:r>
      <w:r>
        <w:rPr>
          <w:spacing w:val="33"/>
          <w:position w:val="2"/>
        </w:rPr>
        <w:t> </w:t>
      </w:r>
      <w:r>
        <w:rPr>
          <w:position w:val="2"/>
        </w:rPr>
        <w:t>all</w:t>
      </w:r>
      <w:r>
        <w:rPr>
          <w:spacing w:val="33"/>
          <w:position w:val="2"/>
        </w:rPr>
        <w:t> </w:t>
      </w:r>
      <w:r>
        <w:rPr>
          <w:position w:val="2"/>
        </w:rPr>
        <w:t>the</w:t>
      </w:r>
      <w:r>
        <w:rPr>
          <w:spacing w:val="32"/>
          <w:position w:val="2"/>
        </w:rPr>
        <w:t> </w:t>
      </w:r>
      <w:r>
        <w:rPr>
          <w:position w:val="2"/>
        </w:rPr>
        <w:t>observable</w:t>
      </w:r>
      <w:r>
        <w:rPr>
          <w:spacing w:val="32"/>
          <w:position w:val="2"/>
        </w:rPr>
        <w:t> </w:t>
      </w:r>
      <w:r>
        <w:rPr>
          <w:position w:val="2"/>
        </w:rPr>
        <w:t>effects</w:t>
      </w:r>
      <w:r>
        <w:rPr>
          <w:spacing w:val="33"/>
          <w:position w:val="2"/>
        </w:rPr>
        <w:t> </w:t>
      </w:r>
      <w:r>
        <w:rPr>
          <w:position w:val="2"/>
        </w:rPr>
        <w:t>and</w:t>
      </w:r>
      <w:r>
        <w:rPr>
          <w:spacing w:val="32"/>
          <w:position w:val="2"/>
        </w:rPr>
        <w:t> </w:t>
      </w:r>
      <w:r>
        <w:rPr>
          <w:position w:val="2"/>
        </w:rPr>
        <w:t>specifies</w:t>
      </w:r>
      <w:r>
        <w:rPr>
          <w:spacing w:val="33"/>
          <w:position w:val="2"/>
        </w:rPr>
        <w:t> </w:t>
      </w:r>
      <w:r>
        <w:rPr>
          <w:position w:val="2"/>
        </w:rPr>
        <w:t>an</w:t>
      </w:r>
      <w:r>
        <w:rPr>
          <w:spacing w:val="32"/>
          <w:position w:val="2"/>
        </w:rPr>
        <w:t> </w:t>
      </w:r>
      <w:r>
        <w:rPr>
          <w:position w:val="2"/>
        </w:rPr>
        <w:t>estimable</w:t>
      </w:r>
      <w:r>
        <w:rPr>
          <w:spacing w:val="31"/>
          <w:position w:val="2"/>
        </w:rPr>
        <w:t> </w:t>
      </w:r>
      <w:r>
        <w:rPr>
          <w:position w:val="2"/>
        </w:rPr>
        <w:t>conditional mean.</w:t>
      </w:r>
      <w:r>
        <w:rPr>
          <w:spacing w:val="61"/>
          <w:position w:val="2"/>
        </w:rPr>
        <w:t> </w:t>
      </w:r>
      <w:r>
        <w:rPr>
          <w:position w:val="2"/>
        </w:rPr>
        <w:t>This</w:t>
      </w:r>
      <w:r>
        <w:rPr>
          <w:spacing w:val="62"/>
          <w:position w:val="2"/>
        </w:rPr>
        <w:t> </w:t>
      </w:r>
      <w:r>
        <w:rPr>
          <w:position w:val="2"/>
        </w:rPr>
        <w:t>fixed</w:t>
      </w:r>
      <w:r>
        <w:rPr>
          <w:spacing w:val="64"/>
          <w:position w:val="2"/>
        </w:rPr>
        <w:t> </w:t>
      </w:r>
      <w:r>
        <w:rPr>
          <w:position w:val="2"/>
        </w:rPr>
        <w:t>effects</w:t>
      </w:r>
      <w:r>
        <w:rPr>
          <w:spacing w:val="63"/>
          <w:position w:val="2"/>
        </w:rPr>
        <w:t> </w:t>
      </w:r>
      <w:r>
        <w:rPr>
          <w:position w:val="2"/>
        </w:rPr>
        <w:t>approach</w:t>
      </w:r>
      <w:r>
        <w:rPr>
          <w:spacing w:val="62"/>
          <w:position w:val="2"/>
        </w:rPr>
        <w:t> </w:t>
      </w:r>
      <w:r>
        <w:rPr>
          <w:position w:val="2"/>
        </w:rPr>
        <w:t>takes</w:t>
      </w:r>
      <w:r>
        <w:rPr>
          <w:spacing w:val="62"/>
          <w:position w:val="2"/>
        </w:rPr>
        <w:t> </w:t>
      </w:r>
      <w:r>
        <w:rPr>
          <w:i/>
          <w:position w:val="2"/>
        </w:rPr>
        <w:t>α</w:t>
      </w:r>
      <w:r>
        <w:rPr>
          <w:i/>
          <w:sz w:val="16"/>
        </w:rPr>
        <w:t>i</w:t>
      </w:r>
      <w:r>
        <w:rPr>
          <w:i/>
          <w:spacing w:val="62"/>
          <w:w w:val="150"/>
          <w:sz w:val="16"/>
        </w:rPr>
        <w:t> </w:t>
      </w:r>
      <w:r>
        <w:rPr>
          <w:position w:val="2"/>
        </w:rPr>
        <w:t>to</w:t>
      </w:r>
      <w:r>
        <w:rPr>
          <w:spacing w:val="62"/>
          <w:position w:val="2"/>
        </w:rPr>
        <w:t> </w:t>
      </w:r>
      <w:r>
        <w:rPr>
          <w:position w:val="2"/>
        </w:rPr>
        <w:t>be</w:t>
      </w:r>
      <w:r>
        <w:rPr>
          <w:spacing w:val="60"/>
          <w:position w:val="2"/>
        </w:rPr>
        <w:t> </w:t>
      </w:r>
      <w:r>
        <w:rPr>
          <w:position w:val="2"/>
        </w:rPr>
        <w:t>a</w:t>
      </w:r>
      <w:r>
        <w:rPr>
          <w:spacing w:val="61"/>
          <w:position w:val="2"/>
        </w:rPr>
        <w:t> </w:t>
      </w:r>
      <w:r>
        <w:rPr>
          <w:position w:val="2"/>
        </w:rPr>
        <w:t>group-specific</w:t>
      </w:r>
      <w:r>
        <w:rPr>
          <w:spacing w:val="60"/>
          <w:position w:val="2"/>
        </w:rPr>
        <w:t> </w:t>
      </w:r>
      <w:r>
        <w:rPr>
          <w:position w:val="2"/>
        </w:rPr>
        <w:t>constant</w:t>
      </w:r>
      <w:r>
        <w:rPr>
          <w:spacing w:val="62"/>
          <w:position w:val="2"/>
        </w:rPr>
        <w:t> </w:t>
      </w:r>
      <w:r>
        <w:rPr>
          <w:position w:val="2"/>
        </w:rPr>
        <w:t>term</w:t>
      </w:r>
      <w:r>
        <w:rPr>
          <w:spacing w:val="63"/>
          <w:position w:val="2"/>
        </w:rPr>
        <w:t> </w:t>
      </w:r>
      <w:r>
        <w:rPr>
          <w:position w:val="2"/>
        </w:rPr>
        <w:t>in</w:t>
      </w:r>
      <w:r>
        <w:rPr>
          <w:spacing w:val="62"/>
          <w:position w:val="2"/>
        </w:rPr>
        <w:t> </w:t>
      </w:r>
      <w:r>
        <w:rPr>
          <w:spacing w:val="-5"/>
          <w:position w:val="2"/>
        </w:rPr>
        <w:t>the</w:t>
      </w:r>
    </w:p>
    <w:p>
      <w:pPr>
        <w:pStyle w:val="BodyText"/>
        <w:spacing w:line="480" w:lineRule="auto"/>
        <w:ind w:right="719"/>
        <w:jc w:val="both"/>
      </w:pPr>
      <w:r>
        <w:rPr/>
        <w:t>regression model. It should be noted that the term “fixed” as used here signifies the </w:t>
      </w:r>
      <w:r>
        <w:rPr>
          <w:position w:val="2"/>
        </w:rPr>
        <w:t>correlation of </w:t>
      </w:r>
      <w:r>
        <w:rPr>
          <w:i/>
          <w:position w:val="2"/>
        </w:rPr>
        <w:t>c</w:t>
      </w:r>
      <w:r>
        <w:rPr>
          <w:i/>
          <w:sz w:val="16"/>
        </w:rPr>
        <w:t>i</w:t>
      </w:r>
      <w:r>
        <w:rPr>
          <w:i/>
          <w:spacing w:val="36"/>
          <w:sz w:val="16"/>
        </w:rPr>
        <w:t> </w:t>
      </w:r>
      <w:r>
        <w:rPr>
          <w:position w:val="2"/>
        </w:rPr>
        <w:t>and x</w:t>
      </w:r>
      <w:r>
        <w:rPr>
          <w:i/>
          <w:sz w:val="16"/>
        </w:rPr>
        <w:t>it</w:t>
      </w:r>
      <w:r>
        <w:rPr>
          <w:sz w:val="16"/>
        </w:rPr>
        <w:t>,</w:t>
      </w:r>
      <w:r>
        <w:rPr>
          <w:spacing w:val="36"/>
          <w:sz w:val="16"/>
        </w:rPr>
        <w:t> </w:t>
      </w:r>
      <w:r>
        <w:rPr>
          <w:position w:val="2"/>
        </w:rPr>
        <w:t>not that </w:t>
      </w:r>
      <w:r>
        <w:rPr>
          <w:i/>
          <w:position w:val="2"/>
        </w:rPr>
        <w:t>c</w:t>
      </w:r>
      <w:r>
        <w:rPr>
          <w:i/>
          <w:sz w:val="16"/>
        </w:rPr>
        <w:t>i</w:t>
      </w:r>
      <w:r>
        <w:rPr>
          <w:i/>
          <w:spacing w:val="36"/>
          <w:sz w:val="16"/>
        </w:rPr>
        <w:t> </w:t>
      </w:r>
      <w:r>
        <w:rPr>
          <w:position w:val="2"/>
        </w:rPr>
        <w:t>is nonstochastic.</w:t>
      </w:r>
    </w:p>
    <w:p>
      <w:pPr>
        <w:pStyle w:val="BodyText"/>
        <w:spacing w:line="480" w:lineRule="auto"/>
        <w:ind w:right="721"/>
        <w:jc w:val="both"/>
      </w:pPr>
      <w:r>
        <w:rPr/>
        <w:drawing>
          <wp:anchor distT="0" distB="0" distL="0" distR="0" allowOverlap="1" layoutInCell="1" locked="0" behindDoc="1" simplePos="0" relativeHeight="487593472">
            <wp:simplePos x="0" y="0"/>
            <wp:positionH relativeFrom="page">
              <wp:posOffset>2455852</wp:posOffset>
            </wp:positionH>
            <wp:positionV relativeFrom="paragraph">
              <wp:posOffset>736549</wp:posOffset>
            </wp:positionV>
            <wp:extent cx="2626700" cy="448056"/>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9" cstate="print"/>
                    <a:stretch>
                      <a:fillRect/>
                    </a:stretch>
                  </pic:blipFill>
                  <pic:spPr>
                    <a:xfrm>
                      <a:off x="0" y="0"/>
                      <a:ext cx="2626700" cy="448056"/>
                    </a:xfrm>
                    <a:prstGeom prst="rect">
                      <a:avLst/>
                    </a:prstGeom>
                  </pic:spPr>
                </pic:pic>
              </a:graphicData>
            </a:graphic>
          </wp:anchor>
        </w:drawing>
      </w:r>
      <w:r>
        <w:rPr/>
        <w:t>If the unobserved individual heterogeneity, however formulated, can be assumed to be uncorrelated with the included variables, then the model may be formulated as</w:t>
      </w:r>
    </w:p>
    <w:p>
      <w:pPr>
        <w:pStyle w:val="BodyText"/>
        <w:spacing w:line="477" w:lineRule="auto" w:before="274"/>
        <w:ind w:right="714"/>
        <w:jc w:val="both"/>
      </w:pPr>
      <w:r>
        <w:rPr/>
        <w:t>That is, as a linear regression model with a compound disturbance that may be consistently, </w:t>
      </w:r>
      <w:r>
        <w:rPr>
          <w:position w:val="2"/>
        </w:rPr>
        <w:t>albeit inefficiently, estimated by least squares. This random effects approach specifies that </w:t>
      </w:r>
      <w:r>
        <w:rPr>
          <w:i/>
          <w:position w:val="2"/>
        </w:rPr>
        <w:t>u</w:t>
      </w:r>
      <w:r>
        <w:rPr>
          <w:i/>
          <w:sz w:val="16"/>
        </w:rPr>
        <w:t>i</w:t>
      </w:r>
      <w:r>
        <w:rPr>
          <w:i/>
          <w:spacing w:val="40"/>
          <w:sz w:val="16"/>
        </w:rPr>
        <w:t> </w:t>
      </w:r>
      <w:r>
        <w:rPr>
          <w:position w:val="2"/>
        </w:rPr>
        <w:t>is a group-specific random element, similar to </w:t>
      </w:r>
      <w:r>
        <w:rPr>
          <w:i/>
          <w:position w:val="2"/>
        </w:rPr>
        <w:t>ε</w:t>
      </w:r>
      <w:r>
        <w:rPr>
          <w:i/>
          <w:sz w:val="16"/>
        </w:rPr>
        <w:t>it</w:t>
      </w:r>
      <w:r>
        <w:rPr>
          <w:i/>
          <w:spacing w:val="40"/>
          <w:sz w:val="16"/>
        </w:rPr>
        <w:t> </w:t>
      </w:r>
      <w:r>
        <w:rPr>
          <w:position w:val="2"/>
        </w:rPr>
        <w:t>except that for each group, there is but a </w:t>
      </w:r>
      <w:r>
        <w:rPr/>
        <w:t>single draw that enters the regression identically in each period.</w:t>
      </w:r>
    </w:p>
    <w:p>
      <w:pPr>
        <w:pStyle w:val="BodyText"/>
        <w:spacing w:line="480" w:lineRule="auto" w:before="6"/>
        <w:ind w:right="715" w:firstLine="631"/>
        <w:jc w:val="both"/>
      </w:pPr>
      <w:r>
        <w:rPr/>
        <w:t>The model specification of this study was adopted from the Modified Jones Model by Dechow, Sloan and Sweeney (1996) used to calculate the discretionary accruals (DAC)</w:t>
      </w:r>
      <w:r>
        <w:rPr>
          <w:spacing w:val="40"/>
        </w:rPr>
        <w:t> </w:t>
      </w:r>
      <w:r>
        <w:rPr/>
        <w:t>which is a proxy for earnings management. It was specified as follows:</w:t>
      </w:r>
    </w:p>
    <w:p>
      <w:pPr>
        <w:pStyle w:val="BodyText"/>
        <w:spacing w:before="10"/>
        <w:ind w:left="0"/>
        <w:rPr>
          <w:sz w:val="8"/>
        </w:rPr>
      </w:pPr>
    </w:p>
    <w:p>
      <w:pPr>
        <w:spacing w:after="0"/>
        <w:rPr>
          <w:sz w:val="8"/>
        </w:rPr>
        <w:sectPr>
          <w:pgSz w:w="11910" w:h="16840"/>
          <w:pgMar w:header="0" w:footer="1454" w:top="1360" w:bottom="1680" w:left="640" w:right="720"/>
        </w:sectPr>
      </w:pPr>
    </w:p>
    <w:p>
      <w:pPr>
        <w:spacing w:line="279" w:lineRule="exact" w:before="151"/>
        <w:ind w:left="0" w:right="0" w:firstLine="0"/>
        <w:jc w:val="right"/>
        <w:rPr>
          <w:i/>
          <w:sz w:val="20"/>
        </w:rPr>
      </w:pPr>
      <w:r>
        <w:rPr>
          <w:i/>
          <w:spacing w:val="-2"/>
          <w:w w:val="70"/>
          <w:position w:val="9"/>
          <w:sz w:val="36"/>
        </w:rPr>
        <w:t>TA</w:t>
      </w:r>
      <w:r>
        <w:rPr>
          <w:i/>
          <w:spacing w:val="-2"/>
          <w:w w:val="70"/>
          <w:sz w:val="20"/>
        </w:rPr>
        <w:t>ci</w:t>
      </w:r>
      <w:r>
        <w:rPr>
          <w:spacing w:val="-2"/>
          <w:w w:val="70"/>
          <w:sz w:val="20"/>
        </w:rPr>
        <w:t>,</w:t>
      </w:r>
      <w:r>
        <w:rPr>
          <w:i/>
          <w:spacing w:val="-2"/>
          <w:w w:val="70"/>
          <w:sz w:val="20"/>
        </w:rPr>
        <w:t>t</w:t>
      </w:r>
    </w:p>
    <w:p>
      <w:pPr>
        <w:spacing w:line="334" w:lineRule="exact" w:before="96"/>
        <w:ind w:left="116" w:right="0" w:firstLine="0"/>
        <w:jc w:val="left"/>
        <w:rPr>
          <w:rFonts w:ascii="Symbol" w:hAnsi="Symbol"/>
          <w:sz w:val="36"/>
        </w:rPr>
      </w:pPr>
      <w:r>
        <w:rPr/>
        <w:br w:type="column"/>
      </w:r>
      <w:r>
        <w:rPr>
          <w:rFonts w:ascii="Symbol" w:hAnsi="Symbol"/>
          <w:w w:val="60"/>
          <w:sz w:val="36"/>
        </w:rPr>
        <w:t></w:t>
      </w:r>
      <w:r>
        <w:rPr>
          <w:spacing w:val="-31"/>
          <w:sz w:val="36"/>
        </w:rPr>
        <w:t> </w:t>
      </w:r>
      <w:r>
        <w:rPr>
          <w:rFonts w:ascii="Symbol" w:hAnsi="Symbol"/>
          <w:w w:val="60"/>
          <w:sz w:val="36"/>
        </w:rPr>
        <w:t></w:t>
      </w:r>
      <w:r>
        <w:rPr>
          <w:spacing w:val="55"/>
          <w:sz w:val="36"/>
        </w:rPr>
        <w:t> </w:t>
      </w:r>
      <w:r>
        <w:rPr>
          <w:rFonts w:ascii="Symbol" w:hAnsi="Symbol"/>
          <w:w w:val="60"/>
          <w:sz w:val="36"/>
        </w:rPr>
        <w:t></w:t>
      </w:r>
      <w:r>
        <w:rPr>
          <w:spacing w:val="-7"/>
          <w:w w:val="60"/>
          <w:sz w:val="36"/>
        </w:rPr>
        <w:t> </w:t>
      </w:r>
      <w:r>
        <w:rPr>
          <w:rFonts w:ascii="Symbol" w:hAnsi="Symbol"/>
          <w:w w:val="60"/>
          <w:sz w:val="36"/>
        </w:rPr>
        <w:t></w:t>
      </w:r>
      <w:r>
        <w:rPr>
          <w:spacing w:val="16"/>
          <w:sz w:val="36"/>
        </w:rPr>
        <w:t> </w:t>
      </w:r>
      <w:r>
        <w:rPr>
          <w:rFonts w:ascii="Symbol" w:hAnsi="Symbol"/>
          <w:w w:val="60"/>
          <w:position w:val="29"/>
          <w:sz w:val="36"/>
        </w:rPr>
        <w:t></w:t>
      </w:r>
      <w:r>
        <w:rPr>
          <w:w w:val="60"/>
          <w:position w:val="29"/>
          <w:sz w:val="36"/>
        </w:rPr>
        <w:t> </w:t>
      </w:r>
      <w:r>
        <w:rPr>
          <w:rFonts w:ascii="Symbol" w:hAnsi="Symbol"/>
          <w:spacing w:val="13"/>
          <w:w w:val="60"/>
          <w:position w:val="23"/>
          <w:sz w:val="36"/>
          <w:u w:val="single"/>
        </w:rPr>
        <w:t></w:t>
      </w:r>
      <w:r>
        <w:rPr>
          <w:spacing w:val="13"/>
          <w:w w:val="60"/>
          <w:position w:val="23"/>
          <w:sz w:val="36"/>
          <w:u w:val="single"/>
        </w:rPr>
        <w:t>Re</w:t>
      </w:r>
      <w:r>
        <w:rPr>
          <w:i/>
          <w:spacing w:val="13"/>
          <w:w w:val="60"/>
          <w:position w:val="23"/>
          <w:sz w:val="36"/>
          <w:u w:val="single"/>
        </w:rPr>
        <w:t>v</w:t>
      </w:r>
      <w:r>
        <w:rPr>
          <w:i/>
          <w:spacing w:val="10"/>
          <w:w w:val="60"/>
          <w:position w:val="23"/>
          <w:sz w:val="36"/>
        </w:rPr>
        <w:t> </w:t>
      </w:r>
      <w:r>
        <w:rPr>
          <w:rFonts w:ascii="Symbol" w:hAnsi="Symbol"/>
          <w:w w:val="60"/>
          <w:sz w:val="36"/>
        </w:rPr>
        <w:t></w:t>
      </w:r>
      <w:r>
        <w:rPr>
          <w:spacing w:val="-30"/>
          <w:sz w:val="36"/>
        </w:rPr>
        <w:t> </w:t>
      </w:r>
      <w:r>
        <w:rPr>
          <w:rFonts w:ascii="Symbol" w:hAnsi="Symbol"/>
          <w:w w:val="60"/>
          <w:position w:val="26"/>
          <w:sz w:val="36"/>
        </w:rPr>
        <w:t></w:t>
      </w:r>
      <w:r>
        <w:rPr>
          <w:i/>
          <w:w w:val="60"/>
          <w:position w:val="26"/>
          <w:sz w:val="36"/>
        </w:rPr>
        <w:t>A</w:t>
      </w:r>
      <w:r>
        <w:rPr>
          <w:w w:val="60"/>
          <w:position w:val="26"/>
          <w:sz w:val="36"/>
        </w:rPr>
        <w:t>Re</w:t>
      </w:r>
      <w:r>
        <w:rPr>
          <w:i/>
          <w:w w:val="60"/>
          <w:position w:val="26"/>
          <w:sz w:val="36"/>
        </w:rPr>
        <w:t>c</w:t>
      </w:r>
      <w:r>
        <w:rPr>
          <w:i/>
          <w:w w:val="60"/>
          <w:position w:val="17"/>
          <w:sz w:val="20"/>
        </w:rPr>
        <w:t>i</w:t>
      </w:r>
      <w:r>
        <w:rPr>
          <w:w w:val="60"/>
          <w:position w:val="17"/>
          <w:sz w:val="20"/>
        </w:rPr>
        <w:t>,</w:t>
      </w:r>
      <w:r>
        <w:rPr>
          <w:i/>
          <w:w w:val="60"/>
          <w:position w:val="17"/>
          <w:sz w:val="20"/>
        </w:rPr>
        <w:t>t</w:t>
      </w:r>
      <w:r>
        <w:rPr>
          <w:i/>
          <w:spacing w:val="30"/>
          <w:position w:val="17"/>
          <w:sz w:val="20"/>
        </w:rPr>
        <w:t> </w:t>
      </w:r>
      <w:r>
        <w:rPr>
          <w:rFonts w:ascii="Symbol" w:hAnsi="Symbol"/>
          <w:w w:val="60"/>
          <w:position w:val="29"/>
          <w:sz w:val="36"/>
        </w:rPr>
        <w:t></w:t>
      </w:r>
      <w:r>
        <w:rPr>
          <w:spacing w:val="-16"/>
          <w:w w:val="60"/>
          <w:position w:val="29"/>
          <w:sz w:val="36"/>
        </w:rPr>
        <w:t> </w:t>
      </w:r>
      <w:r>
        <w:rPr>
          <w:rFonts w:ascii="Symbol" w:hAnsi="Symbol"/>
          <w:w w:val="60"/>
          <w:sz w:val="36"/>
        </w:rPr>
        <w:t></w:t>
      </w:r>
      <w:r>
        <w:rPr>
          <w:spacing w:val="-6"/>
          <w:w w:val="60"/>
          <w:sz w:val="36"/>
        </w:rPr>
        <w:t> </w:t>
      </w:r>
      <w:r>
        <w:rPr>
          <w:rFonts w:ascii="Symbol" w:hAnsi="Symbol"/>
          <w:spacing w:val="-10"/>
          <w:w w:val="60"/>
          <w:sz w:val="36"/>
        </w:rPr>
        <w:t></w:t>
      </w:r>
    </w:p>
    <w:p>
      <w:pPr>
        <w:spacing w:line="327" w:lineRule="exact" w:before="103"/>
        <w:ind w:left="76" w:right="0" w:firstLine="0"/>
        <w:jc w:val="left"/>
        <w:rPr>
          <w:rFonts w:ascii="Symbol" w:hAnsi="Symbol"/>
          <w:sz w:val="36"/>
        </w:rPr>
      </w:pPr>
      <w:r>
        <w:rPr/>
        <w:br w:type="column"/>
      </w:r>
      <w:r>
        <w:rPr>
          <w:rFonts w:ascii="Symbol" w:hAnsi="Symbol"/>
          <w:w w:val="60"/>
          <w:position w:val="2"/>
          <w:sz w:val="36"/>
        </w:rPr>
        <w:t></w:t>
      </w:r>
      <w:r>
        <w:rPr>
          <w:spacing w:val="-33"/>
          <w:position w:val="2"/>
          <w:sz w:val="36"/>
        </w:rPr>
        <w:t> </w:t>
      </w:r>
      <w:r>
        <w:rPr>
          <w:i/>
          <w:w w:val="60"/>
          <w:sz w:val="36"/>
        </w:rPr>
        <w:t>PPE</w:t>
      </w:r>
      <w:r>
        <w:rPr>
          <w:i/>
          <w:w w:val="60"/>
          <w:position w:val="-8"/>
          <w:sz w:val="20"/>
        </w:rPr>
        <w:t>i</w:t>
      </w:r>
      <w:r>
        <w:rPr>
          <w:w w:val="60"/>
          <w:position w:val="-8"/>
          <w:sz w:val="20"/>
        </w:rPr>
        <w:t>,</w:t>
      </w:r>
      <w:r>
        <w:rPr>
          <w:i/>
          <w:w w:val="60"/>
          <w:position w:val="-8"/>
          <w:sz w:val="20"/>
        </w:rPr>
        <w:t>t</w:t>
      </w:r>
      <w:r>
        <w:rPr>
          <w:i/>
          <w:spacing w:val="26"/>
          <w:position w:val="-8"/>
          <w:sz w:val="20"/>
        </w:rPr>
        <w:t> </w:t>
      </w:r>
      <w:r>
        <w:rPr>
          <w:rFonts w:ascii="Symbol" w:hAnsi="Symbol"/>
          <w:w w:val="60"/>
          <w:position w:val="2"/>
          <w:sz w:val="36"/>
        </w:rPr>
        <w:t></w:t>
      </w:r>
      <w:r>
        <w:rPr>
          <w:spacing w:val="-17"/>
          <w:w w:val="60"/>
          <w:position w:val="2"/>
          <w:sz w:val="36"/>
        </w:rPr>
        <w:t> </w:t>
      </w:r>
      <w:r>
        <w:rPr>
          <w:rFonts w:ascii="Symbol" w:hAnsi="Symbol"/>
          <w:spacing w:val="9"/>
          <w:w w:val="60"/>
          <w:position w:val="-25"/>
          <w:sz w:val="36"/>
        </w:rPr>
        <w:t></w:t>
      </w:r>
    </w:p>
    <w:p>
      <w:pPr>
        <w:spacing w:after="0" w:line="327" w:lineRule="exact"/>
        <w:jc w:val="left"/>
        <w:rPr>
          <w:rFonts w:ascii="Symbol" w:hAnsi="Symbol"/>
          <w:sz w:val="36"/>
        </w:rPr>
        <w:sectPr>
          <w:type w:val="continuous"/>
          <w:pgSz w:w="11910" w:h="16840"/>
          <w:pgMar w:header="0" w:footer="1454" w:top="1640" w:bottom="280" w:left="640" w:right="720"/>
          <w:cols w:num="3" w:equalWidth="0">
            <w:col w:w="1331" w:space="40"/>
            <w:col w:w="3051" w:space="39"/>
            <w:col w:w="6089"/>
          </w:cols>
        </w:sectPr>
      </w:pPr>
    </w:p>
    <w:p>
      <w:pPr>
        <w:tabs>
          <w:tab w:pos="1788" w:val="left" w:leader="none"/>
          <w:tab w:pos="2189" w:val="left" w:leader="none"/>
          <w:tab w:pos="3297" w:val="left" w:leader="none"/>
        </w:tabs>
        <w:spacing w:line="367" w:lineRule="exact" w:before="0"/>
        <w:ind w:left="866" w:right="0" w:firstLine="0"/>
        <w:jc w:val="left"/>
        <w:rPr>
          <w:i/>
          <w:sz w:val="36"/>
        </w:rPr>
      </w:pPr>
      <w:r>
        <w:rPr/>
        <mc:AlternateContent>
          <mc:Choice Requires="wps">
            <w:drawing>
              <wp:anchor distT="0" distB="0" distL="0" distR="0" allowOverlap="1" layoutInCell="1" locked="0" behindDoc="1" simplePos="0" relativeHeight="474066944">
                <wp:simplePos x="0" y="0"/>
                <wp:positionH relativeFrom="page">
                  <wp:posOffset>956491</wp:posOffset>
                </wp:positionH>
                <wp:positionV relativeFrom="paragraph">
                  <wp:posOffset>144890</wp:posOffset>
                </wp:positionV>
                <wp:extent cx="357505"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57505" cy="1270"/>
                        </a:xfrm>
                        <a:custGeom>
                          <a:avLst/>
                          <a:gdLst/>
                          <a:ahLst/>
                          <a:cxnLst/>
                          <a:rect l="l" t="t" r="r" b="b"/>
                          <a:pathLst>
                            <a:path w="357505" h="0">
                              <a:moveTo>
                                <a:pt x="0" y="0"/>
                              </a:moveTo>
                              <a:lnTo>
                                <a:pt x="357287" y="0"/>
                              </a:lnTo>
                            </a:path>
                          </a:pathLst>
                        </a:custGeom>
                        <a:ln w="1115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9249536" from="75.314278pt,11.408729pt" to="103.447118pt,11.408729pt" stroked="true" strokeweight=".878105pt" strokecolor="#000000">
                <v:stroke dashstyle="solid"/>
                <w10:wrap type="none"/>
              </v:line>
            </w:pict>
          </mc:Fallback>
        </mc:AlternateContent>
      </w:r>
      <w:r>
        <w:rPr/>
        <mc:AlternateContent>
          <mc:Choice Requires="wps">
            <w:drawing>
              <wp:anchor distT="0" distB="0" distL="0" distR="0" allowOverlap="1" layoutInCell="1" locked="0" behindDoc="1" simplePos="0" relativeHeight="474067456">
                <wp:simplePos x="0" y="0"/>
                <wp:positionH relativeFrom="page">
                  <wp:posOffset>2420630</wp:posOffset>
                </wp:positionH>
                <wp:positionV relativeFrom="paragraph">
                  <wp:posOffset>144890</wp:posOffset>
                </wp:positionV>
                <wp:extent cx="51752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17525" cy="1270"/>
                        </a:xfrm>
                        <a:custGeom>
                          <a:avLst/>
                          <a:gdLst/>
                          <a:ahLst/>
                          <a:cxnLst/>
                          <a:rect l="l" t="t" r="r" b="b"/>
                          <a:pathLst>
                            <a:path w="517525" h="0">
                              <a:moveTo>
                                <a:pt x="0" y="0"/>
                              </a:moveTo>
                              <a:lnTo>
                                <a:pt x="517170" y="0"/>
                              </a:lnTo>
                            </a:path>
                          </a:pathLst>
                        </a:custGeom>
                        <a:ln w="1115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9249024" from="190.600861pt,11.408729pt" to="231.322927pt,11.408729pt" stroked="true" strokeweight=".878105pt" strokecolor="#000000">
                <v:stroke dashstyle="solid"/>
                <w10:wrap type="none"/>
              </v:line>
            </w:pict>
          </mc:Fallback>
        </mc:AlternateContent>
      </w:r>
      <w:r>
        <w:rPr/>
        <mc:AlternateContent>
          <mc:Choice Requires="wps">
            <w:drawing>
              <wp:anchor distT="0" distB="0" distL="0" distR="0" allowOverlap="1" layoutInCell="1" locked="0" behindDoc="1" simplePos="0" relativeHeight="474067968">
                <wp:simplePos x="0" y="0"/>
                <wp:positionH relativeFrom="page">
                  <wp:posOffset>3362447</wp:posOffset>
                </wp:positionH>
                <wp:positionV relativeFrom="paragraph">
                  <wp:posOffset>144890</wp:posOffset>
                </wp:positionV>
                <wp:extent cx="36004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60045" cy="1270"/>
                        </a:xfrm>
                        <a:custGeom>
                          <a:avLst/>
                          <a:gdLst/>
                          <a:ahLst/>
                          <a:cxnLst/>
                          <a:rect l="l" t="t" r="r" b="b"/>
                          <a:pathLst>
                            <a:path w="360045" h="0">
                              <a:moveTo>
                                <a:pt x="0" y="0"/>
                              </a:moveTo>
                              <a:lnTo>
                                <a:pt x="359855" y="0"/>
                              </a:lnTo>
                            </a:path>
                          </a:pathLst>
                        </a:custGeom>
                        <a:ln w="1115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9248512" from="264.759613pt,11.408729pt" to="293.094705pt,11.408729pt" stroked="true" strokeweight=".878105pt" strokecolor="#000000">
                <v:stroke dashstyle="solid"/>
                <w10:wrap type="none"/>
              </v:line>
            </w:pict>
          </mc:Fallback>
        </mc:AlternateContent>
      </w:r>
      <w:r>
        <w:rPr>
          <w:i/>
          <w:spacing w:val="-5"/>
          <w:w w:val="70"/>
          <w:sz w:val="36"/>
        </w:rPr>
        <w:t>TA</w:t>
      </w:r>
      <w:r>
        <w:rPr>
          <w:i/>
          <w:sz w:val="36"/>
        </w:rPr>
        <w:tab/>
      </w:r>
      <w:r>
        <w:rPr>
          <w:spacing w:val="-10"/>
          <w:w w:val="70"/>
          <w:sz w:val="36"/>
          <w:vertAlign w:val="superscript"/>
        </w:rPr>
        <w:t>0</w:t>
      </w:r>
      <w:r>
        <w:rPr>
          <w:sz w:val="36"/>
          <w:vertAlign w:val="baseline"/>
        </w:rPr>
        <w:tab/>
      </w:r>
      <w:r>
        <w:rPr>
          <w:spacing w:val="-22"/>
          <w:w w:val="55"/>
          <w:sz w:val="36"/>
          <w:vertAlign w:val="superscript"/>
        </w:rPr>
        <w:t>1</w:t>
      </w:r>
      <w:r>
        <w:rPr>
          <w:spacing w:val="-55"/>
          <w:sz w:val="36"/>
          <w:vertAlign w:val="baseline"/>
        </w:rPr>
        <w:t> </w:t>
      </w:r>
      <w:r>
        <w:rPr>
          <w:rFonts w:ascii="Symbol" w:hAnsi="Symbol"/>
          <w:spacing w:val="-22"/>
          <w:w w:val="55"/>
          <w:position w:val="24"/>
          <w:sz w:val="36"/>
          <w:vertAlign w:val="baseline"/>
        </w:rPr>
        <w:t></w:t>
      </w:r>
      <w:r>
        <w:rPr>
          <w:rFonts w:ascii="Symbol" w:hAnsi="Symbol"/>
          <w:spacing w:val="-22"/>
          <w:w w:val="55"/>
          <w:position w:val="10"/>
          <w:sz w:val="36"/>
          <w:vertAlign w:val="baseline"/>
        </w:rPr>
        <w:t></w:t>
      </w:r>
      <w:r>
        <w:rPr>
          <w:spacing w:val="-58"/>
          <w:position w:val="10"/>
          <w:sz w:val="36"/>
          <w:vertAlign w:val="baseline"/>
        </w:rPr>
        <w:t> </w:t>
      </w:r>
      <w:r>
        <w:rPr>
          <w:i/>
          <w:spacing w:val="-22"/>
          <w:w w:val="55"/>
          <w:sz w:val="36"/>
          <w:vertAlign w:val="baseline"/>
        </w:rPr>
        <w:t>TA</w:t>
      </w:r>
      <w:r>
        <w:rPr>
          <w:i/>
          <w:sz w:val="36"/>
          <w:vertAlign w:val="baseline"/>
        </w:rPr>
        <w:tab/>
      </w:r>
      <w:r>
        <w:rPr>
          <w:i/>
          <w:spacing w:val="-14"/>
          <w:w w:val="65"/>
          <w:sz w:val="36"/>
          <w:vertAlign w:val="baseline"/>
        </w:rPr>
        <w:t>TA</w:t>
      </w:r>
    </w:p>
    <w:p>
      <w:pPr>
        <w:tabs>
          <w:tab w:pos="834" w:val="left" w:leader="none"/>
        </w:tabs>
        <w:spacing w:line="366" w:lineRule="exact" w:before="0"/>
        <w:ind w:left="422" w:right="0" w:firstLine="0"/>
        <w:jc w:val="left"/>
        <w:rPr>
          <w:i/>
          <w:sz w:val="36"/>
        </w:rPr>
      </w:pPr>
      <w:r>
        <w:rPr/>
        <w:br w:type="column"/>
      </w:r>
      <w:r>
        <w:rPr>
          <w:rFonts w:ascii="Symbol" w:hAnsi="Symbol"/>
          <w:spacing w:val="-5"/>
          <w:w w:val="70"/>
          <w:sz w:val="36"/>
        </w:rPr>
        <w:t></w:t>
      </w:r>
      <w:r>
        <w:rPr>
          <w:rFonts w:ascii="Symbol" w:hAnsi="Symbol"/>
          <w:spacing w:val="-5"/>
          <w:w w:val="70"/>
          <w:position w:val="-13"/>
          <w:sz w:val="36"/>
        </w:rPr>
        <w:t></w:t>
      </w:r>
      <w:r>
        <w:rPr>
          <w:position w:val="-13"/>
          <w:sz w:val="36"/>
        </w:rPr>
        <w:tab/>
      </w:r>
      <w:r>
        <w:rPr>
          <w:spacing w:val="-28"/>
          <w:w w:val="60"/>
          <w:position w:val="-4"/>
          <w:sz w:val="20"/>
        </w:rPr>
        <w:t>2</w:t>
      </w:r>
      <w:r>
        <w:rPr>
          <w:spacing w:val="-3"/>
          <w:position w:val="-4"/>
          <w:sz w:val="20"/>
        </w:rPr>
        <w:t> </w:t>
      </w:r>
      <w:r>
        <w:rPr>
          <w:rFonts w:ascii="Symbol" w:hAnsi="Symbol"/>
          <w:spacing w:val="-28"/>
          <w:w w:val="60"/>
          <w:sz w:val="36"/>
        </w:rPr>
        <w:t></w:t>
      </w:r>
      <w:r>
        <w:rPr>
          <w:rFonts w:ascii="Symbol" w:hAnsi="Symbol"/>
          <w:spacing w:val="-28"/>
          <w:w w:val="60"/>
          <w:position w:val="-13"/>
          <w:sz w:val="36"/>
        </w:rPr>
        <w:t></w:t>
      </w:r>
      <w:r>
        <w:rPr>
          <w:spacing w:val="-54"/>
          <w:position w:val="-13"/>
          <w:sz w:val="36"/>
        </w:rPr>
        <w:t> </w:t>
      </w:r>
      <w:r>
        <w:rPr>
          <w:i/>
          <w:spacing w:val="-28"/>
          <w:w w:val="60"/>
          <w:position w:val="-23"/>
          <w:sz w:val="36"/>
        </w:rPr>
        <w:t>TA</w:t>
      </w:r>
    </w:p>
    <w:p>
      <w:pPr>
        <w:tabs>
          <w:tab w:pos="677" w:val="left" w:leader="none"/>
          <w:tab w:pos="4575" w:val="left" w:leader="dot"/>
        </w:tabs>
        <w:spacing w:line="366" w:lineRule="exact" w:before="0"/>
        <w:ind w:left="298" w:right="0" w:firstLine="0"/>
        <w:jc w:val="left"/>
        <w:rPr>
          <w:sz w:val="24"/>
        </w:rPr>
      </w:pPr>
      <w:r>
        <w:rPr/>
        <w:br w:type="column"/>
      </w:r>
      <w:r>
        <w:rPr>
          <w:rFonts w:ascii="Symbol" w:hAnsi="Symbol"/>
          <w:spacing w:val="-5"/>
          <w:w w:val="85"/>
          <w:position w:val="14"/>
          <w:sz w:val="36"/>
        </w:rPr>
        <w:t></w:t>
      </w:r>
      <w:r>
        <w:rPr>
          <w:rFonts w:ascii="Symbol" w:hAnsi="Symbol"/>
          <w:spacing w:val="-5"/>
          <w:w w:val="85"/>
          <w:sz w:val="36"/>
        </w:rPr>
        <w:t></w:t>
      </w:r>
      <w:r>
        <w:rPr>
          <w:sz w:val="36"/>
        </w:rPr>
        <w:tab/>
      </w:r>
      <w:r>
        <w:rPr>
          <w:i/>
          <w:spacing w:val="-5"/>
          <w:w w:val="85"/>
          <w:position w:val="9"/>
          <w:sz w:val="20"/>
        </w:rPr>
        <w:t>it</w:t>
      </w:r>
      <w:r>
        <w:rPr>
          <w:i/>
          <w:position w:val="9"/>
          <w:sz w:val="20"/>
        </w:rPr>
        <w:tab/>
      </w:r>
      <w:r>
        <w:rPr>
          <w:spacing w:val="-5"/>
          <w:w w:val="90"/>
          <w:position w:val="1"/>
          <w:sz w:val="24"/>
        </w:rPr>
        <w:t>(1)</w:t>
      </w:r>
    </w:p>
    <w:p>
      <w:pPr>
        <w:spacing w:after="0" w:line="366" w:lineRule="exact"/>
        <w:jc w:val="left"/>
        <w:rPr>
          <w:sz w:val="24"/>
        </w:rPr>
        <w:sectPr>
          <w:type w:val="continuous"/>
          <w:pgSz w:w="11910" w:h="16840"/>
          <w:pgMar w:header="0" w:footer="1454" w:top="1640" w:bottom="280" w:left="640" w:right="720"/>
          <w:cols w:num="3" w:equalWidth="0">
            <w:col w:w="3556" w:space="40"/>
            <w:col w:w="1320" w:space="39"/>
            <w:col w:w="5595"/>
          </w:cols>
        </w:sectPr>
      </w:pPr>
    </w:p>
    <w:p>
      <w:pPr>
        <w:spacing w:before="125"/>
        <w:ind w:left="0" w:right="0" w:firstLine="0"/>
        <w:jc w:val="right"/>
        <w:rPr>
          <w:sz w:val="20"/>
        </w:rPr>
      </w:pPr>
      <w:r>
        <w:rPr>
          <w:i/>
          <w:spacing w:val="-2"/>
          <w:w w:val="75"/>
          <w:sz w:val="20"/>
        </w:rPr>
        <w:t>si</w:t>
      </w:r>
      <w:r>
        <w:rPr>
          <w:spacing w:val="-2"/>
          <w:w w:val="75"/>
          <w:sz w:val="20"/>
        </w:rPr>
        <w:t>,</w:t>
      </w:r>
      <w:r>
        <w:rPr>
          <w:i/>
          <w:spacing w:val="-2"/>
          <w:w w:val="75"/>
          <w:sz w:val="20"/>
        </w:rPr>
        <w:t>t</w:t>
      </w:r>
      <w:r>
        <w:rPr>
          <w:rFonts w:ascii="Symbol" w:hAnsi="Symbol"/>
          <w:spacing w:val="-2"/>
          <w:w w:val="75"/>
          <w:sz w:val="20"/>
        </w:rPr>
        <w:t></w:t>
      </w:r>
      <w:r>
        <w:rPr>
          <w:spacing w:val="-2"/>
          <w:w w:val="75"/>
          <w:sz w:val="20"/>
        </w:rPr>
        <w:t>1</w:t>
      </w:r>
    </w:p>
    <w:p>
      <w:pPr>
        <w:tabs>
          <w:tab w:pos="1197" w:val="left" w:leader="none"/>
        </w:tabs>
        <w:spacing w:before="4"/>
        <w:ind w:left="840" w:right="0" w:firstLine="0"/>
        <w:jc w:val="left"/>
        <w:rPr>
          <w:sz w:val="20"/>
        </w:rPr>
      </w:pPr>
      <w:r>
        <w:rPr/>
        <w:br w:type="column"/>
      </w:r>
      <w:r>
        <w:rPr>
          <w:rFonts w:ascii="Symbol" w:hAnsi="Symbol"/>
          <w:spacing w:val="-10"/>
          <w:w w:val="70"/>
          <w:position w:val="-3"/>
          <w:sz w:val="36"/>
        </w:rPr>
        <w:t></w:t>
      </w:r>
      <w:r>
        <w:rPr>
          <w:position w:val="-3"/>
          <w:sz w:val="36"/>
        </w:rPr>
        <w:tab/>
      </w:r>
      <w:r>
        <w:rPr>
          <w:i/>
          <w:spacing w:val="-2"/>
          <w:w w:val="65"/>
          <w:sz w:val="20"/>
        </w:rPr>
        <w:t>si</w:t>
      </w:r>
      <w:r>
        <w:rPr>
          <w:spacing w:val="-2"/>
          <w:w w:val="65"/>
          <w:sz w:val="20"/>
        </w:rPr>
        <w:t>,</w:t>
      </w:r>
      <w:r>
        <w:rPr>
          <w:i/>
          <w:spacing w:val="-2"/>
          <w:w w:val="65"/>
          <w:sz w:val="20"/>
        </w:rPr>
        <w:t>t</w:t>
      </w:r>
      <w:r>
        <w:rPr>
          <w:rFonts w:ascii="Symbol" w:hAnsi="Symbol"/>
          <w:spacing w:val="-2"/>
          <w:w w:val="65"/>
          <w:sz w:val="20"/>
        </w:rPr>
        <w:t></w:t>
      </w:r>
      <w:r>
        <w:rPr>
          <w:spacing w:val="-2"/>
          <w:w w:val="65"/>
          <w:sz w:val="20"/>
        </w:rPr>
        <w:t>1</w:t>
      </w:r>
    </w:p>
    <w:p>
      <w:pPr>
        <w:tabs>
          <w:tab w:pos="1552" w:val="left" w:leader="none"/>
        </w:tabs>
        <w:spacing w:before="4"/>
        <w:ind w:left="552" w:right="0" w:firstLine="0"/>
        <w:jc w:val="left"/>
        <w:rPr>
          <w:rFonts w:ascii="Symbol" w:hAnsi="Symbol"/>
          <w:sz w:val="36"/>
        </w:rPr>
      </w:pPr>
      <w:r>
        <w:rPr/>
        <w:br w:type="column"/>
      </w:r>
      <w:r>
        <w:rPr>
          <w:i/>
          <w:w w:val="70"/>
          <w:sz w:val="20"/>
        </w:rPr>
        <w:t>si</w:t>
      </w:r>
      <w:r>
        <w:rPr>
          <w:w w:val="70"/>
          <w:sz w:val="20"/>
        </w:rPr>
        <w:t>,</w:t>
      </w:r>
      <w:r>
        <w:rPr>
          <w:i/>
          <w:w w:val="70"/>
          <w:sz w:val="20"/>
        </w:rPr>
        <w:t>t</w:t>
      </w:r>
      <w:r>
        <w:rPr>
          <w:rFonts w:ascii="Symbol" w:hAnsi="Symbol"/>
          <w:w w:val="70"/>
          <w:sz w:val="20"/>
        </w:rPr>
        <w:t></w:t>
      </w:r>
      <w:r>
        <w:rPr>
          <w:w w:val="70"/>
          <w:sz w:val="20"/>
        </w:rPr>
        <w:t>1</w:t>
      </w:r>
      <w:r>
        <w:rPr>
          <w:spacing w:val="30"/>
          <w:sz w:val="20"/>
        </w:rPr>
        <w:t>  </w:t>
      </w:r>
      <w:r>
        <w:rPr>
          <w:rFonts w:ascii="Symbol" w:hAnsi="Symbol"/>
          <w:spacing w:val="-10"/>
          <w:w w:val="70"/>
          <w:position w:val="-3"/>
          <w:sz w:val="36"/>
        </w:rPr>
        <w:t></w:t>
      </w:r>
      <w:r>
        <w:rPr>
          <w:position w:val="-3"/>
          <w:sz w:val="36"/>
        </w:rPr>
        <w:tab/>
      </w:r>
      <w:r>
        <w:rPr>
          <w:rFonts w:ascii="Symbol" w:hAnsi="Symbol"/>
          <w:spacing w:val="-23"/>
          <w:w w:val="70"/>
          <w:position w:val="-3"/>
          <w:sz w:val="36"/>
        </w:rPr>
        <w:t></w:t>
      </w:r>
    </w:p>
    <w:p>
      <w:pPr>
        <w:spacing w:before="4"/>
        <w:ind w:left="234" w:right="0" w:firstLine="0"/>
        <w:jc w:val="left"/>
        <w:rPr>
          <w:rFonts w:ascii="Symbol" w:hAnsi="Symbol"/>
          <w:sz w:val="36"/>
        </w:rPr>
      </w:pPr>
      <w:r>
        <w:rPr/>
        <w:br w:type="column"/>
      </w:r>
      <w:r>
        <w:rPr>
          <w:i/>
          <w:w w:val="65"/>
          <w:sz w:val="20"/>
        </w:rPr>
        <w:t>si</w:t>
      </w:r>
      <w:r>
        <w:rPr>
          <w:w w:val="65"/>
          <w:sz w:val="20"/>
        </w:rPr>
        <w:t>,</w:t>
      </w:r>
      <w:r>
        <w:rPr>
          <w:i/>
          <w:w w:val="65"/>
          <w:sz w:val="20"/>
        </w:rPr>
        <w:t>t</w:t>
      </w:r>
      <w:r>
        <w:rPr>
          <w:rFonts w:ascii="Symbol" w:hAnsi="Symbol"/>
          <w:w w:val="65"/>
          <w:sz w:val="20"/>
        </w:rPr>
        <w:t></w:t>
      </w:r>
      <w:r>
        <w:rPr>
          <w:w w:val="65"/>
          <w:sz w:val="20"/>
        </w:rPr>
        <w:t>1</w:t>
      </w:r>
      <w:r>
        <w:rPr>
          <w:spacing w:val="9"/>
          <w:sz w:val="20"/>
        </w:rPr>
        <w:t> </w:t>
      </w:r>
      <w:r>
        <w:rPr>
          <w:rFonts w:ascii="Symbol" w:hAnsi="Symbol"/>
          <w:spacing w:val="-10"/>
          <w:w w:val="70"/>
          <w:position w:val="-3"/>
          <w:sz w:val="36"/>
        </w:rPr>
        <w:t></w:t>
      </w:r>
    </w:p>
    <w:p>
      <w:pPr>
        <w:spacing w:after="0"/>
        <w:jc w:val="left"/>
        <w:rPr>
          <w:rFonts w:ascii="Symbol" w:hAnsi="Symbol"/>
          <w:sz w:val="36"/>
        </w:rPr>
        <w:sectPr>
          <w:type w:val="continuous"/>
          <w:pgSz w:w="11910" w:h="16840"/>
          <w:pgMar w:header="0" w:footer="1454" w:top="1640" w:bottom="280" w:left="640" w:right="720"/>
          <w:cols w:num="4" w:equalWidth="0">
            <w:col w:w="1408" w:space="40"/>
            <w:col w:w="1499" w:space="39"/>
            <w:col w:w="1637" w:space="39"/>
            <w:col w:w="5888"/>
          </w:cols>
        </w:sectPr>
      </w:pPr>
    </w:p>
    <w:p>
      <w:pPr>
        <w:pStyle w:val="BodyText"/>
        <w:spacing w:before="87"/>
      </w:pPr>
      <w:r>
        <w:rPr>
          <w:spacing w:val="-4"/>
        </w:rPr>
        <w:t>Where,</w:t>
      </w:r>
    </w:p>
    <w:p>
      <w:pPr>
        <w:pStyle w:val="BodyText"/>
        <w:spacing w:before="77"/>
        <w:ind w:left="96"/>
      </w:pPr>
      <w:r>
        <w:rPr/>
        <w:br w:type="column"/>
      </w:r>
      <w:r>
        <w:rPr>
          <w:i/>
          <w:position w:val="1"/>
        </w:rPr>
        <w:t>TA</w:t>
      </w:r>
      <w:r>
        <w:rPr>
          <w:i/>
          <w:position w:val="-5"/>
          <w:sz w:val="14"/>
        </w:rPr>
        <w:t>ci</w:t>
      </w:r>
      <w:r>
        <w:rPr>
          <w:position w:val="-5"/>
          <w:sz w:val="14"/>
        </w:rPr>
        <w:t>,</w:t>
      </w:r>
      <w:r>
        <w:rPr>
          <w:i/>
          <w:position w:val="-5"/>
          <w:sz w:val="14"/>
        </w:rPr>
        <w:t>t</w:t>
      </w:r>
      <w:r>
        <w:rPr>
          <w:i/>
          <w:spacing w:val="18"/>
          <w:position w:val="-5"/>
          <w:sz w:val="14"/>
        </w:rPr>
        <w:t> </w:t>
      </w:r>
      <w:r>
        <w:rPr/>
        <w:t>=Total</w:t>
      </w:r>
      <w:r>
        <w:rPr>
          <w:spacing w:val="20"/>
        </w:rPr>
        <w:t> </w:t>
      </w:r>
      <w:r>
        <w:rPr/>
        <w:t>Accruals,</w:t>
      </w:r>
      <w:r>
        <w:rPr>
          <w:spacing w:val="21"/>
        </w:rPr>
        <w:t> </w:t>
      </w:r>
      <w:r>
        <w:rPr/>
        <w:t>calculated</w:t>
      </w:r>
      <w:r>
        <w:rPr>
          <w:spacing w:val="22"/>
        </w:rPr>
        <w:t> </w:t>
      </w:r>
      <w:r>
        <w:rPr/>
        <w:t>as</w:t>
      </w:r>
      <w:r>
        <w:rPr>
          <w:spacing w:val="20"/>
        </w:rPr>
        <w:t> </w:t>
      </w:r>
      <w:r>
        <w:rPr/>
        <w:t>firm</w:t>
      </w:r>
      <w:r>
        <w:rPr>
          <w:spacing w:val="24"/>
        </w:rPr>
        <w:t> </w:t>
      </w:r>
      <w:r>
        <w:rPr/>
        <w:t>i’s</w:t>
      </w:r>
      <w:r>
        <w:rPr>
          <w:spacing w:val="20"/>
        </w:rPr>
        <w:t> </w:t>
      </w:r>
      <w:r>
        <w:rPr/>
        <w:t>income</w:t>
      </w:r>
      <w:r>
        <w:rPr>
          <w:spacing w:val="19"/>
        </w:rPr>
        <w:t> </w:t>
      </w:r>
      <w:r>
        <w:rPr/>
        <w:t>before</w:t>
      </w:r>
      <w:r>
        <w:rPr>
          <w:spacing w:val="18"/>
        </w:rPr>
        <w:t> </w:t>
      </w:r>
      <w:r>
        <w:rPr/>
        <w:t>extraordinary</w:t>
      </w:r>
      <w:r>
        <w:rPr>
          <w:spacing w:val="19"/>
        </w:rPr>
        <w:t> </w:t>
      </w:r>
      <w:r>
        <w:rPr/>
        <w:t>items</w:t>
      </w:r>
      <w:r>
        <w:rPr>
          <w:spacing w:val="21"/>
        </w:rPr>
        <w:t> </w:t>
      </w:r>
      <w:r>
        <w:rPr>
          <w:spacing w:val="-5"/>
        </w:rPr>
        <w:t>and</w:t>
      </w:r>
    </w:p>
    <w:p>
      <w:pPr>
        <w:spacing w:after="0"/>
        <w:sectPr>
          <w:pgSz w:w="11910" w:h="16840"/>
          <w:pgMar w:header="0" w:footer="1454" w:top="1360" w:bottom="1680" w:left="640" w:right="720"/>
          <w:cols w:num="2" w:equalWidth="0">
            <w:col w:w="1497" w:space="40"/>
            <w:col w:w="9013"/>
          </w:cols>
        </w:sectPr>
      </w:pPr>
    </w:p>
    <w:p>
      <w:pPr>
        <w:pStyle w:val="BodyText"/>
        <w:spacing w:before="48"/>
        <w:ind w:left="0"/>
      </w:pPr>
    </w:p>
    <w:p>
      <w:pPr>
        <w:pStyle w:val="BodyText"/>
        <w:spacing w:line="480" w:lineRule="auto"/>
        <w:ind w:right="718"/>
      </w:pPr>
      <w:r>
        <w:rPr/>
        <w:t>discontinued</w:t>
      </w:r>
      <w:r>
        <w:rPr>
          <w:spacing w:val="40"/>
        </w:rPr>
        <w:t> </w:t>
      </w:r>
      <w:r>
        <w:rPr/>
        <w:t>operations,</w:t>
      </w:r>
      <w:r>
        <w:rPr>
          <w:spacing w:val="40"/>
        </w:rPr>
        <w:t> </w:t>
      </w:r>
      <w:r>
        <w:rPr/>
        <w:t>minus</w:t>
      </w:r>
      <w:r>
        <w:rPr>
          <w:spacing w:val="40"/>
        </w:rPr>
        <w:t> </w:t>
      </w:r>
      <w:r>
        <w:rPr/>
        <w:t>cash</w:t>
      </w:r>
      <w:r>
        <w:rPr>
          <w:spacing w:val="40"/>
        </w:rPr>
        <w:t> </w:t>
      </w:r>
      <w:r>
        <w:rPr/>
        <w:t>flows</w:t>
      </w:r>
      <w:r>
        <w:rPr>
          <w:spacing w:val="40"/>
        </w:rPr>
        <w:t> </w:t>
      </w:r>
      <w:r>
        <w:rPr/>
        <w:t>from</w:t>
      </w:r>
      <w:r>
        <w:rPr>
          <w:spacing w:val="40"/>
        </w:rPr>
        <w:t> </w:t>
      </w:r>
      <w:r>
        <w:rPr/>
        <w:t>continuing</w:t>
      </w:r>
      <w:r>
        <w:rPr>
          <w:spacing w:val="40"/>
        </w:rPr>
        <w:t> </w:t>
      </w:r>
      <w:r>
        <w:rPr/>
        <w:t>operations</w:t>
      </w:r>
      <w:r>
        <w:rPr>
          <w:spacing w:val="40"/>
        </w:rPr>
        <w:t> </w:t>
      </w:r>
      <w:r>
        <w:rPr/>
        <w:t>plus</w:t>
      </w:r>
      <w:r>
        <w:rPr>
          <w:spacing w:val="40"/>
        </w:rPr>
        <w:t> </w:t>
      </w:r>
      <w:r>
        <w:rPr/>
        <w:t>extraordinary items and discontinued operations in year t;</w:t>
      </w:r>
    </w:p>
    <w:p>
      <w:pPr>
        <w:spacing w:before="178"/>
        <w:ind w:left="852" w:right="0" w:firstLine="0"/>
        <w:jc w:val="left"/>
        <w:rPr>
          <w:sz w:val="24"/>
        </w:rPr>
      </w:pPr>
      <w:r>
        <w:rPr>
          <w:i/>
          <w:position w:val="1"/>
          <w:sz w:val="24"/>
        </w:rPr>
        <w:t>TA</w:t>
      </w:r>
      <w:r>
        <w:rPr>
          <w:i/>
          <w:position w:val="-5"/>
          <w:sz w:val="14"/>
        </w:rPr>
        <w:t>si</w:t>
      </w:r>
      <w:r>
        <w:rPr>
          <w:i/>
          <w:spacing w:val="-23"/>
          <w:position w:val="-5"/>
          <w:sz w:val="14"/>
        </w:rPr>
        <w:t> </w:t>
      </w:r>
      <w:r>
        <w:rPr>
          <w:position w:val="-5"/>
          <w:sz w:val="14"/>
        </w:rPr>
        <w:t>,</w:t>
      </w:r>
      <w:r>
        <w:rPr>
          <w:i/>
          <w:position w:val="-5"/>
          <w:sz w:val="14"/>
        </w:rPr>
        <w:t>t</w:t>
      </w:r>
      <w:r>
        <w:rPr>
          <w:i/>
          <w:spacing w:val="-17"/>
          <w:position w:val="-5"/>
          <w:sz w:val="14"/>
        </w:rPr>
        <w:t> </w:t>
      </w:r>
      <w:r>
        <w:rPr>
          <w:rFonts w:ascii="Symbol" w:hAnsi="Symbol"/>
          <w:position w:val="-5"/>
          <w:sz w:val="14"/>
        </w:rPr>
        <w:t></w:t>
      </w:r>
      <w:r>
        <w:rPr>
          <w:position w:val="-5"/>
          <w:sz w:val="14"/>
        </w:rPr>
        <w:t>1</w:t>
      </w:r>
      <w:r>
        <w:rPr>
          <w:spacing w:val="-12"/>
          <w:position w:val="-5"/>
          <w:sz w:val="14"/>
        </w:rPr>
        <w:t> </w:t>
      </w:r>
      <w:r>
        <w:rPr>
          <w:sz w:val="24"/>
        </w:rPr>
        <w:t>=Total</w:t>
      </w:r>
      <w:r>
        <w:rPr>
          <w:spacing w:val="1"/>
          <w:sz w:val="24"/>
        </w:rPr>
        <w:t> </w:t>
      </w:r>
      <w:r>
        <w:rPr>
          <w:sz w:val="24"/>
        </w:rPr>
        <w:t>Assets</w:t>
      </w:r>
      <w:r>
        <w:rPr>
          <w:spacing w:val="1"/>
          <w:sz w:val="24"/>
        </w:rPr>
        <w:t> </w:t>
      </w:r>
      <w:r>
        <w:rPr>
          <w:sz w:val="24"/>
        </w:rPr>
        <w:t>for</w:t>
      </w:r>
      <w:r>
        <w:rPr>
          <w:spacing w:val="1"/>
          <w:sz w:val="24"/>
        </w:rPr>
        <w:t> </w:t>
      </w:r>
      <w:r>
        <w:rPr>
          <w:sz w:val="24"/>
        </w:rPr>
        <w:t>firm</w:t>
      </w:r>
      <w:r>
        <w:rPr>
          <w:spacing w:val="2"/>
          <w:sz w:val="24"/>
        </w:rPr>
        <w:t> </w:t>
      </w:r>
      <w:r>
        <w:rPr>
          <w:sz w:val="24"/>
        </w:rPr>
        <w:t>i</w:t>
      </w:r>
      <w:r>
        <w:rPr>
          <w:spacing w:val="1"/>
          <w:sz w:val="24"/>
        </w:rPr>
        <w:t> </w:t>
      </w:r>
      <w:r>
        <w:rPr>
          <w:sz w:val="24"/>
        </w:rPr>
        <w:t>in</w:t>
      </w:r>
      <w:r>
        <w:rPr>
          <w:spacing w:val="2"/>
          <w:sz w:val="24"/>
        </w:rPr>
        <w:t> </w:t>
      </w:r>
      <w:r>
        <w:rPr>
          <w:sz w:val="24"/>
        </w:rPr>
        <w:t>year</w:t>
      </w:r>
      <w:r>
        <w:rPr>
          <w:spacing w:val="1"/>
          <w:sz w:val="24"/>
        </w:rPr>
        <w:t> </w:t>
      </w:r>
      <w:r>
        <w:rPr>
          <w:sz w:val="24"/>
        </w:rPr>
        <w:t>t - </w:t>
      </w:r>
      <w:r>
        <w:rPr>
          <w:spacing w:val="-5"/>
          <w:sz w:val="24"/>
        </w:rPr>
        <w:t>1;</w:t>
      </w:r>
    </w:p>
    <w:p>
      <w:pPr>
        <w:pStyle w:val="BodyText"/>
        <w:spacing w:before="205"/>
        <w:ind w:left="0"/>
      </w:pPr>
    </w:p>
    <w:p>
      <w:pPr>
        <w:pStyle w:val="BodyText"/>
        <w:ind w:left="868"/>
      </w:pPr>
      <w:r>
        <w:rPr>
          <w:rFonts w:ascii="Symbol" w:hAnsi="Symbol"/>
          <w:sz w:val="23"/>
        </w:rPr>
        <w:t></w:t>
      </w:r>
      <w:r>
        <w:rPr>
          <w:spacing w:val="-20"/>
          <w:sz w:val="23"/>
        </w:rPr>
        <w:t> </w:t>
      </w:r>
      <w:r>
        <w:rPr>
          <w:sz w:val="23"/>
        </w:rPr>
        <w:t>Re</w:t>
      </w:r>
      <w:r>
        <w:rPr>
          <w:spacing w:val="-27"/>
          <w:sz w:val="23"/>
        </w:rPr>
        <w:t> </w:t>
      </w:r>
      <w:r>
        <w:rPr>
          <w:i/>
          <w:sz w:val="23"/>
        </w:rPr>
        <w:t>v</w:t>
      </w:r>
      <w:r>
        <w:rPr>
          <w:i/>
          <w:spacing w:val="39"/>
          <w:sz w:val="23"/>
        </w:rPr>
        <w:t> </w:t>
      </w:r>
      <w:r>
        <w:rPr/>
        <w:t>=Change</w:t>
      </w:r>
      <w:r>
        <w:rPr>
          <w:spacing w:val="2"/>
        </w:rPr>
        <w:t> </w:t>
      </w:r>
      <w:r>
        <w:rPr/>
        <w:t>in</w:t>
      </w:r>
      <w:r>
        <w:rPr>
          <w:spacing w:val="3"/>
        </w:rPr>
        <w:t> </w:t>
      </w:r>
      <w:r>
        <w:rPr/>
        <w:t>net</w:t>
      </w:r>
      <w:r>
        <w:rPr>
          <w:spacing w:val="4"/>
        </w:rPr>
        <w:t> </w:t>
      </w:r>
      <w:r>
        <w:rPr/>
        <w:t>revenue</w:t>
      </w:r>
      <w:r>
        <w:rPr>
          <w:spacing w:val="4"/>
        </w:rPr>
        <w:t> </w:t>
      </w:r>
      <w:r>
        <w:rPr/>
        <w:t>for</w:t>
      </w:r>
      <w:r>
        <w:rPr>
          <w:spacing w:val="1"/>
        </w:rPr>
        <w:t> </w:t>
      </w:r>
      <w:r>
        <w:rPr/>
        <w:t>firm</w:t>
      </w:r>
      <w:r>
        <w:rPr>
          <w:spacing w:val="6"/>
        </w:rPr>
        <w:t> </w:t>
      </w:r>
      <w:r>
        <w:rPr/>
        <w:t>i</w:t>
      </w:r>
      <w:r>
        <w:rPr>
          <w:spacing w:val="3"/>
        </w:rPr>
        <w:t> </w:t>
      </w:r>
      <w:r>
        <w:rPr/>
        <w:t>from</w:t>
      </w:r>
      <w:r>
        <w:rPr>
          <w:spacing w:val="3"/>
        </w:rPr>
        <w:t> </w:t>
      </w:r>
      <w:r>
        <w:rPr/>
        <w:t>year</w:t>
      </w:r>
      <w:r>
        <w:rPr>
          <w:spacing w:val="3"/>
        </w:rPr>
        <w:t> </w:t>
      </w:r>
      <w:r>
        <w:rPr/>
        <w:t>t</w:t>
      </w:r>
      <w:r>
        <w:rPr>
          <w:spacing w:val="3"/>
        </w:rPr>
        <w:t> </w:t>
      </w:r>
      <w:r>
        <w:rPr/>
        <w:t>-</w:t>
      </w:r>
      <w:r>
        <w:rPr>
          <w:spacing w:val="2"/>
        </w:rPr>
        <w:t> </w:t>
      </w:r>
      <w:r>
        <w:rPr/>
        <w:t>1</w:t>
      </w:r>
      <w:r>
        <w:rPr>
          <w:spacing w:val="3"/>
        </w:rPr>
        <w:t> </w:t>
      </w:r>
      <w:r>
        <w:rPr/>
        <w:t>to</w:t>
      </w:r>
      <w:r>
        <w:rPr>
          <w:spacing w:val="3"/>
        </w:rPr>
        <w:t> </w:t>
      </w:r>
      <w:r>
        <w:rPr>
          <w:spacing w:val="-5"/>
        </w:rPr>
        <w:t>t;</w:t>
      </w:r>
    </w:p>
    <w:p>
      <w:pPr>
        <w:pStyle w:val="BodyText"/>
        <w:spacing w:before="163"/>
        <w:ind w:left="0"/>
      </w:pPr>
    </w:p>
    <w:p>
      <w:pPr>
        <w:pStyle w:val="BodyText"/>
        <w:spacing w:before="1"/>
        <w:ind w:left="835"/>
      </w:pPr>
      <w:r>
        <w:rPr>
          <w:rFonts w:ascii="Symbol" w:hAnsi="Symbol"/>
          <w:position w:val="1"/>
        </w:rPr>
        <w:t></w:t>
      </w:r>
      <w:r>
        <w:rPr>
          <w:i/>
          <w:position w:val="1"/>
        </w:rPr>
        <w:t>A</w:t>
      </w:r>
      <w:r>
        <w:rPr>
          <w:i/>
          <w:spacing w:val="-32"/>
          <w:position w:val="1"/>
        </w:rPr>
        <w:t> </w:t>
      </w:r>
      <w:r>
        <w:rPr>
          <w:position w:val="1"/>
        </w:rPr>
        <w:t>Re</w:t>
      </w:r>
      <w:r>
        <w:rPr>
          <w:spacing w:val="-30"/>
          <w:position w:val="1"/>
        </w:rPr>
        <w:t> </w:t>
      </w:r>
      <w:r>
        <w:rPr>
          <w:i/>
          <w:position w:val="1"/>
        </w:rPr>
        <w:t>c</w:t>
      </w:r>
      <w:r>
        <w:rPr>
          <w:i/>
          <w:position w:val="-5"/>
          <w:sz w:val="14"/>
        </w:rPr>
        <w:t>i</w:t>
      </w:r>
      <w:r>
        <w:rPr>
          <w:position w:val="-5"/>
          <w:sz w:val="14"/>
        </w:rPr>
        <w:t>,</w:t>
      </w:r>
      <w:r>
        <w:rPr>
          <w:i/>
          <w:position w:val="-5"/>
          <w:sz w:val="14"/>
        </w:rPr>
        <w:t>t</w:t>
      </w:r>
      <w:r>
        <w:rPr>
          <w:i/>
          <w:spacing w:val="2"/>
          <w:position w:val="-5"/>
          <w:sz w:val="14"/>
        </w:rPr>
        <w:t> </w:t>
      </w:r>
      <w:r>
        <w:rPr/>
        <w:t>=</w:t>
      </w:r>
      <w:r>
        <w:rPr>
          <w:spacing w:val="-2"/>
        </w:rPr>
        <w:t> </w:t>
      </w:r>
      <w:r>
        <w:rPr/>
        <w:t>Change</w:t>
      </w:r>
      <w:r>
        <w:rPr>
          <w:spacing w:val="-3"/>
        </w:rPr>
        <w:t> </w:t>
      </w:r>
      <w:r>
        <w:rPr/>
        <w:t>in</w:t>
      </w:r>
      <w:r>
        <w:rPr>
          <w:spacing w:val="-1"/>
        </w:rPr>
        <w:t> </w:t>
      </w:r>
      <w:r>
        <w:rPr/>
        <w:t>accounts</w:t>
      </w:r>
      <w:r>
        <w:rPr>
          <w:spacing w:val="-2"/>
        </w:rPr>
        <w:t> </w:t>
      </w:r>
      <w:r>
        <w:rPr/>
        <w:t>receivable</w:t>
      </w:r>
      <w:r>
        <w:rPr>
          <w:spacing w:val="-2"/>
        </w:rPr>
        <w:t> </w:t>
      </w:r>
      <w:r>
        <w:rPr/>
        <w:t>for</w:t>
      </w:r>
      <w:r>
        <w:rPr>
          <w:spacing w:val="-2"/>
        </w:rPr>
        <w:t> </w:t>
      </w:r>
      <w:r>
        <w:rPr/>
        <w:t>firm</w:t>
      </w:r>
      <w:r>
        <w:rPr>
          <w:spacing w:val="2"/>
        </w:rPr>
        <w:t> </w:t>
      </w:r>
      <w:r>
        <w:rPr/>
        <w:t>i</w:t>
      </w:r>
      <w:r>
        <w:rPr>
          <w:spacing w:val="-2"/>
        </w:rPr>
        <w:t> </w:t>
      </w:r>
      <w:r>
        <w:rPr/>
        <w:t>from</w:t>
      </w:r>
      <w:r>
        <w:rPr>
          <w:spacing w:val="-1"/>
        </w:rPr>
        <w:t> </w:t>
      </w:r>
      <w:r>
        <w:rPr/>
        <w:t>year</w:t>
      </w:r>
      <w:r>
        <w:rPr>
          <w:spacing w:val="-2"/>
        </w:rPr>
        <w:t> </w:t>
      </w:r>
      <w:r>
        <w:rPr/>
        <w:t>t</w:t>
      </w:r>
      <w:r>
        <w:rPr>
          <w:spacing w:val="-1"/>
        </w:rPr>
        <w:t> </w:t>
      </w:r>
      <w:r>
        <w:rPr/>
        <w:t>-</w:t>
      </w:r>
      <w:r>
        <w:rPr>
          <w:spacing w:val="-3"/>
        </w:rPr>
        <w:t> </w:t>
      </w:r>
      <w:r>
        <w:rPr/>
        <w:t>1</w:t>
      </w:r>
      <w:r>
        <w:rPr>
          <w:spacing w:val="-1"/>
        </w:rPr>
        <w:t> </w:t>
      </w:r>
      <w:r>
        <w:rPr/>
        <w:t>to</w:t>
      </w:r>
      <w:r>
        <w:rPr>
          <w:spacing w:val="-2"/>
        </w:rPr>
        <w:t> </w:t>
      </w:r>
      <w:r>
        <w:rPr>
          <w:spacing w:val="-5"/>
        </w:rPr>
        <w:t>t;</w:t>
      </w:r>
    </w:p>
    <w:p>
      <w:pPr>
        <w:pStyle w:val="BodyText"/>
        <w:spacing w:before="225"/>
        <w:ind w:left="0"/>
      </w:pPr>
    </w:p>
    <w:p>
      <w:pPr>
        <w:pStyle w:val="BodyText"/>
        <w:ind w:left="846"/>
      </w:pPr>
      <w:r>
        <w:rPr>
          <w:i/>
          <w:position w:val="1"/>
        </w:rPr>
        <w:t>PPE</w:t>
      </w:r>
      <w:r>
        <w:rPr>
          <w:i/>
          <w:position w:val="-5"/>
          <w:sz w:val="14"/>
        </w:rPr>
        <w:t>i</w:t>
      </w:r>
      <w:r>
        <w:rPr>
          <w:position w:val="-5"/>
          <w:sz w:val="14"/>
        </w:rPr>
        <w:t>,</w:t>
      </w:r>
      <w:r>
        <w:rPr>
          <w:i/>
          <w:position w:val="-5"/>
          <w:sz w:val="14"/>
        </w:rPr>
        <w:t>t</w:t>
      </w:r>
      <w:r>
        <w:rPr>
          <w:i/>
          <w:spacing w:val="23"/>
          <w:position w:val="-5"/>
          <w:sz w:val="14"/>
        </w:rPr>
        <w:t> </w:t>
      </w:r>
      <w:r>
        <w:rPr/>
        <w:t>=</w:t>
      </w:r>
      <w:r>
        <w:rPr>
          <w:spacing w:val="4"/>
        </w:rPr>
        <w:t> </w:t>
      </w:r>
      <w:r>
        <w:rPr/>
        <w:t>Gross</w:t>
      </w:r>
      <w:r>
        <w:rPr>
          <w:spacing w:val="4"/>
        </w:rPr>
        <w:t> </w:t>
      </w:r>
      <w:r>
        <w:rPr/>
        <w:t>property</w:t>
      </w:r>
      <w:r>
        <w:rPr>
          <w:spacing w:val="4"/>
        </w:rPr>
        <w:t> </w:t>
      </w:r>
      <w:r>
        <w:rPr/>
        <w:t>plant</w:t>
      </w:r>
      <w:r>
        <w:rPr>
          <w:spacing w:val="5"/>
        </w:rPr>
        <w:t> </w:t>
      </w:r>
      <w:r>
        <w:rPr/>
        <w:t>and</w:t>
      </w:r>
      <w:r>
        <w:rPr>
          <w:spacing w:val="4"/>
        </w:rPr>
        <w:t> </w:t>
      </w:r>
      <w:r>
        <w:rPr>
          <w:spacing w:val="-2"/>
        </w:rPr>
        <w:t>equipment</w:t>
      </w:r>
    </w:p>
    <w:p>
      <w:pPr>
        <w:pStyle w:val="BodyText"/>
        <w:spacing w:before="211"/>
        <w:ind w:left="0"/>
      </w:pPr>
    </w:p>
    <w:p>
      <w:pPr>
        <w:pStyle w:val="BodyText"/>
        <w:tabs>
          <w:tab w:pos="9235" w:val="left" w:leader="none"/>
        </w:tabs>
        <w:spacing w:line="480" w:lineRule="auto"/>
        <w:ind w:right="718" w:firstLine="719"/>
        <w:rPr>
          <w:i/>
        </w:rPr>
      </w:pPr>
      <w:r>
        <w:rPr/>
        <mc:AlternateContent>
          <mc:Choice Requires="wps">
            <w:drawing>
              <wp:anchor distT="0" distB="0" distL="0" distR="0" allowOverlap="1" layoutInCell="1" locked="0" behindDoc="1" simplePos="0" relativeHeight="474068480">
                <wp:simplePos x="0" y="0"/>
                <wp:positionH relativeFrom="page">
                  <wp:posOffset>2171954</wp:posOffset>
                </wp:positionH>
                <wp:positionV relativeFrom="paragraph">
                  <wp:posOffset>1511791</wp:posOffset>
                </wp:positionV>
                <wp:extent cx="4057015"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057015" cy="1270"/>
                        </a:xfrm>
                        <a:custGeom>
                          <a:avLst/>
                          <a:gdLst/>
                          <a:ahLst/>
                          <a:cxnLst/>
                          <a:rect l="l" t="t" r="r" b="b"/>
                          <a:pathLst>
                            <a:path w="4057015" h="0">
                              <a:moveTo>
                                <a:pt x="0" y="0"/>
                              </a:moveTo>
                              <a:lnTo>
                                <a:pt x="4056831" y="0"/>
                              </a:lnTo>
                            </a:path>
                          </a:pathLst>
                        </a:custGeom>
                        <a:ln w="990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9248000" from="171.020004pt,119.038673pt" to="490.455535pt,119.038673pt" stroked="true" strokeweight=".78pt" strokecolor="#000000">
                <v:stroke dashstyle="dash"/>
                <w10:wrap type="none"/>
              </v:line>
            </w:pict>
          </mc:Fallback>
        </mc:AlternateContent>
      </w:r>
      <w:r>
        <w:rPr/>
        <w:t>Several studies noted that earnings management was affected by the design of foreign equity ownership contracts (Harris &amp; Bromiely, 2007; O’Connor, Priem, Coombs &amp; Gilley, 2006;</w:t>
      </w:r>
      <w:r>
        <w:rPr>
          <w:spacing w:val="40"/>
        </w:rPr>
        <w:t> </w:t>
      </w:r>
      <w:r>
        <w:rPr/>
        <w:t>Zhang,</w:t>
      </w:r>
      <w:r>
        <w:rPr>
          <w:spacing w:val="40"/>
        </w:rPr>
        <w:t> </w:t>
      </w:r>
      <w:r>
        <w:rPr/>
        <w:t>Barton,</w:t>
      </w:r>
      <w:r>
        <w:rPr>
          <w:spacing w:val="40"/>
        </w:rPr>
        <w:t> </w:t>
      </w:r>
      <w:r>
        <w:rPr/>
        <w:t>Pfarrer,</w:t>
      </w:r>
      <w:r>
        <w:rPr>
          <w:spacing w:val="40"/>
        </w:rPr>
        <w:t> </w:t>
      </w:r>
      <w:r>
        <w:rPr/>
        <w:t>&amp;</w:t>
      </w:r>
      <w:r>
        <w:rPr>
          <w:spacing w:val="40"/>
        </w:rPr>
        <w:t> </w:t>
      </w:r>
      <w:r>
        <w:rPr/>
        <w:t>Khanin,</w:t>
      </w:r>
      <w:r>
        <w:rPr>
          <w:spacing w:val="40"/>
        </w:rPr>
        <w:t> </w:t>
      </w:r>
      <w:r>
        <w:rPr/>
        <w:t>2008)</w:t>
      </w:r>
      <w:r>
        <w:rPr>
          <w:spacing w:val="40"/>
        </w:rPr>
        <w:t> </w:t>
      </w:r>
      <w:r>
        <w:rPr/>
        <w:t>and</w:t>
      </w:r>
      <w:r>
        <w:rPr>
          <w:spacing w:val="40"/>
        </w:rPr>
        <w:t> </w:t>
      </w:r>
      <w:r>
        <w:rPr/>
        <w:t>that</w:t>
      </w:r>
      <w:r>
        <w:rPr>
          <w:spacing w:val="40"/>
        </w:rPr>
        <w:t> </w:t>
      </w:r>
      <w:r>
        <w:rPr/>
        <w:t>foreign</w:t>
      </w:r>
      <w:r>
        <w:rPr>
          <w:spacing w:val="40"/>
        </w:rPr>
        <w:t> </w:t>
      </w:r>
      <w:r>
        <w:rPr/>
        <w:t>ownership</w:t>
      </w:r>
      <w:r>
        <w:rPr>
          <w:spacing w:val="40"/>
        </w:rPr>
        <w:t> </w:t>
      </w:r>
      <w:r>
        <w:rPr/>
        <w:t>provided</w:t>
      </w:r>
      <w:r>
        <w:rPr>
          <w:spacing w:val="40"/>
        </w:rPr>
        <w:t> </w:t>
      </w:r>
      <w:r>
        <w:rPr/>
        <w:t>an incentive to deter earnings management. Hence the functional model below </w:t>
      </w:r>
      <w:r>
        <w:rPr>
          <w:i/>
          <w:spacing w:val="-2"/>
        </w:rPr>
        <w:t>ERMGT=ƒ(FOWN)</w:t>
      </w:r>
      <w:r>
        <w:rPr>
          <w:i/>
        </w:rPr>
        <w:tab/>
      </w:r>
      <w:r>
        <w:rPr>
          <w:i/>
          <w:spacing w:val="-4"/>
        </w:rPr>
        <w:t>(i)</w:t>
      </w:r>
    </w:p>
    <w:p>
      <w:pPr>
        <w:pStyle w:val="BodyText"/>
        <w:spacing w:line="480" w:lineRule="auto" w:before="1"/>
        <w:ind w:right="714" w:firstLine="719"/>
        <w:jc w:val="both"/>
      </w:pPr>
      <w:r>
        <w:rPr/>
        <w:t>These studies (Ding, Zhang, &amp; Zhang, 2007) pointed out institutional investors who played a significant role as external monitors of corporate activities (Ahmad &amp; Jusoh, 2014). As large investors with significant economic stakes, institutional investors have more incentives to monitor managers than do small investors (Spinos, 2013). The high level of institutional equity ownership will lead to greater oversight efforts by the institutional investors that can deter the opportunistic behaviour of managers. Previous studies suggested that a high level of institutional ownership could play a crucial role in deterring earnings management (Alves, 2011). The model was specified below;</w:t>
      </w:r>
    </w:p>
    <w:p>
      <w:pPr>
        <w:tabs>
          <w:tab w:pos="9089" w:val="left" w:leader="none"/>
        </w:tabs>
        <w:spacing w:line="275" w:lineRule="exact" w:before="0"/>
        <w:ind w:left="800" w:right="0" w:firstLine="0"/>
        <w:jc w:val="left"/>
        <w:rPr>
          <w:i/>
          <w:sz w:val="24"/>
        </w:rPr>
      </w:pPr>
      <w:r>
        <w:rPr/>
        <mc:AlternateContent>
          <mc:Choice Requires="wps">
            <w:drawing>
              <wp:anchor distT="0" distB="0" distL="0" distR="0" allowOverlap="1" layoutInCell="1" locked="0" behindDoc="1" simplePos="0" relativeHeight="474068992">
                <wp:simplePos x="0" y="0"/>
                <wp:positionH relativeFrom="page">
                  <wp:posOffset>2129282</wp:posOffset>
                </wp:positionH>
                <wp:positionV relativeFrom="paragraph">
                  <wp:posOffset>108320</wp:posOffset>
                </wp:positionV>
                <wp:extent cx="4007485"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007485" cy="1270"/>
                        </a:xfrm>
                        <a:custGeom>
                          <a:avLst/>
                          <a:gdLst/>
                          <a:ahLst/>
                          <a:cxnLst/>
                          <a:rect l="l" t="t" r="r" b="b"/>
                          <a:pathLst>
                            <a:path w="4007485" h="0">
                              <a:moveTo>
                                <a:pt x="0" y="0"/>
                              </a:moveTo>
                              <a:lnTo>
                                <a:pt x="4006995" y="0"/>
                              </a:lnTo>
                            </a:path>
                          </a:pathLst>
                        </a:custGeom>
                        <a:ln w="990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9247488" from="167.660004pt,8.529157pt" to="483.17144pt,8.529157pt" stroked="true" strokeweight=".78pt" strokecolor="#000000">
                <v:stroke dashstyle="shortdash"/>
                <w10:wrap type="none"/>
              </v:line>
            </w:pict>
          </mc:Fallback>
        </mc:AlternateContent>
      </w:r>
      <w:r>
        <w:rPr>
          <w:i/>
          <w:spacing w:val="-2"/>
          <w:sz w:val="24"/>
        </w:rPr>
        <w:t>ERMGT=ƒ(IOWN)</w:t>
      </w:r>
      <w:r>
        <w:rPr>
          <w:i/>
          <w:sz w:val="24"/>
        </w:rPr>
        <w:tab/>
      </w:r>
      <w:r>
        <w:rPr>
          <w:i/>
          <w:spacing w:val="-4"/>
          <w:sz w:val="24"/>
        </w:rPr>
        <w:t>(ii)</w:t>
      </w:r>
    </w:p>
    <w:p>
      <w:pPr>
        <w:spacing w:after="0" w:line="275" w:lineRule="exact"/>
        <w:jc w:val="left"/>
        <w:rPr>
          <w:sz w:val="24"/>
        </w:rPr>
        <w:sectPr>
          <w:type w:val="continuous"/>
          <w:pgSz w:w="11910" w:h="16840"/>
          <w:pgMar w:header="0" w:footer="1454" w:top="1640" w:bottom="280" w:left="640" w:right="720"/>
        </w:sectPr>
      </w:pPr>
    </w:p>
    <w:p>
      <w:pPr>
        <w:pStyle w:val="BodyText"/>
        <w:spacing w:line="480" w:lineRule="auto" w:before="61"/>
        <w:ind w:right="716" w:firstLine="719"/>
        <w:jc w:val="both"/>
      </w:pPr>
      <w:r>
        <w:rPr/>
        <w:t>In the case of managerial equity ownership, there are diverting perspectives. In the framework by Jensen and Meckling (1976), management ownership can lower agency costs by</w:t>
      </w:r>
      <w:r>
        <w:rPr>
          <w:spacing w:val="-2"/>
        </w:rPr>
        <w:t> </w:t>
      </w:r>
      <w:r>
        <w:rPr/>
        <w:t>aligning</w:t>
      </w:r>
      <w:r>
        <w:rPr>
          <w:spacing w:val="-2"/>
        </w:rPr>
        <w:t> </w:t>
      </w:r>
      <w:r>
        <w:rPr/>
        <w:t>the</w:t>
      </w:r>
      <w:r>
        <w:rPr>
          <w:spacing w:val="-3"/>
        </w:rPr>
        <w:t> </w:t>
      </w:r>
      <w:r>
        <w:rPr/>
        <w:t>interest</w:t>
      </w:r>
      <w:r>
        <w:rPr>
          <w:spacing w:val="-2"/>
        </w:rPr>
        <w:t> </w:t>
      </w:r>
      <w:r>
        <w:rPr/>
        <w:t>of</w:t>
      </w:r>
      <w:r>
        <w:rPr>
          <w:spacing w:val="-2"/>
        </w:rPr>
        <w:t> </w:t>
      </w:r>
      <w:r>
        <w:rPr/>
        <w:t>a</w:t>
      </w:r>
      <w:r>
        <w:rPr>
          <w:spacing w:val="-4"/>
        </w:rPr>
        <w:t> </w:t>
      </w:r>
      <w:r>
        <w:rPr/>
        <w:t>firm’s</w:t>
      </w:r>
      <w:r>
        <w:rPr>
          <w:spacing w:val="-3"/>
        </w:rPr>
        <w:t> </w:t>
      </w:r>
      <w:r>
        <w:rPr/>
        <w:t>management</w:t>
      </w:r>
      <w:r>
        <w:rPr>
          <w:spacing w:val="-2"/>
        </w:rPr>
        <w:t> </w:t>
      </w:r>
      <w:r>
        <w:rPr/>
        <w:t>with</w:t>
      </w:r>
      <w:r>
        <w:rPr>
          <w:spacing w:val="-2"/>
        </w:rPr>
        <w:t> </w:t>
      </w:r>
      <w:r>
        <w:rPr/>
        <w:t>its</w:t>
      </w:r>
      <w:r>
        <w:rPr>
          <w:spacing w:val="-3"/>
        </w:rPr>
        <w:t> </w:t>
      </w:r>
      <w:r>
        <w:rPr/>
        <w:t>shareholders’.</w:t>
      </w:r>
      <w:r>
        <w:rPr>
          <w:spacing w:val="-2"/>
        </w:rPr>
        <w:t> </w:t>
      </w:r>
      <w:r>
        <w:rPr/>
        <w:t>Most</w:t>
      </w:r>
      <w:r>
        <w:rPr>
          <w:spacing w:val="-2"/>
        </w:rPr>
        <w:t> </w:t>
      </w:r>
      <w:r>
        <w:rPr/>
        <w:t>literature</w:t>
      </w:r>
      <w:r>
        <w:rPr>
          <w:spacing w:val="-4"/>
        </w:rPr>
        <w:t> </w:t>
      </w:r>
      <w:r>
        <w:rPr/>
        <w:t>showed that a firm’s ownership structure was an important factor that limits earnings management.</w:t>
      </w:r>
      <w:r>
        <w:rPr>
          <w:spacing w:val="40"/>
        </w:rPr>
        <w:t> </w:t>
      </w:r>
      <w:r>
        <w:rPr/>
        <w:t>On the contrary, Morck, Shleifer and Vishny (2008) argued that greater ownership would provide managers with deeper entrenchment and, therefore, a greater scope for opportunistic behaviour. Hence, the functional model below;</w:t>
      </w:r>
    </w:p>
    <w:p>
      <w:pPr>
        <w:tabs>
          <w:tab w:pos="9209" w:val="left" w:leader="none"/>
        </w:tabs>
        <w:spacing w:before="1"/>
        <w:ind w:left="800" w:right="0" w:firstLine="0"/>
        <w:jc w:val="left"/>
        <w:rPr>
          <w:i/>
          <w:sz w:val="24"/>
        </w:rPr>
      </w:pPr>
      <w:r>
        <w:rPr/>
        <mc:AlternateContent>
          <mc:Choice Requires="wps">
            <w:drawing>
              <wp:anchor distT="0" distB="0" distL="0" distR="0" allowOverlap="1" layoutInCell="1" locked="0" behindDoc="1" simplePos="0" relativeHeight="474069504">
                <wp:simplePos x="0" y="0"/>
                <wp:positionH relativeFrom="page">
                  <wp:posOffset>2205482</wp:posOffset>
                </wp:positionH>
                <wp:positionV relativeFrom="paragraph">
                  <wp:posOffset>109809</wp:posOffset>
                </wp:positionV>
                <wp:extent cx="400621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4006215" cy="1270"/>
                        </a:xfrm>
                        <a:custGeom>
                          <a:avLst/>
                          <a:gdLst/>
                          <a:ahLst/>
                          <a:cxnLst/>
                          <a:rect l="l" t="t" r="r" b="b"/>
                          <a:pathLst>
                            <a:path w="4006215" h="0">
                              <a:moveTo>
                                <a:pt x="0" y="0"/>
                              </a:moveTo>
                              <a:lnTo>
                                <a:pt x="4005695" y="0"/>
                              </a:lnTo>
                            </a:path>
                          </a:pathLst>
                        </a:custGeom>
                        <a:ln w="990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9246976" from="173.660004pt,8.646397pt" to="489.069063pt,8.646397pt" stroked="true" strokeweight=".78pt" strokecolor="#000000">
                <v:stroke dashstyle="shortdash"/>
                <w10:wrap type="none"/>
              </v:line>
            </w:pict>
          </mc:Fallback>
        </mc:AlternateContent>
      </w:r>
      <w:r>
        <w:rPr>
          <w:i/>
          <w:spacing w:val="-2"/>
          <w:sz w:val="24"/>
        </w:rPr>
        <w:t>ERMGT=ƒ(MOWN)</w:t>
      </w:r>
      <w:r>
        <w:rPr>
          <w:i/>
          <w:sz w:val="24"/>
        </w:rPr>
        <w:tab/>
      </w:r>
      <w:r>
        <w:rPr>
          <w:i/>
          <w:spacing w:val="-2"/>
          <w:sz w:val="24"/>
        </w:rPr>
        <w:t>(iii)</w:t>
      </w:r>
    </w:p>
    <w:p>
      <w:pPr>
        <w:pStyle w:val="BodyText"/>
        <w:ind w:left="0"/>
        <w:rPr>
          <w:i/>
        </w:rPr>
      </w:pPr>
    </w:p>
    <w:p>
      <w:pPr>
        <w:pStyle w:val="BodyText"/>
        <w:spacing w:line="360" w:lineRule="auto"/>
        <w:ind w:right="718" w:firstLine="719"/>
        <w:jc w:val="both"/>
      </w:pPr>
      <w:r>
        <w:rPr/>
        <w:t>Some studies argued that concentrated equity ownership could be bad for the governance of the firm since it gave the largest shareholders too much discretionary powers</w:t>
      </w:r>
      <w:r>
        <w:rPr>
          <w:spacing w:val="40"/>
        </w:rPr>
        <w:t> </w:t>
      </w:r>
      <w:r>
        <w:rPr/>
        <w:t>of using firm resources in ways that served their own interest at the expense of other shareholders. That is, too much concentrated ownership (the largest shareholders) may accentuate the earnings management (Long et al., 2011). Concentrated ownership is always regarded as poor corporate governance since it gives the largest shareholders more discretionary powers to use firm’s resources to serve their benefits (Classens, Djankov and Lang, 2000). The functional model is stated below:</w:t>
      </w:r>
    </w:p>
    <w:p>
      <w:pPr>
        <w:tabs>
          <w:tab w:pos="9230" w:val="left" w:leader="none"/>
        </w:tabs>
        <w:spacing w:before="0"/>
        <w:ind w:left="800" w:right="0" w:firstLine="0"/>
        <w:jc w:val="left"/>
        <w:rPr>
          <w:i/>
          <w:sz w:val="24"/>
        </w:rPr>
      </w:pPr>
      <w:r>
        <w:rPr/>
        <mc:AlternateContent>
          <mc:Choice Requires="wps">
            <w:drawing>
              <wp:anchor distT="0" distB="0" distL="0" distR="0" allowOverlap="1" layoutInCell="1" locked="0" behindDoc="1" simplePos="0" relativeHeight="474070016">
                <wp:simplePos x="0" y="0"/>
                <wp:positionH relativeFrom="page">
                  <wp:posOffset>2219198</wp:posOffset>
                </wp:positionH>
                <wp:positionV relativeFrom="paragraph">
                  <wp:posOffset>109636</wp:posOffset>
                </wp:positionV>
                <wp:extent cx="4005579"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005579" cy="1270"/>
                        </a:xfrm>
                        <a:custGeom>
                          <a:avLst/>
                          <a:gdLst/>
                          <a:ahLst/>
                          <a:cxnLst/>
                          <a:rect l="l" t="t" r="r" b="b"/>
                          <a:pathLst>
                            <a:path w="4005579" h="0">
                              <a:moveTo>
                                <a:pt x="0" y="0"/>
                              </a:moveTo>
                              <a:lnTo>
                                <a:pt x="4005166" y="0"/>
                              </a:lnTo>
                            </a:path>
                          </a:pathLst>
                        </a:custGeom>
                        <a:ln w="990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9246464" from="174.740005pt,8.632804pt" to="490.107442pt,8.632804pt" stroked="true" strokeweight=".78pt" strokecolor="#000000">
                <v:stroke dashstyle="dash"/>
                <w10:wrap type="none"/>
              </v:line>
            </w:pict>
          </mc:Fallback>
        </mc:AlternateContent>
      </w:r>
      <w:r>
        <w:rPr>
          <w:i/>
          <w:sz w:val="24"/>
        </w:rPr>
        <w:t>ERMGT=ƒ</w:t>
      </w:r>
      <w:r>
        <w:rPr>
          <w:i/>
          <w:spacing w:val="-1"/>
          <w:sz w:val="24"/>
        </w:rPr>
        <w:t> </w:t>
      </w:r>
      <w:r>
        <w:rPr>
          <w:i/>
          <w:spacing w:val="-2"/>
          <w:sz w:val="24"/>
        </w:rPr>
        <w:t>(COWN)</w:t>
      </w:r>
      <w:r>
        <w:rPr>
          <w:i/>
          <w:sz w:val="24"/>
        </w:rPr>
        <w:tab/>
      </w:r>
      <w:r>
        <w:rPr>
          <w:i/>
          <w:spacing w:val="-2"/>
          <w:sz w:val="24"/>
        </w:rPr>
        <w:t>(iii)</w:t>
      </w:r>
    </w:p>
    <w:p>
      <w:pPr>
        <w:pStyle w:val="BodyText"/>
        <w:spacing w:before="137"/>
      </w:pPr>
      <w:r>
        <w:rPr/>
        <w:t>Combining equations</w:t>
      </w:r>
      <w:r>
        <w:rPr>
          <w:spacing w:val="-1"/>
        </w:rPr>
        <w:t> </w:t>
      </w:r>
      <w:r>
        <w:rPr/>
        <w:t>i,ii</w:t>
      </w:r>
      <w:r>
        <w:rPr>
          <w:spacing w:val="-3"/>
        </w:rPr>
        <w:t> </w:t>
      </w:r>
      <w:r>
        <w:rPr/>
        <w:t>and </w:t>
      </w:r>
      <w:r>
        <w:rPr>
          <w:spacing w:val="-4"/>
        </w:rPr>
        <w:t>iii,</w:t>
      </w:r>
    </w:p>
    <w:p>
      <w:pPr>
        <w:tabs>
          <w:tab w:pos="9297" w:val="left" w:leader="hyphen"/>
        </w:tabs>
        <w:spacing w:before="140"/>
        <w:ind w:left="800" w:right="0" w:firstLine="0"/>
        <w:jc w:val="left"/>
        <w:rPr>
          <w:i/>
          <w:sz w:val="24"/>
        </w:rPr>
      </w:pPr>
      <w:r>
        <w:rPr>
          <w:i/>
          <w:sz w:val="24"/>
        </w:rPr>
        <w:t>ERMGT=ƒ</w:t>
      </w:r>
      <w:r>
        <w:rPr>
          <w:i/>
          <w:spacing w:val="-3"/>
          <w:sz w:val="24"/>
        </w:rPr>
        <w:t> </w:t>
      </w:r>
      <w:r>
        <w:rPr>
          <w:i/>
          <w:sz w:val="24"/>
        </w:rPr>
        <w:t>(FOWN,</w:t>
      </w:r>
      <w:r>
        <w:rPr>
          <w:i/>
          <w:spacing w:val="-2"/>
          <w:sz w:val="24"/>
        </w:rPr>
        <w:t> </w:t>
      </w:r>
      <w:r>
        <w:rPr>
          <w:i/>
          <w:sz w:val="24"/>
        </w:rPr>
        <w:t>IOWN,</w:t>
      </w:r>
      <w:r>
        <w:rPr>
          <w:i/>
          <w:spacing w:val="-2"/>
          <w:sz w:val="24"/>
        </w:rPr>
        <w:t> </w:t>
      </w:r>
      <w:r>
        <w:rPr>
          <w:i/>
          <w:sz w:val="24"/>
        </w:rPr>
        <w:t>MOWN,</w:t>
      </w:r>
      <w:r>
        <w:rPr>
          <w:i/>
          <w:spacing w:val="-2"/>
          <w:sz w:val="24"/>
        </w:rPr>
        <w:t> </w:t>
      </w:r>
      <w:r>
        <w:rPr>
          <w:i/>
          <w:spacing w:val="-4"/>
          <w:sz w:val="24"/>
        </w:rPr>
        <w:t>COWN)</w:t>
      </w:r>
      <w:r>
        <w:rPr>
          <w:sz w:val="24"/>
        </w:rPr>
        <w:tab/>
      </w:r>
      <w:r>
        <w:rPr>
          <w:i/>
          <w:spacing w:val="-4"/>
          <w:sz w:val="24"/>
        </w:rPr>
        <w:t>(iv)</w:t>
      </w:r>
    </w:p>
    <w:p>
      <w:pPr>
        <w:pStyle w:val="BodyText"/>
        <w:spacing w:line="360" w:lineRule="auto" w:before="136"/>
        <w:ind w:right="889"/>
      </w:pPr>
      <w:r>
        <w:rPr/>
        <w:t>Specifying the econometric form and including control variables of leverage and firms size</w:t>
      </w:r>
      <w:r>
        <w:rPr>
          <w:spacing w:val="80"/>
        </w:rPr>
        <w:t> </w:t>
      </w:r>
      <w:r>
        <w:rPr/>
        <w:t>we had;</w:t>
      </w:r>
    </w:p>
    <w:p>
      <w:pPr>
        <w:tabs>
          <w:tab w:pos="2278" w:val="left" w:leader="none"/>
        </w:tabs>
        <w:spacing w:line="357" w:lineRule="auto" w:before="160"/>
        <w:ind w:left="860" w:right="889" w:hanging="60"/>
        <w:jc w:val="left"/>
        <w:rPr>
          <w:sz w:val="16"/>
        </w:rPr>
      </w:pPr>
      <w:r>
        <w:rPr/>
        <mc:AlternateContent>
          <mc:Choice Requires="wps">
            <w:drawing>
              <wp:anchor distT="0" distB="0" distL="0" distR="0" allowOverlap="1" layoutInCell="1" locked="0" behindDoc="1" simplePos="0" relativeHeight="474070528">
                <wp:simplePos x="0" y="0"/>
                <wp:positionH relativeFrom="page">
                  <wp:posOffset>1112824</wp:posOffset>
                </wp:positionH>
                <wp:positionV relativeFrom="paragraph">
                  <wp:posOffset>496672</wp:posOffset>
                </wp:positionV>
                <wp:extent cx="74104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741045" cy="1270"/>
                        </a:xfrm>
                        <a:custGeom>
                          <a:avLst/>
                          <a:gdLst/>
                          <a:ahLst/>
                          <a:cxnLst/>
                          <a:rect l="l" t="t" r="r" b="b"/>
                          <a:pathLst>
                            <a:path w="741045" h="0">
                              <a:moveTo>
                                <a:pt x="0" y="0"/>
                              </a:moveTo>
                              <a:lnTo>
                                <a:pt x="740498" y="0"/>
                              </a:lnTo>
                            </a:path>
                          </a:pathLst>
                        </a:custGeom>
                        <a:ln w="7535">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9245952" from="87.624001pt,39.108074pt" to="145.930948pt,39.108074pt" stroked="true" strokeweight=".593327pt" strokecolor="#000000">
                <v:stroke dashstyle="dash"/>
                <w10:wrap type="none"/>
              </v:line>
            </w:pict>
          </mc:Fallback>
        </mc:AlternateContent>
      </w:r>
      <w:r>
        <w:rPr>
          <w:i/>
          <w:position w:val="2"/>
          <w:sz w:val="24"/>
        </w:rPr>
        <w:t>ERMGT</w:t>
      </w:r>
      <w:r>
        <w:rPr>
          <w:i/>
          <w:sz w:val="16"/>
        </w:rPr>
        <w:t>it</w:t>
      </w:r>
      <w:r>
        <w:rPr>
          <w:i/>
          <w:spacing w:val="18"/>
          <w:sz w:val="16"/>
        </w:rPr>
        <w:t> </w:t>
      </w:r>
      <w:r>
        <w:rPr>
          <w:i/>
          <w:position w:val="2"/>
          <w:sz w:val="24"/>
        </w:rPr>
        <w:t>=</w:t>
      </w:r>
      <w:r>
        <w:rPr>
          <w:i/>
          <w:spacing w:val="-1"/>
          <w:position w:val="2"/>
          <w:sz w:val="24"/>
        </w:rPr>
        <w:t> </w:t>
      </w:r>
      <w:r>
        <w:rPr>
          <w:i/>
          <w:position w:val="2"/>
          <w:sz w:val="24"/>
        </w:rPr>
        <w:t>λ</w:t>
      </w:r>
      <w:r>
        <w:rPr>
          <w:i/>
          <w:sz w:val="16"/>
        </w:rPr>
        <w:t>0</w:t>
      </w:r>
      <w:r>
        <w:rPr>
          <w:i/>
          <w:spacing w:val="16"/>
          <w:sz w:val="16"/>
        </w:rPr>
        <w:t> </w:t>
      </w:r>
      <w:r>
        <w:rPr>
          <w:i/>
          <w:position w:val="2"/>
          <w:sz w:val="24"/>
        </w:rPr>
        <w:t>+</w:t>
      </w:r>
      <w:r>
        <w:rPr>
          <w:i/>
          <w:spacing w:val="-1"/>
          <w:position w:val="2"/>
          <w:sz w:val="24"/>
        </w:rPr>
        <w:t> </w:t>
      </w:r>
      <w:r>
        <w:rPr>
          <w:i/>
          <w:position w:val="2"/>
          <w:sz w:val="24"/>
        </w:rPr>
        <w:t>λ</w:t>
      </w:r>
      <w:r>
        <w:rPr>
          <w:i/>
          <w:sz w:val="16"/>
        </w:rPr>
        <w:t>1</w:t>
      </w:r>
      <w:r>
        <w:rPr>
          <w:i/>
          <w:spacing w:val="-3"/>
          <w:sz w:val="16"/>
        </w:rPr>
        <w:t> </w:t>
      </w:r>
      <w:r>
        <w:rPr>
          <w:position w:val="2"/>
          <w:sz w:val="24"/>
        </w:rPr>
        <w:t>FOWN</w:t>
      </w:r>
      <w:r>
        <w:rPr>
          <w:sz w:val="16"/>
        </w:rPr>
        <w:t>it</w:t>
      </w:r>
      <w:r>
        <w:rPr>
          <w:spacing w:val="-3"/>
          <w:sz w:val="16"/>
        </w:rPr>
        <w:t> </w:t>
      </w:r>
      <w:r>
        <w:rPr>
          <w:i/>
          <w:position w:val="2"/>
          <w:sz w:val="24"/>
        </w:rPr>
        <w:t>+</w:t>
      </w:r>
      <w:r>
        <w:rPr>
          <w:i/>
          <w:spacing w:val="-1"/>
          <w:position w:val="2"/>
          <w:sz w:val="24"/>
        </w:rPr>
        <w:t> </w:t>
      </w:r>
      <w:r>
        <w:rPr>
          <w:i/>
          <w:position w:val="2"/>
          <w:sz w:val="24"/>
        </w:rPr>
        <w:t>λ</w:t>
      </w:r>
      <w:r>
        <w:rPr>
          <w:i/>
          <w:sz w:val="16"/>
        </w:rPr>
        <w:t>2 </w:t>
      </w:r>
      <w:r>
        <w:rPr>
          <w:position w:val="2"/>
          <w:sz w:val="24"/>
        </w:rPr>
        <w:t>IOWN</w:t>
      </w:r>
      <w:r>
        <w:rPr>
          <w:sz w:val="16"/>
        </w:rPr>
        <w:t>it</w:t>
      </w:r>
      <w:r>
        <w:rPr>
          <w:spacing w:val="-1"/>
          <w:sz w:val="16"/>
        </w:rPr>
        <w:t> </w:t>
      </w:r>
      <w:r>
        <w:rPr>
          <w:i/>
          <w:position w:val="2"/>
          <w:sz w:val="24"/>
        </w:rPr>
        <w:t>+</w:t>
      </w:r>
      <w:r>
        <w:rPr>
          <w:i/>
          <w:spacing w:val="-1"/>
          <w:position w:val="2"/>
          <w:sz w:val="24"/>
        </w:rPr>
        <w:t> </w:t>
      </w:r>
      <w:r>
        <w:rPr>
          <w:i/>
          <w:position w:val="2"/>
          <w:sz w:val="24"/>
        </w:rPr>
        <w:t>λ</w:t>
      </w:r>
      <w:r>
        <w:rPr>
          <w:i/>
          <w:sz w:val="16"/>
        </w:rPr>
        <w:t>3</w:t>
      </w:r>
      <w:r>
        <w:rPr>
          <w:i/>
          <w:spacing w:val="-3"/>
          <w:sz w:val="16"/>
        </w:rPr>
        <w:t> </w:t>
      </w:r>
      <w:r>
        <w:rPr>
          <w:position w:val="2"/>
          <w:sz w:val="24"/>
        </w:rPr>
        <w:t>MOWN</w:t>
      </w:r>
      <w:r>
        <w:rPr>
          <w:sz w:val="16"/>
        </w:rPr>
        <w:t>it</w:t>
      </w:r>
      <w:r>
        <w:rPr>
          <w:spacing w:val="18"/>
          <w:sz w:val="16"/>
        </w:rPr>
        <w:t> </w:t>
      </w:r>
      <w:r>
        <w:rPr>
          <w:position w:val="2"/>
          <w:sz w:val="24"/>
        </w:rPr>
        <w:t>+</w:t>
      </w:r>
      <w:r>
        <w:rPr>
          <w:spacing w:val="-3"/>
          <w:position w:val="2"/>
          <w:sz w:val="24"/>
        </w:rPr>
        <w:t> </w:t>
      </w:r>
      <w:r>
        <w:rPr>
          <w:i/>
          <w:position w:val="2"/>
          <w:sz w:val="24"/>
        </w:rPr>
        <w:t>λ</w:t>
      </w:r>
      <w:r>
        <w:rPr>
          <w:i/>
          <w:sz w:val="16"/>
        </w:rPr>
        <w:t>4 </w:t>
      </w:r>
      <w:r>
        <w:rPr>
          <w:position w:val="2"/>
          <w:sz w:val="24"/>
        </w:rPr>
        <w:t>COWN</w:t>
      </w:r>
      <w:r>
        <w:rPr>
          <w:sz w:val="16"/>
        </w:rPr>
        <w:t>it</w:t>
      </w:r>
      <w:r>
        <w:rPr>
          <w:spacing w:val="76"/>
          <w:sz w:val="16"/>
        </w:rPr>
        <w:t> </w:t>
      </w:r>
      <w:r>
        <w:rPr>
          <w:position w:val="2"/>
          <w:sz w:val="24"/>
        </w:rPr>
        <w:t>+</w:t>
      </w:r>
      <w:r>
        <w:rPr>
          <w:spacing w:val="-3"/>
          <w:position w:val="2"/>
          <w:sz w:val="24"/>
        </w:rPr>
        <w:t> </w:t>
      </w:r>
      <w:r>
        <w:rPr>
          <w:i/>
          <w:position w:val="2"/>
          <w:sz w:val="24"/>
        </w:rPr>
        <w:t>λ</w:t>
      </w:r>
      <w:r>
        <w:rPr>
          <w:i/>
          <w:sz w:val="16"/>
        </w:rPr>
        <w:t>5</w:t>
      </w:r>
      <w:r>
        <w:rPr>
          <w:i/>
          <w:spacing w:val="-3"/>
          <w:sz w:val="16"/>
        </w:rPr>
        <w:t> </w:t>
      </w:r>
      <w:r>
        <w:rPr>
          <w:position w:val="2"/>
          <w:sz w:val="24"/>
        </w:rPr>
        <w:t>LEV</w:t>
      </w:r>
      <w:r>
        <w:rPr>
          <w:sz w:val="16"/>
        </w:rPr>
        <w:t>it</w:t>
      </w:r>
      <w:r>
        <w:rPr>
          <w:spacing w:val="18"/>
          <w:sz w:val="16"/>
        </w:rPr>
        <w:t> </w:t>
      </w:r>
      <w:r>
        <w:rPr>
          <w:position w:val="2"/>
          <w:sz w:val="24"/>
        </w:rPr>
        <w:t>+</w:t>
      </w:r>
      <w:r>
        <w:rPr>
          <w:spacing w:val="-3"/>
          <w:position w:val="2"/>
          <w:sz w:val="24"/>
        </w:rPr>
        <w:t> </w:t>
      </w:r>
      <w:r>
        <w:rPr>
          <w:i/>
          <w:position w:val="2"/>
          <w:sz w:val="24"/>
        </w:rPr>
        <w:t>λ</w:t>
      </w:r>
      <w:r>
        <w:rPr>
          <w:i/>
          <w:sz w:val="16"/>
        </w:rPr>
        <w:t>6 </w:t>
      </w:r>
      <w:r>
        <w:rPr>
          <w:position w:val="2"/>
          <w:sz w:val="24"/>
        </w:rPr>
        <w:t>FSIZE</w:t>
      </w:r>
      <w:r>
        <w:rPr>
          <w:sz w:val="16"/>
        </w:rPr>
        <w:t>it</w:t>
      </w:r>
      <w:r>
        <w:rPr>
          <w:spacing w:val="40"/>
          <w:sz w:val="16"/>
        </w:rPr>
        <w:t> </w:t>
      </w:r>
      <w:r>
        <w:rPr>
          <w:spacing w:val="-4"/>
          <w:position w:val="2"/>
          <w:sz w:val="24"/>
        </w:rPr>
        <w:t>u</w:t>
      </w:r>
      <w:r>
        <w:rPr>
          <w:i/>
          <w:spacing w:val="-4"/>
          <w:sz w:val="16"/>
        </w:rPr>
        <w:t>it</w:t>
      </w:r>
      <w:r>
        <w:rPr>
          <w:i/>
          <w:sz w:val="16"/>
        </w:rPr>
        <w:tab/>
      </w:r>
      <w:r>
        <w:rPr>
          <w:spacing w:val="-4"/>
          <w:sz w:val="16"/>
        </w:rPr>
        <w:t>(v)</w:t>
      </w:r>
    </w:p>
    <w:p>
      <w:pPr>
        <w:spacing w:before="2"/>
        <w:ind w:left="800" w:right="0" w:firstLine="0"/>
        <w:jc w:val="left"/>
        <w:rPr>
          <w:i/>
          <w:sz w:val="24"/>
        </w:rPr>
      </w:pPr>
      <w:r>
        <w:rPr>
          <w:i/>
          <w:spacing w:val="-2"/>
          <w:sz w:val="24"/>
        </w:rPr>
        <w:t>Where;</w:t>
      </w:r>
    </w:p>
    <w:p>
      <w:pPr>
        <w:pStyle w:val="BodyText"/>
        <w:spacing w:before="21"/>
        <w:ind w:left="0"/>
        <w:rPr>
          <w:i/>
        </w:rPr>
      </w:pPr>
    </w:p>
    <w:p>
      <w:pPr>
        <w:pStyle w:val="BodyText"/>
        <w:spacing w:line="360" w:lineRule="auto"/>
        <w:ind w:right="6192"/>
      </w:pPr>
      <w:r>
        <w:rPr>
          <w:position w:val="2"/>
        </w:rPr>
        <w:t>ERMGT</w:t>
      </w:r>
      <w:r>
        <w:rPr>
          <w:spacing w:val="-13"/>
          <w:position w:val="2"/>
        </w:rPr>
        <w:t> </w:t>
      </w:r>
      <w:r>
        <w:rPr>
          <w:i/>
          <w:sz w:val="16"/>
        </w:rPr>
        <w:t>it</w:t>
      </w:r>
      <w:r>
        <w:rPr>
          <w:i/>
          <w:position w:val="2"/>
        </w:rPr>
        <w:t>=</w:t>
      </w:r>
      <w:r>
        <w:rPr>
          <w:i/>
          <w:spacing w:val="-12"/>
          <w:position w:val="2"/>
        </w:rPr>
        <w:t> </w:t>
      </w:r>
      <w:r>
        <w:rPr>
          <w:position w:val="2"/>
        </w:rPr>
        <w:t>Earnings</w:t>
      </w:r>
      <w:r>
        <w:rPr>
          <w:spacing w:val="-13"/>
          <w:position w:val="2"/>
        </w:rPr>
        <w:t> </w:t>
      </w:r>
      <w:r>
        <w:rPr>
          <w:position w:val="2"/>
        </w:rPr>
        <w:t>Management </w:t>
      </w:r>
      <w:r>
        <w:rPr/>
        <w:t>MOWN= Managerial Ownership IOWN= Institutional Ownership FOWN= Foreign ownership COWN= Concentrated ownership</w:t>
      </w:r>
    </w:p>
    <w:p>
      <w:pPr>
        <w:spacing w:after="0" w:line="360" w:lineRule="auto"/>
        <w:sectPr>
          <w:pgSz w:w="11910" w:h="16840"/>
          <w:pgMar w:header="0" w:footer="1454" w:top="1360" w:bottom="1680" w:left="640" w:right="720"/>
        </w:sectPr>
      </w:pPr>
    </w:p>
    <w:p>
      <w:pPr>
        <w:pStyle w:val="BodyText"/>
        <w:spacing w:line="360" w:lineRule="auto" w:before="61"/>
        <w:ind w:right="7998"/>
      </w:pPr>
      <w:r>
        <w:rPr/>
        <w:t>LEV= Leverage FSIZE=</w:t>
      </w:r>
      <w:r>
        <w:rPr>
          <w:spacing w:val="-15"/>
        </w:rPr>
        <w:t> </w:t>
      </w:r>
      <w:r>
        <w:rPr/>
        <w:t>Firm</w:t>
      </w:r>
      <w:r>
        <w:rPr>
          <w:spacing w:val="-15"/>
        </w:rPr>
        <w:t> </w:t>
      </w:r>
      <w:r>
        <w:rPr/>
        <w:t>size i =ith firm</w:t>
      </w:r>
    </w:p>
    <w:p>
      <w:pPr>
        <w:pStyle w:val="BodyText"/>
        <w:spacing w:line="275" w:lineRule="exact"/>
      </w:pPr>
      <w:r>
        <w:rPr/>
        <w:t>t = time</w:t>
      </w:r>
      <w:r>
        <w:rPr>
          <w:spacing w:val="-1"/>
        </w:rPr>
        <w:t> </w:t>
      </w:r>
      <w:r>
        <w:rPr>
          <w:spacing w:val="-2"/>
        </w:rPr>
        <w:t>period</w:t>
      </w:r>
    </w:p>
    <w:p>
      <w:pPr>
        <w:pStyle w:val="BodyText"/>
        <w:spacing w:before="160"/>
        <w:ind w:left="0"/>
      </w:pPr>
    </w:p>
    <w:p>
      <w:pPr>
        <w:pStyle w:val="BodyText"/>
      </w:pPr>
      <w:r>
        <w:rPr>
          <w:position w:val="2"/>
        </w:rPr>
        <w:t>ɛ</w:t>
      </w:r>
      <w:r>
        <w:rPr>
          <w:sz w:val="16"/>
        </w:rPr>
        <w:t>t </w:t>
      </w:r>
      <w:r>
        <w:rPr>
          <w:position w:val="2"/>
        </w:rPr>
        <w:t>=</w:t>
      </w:r>
      <w:r>
        <w:rPr>
          <w:spacing w:val="-2"/>
          <w:position w:val="2"/>
        </w:rPr>
        <w:t> </w:t>
      </w:r>
      <w:r>
        <w:rPr>
          <w:position w:val="2"/>
        </w:rPr>
        <w:t>Stochastic</w:t>
      </w:r>
      <w:r>
        <w:rPr>
          <w:spacing w:val="-1"/>
          <w:position w:val="2"/>
        </w:rPr>
        <w:t> </w:t>
      </w:r>
      <w:r>
        <w:rPr>
          <w:spacing w:val="-2"/>
          <w:position w:val="2"/>
        </w:rPr>
        <w:t>term.</w:t>
      </w:r>
    </w:p>
    <w:p>
      <w:pPr>
        <w:spacing w:before="274"/>
        <w:ind w:left="800" w:right="0" w:firstLine="0"/>
        <w:jc w:val="left"/>
        <w:rPr>
          <w:b/>
          <w:sz w:val="24"/>
        </w:rPr>
      </w:pPr>
      <w:r>
        <w:rPr>
          <w:b/>
          <w:sz w:val="24"/>
        </w:rPr>
        <w:t>Table</w:t>
      </w:r>
      <w:r>
        <w:rPr>
          <w:b/>
          <w:spacing w:val="-3"/>
          <w:sz w:val="24"/>
        </w:rPr>
        <w:t> </w:t>
      </w:r>
      <w:r>
        <w:rPr>
          <w:b/>
          <w:sz w:val="24"/>
        </w:rPr>
        <w:t>3.1:</w:t>
      </w:r>
      <w:r>
        <w:rPr>
          <w:b/>
          <w:spacing w:val="-1"/>
          <w:sz w:val="24"/>
        </w:rPr>
        <w:t> </w:t>
      </w:r>
      <w:r>
        <w:rPr>
          <w:b/>
          <w:sz w:val="24"/>
        </w:rPr>
        <w:t>Variable</w:t>
      </w:r>
      <w:r>
        <w:rPr>
          <w:b/>
          <w:spacing w:val="-2"/>
          <w:sz w:val="24"/>
        </w:rPr>
        <w:t> </w:t>
      </w:r>
      <w:r>
        <w:rPr>
          <w:b/>
          <w:sz w:val="24"/>
        </w:rPr>
        <w:t>Measurement</w:t>
      </w:r>
      <w:r>
        <w:rPr>
          <w:b/>
          <w:spacing w:val="-1"/>
          <w:sz w:val="24"/>
        </w:rPr>
        <w:t> </w:t>
      </w:r>
      <w:r>
        <w:rPr>
          <w:b/>
          <w:sz w:val="24"/>
        </w:rPr>
        <w:t>and</w:t>
      </w:r>
      <w:r>
        <w:rPr>
          <w:b/>
          <w:spacing w:val="-2"/>
          <w:sz w:val="24"/>
        </w:rPr>
        <w:t> </w:t>
      </w:r>
      <w:r>
        <w:rPr>
          <w:b/>
          <w:sz w:val="24"/>
        </w:rPr>
        <w:t>Source of</w:t>
      </w:r>
      <w:r>
        <w:rPr>
          <w:b/>
          <w:spacing w:val="1"/>
          <w:sz w:val="24"/>
        </w:rPr>
        <w:t> </w:t>
      </w:r>
      <w:r>
        <w:rPr>
          <w:b/>
          <w:spacing w:val="-2"/>
          <w:sz w:val="24"/>
        </w:rPr>
        <w:t>information</w:t>
      </w:r>
    </w:p>
    <w:p>
      <w:pPr>
        <w:pStyle w:val="BodyText"/>
        <w:spacing w:before="47"/>
        <w:ind w:left="0"/>
        <w:rPr>
          <w:b/>
          <w:sz w:val="20"/>
        </w:rPr>
      </w:pPr>
    </w:p>
    <w:tbl>
      <w:tblPr>
        <w:tblW w:w="0" w:type="auto"/>
        <w:jc w:val="left"/>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33"/>
        <w:gridCol w:w="1545"/>
        <w:gridCol w:w="875"/>
        <w:gridCol w:w="1418"/>
        <w:gridCol w:w="765"/>
        <w:gridCol w:w="1618"/>
        <w:gridCol w:w="1577"/>
        <w:gridCol w:w="848"/>
      </w:tblGrid>
      <w:tr>
        <w:trPr>
          <w:trHeight w:val="636" w:hRule="atLeast"/>
        </w:trPr>
        <w:tc>
          <w:tcPr>
            <w:tcW w:w="1133" w:type="dxa"/>
          </w:tcPr>
          <w:p>
            <w:pPr>
              <w:pStyle w:val="TableParagraph"/>
              <w:spacing w:line="275" w:lineRule="exact"/>
              <w:ind w:left="153"/>
              <w:rPr>
                <w:rFonts w:ascii="Times New Roman"/>
                <w:sz w:val="24"/>
              </w:rPr>
            </w:pPr>
            <w:r>
              <w:rPr>
                <w:rFonts w:ascii="Times New Roman"/>
                <w:spacing w:val="-2"/>
                <w:sz w:val="24"/>
              </w:rPr>
              <w:t>Variable</w:t>
            </w:r>
          </w:p>
        </w:tc>
        <w:tc>
          <w:tcPr>
            <w:tcW w:w="2420" w:type="dxa"/>
            <w:gridSpan w:val="2"/>
          </w:tcPr>
          <w:p>
            <w:pPr>
              <w:pStyle w:val="TableParagraph"/>
              <w:spacing w:line="275" w:lineRule="exact"/>
              <w:ind w:left="712"/>
              <w:rPr>
                <w:rFonts w:ascii="Times New Roman"/>
                <w:sz w:val="24"/>
              </w:rPr>
            </w:pPr>
            <w:r>
              <w:rPr>
                <w:rFonts w:ascii="Times New Roman"/>
                <w:spacing w:val="-2"/>
                <w:sz w:val="24"/>
              </w:rPr>
              <w:t>Definition</w:t>
            </w:r>
          </w:p>
        </w:tc>
        <w:tc>
          <w:tcPr>
            <w:tcW w:w="3801" w:type="dxa"/>
            <w:gridSpan w:val="3"/>
          </w:tcPr>
          <w:p>
            <w:pPr>
              <w:pStyle w:val="TableParagraph"/>
              <w:spacing w:line="275" w:lineRule="exact"/>
              <w:ind w:left="1245"/>
              <w:rPr>
                <w:rFonts w:ascii="Times New Roman"/>
                <w:sz w:val="24"/>
              </w:rPr>
            </w:pPr>
            <w:r>
              <w:rPr>
                <w:rFonts w:ascii="Times New Roman"/>
                <w:spacing w:val="-2"/>
                <w:sz w:val="24"/>
              </w:rPr>
              <w:t>Measurement</w:t>
            </w:r>
          </w:p>
        </w:tc>
        <w:tc>
          <w:tcPr>
            <w:tcW w:w="1577" w:type="dxa"/>
          </w:tcPr>
          <w:p>
            <w:pPr>
              <w:pStyle w:val="TableParagraph"/>
              <w:spacing w:line="275" w:lineRule="exact"/>
              <w:ind w:left="106"/>
              <w:rPr>
                <w:rFonts w:ascii="Times New Roman"/>
                <w:sz w:val="24"/>
              </w:rPr>
            </w:pPr>
            <w:r>
              <w:rPr>
                <w:rFonts w:ascii="Times New Roman"/>
                <w:spacing w:val="-2"/>
                <w:sz w:val="24"/>
              </w:rPr>
              <w:t>Source</w:t>
            </w:r>
          </w:p>
        </w:tc>
        <w:tc>
          <w:tcPr>
            <w:tcW w:w="848" w:type="dxa"/>
          </w:tcPr>
          <w:p>
            <w:pPr>
              <w:pStyle w:val="TableParagraph"/>
              <w:spacing w:line="275" w:lineRule="exact"/>
              <w:ind w:left="106"/>
              <w:rPr>
                <w:rFonts w:ascii="Times New Roman"/>
                <w:sz w:val="24"/>
              </w:rPr>
            </w:pPr>
            <w:r>
              <w:rPr>
                <w:rFonts w:ascii="Times New Roman"/>
                <w:spacing w:val="-2"/>
                <w:sz w:val="24"/>
              </w:rPr>
              <w:t>Apror</w:t>
            </w:r>
          </w:p>
          <w:p>
            <w:pPr>
              <w:pStyle w:val="TableParagraph"/>
              <w:spacing w:before="41"/>
              <w:ind w:left="106"/>
              <w:rPr>
                <w:rFonts w:ascii="Times New Roman"/>
                <w:sz w:val="24"/>
              </w:rPr>
            </w:pPr>
            <w:r>
              <w:rPr>
                <w:rFonts w:ascii="Times New Roman"/>
                <w:sz w:val="24"/>
              </w:rPr>
              <w:t>i </w:t>
            </w:r>
            <w:r>
              <w:rPr>
                <w:rFonts w:ascii="Times New Roman"/>
                <w:spacing w:val="-4"/>
                <w:sz w:val="24"/>
              </w:rPr>
              <w:t>sign</w:t>
            </w:r>
          </w:p>
        </w:tc>
      </w:tr>
      <w:tr>
        <w:trPr>
          <w:trHeight w:val="295" w:hRule="atLeast"/>
        </w:trPr>
        <w:tc>
          <w:tcPr>
            <w:tcW w:w="1133" w:type="dxa"/>
            <w:tcBorders>
              <w:bottom w:val="nil"/>
            </w:tcBorders>
          </w:tcPr>
          <w:p>
            <w:pPr>
              <w:pStyle w:val="TableParagraph"/>
              <w:spacing w:line="275" w:lineRule="exact"/>
              <w:ind w:left="107"/>
              <w:rPr>
                <w:rFonts w:ascii="Times New Roman"/>
                <w:sz w:val="24"/>
              </w:rPr>
            </w:pPr>
            <w:r>
              <w:rPr>
                <w:rFonts w:ascii="Times New Roman"/>
                <w:spacing w:val="-2"/>
                <w:sz w:val="24"/>
              </w:rPr>
              <w:t>ERMGT</w:t>
            </w:r>
          </w:p>
        </w:tc>
        <w:tc>
          <w:tcPr>
            <w:tcW w:w="2420" w:type="dxa"/>
            <w:gridSpan w:val="2"/>
            <w:tcBorders>
              <w:bottom w:val="nil"/>
            </w:tcBorders>
          </w:tcPr>
          <w:p>
            <w:pPr>
              <w:pStyle w:val="TableParagraph"/>
              <w:spacing w:line="275" w:lineRule="exact"/>
              <w:ind w:left="105"/>
              <w:rPr>
                <w:rFonts w:ascii="Times New Roman"/>
                <w:sz w:val="24"/>
              </w:rPr>
            </w:pPr>
            <w:r>
              <w:rPr>
                <w:rFonts w:ascii="Times New Roman"/>
                <w:sz w:val="24"/>
              </w:rPr>
              <w:t>Earnings</w:t>
            </w:r>
            <w:r>
              <w:rPr>
                <w:rFonts w:ascii="Times New Roman"/>
                <w:spacing w:val="-2"/>
                <w:sz w:val="24"/>
              </w:rPr>
              <w:t> Management</w:t>
            </w:r>
          </w:p>
        </w:tc>
        <w:tc>
          <w:tcPr>
            <w:tcW w:w="3801" w:type="dxa"/>
            <w:gridSpan w:val="3"/>
            <w:tcBorders>
              <w:bottom w:val="nil"/>
            </w:tcBorders>
          </w:tcPr>
          <w:p>
            <w:pPr>
              <w:pStyle w:val="TableParagraph"/>
              <w:tabs>
                <w:tab w:pos="1424" w:val="left" w:leader="none"/>
                <w:tab w:pos="2381" w:val="left" w:leader="none"/>
              </w:tabs>
              <w:spacing w:line="275" w:lineRule="exact"/>
              <w:ind w:left="107"/>
              <w:rPr>
                <w:rFonts w:ascii="Times New Roman"/>
                <w:sz w:val="24"/>
              </w:rPr>
            </w:pPr>
            <w:r>
              <w:rPr>
                <w:rFonts w:ascii="Times New Roman"/>
                <w:spacing w:val="-2"/>
                <w:sz w:val="24"/>
              </w:rPr>
              <w:t>Modified</w:t>
            </w:r>
            <w:r>
              <w:rPr>
                <w:rFonts w:ascii="Times New Roman"/>
                <w:sz w:val="24"/>
              </w:rPr>
              <w:tab/>
            </w:r>
            <w:r>
              <w:rPr>
                <w:rFonts w:ascii="Times New Roman"/>
                <w:spacing w:val="-4"/>
                <w:sz w:val="24"/>
              </w:rPr>
              <w:t>Jones</w:t>
            </w:r>
            <w:r>
              <w:rPr>
                <w:rFonts w:ascii="Times New Roman"/>
                <w:sz w:val="24"/>
              </w:rPr>
              <w:tab/>
            </w:r>
            <w:r>
              <w:rPr>
                <w:rFonts w:ascii="Times New Roman"/>
                <w:spacing w:val="-2"/>
                <w:sz w:val="24"/>
              </w:rPr>
              <w:t>Discretionary</w:t>
            </w:r>
          </w:p>
        </w:tc>
        <w:tc>
          <w:tcPr>
            <w:tcW w:w="1577" w:type="dxa"/>
            <w:tcBorders>
              <w:bottom w:val="nil"/>
            </w:tcBorders>
          </w:tcPr>
          <w:p>
            <w:pPr>
              <w:pStyle w:val="TableParagraph"/>
              <w:spacing w:line="275" w:lineRule="exact"/>
              <w:ind w:left="106"/>
              <w:rPr>
                <w:rFonts w:ascii="Times New Roman"/>
                <w:sz w:val="24"/>
              </w:rPr>
            </w:pPr>
            <w:r>
              <w:rPr>
                <w:rFonts w:ascii="Times New Roman"/>
                <w:spacing w:val="-2"/>
                <w:sz w:val="24"/>
              </w:rPr>
              <w:t>Kothari</w:t>
            </w:r>
          </w:p>
        </w:tc>
        <w:tc>
          <w:tcPr>
            <w:tcW w:w="848" w:type="dxa"/>
            <w:vMerge w:val="restart"/>
          </w:tcPr>
          <w:p>
            <w:pPr>
              <w:pStyle w:val="TableParagraph"/>
              <w:rPr>
                <w:rFonts w:ascii="Times New Roman"/>
                <w:sz w:val="22"/>
              </w:rPr>
            </w:pPr>
          </w:p>
        </w:tc>
      </w:tr>
      <w:tr>
        <w:trPr>
          <w:trHeight w:val="306"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before="10"/>
              <w:ind w:left="107"/>
              <w:rPr>
                <w:rFonts w:ascii="Times New Roman"/>
                <w:sz w:val="24"/>
              </w:rPr>
            </w:pPr>
            <w:r>
              <w:rPr>
                <w:rFonts w:ascii="Times New Roman"/>
                <w:sz w:val="24"/>
              </w:rPr>
              <w:t>Accruals</w:t>
            </w:r>
            <w:r>
              <w:rPr>
                <w:rFonts w:ascii="Times New Roman"/>
                <w:spacing w:val="-5"/>
                <w:sz w:val="24"/>
              </w:rPr>
              <w:t> </w:t>
            </w:r>
            <w:r>
              <w:rPr>
                <w:rFonts w:ascii="Times New Roman"/>
                <w:spacing w:val="-4"/>
                <w:sz w:val="24"/>
              </w:rPr>
              <w:t>Model</w:t>
            </w:r>
          </w:p>
        </w:tc>
        <w:tc>
          <w:tcPr>
            <w:tcW w:w="1577" w:type="dxa"/>
            <w:tcBorders>
              <w:top w:val="nil"/>
              <w:bottom w:val="nil"/>
            </w:tcBorders>
          </w:tcPr>
          <w:p>
            <w:pPr>
              <w:pStyle w:val="TableParagraph"/>
              <w:spacing w:before="10"/>
              <w:ind w:left="106"/>
              <w:rPr>
                <w:rFonts w:ascii="Times New Roman"/>
                <w:sz w:val="24"/>
              </w:rPr>
            </w:pPr>
            <w:r>
              <w:rPr>
                <w:rFonts w:ascii="Times New Roman"/>
                <w:spacing w:val="-2"/>
                <w:sz w:val="24"/>
              </w:rPr>
              <w:t>(2001),</w:t>
            </w:r>
          </w:p>
        </w:tc>
        <w:tc>
          <w:tcPr>
            <w:tcW w:w="848" w:type="dxa"/>
            <w:vMerge/>
            <w:tcBorders>
              <w:top w:val="nil"/>
            </w:tcBorders>
          </w:tcPr>
          <w:p>
            <w:pPr>
              <w:rPr>
                <w:sz w:val="2"/>
                <w:szCs w:val="2"/>
              </w:rPr>
            </w:pPr>
          </w:p>
        </w:tc>
      </w:tr>
      <w:tr>
        <w:trPr>
          <w:trHeight w:val="309"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before="9"/>
              <w:ind w:left="107"/>
              <w:rPr>
                <w:rFonts w:ascii="Times New Roman" w:hAnsi="Times New Roman"/>
                <w:sz w:val="24"/>
              </w:rPr>
            </w:pPr>
            <w:r>
              <w:rPr>
                <w:rFonts w:ascii="Times New Roman" w:hAnsi="Times New Roman"/>
                <w:position w:val="2"/>
                <w:sz w:val="24"/>
              </w:rPr>
              <w:t>TACCit</w:t>
            </w:r>
            <w:r>
              <w:rPr>
                <w:rFonts w:ascii="Times New Roman" w:hAnsi="Times New Roman"/>
                <w:spacing w:val="11"/>
                <w:position w:val="2"/>
                <w:sz w:val="24"/>
              </w:rPr>
              <w:t> </w:t>
            </w:r>
            <w:r>
              <w:rPr>
                <w:rFonts w:ascii="Times New Roman" w:hAnsi="Times New Roman"/>
                <w:position w:val="2"/>
                <w:sz w:val="24"/>
              </w:rPr>
              <w:t>=</w:t>
            </w:r>
            <w:r>
              <w:rPr>
                <w:rFonts w:ascii="Times New Roman" w:hAnsi="Times New Roman"/>
                <w:spacing w:val="10"/>
                <w:position w:val="2"/>
                <w:sz w:val="24"/>
              </w:rPr>
              <w:t> </w:t>
            </w:r>
            <w:r>
              <w:rPr>
                <w:rFonts w:ascii="Times New Roman" w:hAnsi="Times New Roman"/>
                <w:position w:val="2"/>
                <w:sz w:val="24"/>
              </w:rPr>
              <w:t>a</w:t>
            </w:r>
            <w:r>
              <w:rPr>
                <w:rFonts w:ascii="Times New Roman" w:hAnsi="Times New Roman"/>
                <w:spacing w:val="10"/>
                <w:position w:val="2"/>
                <w:sz w:val="24"/>
              </w:rPr>
              <w:t> </w:t>
            </w:r>
            <w:r>
              <w:rPr>
                <w:rFonts w:ascii="Times New Roman" w:hAnsi="Times New Roman"/>
                <w:position w:val="2"/>
                <w:sz w:val="24"/>
              </w:rPr>
              <w:t>(1/ASSETS</w:t>
            </w:r>
            <w:r>
              <w:rPr>
                <w:rFonts w:ascii="Times New Roman" w:hAnsi="Times New Roman"/>
                <w:sz w:val="16"/>
              </w:rPr>
              <w:t>it</w:t>
            </w:r>
            <w:r>
              <w:rPr>
                <w:rFonts w:ascii="Times New Roman" w:hAnsi="Times New Roman"/>
                <w:spacing w:val="29"/>
                <w:sz w:val="16"/>
              </w:rPr>
              <w:t> </w:t>
            </w:r>
            <w:r>
              <w:rPr>
                <w:rFonts w:ascii="Times New Roman" w:hAnsi="Times New Roman"/>
                <w:position w:val="2"/>
                <w:sz w:val="24"/>
              </w:rPr>
              <w:t>-1)</w:t>
            </w:r>
            <w:r>
              <w:rPr>
                <w:rFonts w:ascii="Times New Roman" w:hAnsi="Times New Roman"/>
                <w:spacing w:val="13"/>
                <w:position w:val="2"/>
                <w:sz w:val="24"/>
              </w:rPr>
              <w:t> </w:t>
            </w:r>
            <w:r>
              <w:rPr>
                <w:rFonts w:ascii="Times New Roman" w:hAnsi="Times New Roman"/>
                <w:position w:val="2"/>
                <w:sz w:val="24"/>
              </w:rPr>
              <w:t>+</w:t>
            </w:r>
            <w:r>
              <w:rPr>
                <w:rFonts w:ascii="Times New Roman" w:hAnsi="Times New Roman"/>
                <w:spacing w:val="10"/>
                <w:position w:val="2"/>
                <w:sz w:val="24"/>
              </w:rPr>
              <w:t> </w:t>
            </w:r>
            <w:r>
              <w:rPr>
                <w:rFonts w:ascii="Times New Roman" w:hAnsi="Times New Roman"/>
                <w:position w:val="2"/>
                <w:sz w:val="24"/>
              </w:rPr>
              <w:t>a</w:t>
            </w:r>
            <w:r>
              <w:rPr>
                <w:rFonts w:ascii="Times New Roman" w:hAnsi="Times New Roman"/>
                <w:sz w:val="16"/>
              </w:rPr>
              <w:t>1</w:t>
            </w:r>
            <w:r>
              <w:rPr>
                <w:rFonts w:ascii="Times New Roman" w:hAnsi="Times New Roman"/>
                <w:spacing w:val="33"/>
                <w:sz w:val="16"/>
              </w:rPr>
              <w:t> </w:t>
            </w:r>
            <w:r>
              <w:rPr>
                <w:rFonts w:ascii="Times New Roman" w:hAnsi="Times New Roman"/>
                <w:spacing w:val="-5"/>
                <w:position w:val="2"/>
                <w:sz w:val="24"/>
              </w:rPr>
              <w:t>(Δ</w:t>
            </w:r>
          </w:p>
        </w:tc>
        <w:tc>
          <w:tcPr>
            <w:tcW w:w="1577" w:type="dxa"/>
            <w:tcBorders>
              <w:top w:val="nil"/>
              <w:bottom w:val="nil"/>
            </w:tcBorders>
          </w:tcPr>
          <w:p>
            <w:pPr>
              <w:pStyle w:val="TableParagraph"/>
              <w:spacing w:before="10"/>
              <w:ind w:left="106"/>
              <w:rPr>
                <w:rFonts w:ascii="Times New Roman"/>
                <w:sz w:val="24"/>
              </w:rPr>
            </w:pPr>
            <w:r>
              <w:rPr>
                <w:rFonts w:ascii="Times New Roman"/>
                <w:sz w:val="24"/>
              </w:rPr>
              <w:t>Dechow</w:t>
            </w:r>
            <w:r>
              <w:rPr>
                <w:rFonts w:ascii="Times New Roman"/>
                <w:spacing w:val="16"/>
                <w:sz w:val="24"/>
              </w:rPr>
              <w:t> </w:t>
            </w:r>
            <w:r>
              <w:rPr>
                <w:rFonts w:ascii="Times New Roman"/>
                <w:sz w:val="24"/>
              </w:rPr>
              <w:t>et</w:t>
            </w:r>
            <w:r>
              <w:rPr>
                <w:rFonts w:ascii="Times New Roman"/>
                <w:spacing w:val="17"/>
                <w:sz w:val="24"/>
              </w:rPr>
              <w:t> </w:t>
            </w:r>
            <w:r>
              <w:rPr>
                <w:rFonts w:ascii="Times New Roman"/>
                <w:spacing w:val="-5"/>
                <w:sz w:val="24"/>
              </w:rPr>
              <w:t>al.</w:t>
            </w:r>
          </w:p>
        </w:tc>
        <w:tc>
          <w:tcPr>
            <w:tcW w:w="848" w:type="dxa"/>
            <w:vMerge/>
            <w:tcBorders>
              <w:top w:val="nil"/>
            </w:tcBorders>
          </w:tcPr>
          <w:p>
            <w:pPr>
              <w:rPr>
                <w:sz w:val="2"/>
                <w:szCs w:val="2"/>
              </w:rPr>
            </w:pPr>
          </w:p>
        </w:tc>
      </w:tr>
      <w:tr>
        <w:trPr>
          <w:trHeight w:val="307"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line="278" w:lineRule="exact" w:before="9"/>
              <w:ind w:left="107"/>
              <w:rPr>
                <w:rFonts w:ascii="Times New Roman" w:hAnsi="Times New Roman"/>
                <w:sz w:val="16"/>
              </w:rPr>
            </w:pPr>
            <w:r>
              <w:rPr>
                <w:rFonts w:ascii="Times New Roman" w:hAnsi="Times New Roman"/>
                <w:position w:val="2"/>
                <w:sz w:val="24"/>
              </w:rPr>
              <w:t>REV</w:t>
            </w:r>
            <w:r>
              <w:rPr>
                <w:rFonts w:ascii="Times New Roman" w:hAnsi="Times New Roman"/>
                <w:sz w:val="16"/>
              </w:rPr>
              <w:t>it</w:t>
            </w:r>
            <w:r>
              <w:rPr>
                <w:rFonts w:ascii="Times New Roman" w:hAnsi="Times New Roman"/>
                <w:spacing w:val="18"/>
                <w:sz w:val="16"/>
              </w:rPr>
              <w:t> </w:t>
            </w:r>
            <w:r>
              <w:rPr>
                <w:rFonts w:ascii="Times New Roman" w:hAnsi="Times New Roman"/>
                <w:position w:val="2"/>
                <w:sz w:val="24"/>
              </w:rPr>
              <w:t>–</w:t>
            </w:r>
            <w:r>
              <w:rPr>
                <w:rFonts w:ascii="Times New Roman" w:hAnsi="Times New Roman"/>
                <w:spacing w:val="-1"/>
                <w:position w:val="2"/>
                <w:sz w:val="24"/>
              </w:rPr>
              <w:t> </w:t>
            </w:r>
            <w:r>
              <w:rPr>
                <w:rFonts w:ascii="Times New Roman" w:hAnsi="Times New Roman"/>
                <w:position w:val="2"/>
                <w:sz w:val="24"/>
              </w:rPr>
              <w:t>ΔREC</w:t>
            </w:r>
            <w:r>
              <w:rPr>
                <w:rFonts w:ascii="Times New Roman" w:hAnsi="Times New Roman"/>
                <w:sz w:val="16"/>
              </w:rPr>
              <w:t>it</w:t>
            </w:r>
            <w:r>
              <w:rPr>
                <w:rFonts w:ascii="Times New Roman" w:hAnsi="Times New Roman"/>
                <w:position w:val="2"/>
                <w:sz w:val="24"/>
              </w:rPr>
              <w:t>)</w:t>
            </w:r>
            <w:r>
              <w:rPr>
                <w:rFonts w:ascii="Times New Roman" w:hAnsi="Times New Roman"/>
                <w:spacing w:val="-1"/>
                <w:position w:val="2"/>
                <w:sz w:val="24"/>
              </w:rPr>
              <w:t> </w:t>
            </w:r>
            <w:r>
              <w:rPr>
                <w:rFonts w:ascii="Times New Roman" w:hAnsi="Times New Roman"/>
                <w:position w:val="2"/>
                <w:sz w:val="24"/>
              </w:rPr>
              <w:t>+</w:t>
            </w:r>
            <w:r>
              <w:rPr>
                <w:rFonts w:ascii="Times New Roman" w:hAnsi="Times New Roman"/>
                <w:spacing w:val="-3"/>
                <w:position w:val="2"/>
                <w:sz w:val="24"/>
              </w:rPr>
              <w:t> </w:t>
            </w:r>
            <w:r>
              <w:rPr>
                <w:rFonts w:ascii="Times New Roman" w:hAnsi="Times New Roman"/>
                <w:position w:val="2"/>
                <w:sz w:val="24"/>
              </w:rPr>
              <w:t>a</w:t>
            </w:r>
            <w:r>
              <w:rPr>
                <w:rFonts w:ascii="Times New Roman" w:hAnsi="Times New Roman"/>
                <w:sz w:val="16"/>
              </w:rPr>
              <w:t>2</w:t>
            </w:r>
            <w:r>
              <w:rPr>
                <w:rFonts w:ascii="Times New Roman" w:hAnsi="Times New Roman"/>
                <w:position w:val="2"/>
                <w:sz w:val="24"/>
              </w:rPr>
              <w:t>PPE</w:t>
            </w:r>
            <w:r>
              <w:rPr>
                <w:rFonts w:ascii="Times New Roman" w:hAnsi="Times New Roman"/>
                <w:sz w:val="16"/>
              </w:rPr>
              <w:t>it</w:t>
            </w:r>
            <w:r>
              <w:rPr>
                <w:rFonts w:ascii="Times New Roman" w:hAnsi="Times New Roman"/>
                <w:spacing w:val="19"/>
                <w:sz w:val="16"/>
              </w:rPr>
              <w:t> </w:t>
            </w:r>
            <w:r>
              <w:rPr>
                <w:rFonts w:ascii="Times New Roman" w:hAnsi="Times New Roman"/>
                <w:spacing w:val="-4"/>
                <w:position w:val="2"/>
                <w:sz w:val="24"/>
              </w:rPr>
              <w:t>+E</w:t>
            </w:r>
            <w:r>
              <w:rPr>
                <w:rFonts w:ascii="Times New Roman" w:hAnsi="Times New Roman"/>
                <w:spacing w:val="-4"/>
                <w:sz w:val="16"/>
              </w:rPr>
              <w:t>it</w:t>
            </w:r>
          </w:p>
        </w:tc>
        <w:tc>
          <w:tcPr>
            <w:tcW w:w="1577" w:type="dxa"/>
            <w:tcBorders>
              <w:top w:val="nil"/>
              <w:bottom w:val="nil"/>
            </w:tcBorders>
          </w:tcPr>
          <w:p>
            <w:pPr>
              <w:pStyle w:val="TableParagraph"/>
              <w:spacing w:before="10"/>
              <w:ind w:left="106"/>
              <w:rPr>
                <w:rFonts w:ascii="Times New Roman"/>
                <w:sz w:val="24"/>
              </w:rPr>
            </w:pPr>
            <w:r>
              <w:rPr>
                <w:rFonts w:ascii="Times New Roman"/>
                <w:spacing w:val="-2"/>
                <w:sz w:val="24"/>
              </w:rPr>
              <w:t>(2010)</w:t>
            </w:r>
          </w:p>
        </w:tc>
        <w:tc>
          <w:tcPr>
            <w:tcW w:w="848" w:type="dxa"/>
            <w:vMerge/>
            <w:tcBorders>
              <w:top w:val="nil"/>
            </w:tcBorders>
          </w:tcPr>
          <w:p>
            <w:pPr>
              <w:rPr>
                <w:sz w:val="2"/>
                <w:szCs w:val="2"/>
              </w:rPr>
            </w:pPr>
          </w:p>
        </w:tc>
      </w:tr>
      <w:tr>
        <w:trPr>
          <w:trHeight w:val="306"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line="278" w:lineRule="exact" w:before="8"/>
              <w:ind w:left="107"/>
              <w:rPr>
                <w:rFonts w:ascii="Times New Roman"/>
                <w:sz w:val="24"/>
              </w:rPr>
            </w:pPr>
            <w:r>
              <w:rPr>
                <w:rFonts w:ascii="Times New Roman"/>
                <w:position w:val="2"/>
                <w:sz w:val="24"/>
              </w:rPr>
              <w:t>Where</w:t>
            </w:r>
            <w:r>
              <w:rPr>
                <w:rFonts w:ascii="Times New Roman"/>
                <w:spacing w:val="70"/>
                <w:position w:val="2"/>
                <w:sz w:val="24"/>
              </w:rPr>
              <w:t> </w:t>
            </w:r>
            <w:r>
              <w:rPr>
                <w:rFonts w:ascii="Times New Roman"/>
                <w:position w:val="2"/>
                <w:sz w:val="24"/>
              </w:rPr>
              <w:t>TACC</w:t>
            </w:r>
            <w:r>
              <w:rPr>
                <w:rFonts w:ascii="Times New Roman"/>
                <w:sz w:val="16"/>
              </w:rPr>
              <w:t>it</w:t>
            </w:r>
            <w:r>
              <w:rPr>
                <w:rFonts w:ascii="Times New Roman"/>
                <w:spacing w:val="76"/>
                <w:w w:val="150"/>
                <w:sz w:val="16"/>
              </w:rPr>
              <w:t> </w:t>
            </w:r>
            <w:r>
              <w:rPr>
                <w:rFonts w:ascii="Times New Roman"/>
                <w:position w:val="2"/>
                <w:sz w:val="24"/>
              </w:rPr>
              <w:t>=</w:t>
            </w:r>
            <w:r>
              <w:rPr>
                <w:rFonts w:ascii="Times New Roman"/>
                <w:spacing w:val="74"/>
                <w:position w:val="2"/>
                <w:sz w:val="24"/>
              </w:rPr>
              <w:t> </w:t>
            </w:r>
            <w:r>
              <w:rPr>
                <w:rFonts w:ascii="Times New Roman"/>
                <w:position w:val="2"/>
                <w:sz w:val="24"/>
              </w:rPr>
              <w:t>total</w:t>
            </w:r>
            <w:r>
              <w:rPr>
                <w:rFonts w:ascii="Times New Roman"/>
                <w:spacing w:val="73"/>
                <w:position w:val="2"/>
                <w:sz w:val="24"/>
              </w:rPr>
              <w:t> </w:t>
            </w:r>
            <w:r>
              <w:rPr>
                <w:rFonts w:ascii="Times New Roman"/>
                <w:position w:val="2"/>
                <w:sz w:val="24"/>
              </w:rPr>
              <w:t>accruals</w:t>
            </w:r>
            <w:r>
              <w:rPr>
                <w:rFonts w:ascii="Times New Roman"/>
                <w:spacing w:val="76"/>
                <w:position w:val="2"/>
                <w:sz w:val="24"/>
              </w:rPr>
              <w:t> </w:t>
            </w:r>
            <w:r>
              <w:rPr>
                <w:rFonts w:ascii="Times New Roman"/>
                <w:spacing w:val="-5"/>
                <w:position w:val="2"/>
                <w:sz w:val="24"/>
              </w:rPr>
              <w:t>in</w:t>
            </w:r>
          </w:p>
        </w:tc>
        <w:tc>
          <w:tcPr>
            <w:tcW w:w="1577" w:type="dxa"/>
            <w:tcBorders>
              <w:top w:val="nil"/>
              <w:bottom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305"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before="9"/>
              <w:ind w:left="107"/>
              <w:rPr>
                <w:rFonts w:ascii="Times New Roman"/>
                <w:sz w:val="24"/>
              </w:rPr>
            </w:pPr>
            <w:r>
              <w:rPr>
                <w:rFonts w:ascii="Times New Roman"/>
                <w:sz w:val="24"/>
              </w:rPr>
              <w:t>year</w:t>
            </w:r>
            <w:r>
              <w:rPr>
                <w:rFonts w:ascii="Times New Roman"/>
                <w:spacing w:val="-3"/>
                <w:sz w:val="24"/>
              </w:rPr>
              <w:t> </w:t>
            </w:r>
            <w:r>
              <w:rPr>
                <w:rFonts w:ascii="Times New Roman"/>
                <w:sz w:val="24"/>
              </w:rPr>
              <w:t>t</w:t>
            </w:r>
            <w:r>
              <w:rPr>
                <w:rFonts w:ascii="Times New Roman"/>
                <w:spacing w:val="-1"/>
                <w:sz w:val="24"/>
              </w:rPr>
              <w:t> </w:t>
            </w:r>
            <w:r>
              <w:rPr>
                <w:rFonts w:ascii="Times New Roman"/>
                <w:sz w:val="24"/>
              </w:rPr>
              <w:t>for firm</w:t>
            </w:r>
            <w:r>
              <w:rPr>
                <w:rFonts w:ascii="Times New Roman"/>
                <w:spacing w:val="1"/>
                <w:sz w:val="24"/>
              </w:rPr>
              <w:t> </w:t>
            </w:r>
            <w:r>
              <w:rPr>
                <w:rFonts w:ascii="Times New Roman"/>
                <w:spacing w:val="-10"/>
                <w:sz w:val="24"/>
              </w:rPr>
              <w:t>I</w:t>
            </w:r>
          </w:p>
        </w:tc>
        <w:tc>
          <w:tcPr>
            <w:tcW w:w="1577" w:type="dxa"/>
            <w:tcBorders>
              <w:top w:val="nil"/>
              <w:bottom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309"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before="9"/>
              <w:ind w:left="107"/>
              <w:rPr>
                <w:rFonts w:ascii="Times New Roman" w:hAnsi="Times New Roman"/>
                <w:sz w:val="24"/>
              </w:rPr>
            </w:pPr>
            <w:r>
              <w:rPr>
                <w:rFonts w:ascii="Times New Roman" w:hAnsi="Times New Roman"/>
                <w:position w:val="2"/>
                <w:sz w:val="24"/>
              </w:rPr>
              <w:t>Δ</w:t>
            </w:r>
            <w:r>
              <w:rPr>
                <w:rFonts w:ascii="Times New Roman" w:hAnsi="Times New Roman"/>
                <w:spacing w:val="58"/>
                <w:position w:val="2"/>
                <w:sz w:val="24"/>
              </w:rPr>
              <w:t> </w:t>
            </w:r>
            <w:r>
              <w:rPr>
                <w:rFonts w:ascii="Times New Roman" w:hAnsi="Times New Roman"/>
                <w:position w:val="2"/>
                <w:sz w:val="24"/>
              </w:rPr>
              <w:t>REV</w:t>
            </w:r>
            <w:r>
              <w:rPr>
                <w:rFonts w:ascii="Times New Roman" w:hAnsi="Times New Roman"/>
                <w:sz w:val="16"/>
              </w:rPr>
              <w:t>it</w:t>
            </w:r>
            <w:r>
              <w:rPr>
                <w:rFonts w:ascii="Times New Roman" w:hAnsi="Times New Roman"/>
                <w:spacing w:val="60"/>
                <w:w w:val="150"/>
                <w:sz w:val="16"/>
              </w:rPr>
              <w:t> </w:t>
            </w:r>
            <w:r>
              <w:rPr>
                <w:rFonts w:ascii="Times New Roman" w:hAnsi="Times New Roman"/>
                <w:position w:val="2"/>
                <w:sz w:val="24"/>
              </w:rPr>
              <w:t>=</w:t>
            </w:r>
            <w:r>
              <w:rPr>
                <w:rFonts w:ascii="Times New Roman" w:hAnsi="Times New Roman"/>
                <w:spacing w:val="57"/>
                <w:position w:val="2"/>
                <w:sz w:val="24"/>
              </w:rPr>
              <w:t> </w:t>
            </w:r>
            <w:r>
              <w:rPr>
                <w:rFonts w:ascii="Times New Roman" w:hAnsi="Times New Roman"/>
                <w:position w:val="2"/>
                <w:sz w:val="24"/>
              </w:rPr>
              <w:t>revenues</w:t>
            </w:r>
            <w:r>
              <w:rPr>
                <w:rFonts w:ascii="Times New Roman" w:hAnsi="Times New Roman"/>
                <w:spacing w:val="59"/>
                <w:position w:val="2"/>
                <w:sz w:val="24"/>
              </w:rPr>
              <w:t> </w:t>
            </w:r>
            <w:r>
              <w:rPr>
                <w:rFonts w:ascii="Times New Roman" w:hAnsi="Times New Roman"/>
                <w:position w:val="2"/>
                <w:sz w:val="24"/>
              </w:rPr>
              <w:t>in</w:t>
            </w:r>
            <w:r>
              <w:rPr>
                <w:rFonts w:ascii="Times New Roman" w:hAnsi="Times New Roman"/>
                <w:spacing w:val="61"/>
                <w:position w:val="2"/>
                <w:sz w:val="24"/>
              </w:rPr>
              <w:t> </w:t>
            </w:r>
            <w:r>
              <w:rPr>
                <w:rFonts w:ascii="Times New Roman" w:hAnsi="Times New Roman"/>
                <w:position w:val="2"/>
                <w:sz w:val="24"/>
              </w:rPr>
              <w:t>year</w:t>
            </w:r>
            <w:r>
              <w:rPr>
                <w:rFonts w:ascii="Times New Roman" w:hAnsi="Times New Roman"/>
                <w:spacing w:val="60"/>
                <w:position w:val="2"/>
                <w:sz w:val="24"/>
              </w:rPr>
              <w:t> </w:t>
            </w:r>
            <w:r>
              <w:rPr>
                <w:rFonts w:ascii="Times New Roman" w:hAnsi="Times New Roman"/>
                <w:position w:val="2"/>
                <w:sz w:val="24"/>
              </w:rPr>
              <w:t>t</w:t>
            </w:r>
            <w:r>
              <w:rPr>
                <w:rFonts w:ascii="Times New Roman" w:hAnsi="Times New Roman"/>
                <w:spacing w:val="60"/>
                <w:position w:val="2"/>
                <w:sz w:val="24"/>
              </w:rPr>
              <w:t> </w:t>
            </w:r>
            <w:r>
              <w:rPr>
                <w:rFonts w:ascii="Times New Roman" w:hAnsi="Times New Roman"/>
                <w:spacing w:val="-4"/>
                <w:position w:val="2"/>
                <w:sz w:val="24"/>
              </w:rPr>
              <w:t>less</w:t>
            </w:r>
          </w:p>
        </w:tc>
        <w:tc>
          <w:tcPr>
            <w:tcW w:w="1577" w:type="dxa"/>
            <w:tcBorders>
              <w:top w:val="nil"/>
              <w:bottom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306"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before="10"/>
              <w:ind w:left="107"/>
              <w:rPr>
                <w:rFonts w:ascii="Times New Roman"/>
                <w:sz w:val="24"/>
              </w:rPr>
            </w:pPr>
            <w:r>
              <w:rPr>
                <w:rFonts w:ascii="Times New Roman"/>
                <w:sz w:val="24"/>
              </w:rPr>
              <w:t>revenues</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year t</w:t>
            </w:r>
            <w:r>
              <w:rPr>
                <w:rFonts w:ascii="Times New Roman"/>
                <w:spacing w:val="-1"/>
                <w:sz w:val="24"/>
              </w:rPr>
              <w:t> </w:t>
            </w:r>
            <w:r>
              <w:rPr>
                <w:rFonts w:ascii="Times New Roman"/>
                <w:sz w:val="24"/>
              </w:rPr>
              <w:t>-1</w:t>
            </w:r>
            <w:r>
              <w:rPr>
                <w:rFonts w:ascii="Times New Roman"/>
                <w:spacing w:val="2"/>
                <w:sz w:val="24"/>
              </w:rPr>
              <w:t> </w:t>
            </w:r>
            <w:r>
              <w:rPr>
                <w:rFonts w:ascii="Times New Roman"/>
                <w:sz w:val="24"/>
              </w:rPr>
              <w:t>for</w:t>
            </w:r>
            <w:r>
              <w:rPr>
                <w:rFonts w:ascii="Times New Roman"/>
                <w:spacing w:val="-3"/>
                <w:sz w:val="24"/>
              </w:rPr>
              <w:t> </w:t>
            </w:r>
            <w:r>
              <w:rPr>
                <w:rFonts w:ascii="Times New Roman"/>
                <w:sz w:val="24"/>
              </w:rPr>
              <w:t>firm </w:t>
            </w:r>
            <w:r>
              <w:rPr>
                <w:rFonts w:ascii="Times New Roman"/>
                <w:spacing w:val="-10"/>
                <w:sz w:val="24"/>
              </w:rPr>
              <w:t>i</w:t>
            </w:r>
          </w:p>
        </w:tc>
        <w:tc>
          <w:tcPr>
            <w:tcW w:w="1577" w:type="dxa"/>
            <w:tcBorders>
              <w:top w:val="nil"/>
              <w:bottom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307"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line="278" w:lineRule="exact" w:before="9"/>
              <w:ind w:left="107"/>
              <w:rPr>
                <w:rFonts w:ascii="Times New Roman" w:hAnsi="Times New Roman"/>
                <w:sz w:val="24"/>
              </w:rPr>
            </w:pPr>
            <w:r>
              <w:rPr>
                <w:rFonts w:ascii="Times New Roman" w:hAnsi="Times New Roman"/>
                <w:position w:val="2"/>
                <w:sz w:val="24"/>
              </w:rPr>
              <w:t>ΔREC</w:t>
            </w:r>
            <w:r>
              <w:rPr>
                <w:rFonts w:ascii="Times New Roman" w:hAnsi="Times New Roman"/>
                <w:sz w:val="16"/>
              </w:rPr>
              <w:t>it</w:t>
            </w:r>
            <w:r>
              <w:rPr>
                <w:rFonts w:ascii="Times New Roman" w:hAnsi="Times New Roman"/>
                <w:spacing w:val="64"/>
                <w:sz w:val="16"/>
              </w:rPr>
              <w:t> </w:t>
            </w:r>
            <w:r>
              <w:rPr>
                <w:rFonts w:ascii="Times New Roman" w:hAnsi="Times New Roman"/>
                <w:position w:val="2"/>
                <w:sz w:val="24"/>
              </w:rPr>
              <w:t>=</w:t>
            </w:r>
            <w:r>
              <w:rPr>
                <w:rFonts w:ascii="Times New Roman" w:hAnsi="Times New Roman"/>
                <w:spacing w:val="43"/>
                <w:position w:val="2"/>
                <w:sz w:val="24"/>
              </w:rPr>
              <w:t> </w:t>
            </w:r>
            <w:r>
              <w:rPr>
                <w:rFonts w:ascii="Times New Roman" w:hAnsi="Times New Roman"/>
                <w:position w:val="2"/>
                <w:sz w:val="24"/>
              </w:rPr>
              <w:t>receivables</w:t>
            </w:r>
            <w:r>
              <w:rPr>
                <w:rFonts w:ascii="Times New Roman" w:hAnsi="Times New Roman"/>
                <w:spacing w:val="44"/>
                <w:position w:val="2"/>
                <w:sz w:val="24"/>
              </w:rPr>
              <w:t> </w:t>
            </w:r>
            <w:r>
              <w:rPr>
                <w:rFonts w:ascii="Times New Roman" w:hAnsi="Times New Roman"/>
                <w:position w:val="2"/>
                <w:sz w:val="24"/>
              </w:rPr>
              <w:t>in</w:t>
            </w:r>
            <w:r>
              <w:rPr>
                <w:rFonts w:ascii="Times New Roman" w:hAnsi="Times New Roman"/>
                <w:spacing w:val="44"/>
                <w:position w:val="2"/>
                <w:sz w:val="24"/>
              </w:rPr>
              <w:t> </w:t>
            </w:r>
            <w:r>
              <w:rPr>
                <w:rFonts w:ascii="Times New Roman" w:hAnsi="Times New Roman"/>
                <w:position w:val="2"/>
                <w:sz w:val="24"/>
              </w:rPr>
              <w:t>year</w:t>
            </w:r>
            <w:r>
              <w:rPr>
                <w:rFonts w:ascii="Times New Roman" w:hAnsi="Times New Roman"/>
                <w:spacing w:val="43"/>
                <w:position w:val="2"/>
                <w:sz w:val="24"/>
              </w:rPr>
              <w:t> </w:t>
            </w:r>
            <w:r>
              <w:rPr>
                <w:rFonts w:ascii="Times New Roman" w:hAnsi="Times New Roman"/>
                <w:position w:val="2"/>
                <w:sz w:val="24"/>
              </w:rPr>
              <w:t>t</w:t>
            </w:r>
            <w:r>
              <w:rPr>
                <w:rFonts w:ascii="Times New Roman" w:hAnsi="Times New Roman"/>
                <w:spacing w:val="44"/>
                <w:position w:val="2"/>
                <w:sz w:val="24"/>
              </w:rPr>
              <w:t> </w:t>
            </w:r>
            <w:r>
              <w:rPr>
                <w:rFonts w:ascii="Times New Roman" w:hAnsi="Times New Roman"/>
                <w:spacing w:val="-4"/>
                <w:position w:val="2"/>
                <w:sz w:val="24"/>
              </w:rPr>
              <w:t>less</w:t>
            </w:r>
          </w:p>
        </w:tc>
        <w:tc>
          <w:tcPr>
            <w:tcW w:w="1577" w:type="dxa"/>
            <w:tcBorders>
              <w:top w:val="nil"/>
              <w:bottom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305"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before="9"/>
              <w:ind w:left="107"/>
              <w:rPr>
                <w:rFonts w:ascii="Times New Roman"/>
                <w:sz w:val="24"/>
              </w:rPr>
            </w:pPr>
            <w:r>
              <w:rPr>
                <w:rFonts w:ascii="Times New Roman"/>
                <w:sz w:val="24"/>
              </w:rPr>
              <w:t>receivables</w:t>
            </w:r>
            <w:r>
              <w:rPr>
                <w:rFonts w:ascii="Times New Roman"/>
                <w:spacing w:val="-3"/>
                <w:sz w:val="24"/>
              </w:rPr>
              <w:t> </w:t>
            </w:r>
            <w:r>
              <w:rPr>
                <w:rFonts w:ascii="Times New Roman"/>
                <w:sz w:val="24"/>
              </w:rPr>
              <w:t>in</w:t>
            </w:r>
            <w:r>
              <w:rPr>
                <w:rFonts w:ascii="Times New Roman"/>
                <w:spacing w:val="-1"/>
                <w:sz w:val="24"/>
              </w:rPr>
              <w:t> </w:t>
            </w:r>
            <w:r>
              <w:rPr>
                <w:rFonts w:ascii="Times New Roman"/>
                <w:sz w:val="24"/>
              </w:rPr>
              <w:t>year</w:t>
            </w:r>
            <w:r>
              <w:rPr>
                <w:rFonts w:ascii="Times New Roman"/>
                <w:spacing w:val="-1"/>
                <w:sz w:val="24"/>
              </w:rPr>
              <w:t> </w:t>
            </w:r>
            <w:r>
              <w:rPr>
                <w:rFonts w:ascii="Times New Roman"/>
                <w:sz w:val="24"/>
              </w:rPr>
              <w:t>t</w:t>
            </w:r>
            <w:r>
              <w:rPr>
                <w:rFonts w:ascii="Times New Roman"/>
                <w:spacing w:val="1"/>
                <w:sz w:val="24"/>
              </w:rPr>
              <w:t> </w:t>
            </w:r>
            <w:r>
              <w:rPr>
                <w:rFonts w:ascii="Times New Roman"/>
                <w:sz w:val="24"/>
              </w:rPr>
              <w:t>-1</w:t>
            </w:r>
            <w:r>
              <w:rPr>
                <w:rFonts w:ascii="Times New Roman"/>
                <w:spacing w:val="-1"/>
                <w:sz w:val="24"/>
              </w:rPr>
              <w:t> </w:t>
            </w:r>
            <w:r>
              <w:rPr>
                <w:rFonts w:ascii="Times New Roman"/>
                <w:sz w:val="24"/>
              </w:rPr>
              <w:t>for</w:t>
            </w:r>
            <w:r>
              <w:rPr>
                <w:rFonts w:ascii="Times New Roman"/>
                <w:spacing w:val="-1"/>
                <w:sz w:val="24"/>
              </w:rPr>
              <w:t> </w:t>
            </w:r>
            <w:r>
              <w:rPr>
                <w:rFonts w:ascii="Times New Roman"/>
                <w:sz w:val="24"/>
              </w:rPr>
              <w:t>firm </w:t>
            </w:r>
            <w:r>
              <w:rPr>
                <w:rFonts w:ascii="Times New Roman"/>
                <w:spacing w:val="-10"/>
                <w:sz w:val="24"/>
              </w:rPr>
              <w:t>i</w:t>
            </w:r>
          </w:p>
        </w:tc>
        <w:tc>
          <w:tcPr>
            <w:tcW w:w="1577" w:type="dxa"/>
            <w:tcBorders>
              <w:top w:val="nil"/>
              <w:bottom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309"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before="9"/>
              <w:ind w:left="107"/>
              <w:rPr>
                <w:rFonts w:ascii="Times New Roman"/>
                <w:sz w:val="24"/>
              </w:rPr>
            </w:pPr>
            <w:r>
              <w:rPr>
                <w:rFonts w:ascii="Times New Roman"/>
                <w:position w:val="2"/>
                <w:sz w:val="24"/>
              </w:rPr>
              <w:t>PPE</w:t>
            </w:r>
            <w:r>
              <w:rPr>
                <w:rFonts w:ascii="Times New Roman"/>
                <w:sz w:val="16"/>
              </w:rPr>
              <w:t>it</w:t>
            </w:r>
            <w:r>
              <w:rPr>
                <w:rFonts w:ascii="Times New Roman"/>
                <w:spacing w:val="33"/>
                <w:sz w:val="16"/>
              </w:rPr>
              <w:t>  </w:t>
            </w:r>
            <w:r>
              <w:rPr>
                <w:rFonts w:ascii="Times New Roman"/>
                <w:position w:val="2"/>
                <w:sz w:val="24"/>
              </w:rPr>
              <w:t>=</w:t>
            </w:r>
            <w:r>
              <w:rPr>
                <w:rFonts w:ascii="Times New Roman"/>
                <w:spacing w:val="56"/>
                <w:w w:val="150"/>
                <w:position w:val="2"/>
                <w:sz w:val="24"/>
              </w:rPr>
              <w:t> </w:t>
            </w:r>
            <w:r>
              <w:rPr>
                <w:rFonts w:ascii="Times New Roman"/>
                <w:position w:val="2"/>
                <w:sz w:val="24"/>
              </w:rPr>
              <w:t>gross</w:t>
            </w:r>
            <w:r>
              <w:rPr>
                <w:rFonts w:ascii="Times New Roman"/>
                <w:spacing w:val="57"/>
                <w:w w:val="150"/>
                <w:position w:val="2"/>
                <w:sz w:val="24"/>
              </w:rPr>
              <w:t> </w:t>
            </w:r>
            <w:r>
              <w:rPr>
                <w:rFonts w:ascii="Times New Roman"/>
                <w:position w:val="2"/>
                <w:sz w:val="24"/>
              </w:rPr>
              <w:t>property,</w:t>
            </w:r>
            <w:r>
              <w:rPr>
                <w:rFonts w:ascii="Times New Roman"/>
                <w:spacing w:val="56"/>
                <w:w w:val="150"/>
                <w:position w:val="2"/>
                <w:sz w:val="24"/>
              </w:rPr>
              <w:t> </w:t>
            </w:r>
            <w:r>
              <w:rPr>
                <w:rFonts w:ascii="Times New Roman"/>
                <w:position w:val="2"/>
                <w:sz w:val="24"/>
              </w:rPr>
              <w:t>plant</w:t>
            </w:r>
            <w:r>
              <w:rPr>
                <w:rFonts w:ascii="Times New Roman"/>
                <w:spacing w:val="57"/>
                <w:w w:val="150"/>
                <w:position w:val="2"/>
                <w:sz w:val="24"/>
              </w:rPr>
              <w:t> </w:t>
            </w:r>
            <w:r>
              <w:rPr>
                <w:rFonts w:ascii="Times New Roman"/>
                <w:spacing w:val="-5"/>
                <w:position w:val="2"/>
                <w:sz w:val="24"/>
              </w:rPr>
              <w:t>and</w:t>
            </w:r>
          </w:p>
        </w:tc>
        <w:tc>
          <w:tcPr>
            <w:tcW w:w="1577" w:type="dxa"/>
            <w:tcBorders>
              <w:top w:val="nil"/>
              <w:bottom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306"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before="10"/>
              <w:ind w:left="107"/>
              <w:rPr>
                <w:rFonts w:ascii="Times New Roman"/>
                <w:sz w:val="24"/>
              </w:rPr>
            </w:pPr>
            <w:r>
              <w:rPr>
                <w:rFonts w:ascii="Times New Roman"/>
                <w:sz w:val="24"/>
              </w:rPr>
              <w:t>equipment</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year t</w:t>
            </w:r>
            <w:r>
              <w:rPr>
                <w:rFonts w:ascii="Times New Roman"/>
                <w:spacing w:val="-1"/>
                <w:sz w:val="24"/>
              </w:rPr>
              <w:t> </w:t>
            </w:r>
            <w:r>
              <w:rPr>
                <w:rFonts w:ascii="Times New Roman"/>
                <w:sz w:val="24"/>
              </w:rPr>
              <w:t>for firm </w:t>
            </w:r>
            <w:r>
              <w:rPr>
                <w:rFonts w:ascii="Times New Roman"/>
                <w:spacing w:val="-10"/>
                <w:sz w:val="24"/>
              </w:rPr>
              <w:t>I</w:t>
            </w:r>
          </w:p>
        </w:tc>
        <w:tc>
          <w:tcPr>
            <w:tcW w:w="1577" w:type="dxa"/>
            <w:tcBorders>
              <w:top w:val="nil"/>
              <w:bottom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307" w:hRule="atLeast"/>
        </w:trPr>
        <w:tc>
          <w:tcPr>
            <w:tcW w:w="1133" w:type="dxa"/>
            <w:tcBorders>
              <w:top w:val="nil"/>
              <w:bottom w:val="nil"/>
            </w:tcBorders>
          </w:tcPr>
          <w:p>
            <w:pPr>
              <w:pStyle w:val="TableParagraph"/>
              <w:rPr>
                <w:rFonts w:ascii="Times New Roman"/>
                <w:sz w:val="22"/>
              </w:rPr>
            </w:pPr>
          </w:p>
        </w:tc>
        <w:tc>
          <w:tcPr>
            <w:tcW w:w="2420" w:type="dxa"/>
            <w:gridSpan w:val="2"/>
            <w:tcBorders>
              <w:top w:val="nil"/>
              <w:bottom w:val="nil"/>
            </w:tcBorders>
          </w:tcPr>
          <w:p>
            <w:pPr>
              <w:pStyle w:val="TableParagraph"/>
              <w:rPr>
                <w:rFonts w:ascii="Times New Roman"/>
                <w:sz w:val="22"/>
              </w:rPr>
            </w:pPr>
          </w:p>
        </w:tc>
        <w:tc>
          <w:tcPr>
            <w:tcW w:w="3801" w:type="dxa"/>
            <w:gridSpan w:val="3"/>
            <w:tcBorders>
              <w:top w:val="nil"/>
              <w:bottom w:val="nil"/>
            </w:tcBorders>
          </w:tcPr>
          <w:p>
            <w:pPr>
              <w:pStyle w:val="TableParagraph"/>
              <w:spacing w:line="278" w:lineRule="exact" w:before="9"/>
              <w:ind w:left="107"/>
              <w:rPr>
                <w:rFonts w:ascii="Times New Roman"/>
                <w:sz w:val="24"/>
              </w:rPr>
            </w:pPr>
            <w:r>
              <w:rPr>
                <w:rFonts w:ascii="Times New Roman"/>
                <w:position w:val="2"/>
                <w:sz w:val="24"/>
              </w:rPr>
              <w:t>E</w:t>
            </w:r>
            <w:r>
              <w:rPr>
                <w:rFonts w:ascii="Times New Roman"/>
                <w:sz w:val="16"/>
              </w:rPr>
              <w:t>it</w:t>
            </w:r>
            <w:r>
              <w:rPr>
                <w:rFonts w:ascii="Times New Roman"/>
                <w:spacing w:val="45"/>
                <w:sz w:val="16"/>
              </w:rPr>
              <w:t> </w:t>
            </w:r>
            <w:r>
              <w:rPr>
                <w:rFonts w:ascii="Times New Roman"/>
                <w:position w:val="2"/>
                <w:sz w:val="24"/>
              </w:rPr>
              <w:t>=</w:t>
            </w:r>
            <w:r>
              <w:rPr>
                <w:rFonts w:ascii="Times New Roman"/>
                <w:spacing w:val="26"/>
                <w:position w:val="2"/>
                <w:sz w:val="24"/>
              </w:rPr>
              <w:t> </w:t>
            </w:r>
            <w:r>
              <w:rPr>
                <w:rFonts w:ascii="Times New Roman"/>
                <w:position w:val="2"/>
                <w:sz w:val="24"/>
              </w:rPr>
              <w:t>error</w:t>
            </w:r>
            <w:r>
              <w:rPr>
                <w:rFonts w:ascii="Times New Roman"/>
                <w:spacing w:val="29"/>
                <w:position w:val="2"/>
                <w:sz w:val="24"/>
              </w:rPr>
              <w:t> </w:t>
            </w:r>
            <w:r>
              <w:rPr>
                <w:rFonts w:ascii="Times New Roman"/>
                <w:position w:val="2"/>
                <w:sz w:val="24"/>
              </w:rPr>
              <w:t>term</w:t>
            </w:r>
            <w:r>
              <w:rPr>
                <w:rFonts w:ascii="Times New Roman"/>
                <w:spacing w:val="30"/>
                <w:position w:val="2"/>
                <w:sz w:val="24"/>
              </w:rPr>
              <w:t> </w:t>
            </w:r>
            <w:r>
              <w:rPr>
                <w:rFonts w:ascii="Times New Roman"/>
                <w:position w:val="2"/>
                <w:sz w:val="24"/>
              </w:rPr>
              <w:t>(residuals)</w:t>
            </w:r>
            <w:r>
              <w:rPr>
                <w:rFonts w:ascii="Times New Roman"/>
                <w:spacing w:val="27"/>
                <w:position w:val="2"/>
                <w:sz w:val="24"/>
              </w:rPr>
              <w:t> </w:t>
            </w:r>
            <w:r>
              <w:rPr>
                <w:rFonts w:ascii="Times New Roman"/>
                <w:position w:val="2"/>
                <w:sz w:val="24"/>
              </w:rPr>
              <w:t>in</w:t>
            </w:r>
            <w:r>
              <w:rPr>
                <w:rFonts w:ascii="Times New Roman"/>
                <w:spacing w:val="28"/>
                <w:position w:val="2"/>
                <w:sz w:val="24"/>
              </w:rPr>
              <w:t> </w:t>
            </w:r>
            <w:r>
              <w:rPr>
                <w:rFonts w:ascii="Times New Roman"/>
                <w:position w:val="2"/>
                <w:sz w:val="24"/>
              </w:rPr>
              <w:t>year</w:t>
            </w:r>
            <w:r>
              <w:rPr>
                <w:rFonts w:ascii="Times New Roman"/>
                <w:spacing w:val="26"/>
                <w:position w:val="2"/>
                <w:sz w:val="24"/>
              </w:rPr>
              <w:t> </w:t>
            </w:r>
            <w:r>
              <w:rPr>
                <w:rFonts w:ascii="Times New Roman"/>
                <w:spacing w:val="-10"/>
                <w:position w:val="2"/>
                <w:sz w:val="24"/>
              </w:rPr>
              <w:t>t</w:t>
            </w:r>
          </w:p>
        </w:tc>
        <w:tc>
          <w:tcPr>
            <w:tcW w:w="1577" w:type="dxa"/>
            <w:tcBorders>
              <w:top w:val="nil"/>
              <w:bottom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509" w:hRule="atLeast"/>
        </w:trPr>
        <w:tc>
          <w:tcPr>
            <w:tcW w:w="1133" w:type="dxa"/>
            <w:tcBorders>
              <w:top w:val="nil"/>
            </w:tcBorders>
          </w:tcPr>
          <w:p>
            <w:pPr>
              <w:pStyle w:val="TableParagraph"/>
              <w:rPr>
                <w:rFonts w:ascii="Times New Roman"/>
                <w:sz w:val="22"/>
              </w:rPr>
            </w:pPr>
          </w:p>
        </w:tc>
        <w:tc>
          <w:tcPr>
            <w:tcW w:w="2420" w:type="dxa"/>
            <w:gridSpan w:val="2"/>
            <w:tcBorders>
              <w:top w:val="nil"/>
            </w:tcBorders>
          </w:tcPr>
          <w:p>
            <w:pPr>
              <w:pStyle w:val="TableParagraph"/>
              <w:rPr>
                <w:rFonts w:ascii="Times New Roman"/>
                <w:sz w:val="22"/>
              </w:rPr>
            </w:pPr>
          </w:p>
        </w:tc>
        <w:tc>
          <w:tcPr>
            <w:tcW w:w="3801" w:type="dxa"/>
            <w:gridSpan w:val="3"/>
            <w:tcBorders>
              <w:top w:val="nil"/>
            </w:tcBorders>
          </w:tcPr>
          <w:p>
            <w:pPr>
              <w:pStyle w:val="TableParagraph"/>
              <w:spacing w:before="9"/>
              <w:ind w:left="107"/>
              <w:rPr>
                <w:rFonts w:ascii="Times New Roman"/>
                <w:sz w:val="24"/>
              </w:rPr>
            </w:pPr>
            <w:r>
              <w:rPr>
                <w:rFonts w:ascii="Times New Roman"/>
                <w:sz w:val="24"/>
              </w:rPr>
              <w:t>for</w:t>
            </w:r>
            <w:r>
              <w:rPr>
                <w:rFonts w:ascii="Times New Roman"/>
                <w:spacing w:val="-5"/>
                <w:sz w:val="24"/>
              </w:rPr>
              <w:t> </w:t>
            </w:r>
            <w:r>
              <w:rPr>
                <w:rFonts w:ascii="Times New Roman"/>
                <w:sz w:val="24"/>
              </w:rPr>
              <w:t>firm </w:t>
            </w:r>
            <w:r>
              <w:rPr>
                <w:rFonts w:ascii="Times New Roman"/>
                <w:spacing w:val="-10"/>
                <w:sz w:val="24"/>
              </w:rPr>
              <w:t>i</w:t>
            </w:r>
          </w:p>
        </w:tc>
        <w:tc>
          <w:tcPr>
            <w:tcW w:w="1577" w:type="dxa"/>
            <w:tcBorders>
              <w:top w:val="nil"/>
            </w:tcBorders>
          </w:tcPr>
          <w:p>
            <w:pPr>
              <w:pStyle w:val="TableParagraph"/>
              <w:rPr>
                <w:rFonts w:ascii="Times New Roman"/>
                <w:sz w:val="22"/>
              </w:rPr>
            </w:pPr>
          </w:p>
        </w:tc>
        <w:tc>
          <w:tcPr>
            <w:tcW w:w="848" w:type="dxa"/>
            <w:vMerge/>
            <w:tcBorders>
              <w:top w:val="nil"/>
            </w:tcBorders>
          </w:tcPr>
          <w:p>
            <w:pPr>
              <w:rPr>
                <w:sz w:val="2"/>
                <w:szCs w:val="2"/>
              </w:rPr>
            </w:pPr>
          </w:p>
        </w:tc>
      </w:tr>
      <w:tr>
        <w:trPr>
          <w:trHeight w:val="755" w:hRule="atLeast"/>
        </w:trPr>
        <w:tc>
          <w:tcPr>
            <w:tcW w:w="1133" w:type="dxa"/>
          </w:tcPr>
          <w:p>
            <w:pPr>
              <w:pStyle w:val="TableParagraph"/>
              <w:spacing w:line="275" w:lineRule="exact"/>
              <w:ind w:left="107"/>
              <w:rPr>
                <w:rFonts w:ascii="Times New Roman"/>
                <w:sz w:val="24"/>
              </w:rPr>
            </w:pPr>
            <w:r>
              <w:rPr>
                <w:rFonts w:ascii="Times New Roman"/>
                <w:spacing w:val="-4"/>
                <w:sz w:val="24"/>
              </w:rPr>
              <w:t>MOWN</w:t>
            </w:r>
          </w:p>
        </w:tc>
        <w:tc>
          <w:tcPr>
            <w:tcW w:w="1545" w:type="dxa"/>
            <w:tcBorders>
              <w:right w:val="nil"/>
            </w:tcBorders>
          </w:tcPr>
          <w:p>
            <w:pPr>
              <w:pStyle w:val="TableParagraph"/>
              <w:spacing w:line="276" w:lineRule="auto"/>
              <w:ind w:left="105"/>
              <w:rPr>
                <w:rFonts w:ascii="Times New Roman"/>
                <w:sz w:val="24"/>
              </w:rPr>
            </w:pPr>
            <w:r>
              <w:rPr>
                <w:rFonts w:ascii="Times New Roman"/>
                <w:spacing w:val="-2"/>
                <w:sz w:val="24"/>
              </w:rPr>
              <w:t>Managerial Ownership</w:t>
            </w:r>
          </w:p>
        </w:tc>
        <w:tc>
          <w:tcPr>
            <w:tcW w:w="875" w:type="dxa"/>
            <w:tcBorders>
              <w:left w:val="nil"/>
            </w:tcBorders>
          </w:tcPr>
          <w:p>
            <w:pPr>
              <w:pStyle w:val="TableParagraph"/>
              <w:spacing w:line="275" w:lineRule="exact"/>
              <w:ind w:left="65" w:right="1"/>
              <w:jc w:val="center"/>
              <w:rPr>
                <w:rFonts w:ascii="Times New Roman"/>
                <w:sz w:val="24"/>
              </w:rPr>
            </w:pPr>
            <w:r>
              <w:rPr>
                <w:rFonts w:ascii="Times New Roman"/>
                <w:spacing w:val="-2"/>
                <w:sz w:val="24"/>
              </w:rPr>
              <w:t>equity</w:t>
            </w:r>
          </w:p>
        </w:tc>
        <w:tc>
          <w:tcPr>
            <w:tcW w:w="3801" w:type="dxa"/>
            <w:gridSpan w:val="3"/>
          </w:tcPr>
          <w:p>
            <w:pPr>
              <w:pStyle w:val="TableParagraph"/>
              <w:spacing w:line="275" w:lineRule="exact"/>
              <w:ind w:left="107"/>
              <w:rPr>
                <w:rFonts w:ascii="Times New Roman"/>
                <w:sz w:val="24"/>
              </w:rPr>
            </w:pPr>
            <w:r>
              <w:rPr>
                <w:rFonts w:ascii="Times New Roman"/>
                <w:sz w:val="24"/>
              </w:rPr>
              <w:t>Proportion</w:t>
            </w:r>
            <w:r>
              <w:rPr>
                <w:rFonts w:ascii="Times New Roman"/>
                <w:spacing w:val="-2"/>
                <w:sz w:val="24"/>
              </w:rPr>
              <w:t> </w:t>
            </w:r>
            <w:r>
              <w:rPr>
                <w:rFonts w:ascii="Times New Roman"/>
                <w:sz w:val="24"/>
              </w:rPr>
              <w:t>of</w:t>
            </w:r>
            <w:r>
              <w:rPr>
                <w:rFonts w:ascii="Times New Roman"/>
                <w:spacing w:val="-3"/>
                <w:sz w:val="24"/>
              </w:rPr>
              <w:t> </w:t>
            </w:r>
            <w:r>
              <w:rPr>
                <w:rFonts w:ascii="Times New Roman"/>
                <w:sz w:val="24"/>
              </w:rPr>
              <w:t>managerial</w:t>
            </w:r>
            <w:r>
              <w:rPr>
                <w:rFonts w:ascii="Times New Roman"/>
                <w:spacing w:val="-1"/>
                <w:sz w:val="24"/>
              </w:rPr>
              <w:t> </w:t>
            </w:r>
            <w:r>
              <w:rPr>
                <w:rFonts w:ascii="Times New Roman"/>
                <w:spacing w:val="-2"/>
                <w:sz w:val="24"/>
              </w:rPr>
              <w:t>ownership</w:t>
            </w:r>
          </w:p>
        </w:tc>
        <w:tc>
          <w:tcPr>
            <w:tcW w:w="1577" w:type="dxa"/>
          </w:tcPr>
          <w:p>
            <w:pPr>
              <w:pStyle w:val="TableParagraph"/>
              <w:spacing w:line="276" w:lineRule="auto"/>
              <w:ind w:left="154" w:right="141" w:firstLine="230"/>
              <w:rPr>
                <w:rFonts w:ascii="Times New Roman"/>
                <w:sz w:val="24"/>
              </w:rPr>
            </w:pPr>
            <w:r>
              <w:rPr>
                <w:rFonts w:ascii="Times New Roman"/>
                <w:sz w:val="24"/>
              </w:rPr>
              <w:t>Kao and Chen</w:t>
            </w:r>
            <w:r>
              <w:rPr>
                <w:rFonts w:ascii="Times New Roman"/>
                <w:spacing w:val="-15"/>
                <w:sz w:val="24"/>
              </w:rPr>
              <w:t> </w:t>
            </w:r>
            <w:r>
              <w:rPr>
                <w:rFonts w:ascii="Times New Roman"/>
                <w:sz w:val="24"/>
              </w:rPr>
              <w:t>(2004).</w:t>
            </w:r>
          </w:p>
        </w:tc>
        <w:tc>
          <w:tcPr>
            <w:tcW w:w="848" w:type="dxa"/>
          </w:tcPr>
          <w:p>
            <w:pPr>
              <w:pStyle w:val="TableParagraph"/>
              <w:spacing w:line="292" w:lineRule="exact"/>
              <w:ind w:left="4" w:right="2"/>
              <w:jc w:val="center"/>
              <w:rPr>
                <w:b/>
                <w:sz w:val="24"/>
              </w:rPr>
            </w:pPr>
            <w:r>
              <w:rPr>
                <w:b/>
                <w:spacing w:val="-10"/>
                <w:sz w:val="24"/>
              </w:rPr>
              <w:t>+</w:t>
            </w:r>
          </w:p>
        </w:tc>
      </w:tr>
      <w:tr>
        <w:trPr>
          <w:trHeight w:val="952" w:hRule="atLeast"/>
        </w:trPr>
        <w:tc>
          <w:tcPr>
            <w:tcW w:w="1133" w:type="dxa"/>
          </w:tcPr>
          <w:p>
            <w:pPr>
              <w:pStyle w:val="TableParagraph"/>
              <w:spacing w:line="275" w:lineRule="exact"/>
              <w:ind w:left="107"/>
              <w:rPr>
                <w:rFonts w:ascii="Times New Roman"/>
                <w:sz w:val="24"/>
              </w:rPr>
            </w:pPr>
            <w:r>
              <w:rPr>
                <w:rFonts w:ascii="Times New Roman"/>
                <w:spacing w:val="-4"/>
                <w:sz w:val="24"/>
              </w:rPr>
              <w:t>FOWN</w:t>
            </w:r>
          </w:p>
        </w:tc>
        <w:tc>
          <w:tcPr>
            <w:tcW w:w="1545" w:type="dxa"/>
            <w:tcBorders>
              <w:right w:val="nil"/>
            </w:tcBorders>
          </w:tcPr>
          <w:p>
            <w:pPr>
              <w:pStyle w:val="TableParagraph"/>
              <w:spacing w:line="278" w:lineRule="auto"/>
              <w:ind w:left="105" w:right="433"/>
              <w:rPr>
                <w:rFonts w:ascii="Times New Roman"/>
                <w:sz w:val="24"/>
              </w:rPr>
            </w:pPr>
            <w:r>
              <w:rPr>
                <w:rFonts w:ascii="Times New Roman"/>
                <w:spacing w:val="-2"/>
                <w:sz w:val="24"/>
              </w:rPr>
              <w:t>Foreign ownership</w:t>
            </w:r>
          </w:p>
        </w:tc>
        <w:tc>
          <w:tcPr>
            <w:tcW w:w="875" w:type="dxa"/>
            <w:tcBorders>
              <w:left w:val="nil"/>
            </w:tcBorders>
          </w:tcPr>
          <w:p>
            <w:pPr>
              <w:pStyle w:val="TableParagraph"/>
              <w:spacing w:line="275" w:lineRule="exact"/>
              <w:ind w:left="65"/>
              <w:jc w:val="center"/>
              <w:rPr>
                <w:rFonts w:ascii="Times New Roman"/>
                <w:sz w:val="24"/>
              </w:rPr>
            </w:pPr>
            <w:r>
              <w:rPr>
                <w:rFonts w:ascii="Times New Roman"/>
                <w:spacing w:val="-2"/>
                <w:sz w:val="24"/>
              </w:rPr>
              <w:t>equity</w:t>
            </w:r>
          </w:p>
        </w:tc>
        <w:tc>
          <w:tcPr>
            <w:tcW w:w="3801" w:type="dxa"/>
            <w:gridSpan w:val="3"/>
          </w:tcPr>
          <w:p>
            <w:pPr>
              <w:pStyle w:val="TableParagraph"/>
              <w:spacing w:line="275" w:lineRule="exact"/>
              <w:ind w:left="107"/>
              <w:rPr>
                <w:rFonts w:ascii="Times New Roman"/>
                <w:sz w:val="24"/>
              </w:rPr>
            </w:pPr>
            <w:r>
              <w:rPr>
                <w:rFonts w:ascii="Times New Roman"/>
                <w:sz w:val="24"/>
              </w:rPr>
              <w:t>Proportion</w:t>
            </w:r>
            <w:r>
              <w:rPr>
                <w:rFonts w:ascii="Times New Roman"/>
                <w:spacing w:val="-2"/>
                <w:sz w:val="24"/>
              </w:rPr>
              <w:t> </w:t>
            </w:r>
            <w:r>
              <w:rPr>
                <w:rFonts w:ascii="Times New Roman"/>
                <w:sz w:val="24"/>
              </w:rPr>
              <w:t>of</w:t>
            </w:r>
            <w:r>
              <w:rPr>
                <w:rFonts w:ascii="Times New Roman"/>
                <w:spacing w:val="-3"/>
                <w:sz w:val="24"/>
              </w:rPr>
              <w:t> </w:t>
            </w:r>
            <w:r>
              <w:rPr>
                <w:rFonts w:ascii="Times New Roman"/>
                <w:sz w:val="24"/>
              </w:rPr>
              <w:t>foreign</w:t>
            </w:r>
            <w:r>
              <w:rPr>
                <w:rFonts w:ascii="Times New Roman"/>
                <w:spacing w:val="-1"/>
                <w:sz w:val="24"/>
              </w:rPr>
              <w:t> </w:t>
            </w:r>
            <w:r>
              <w:rPr>
                <w:rFonts w:ascii="Times New Roman"/>
                <w:spacing w:val="-2"/>
                <w:sz w:val="24"/>
              </w:rPr>
              <w:t>ownership</w:t>
            </w:r>
          </w:p>
        </w:tc>
        <w:tc>
          <w:tcPr>
            <w:tcW w:w="1577" w:type="dxa"/>
          </w:tcPr>
          <w:p>
            <w:pPr>
              <w:pStyle w:val="TableParagraph"/>
              <w:spacing w:line="275" w:lineRule="exact"/>
              <w:ind w:left="46" w:right="37"/>
              <w:jc w:val="center"/>
              <w:rPr>
                <w:rFonts w:ascii="Times New Roman"/>
                <w:sz w:val="24"/>
              </w:rPr>
            </w:pPr>
            <w:r>
              <w:rPr>
                <w:rFonts w:ascii="Times New Roman"/>
                <w:spacing w:val="-2"/>
                <w:sz w:val="24"/>
              </w:rPr>
              <w:t>Karamanou,</w:t>
            </w:r>
          </w:p>
          <w:p>
            <w:pPr>
              <w:pStyle w:val="TableParagraph"/>
              <w:spacing w:line="310" w:lineRule="atLeast" w:before="9"/>
              <w:ind w:left="46" w:right="35"/>
              <w:jc w:val="center"/>
              <w:rPr>
                <w:rFonts w:ascii="Times New Roman"/>
                <w:sz w:val="24"/>
              </w:rPr>
            </w:pPr>
            <w:r>
              <w:rPr>
                <w:rFonts w:ascii="Times New Roman"/>
                <w:spacing w:val="-2"/>
                <w:sz w:val="24"/>
              </w:rPr>
              <w:t>&amp;Vafeas (2005).</w:t>
            </w:r>
          </w:p>
        </w:tc>
        <w:tc>
          <w:tcPr>
            <w:tcW w:w="848" w:type="dxa"/>
          </w:tcPr>
          <w:p>
            <w:pPr>
              <w:pStyle w:val="TableParagraph"/>
              <w:spacing w:line="292" w:lineRule="exact"/>
              <w:ind w:left="4"/>
              <w:jc w:val="center"/>
              <w:rPr>
                <w:b/>
                <w:sz w:val="24"/>
              </w:rPr>
            </w:pPr>
            <w:r>
              <w:rPr>
                <w:b/>
                <w:spacing w:val="-10"/>
                <w:sz w:val="24"/>
              </w:rPr>
              <w:t>-</w:t>
            </w:r>
          </w:p>
        </w:tc>
      </w:tr>
      <w:tr>
        <w:trPr>
          <w:trHeight w:val="741" w:hRule="atLeast"/>
        </w:trPr>
        <w:tc>
          <w:tcPr>
            <w:tcW w:w="1133" w:type="dxa"/>
          </w:tcPr>
          <w:p>
            <w:pPr>
              <w:pStyle w:val="TableParagraph"/>
              <w:spacing w:line="276" w:lineRule="exact"/>
              <w:ind w:left="107"/>
              <w:rPr>
                <w:rFonts w:ascii="Times New Roman"/>
                <w:sz w:val="24"/>
              </w:rPr>
            </w:pPr>
            <w:r>
              <w:rPr>
                <w:rFonts w:ascii="Times New Roman"/>
                <w:spacing w:val="-4"/>
                <w:sz w:val="24"/>
              </w:rPr>
              <w:t>COWN</w:t>
            </w:r>
          </w:p>
        </w:tc>
        <w:tc>
          <w:tcPr>
            <w:tcW w:w="1545" w:type="dxa"/>
            <w:tcBorders>
              <w:right w:val="nil"/>
            </w:tcBorders>
          </w:tcPr>
          <w:p>
            <w:pPr>
              <w:pStyle w:val="TableParagraph"/>
              <w:spacing w:line="276" w:lineRule="auto"/>
              <w:ind w:left="105"/>
              <w:rPr>
                <w:rFonts w:ascii="Times New Roman"/>
                <w:sz w:val="24"/>
              </w:rPr>
            </w:pPr>
            <w:r>
              <w:rPr>
                <w:rFonts w:ascii="Times New Roman"/>
                <w:spacing w:val="-2"/>
                <w:sz w:val="24"/>
              </w:rPr>
              <w:t>Concentrated ownership</w:t>
            </w:r>
          </w:p>
        </w:tc>
        <w:tc>
          <w:tcPr>
            <w:tcW w:w="875" w:type="dxa"/>
            <w:tcBorders>
              <w:left w:val="nil"/>
            </w:tcBorders>
          </w:tcPr>
          <w:p>
            <w:pPr>
              <w:pStyle w:val="TableParagraph"/>
              <w:spacing w:line="276" w:lineRule="exact"/>
              <w:ind w:left="65" w:right="1"/>
              <w:jc w:val="center"/>
              <w:rPr>
                <w:rFonts w:ascii="Times New Roman"/>
                <w:sz w:val="24"/>
              </w:rPr>
            </w:pPr>
            <w:r>
              <w:rPr>
                <w:rFonts w:ascii="Times New Roman"/>
                <w:spacing w:val="-2"/>
                <w:sz w:val="24"/>
              </w:rPr>
              <w:t>equity</w:t>
            </w:r>
          </w:p>
        </w:tc>
        <w:tc>
          <w:tcPr>
            <w:tcW w:w="1418" w:type="dxa"/>
            <w:tcBorders>
              <w:right w:val="nil"/>
            </w:tcBorders>
          </w:tcPr>
          <w:p>
            <w:pPr>
              <w:pStyle w:val="TableParagraph"/>
              <w:spacing w:line="276" w:lineRule="auto"/>
              <w:ind w:left="107" w:right="277"/>
              <w:rPr>
                <w:rFonts w:ascii="Times New Roman"/>
                <w:sz w:val="24"/>
              </w:rPr>
            </w:pPr>
            <w:r>
              <w:rPr>
                <w:rFonts w:ascii="Times New Roman"/>
                <w:spacing w:val="-2"/>
                <w:sz w:val="24"/>
              </w:rPr>
              <w:t>Proportion ownership</w:t>
            </w:r>
          </w:p>
        </w:tc>
        <w:tc>
          <w:tcPr>
            <w:tcW w:w="765" w:type="dxa"/>
            <w:tcBorders>
              <w:left w:val="nil"/>
              <w:right w:val="nil"/>
            </w:tcBorders>
          </w:tcPr>
          <w:p>
            <w:pPr>
              <w:pStyle w:val="TableParagraph"/>
              <w:spacing w:line="276" w:lineRule="exact"/>
              <w:ind w:left="9"/>
              <w:jc w:val="center"/>
              <w:rPr>
                <w:rFonts w:ascii="Times New Roman"/>
                <w:sz w:val="24"/>
              </w:rPr>
            </w:pPr>
            <w:r>
              <w:rPr>
                <w:rFonts w:ascii="Times New Roman"/>
                <w:spacing w:val="-5"/>
                <w:sz w:val="24"/>
              </w:rPr>
              <w:t>of</w:t>
            </w:r>
          </w:p>
        </w:tc>
        <w:tc>
          <w:tcPr>
            <w:tcW w:w="1618" w:type="dxa"/>
            <w:tcBorders>
              <w:left w:val="nil"/>
            </w:tcBorders>
          </w:tcPr>
          <w:p>
            <w:pPr>
              <w:pStyle w:val="TableParagraph"/>
              <w:spacing w:line="276" w:lineRule="exact"/>
              <w:ind w:left="285"/>
              <w:rPr>
                <w:rFonts w:ascii="Times New Roman"/>
                <w:sz w:val="24"/>
              </w:rPr>
            </w:pPr>
            <w:r>
              <w:rPr>
                <w:rFonts w:ascii="Times New Roman"/>
                <w:spacing w:val="-2"/>
                <w:sz w:val="24"/>
              </w:rPr>
              <w:t>concentrated</w:t>
            </w:r>
          </w:p>
        </w:tc>
        <w:tc>
          <w:tcPr>
            <w:tcW w:w="1577" w:type="dxa"/>
          </w:tcPr>
          <w:p>
            <w:pPr>
              <w:pStyle w:val="TableParagraph"/>
              <w:spacing w:line="276" w:lineRule="auto"/>
              <w:ind w:left="154" w:right="141" w:firstLine="230"/>
              <w:rPr>
                <w:rFonts w:ascii="Times New Roman"/>
                <w:sz w:val="24"/>
              </w:rPr>
            </w:pPr>
            <w:r>
              <w:rPr>
                <w:rFonts w:ascii="Times New Roman"/>
                <w:sz w:val="24"/>
              </w:rPr>
              <w:t>Kao and Chen</w:t>
            </w:r>
            <w:r>
              <w:rPr>
                <w:rFonts w:ascii="Times New Roman"/>
                <w:spacing w:val="-15"/>
                <w:sz w:val="24"/>
              </w:rPr>
              <w:t> </w:t>
            </w:r>
            <w:r>
              <w:rPr>
                <w:rFonts w:ascii="Times New Roman"/>
                <w:sz w:val="24"/>
              </w:rPr>
              <w:t>(2004).</w:t>
            </w:r>
          </w:p>
        </w:tc>
        <w:tc>
          <w:tcPr>
            <w:tcW w:w="848" w:type="dxa"/>
          </w:tcPr>
          <w:p>
            <w:pPr>
              <w:pStyle w:val="TableParagraph"/>
              <w:ind w:left="4"/>
              <w:jc w:val="center"/>
              <w:rPr>
                <w:b/>
                <w:sz w:val="24"/>
              </w:rPr>
            </w:pPr>
            <w:r>
              <w:rPr>
                <w:b/>
                <w:spacing w:val="-10"/>
                <w:sz w:val="24"/>
              </w:rPr>
              <w:t>-</w:t>
            </w:r>
          </w:p>
        </w:tc>
      </w:tr>
      <w:tr>
        <w:trPr>
          <w:trHeight w:val="635" w:hRule="atLeast"/>
        </w:trPr>
        <w:tc>
          <w:tcPr>
            <w:tcW w:w="1133" w:type="dxa"/>
            <w:tcBorders>
              <w:bottom w:val="dotted" w:sz="4" w:space="0" w:color="000000"/>
            </w:tcBorders>
          </w:tcPr>
          <w:p>
            <w:pPr>
              <w:pStyle w:val="TableParagraph"/>
              <w:spacing w:line="275" w:lineRule="exact"/>
              <w:ind w:left="107"/>
              <w:rPr>
                <w:rFonts w:ascii="Times New Roman"/>
                <w:sz w:val="24"/>
              </w:rPr>
            </w:pPr>
            <w:r>
              <w:rPr>
                <w:rFonts w:ascii="Times New Roman"/>
                <w:spacing w:val="-4"/>
                <w:sz w:val="24"/>
              </w:rPr>
              <w:t>IOWN</w:t>
            </w:r>
          </w:p>
        </w:tc>
        <w:tc>
          <w:tcPr>
            <w:tcW w:w="1545" w:type="dxa"/>
            <w:tcBorders>
              <w:bottom w:val="dotted" w:sz="4" w:space="0" w:color="000000"/>
              <w:right w:val="nil"/>
            </w:tcBorders>
          </w:tcPr>
          <w:p>
            <w:pPr>
              <w:pStyle w:val="TableParagraph"/>
              <w:spacing w:line="275" w:lineRule="exact"/>
              <w:ind w:left="105"/>
              <w:rPr>
                <w:rFonts w:ascii="Times New Roman"/>
                <w:sz w:val="24"/>
              </w:rPr>
            </w:pPr>
            <w:r>
              <w:rPr>
                <w:rFonts w:ascii="Times New Roman"/>
                <w:spacing w:val="-2"/>
                <w:sz w:val="24"/>
              </w:rPr>
              <w:t>Institutional</w:t>
            </w:r>
          </w:p>
          <w:p>
            <w:pPr>
              <w:pStyle w:val="TableParagraph"/>
              <w:spacing w:before="41"/>
              <w:ind w:left="105"/>
              <w:rPr>
                <w:rFonts w:ascii="Times New Roman"/>
                <w:sz w:val="24"/>
              </w:rPr>
            </w:pPr>
            <w:r>
              <w:rPr>
                <w:rFonts w:ascii="Times New Roman"/>
                <w:spacing w:val="-2"/>
                <w:sz w:val="24"/>
              </w:rPr>
              <w:t>ownership</w:t>
            </w:r>
          </w:p>
        </w:tc>
        <w:tc>
          <w:tcPr>
            <w:tcW w:w="875" w:type="dxa"/>
            <w:tcBorders>
              <w:left w:val="nil"/>
              <w:bottom w:val="dotted" w:sz="4" w:space="0" w:color="000000"/>
            </w:tcBorders>
          </w:tcPr>
          <w:p>
            <w:pPr>
              <w:pStyle w:val="TableParagraph"/>
              <w:spacing w:line="275" w:lineRule="exact"/>
              <w:ind w:left="65" w:right="1"/>
              <w:jc w:val="center"/>
              <w:rPr>
                <w:rFonts w:ascii="Times New Roman"/>
                <w:sz w:val="24"/>
              </w:rPr>
            </w:pPr>
            <w:r>
              <w:rPr>
                <w:rFonts w:ascii="Times New Roman"/>
                <w:spacing w:val="-2"/>
                <w:sz w:val="24"/>
              </w:rPr>
              <w:t>equity</w:t>
            </w:r>
          </w:p>
        </w:tc>
        <w:tc>
          <w:tcPr>
            <w:tcW w:w="3801" w:type="dxa"/>
            <w:gridSpan w:val="3"/>
            <w:tcBorders>
              <w:bottom w:val="dotted" w:sz="4" w:space="0" w:color="000000"/>
            </w:tcBorders>
          </w:tcPr>
          <w:p>
            <w:pPr>
              <w:pStyle w:val="TableParagraph"/>
              <w:spacing w:line="275" w:lineRule="exact"/>
              <w:ind w:left="107"/>
              <w:rPr>
                <w:rFonts w:ascii="Times New Roman"/>
                <w:sz w:val="24"/>
              </w:rPr>
            </w:pPr>
            <w:r>
              <w:rPr>
                <w:rFonts w:ascii="Times New Roman"/>
                <w:sz w:val="24"/>
              </w:rPr>
              <w:t>Proportion</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institutional</w:t>
            </w:r>
            <w:r>
              <w:rPr>
                <w:rFonts w:ascii="Times New Roman"/>
                <w:spacing w:val="-2"/>
                <w:sz w:val="24"/>
              </w:rPr>
              <w:t> ownership</w:t>
            </w:r>
          </w:p>
        </w:tc>
        <w:tc>
          <w:tcPr>
            <w:tcW w:w="1577" w:type="dxa"/>
            <w:tcBorders>
              <w:bottom w:val="dotted" w:sz="4" w:space="0" w:color="000000"/>
            </w:tcBorders>
          </w:tcPr>
          <w:p>
            <w:pPr>
              <w:pStyle w:val="TableParagraph"/>
              <w:spacing w:line="275" w:lineRule="exact"/>
              <w:ind w:left="401"/>
              <w:rPr>
                <w:rFonts w:ascii="Times New Roman"/>
                <w:sz w:val="24"/>
              </w:rPr>
            </w:pPr>
            <w:r>
              <w:rPr>
                <w:rFonts w:ascii="Times New Roman"/>
                <w:spacing w:val="-2"/>
                <w:sz w:val="24"/>
              </w:rPr>
              <w:t>Samaila</w:t>
            </w:r>
          </w:p>
          <w:p>
            <w:pPr>
              <w:pStyle w:val="TableParagraph"/>
              <w:spacing w:before="41"/>
              <w:ind w:left="437"/>
              <w:rPr>
                <w:rFonts w:ascii="Times New Roman"/>
                <w:sz w:val="24"/>
              </w:rPr>
            </w:pPr>
            <w:r>
              <w:rPr>
                <w:rFonts w:ascii="Times New Roman"/>
                <w:spacing w:val="-2"/>
                <w:sz w:val="24"/>
              </w:rPr>
              <w:t>(2014).</w:t>
            </w:r>
          </w:p>
        </w:tc>
        <w:tc>
          <w:tcPr>
            <w:tcW w:w="848" w:type="dxa"/>
            <w:tcBorders>
              <w:bottom w:val="dotted" w:sz="4" w:space="0" w:color="000000"/>
            </w:tcBorders>
          </w:tcPr>
          <w:p>
            <w:pPr>
              <w:pStyle w:val="TableParagraph"/>
              <w:rPr>
                <w:rFonts w:ascii="Times New Roman"/>
                <w:sz w:val="22"/>
              </w:rPr>
            </w:pPr>
          </w:p>
        </w:tc>
      </w:tr>
      <w:tr>
        <w:trPr>
          <w:trHeight w:val="335" w:hRule="atLeast"/>
        </w:trPr>
        <w:tc>
          <w:tcPr>
            <w:tcW w:w="1133" w:type="dxa"/>
            <w:tcBorders>
              <w:top w:val="dotted" w:sz="4" w:space="0" w:color="000000"/>
              <w:bottom w:val="dotted" w:sz="4" w:space="0" w:color="000000"/>
            </w:tcBorders>
          </w:tcPr>
          <w:p>
            <w:pPr>
              <w:pStyle w:val="TableParagraph"/>
              <w:spacing w:line="275" w:lineRule="exact"/>
              <w:ind w:left="107"/>
              <w:rPr>
                <w:rFonts w:ascii="Times New Roman"/>
                <w:sz w:val="24"/>
              </w:rPr>
            </w:pPr>
            <w:r>
              <w:rPr>
                <w:rFonts w:ascii="Times New Roman"/>
                <w:spacing w:val="-2"/>
                <w:sz w:val="24"/>
              </w:rPr>
              <w:t>FSIZE</w:t>
            </w:r>
          </w:p>
        </w:tc>
        <w:tc>
          <w:tcPr>
            <w:tcW w:w="2420" w:type="dxa"/>
            <w:gridSpan w:val="2"/>
            <w:tcBorders>
              <w:top w:val="dotted" w:sz="4" w:space="0" w:color="000000"/>
              <w:bottom w:val="dotted" w:sz="4" w:space="0" w:color="000000"/>
            </w:tcBorders>
          </w:tcPr>
          <w:p>
            <w:pPr>
              <w:pStyle w:val="TableParagraph"/>
              <w:spacing w:line="275" w:lineRule="exact"/>
              <w:ind w:left="105"/>
              <w:rPr>
                <w:rFonts w:ascii="Times New Roman"/>
                <w:sz w:val="24"/>
              </w:rPr>
            </w:pPr>
            <w:r>
              <w:rPr>
                <w:rFonts w:ascii="Times New Roman"/>
                <w:sz w:val="24"/>
              </w:rPr>
              <w:t>Firm</w:t>
            </w:r>
            <w:r>
              <w:rPr>
                <w:rFonts w:ascii="Times New Roman"/>
                <w:spacing w:val="-2"/>
                <w:sz w:val="24"/>
              </w:rPr>
              <w:t> </w:t>
            </w:r>
            <w:r>
              <w:rPr>
                <w:rFonts w:ascii="Times New Roman"/>
                <w:spacing w:val="-4"/>
                <w:sz w:val="24"/>
              </w:rPr>
              <w:t>size</w:t>
            </w:r>
          </w:p>
        </w:tc>
        <w:tc>
          <w:tcPr>
            <w:tcW w:w="3801" w:type="dxa"/>
            <w:gridSpan w:val="3"/>
            <w:tcBorders>
              <w:top w:val="dotted" w:sz="4" w:space="0" w:color="000000"/>
              <w:bottom w:val="dotted" w:sz="4" w:space="0" w:color="000000"/>
            </w:tcBorders>
          </w:tcPr>
          <w:p>
            <w:pPr>
              <w:pStyle w:val="TableParagraph"/>
              <w:spacing w:line="275" w:lineRule="exact"/>
              <w:ind w:left="1021"/>
              <w:rPr>
                <w:rFonts w:ascii="Times New Roman"/>
                <w:sz w:val="24"/>
              </w:rPr>
            </w:pPr>
            <w:r>
              <w:rPr>
                <w:rFonts w:ascii="Times New Roman"/>
                <w:sz w:val="24"/>
              </w:rPr>
              <w:t>Log</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total </w:t>
            </w:r>
            <w:r>
              <w:rPr>
                <w:rFonts w:ascii="Times New Roman"/>
                <w:spacing w:val="-2"/>
                <w:sz w:val="24"/>
              </w:rPr>
              <w:t>assets</w:t>
            </w:r>
          </w:p>
        </w:tc>
        <w:tc>
          <w:tcPr>
            <w:tcW w:w="1577" w:type="dxa"/>
            <w:tcBorders>
              <w:top w:val="dotted" w:sz="4" w:space="0" w:color="000000"/>
              <w:bottom w:val="dotted" w:sz="4" w:space="0" w:color="000000"/>
            </w:tcBorders>
          </w:tcPr>
          <w:p>
            <w:pPr>
              <w:pStyle w:val="TableParagraph"/>
              <w:rPr>
                <w:rFonts w:ascii="Times New Roman"/>
                <w:sz w:val="22"/>
              </w:rPr>
            </w:pPr>
          </w:p>
        </w:tc>
        <w:tc>
          <w:tcPr>
            <w:tcW w:w="848" w:type="dxa"/>
            <w:tcBorders>
              <w:top w:val="dotted" w:sz="4" w:space="0" w:color="000000"/>
              <w:bottom w:val="dotted" w:sz="4" w:space="0" w:color="000000"/>
            </w:tcBorders>
          </w:tcPr>
          <w:p>
            <w:pPr>
              <w:pStyle w:val="TableParagraph"/>
              <w:rPr>
                <w:rFonts w:ascii="Times New Roman"/>
                <w:sz w:val="22"/>
              </w:rPr>
            </w:pPr>
          </w:p>
        </w:tc>
      </w:tr>
      <w:tr>
        <w:trPr>
          <w:trHeight w:val="338" w:hRule="atLeast"/>
        </w:trPr>
        <w:tc>
          <w:tcPr>
            <w:tcW w:w="1133" w:type="dxa"/>
            <w:tcBorders>
              <w:top w:val="dotted" w:sz="4" w:space="0" w:color="000000"/>
            </w:tcBorders>
          </w:tcPr>
          <w:p>
            <w:pPr>
              <w:pStyle w:val="TableParagraph"/>
              <w:spacing w:line="275" w:lineRule="exact"/>
              <w:ind w:left="107"/>
              <w:rPr>
                <w:rFonts w:ascii="Times New Roman"/>
                <w:sz w:val="24"/>
              </w:rPr>
            </w:pPr>
            <w:r>
              <w:rPr>
                <w:rFonts w:ascii="Times New Roman"/>
                <w:spacing w:val="-5"/>
                <w:sz w:val="24"/>
              </w:rPr>
              <w:t>LEV</w:t>
            </w:r>
          </w:p>
        </w:tc>
        <w:tc>
          <w:tcPr>
            <w:tcW w:w="2420" w:type="dxa"/>
            <w:gridSpan w:val="2"/>
            <w:tcBorders>
              <w:top w:val="dotted" w:sz="4" w:space="0" w:color="000000"/>
            </w:tcBorders>
          </w:tcPr>
          <w:p>
            <w:pPr>
              <w:pStyle w:val="TableParagraph"/>
              <w:spacing w:line="275" w:lineRule="exact"/>
              <w:ind w:left="105"/>
              <w:rPr>
                <w:rFonts w:ascii="Times New Roman"/>
                <w:sz w:val="24"/>
              </w:rPr>
            </w:pPr>
            <w:r>
              <w:rPr>
                <w:rFonts w:ascii="Times New Roman"/>
                <w:spacing w:val="-2"/>
                <w:sz w:val="24"/>
              </w:rPr>
              <w:t>Leverage</w:t>
            </w:r>
          </w:p>
        </w:tc>
        <w:tc>
          <w:tcPr>
            <w:tcW w:w="3801" w:type="dxa"/>
            <w:gridSpan w:val="3"/>
            <w:tcBorders>
              <w:top w:val="dotted" w:sz="4" w:space="0" w:color="000000"/>
            </w:tcBorders>
          </w:tcPr>
          <w:p>
            <w:pPr>
              <w:pStyle w:val="TableParagraph"/>
              <w:spacing w:line="275" w:lineRule="exact"/>
              <w:ind w:left="1074"/>
              <w:rPr>
                <w:rFonts w:ascii="Times New Roman"/>
                <w:sz w:val="24"/>
              </w:rPr>
            </w:pPr>
            <w:r>
              <w:rPr>
                <w:rFonts w:ascii="Times New Roman"/>
                <w:sz w:val="24"/>
              </w:rPr>
              <w:t>Debt-equity</w:t>
            </w:r>
            <w:r>
              <w:rPr>
                <w:rFonts w:ascii="Times New Roman"/>
                <w:spacing w:val="-4"/>
                <w:sz w:val="24"/>
              </w:rPr>
              <w:t> </w:t>
            </w:r>
            <w:r>
              <w:rPr>
                <w:rFonts w:ascii="Times New Roman"/>
                <w:spacing w:val="-2"/>
                <w:sz w:val="24"/>
              </w:rPr>
              <w:t>ratio</w:t>
            </w:r>
          </w:p>
        </w:tc>
        <w:tc>
          <w:tcPr>
            <w:tcW w:w="1577" w:type="dxa"/>
            <w:tcBorders>
              <w:top w:val="dotted" w:sz="4" w:space="0" w:color="000000"/>
            </w:tcBorders>
          </w:tcPr>
          <w:p>
            <w:pPr>
              <w:pStyle w:val="TableParagraph"/>
              <w:rPr>
                <w:rFonts w:ascii="Times New Roman"/>
                <w:sz w:val="22"/>
              </w:rPr>
            </w:pPr>
          </w:p>
        </w:tc>
        <w:tc>
          <w:tcPr>
            <w:tcW w:w="848" w:type="dxa"/>
            <w:tcBorders>
              <w:top w:val="dotted" w:sz="4" w:space="0" w:color="000000"/>
            </w:tcBorders>
          </w:tcPr>
          <w:p>
            <w:pPr>
              <w:pStyle w:val="TableParagraph"/>
              <w:rPr>
                <w:rFonts w:ascii="Times New Roman"/>
                <w:sz w:val="22"/>
              </w:rPr>
            </w:pPr>
          </w:p>
        </w:tc>
      </w:tr>
    </w:tbl>
    <w:p>
      <w:pPr>
        <w:spacing w:after="0"/>
        <w:rPr>
          <w:rFonts w:ascii="Times New Roman"/>
          <w:sz w:val="22"/>
        </w:rPr>
        <w:sectPr>
          <w:pgSz w:w="11910" w:h="16840"/>
          <w:pgMar w:header="0" w:footer="1454" w:top="1360" w:bottom="1680" w:left="640" w:right="720"/>
        </w:sectPr>
      </w:pPr>
    </w:p>
    <w:p>
      <w:pPr>
        <w:spacing w:line="451" w:lineRule="auto" w:before="61"/>
        <w:ind w:left="2732" w:right="2405" w:firstLine="1625"/>
        <w:jc w:val="left"/>
        <w:rPr>
          <w:b/>
          <w:sz w:val="24"/>
        </w:rPr>
      </w:pPr>
      <w:r>
        <w:rPr>
          <w:b/>
          <w:sz w:val="24"/>
        </w:rPr>
        <w:t>CHAPTER FOUR PRESENTATION</w:t>
      </w:r>
      <w:r>
        <w:rPr>
          <w:b/>
          <w:spacing w:val="-9"/>
          <w:sz w:val="24"/>
        </w:rPr>
        <w:t> </w:t>
      </w:r>
      <w:r>
        <w:rPr>
          <w:b/>
          <w:sz w:val="24"/>
        </w:rPr>
        <w:t>AND</w:t>
      </w:r>
      <w:r>
        <w:rPr>
          <w:b/>
          <w:spacing w:val="-9"/>
          <w:sz w:val="24"/>
        </w:rPr>
        <w:t> </w:t>
      </w:r>
      <w:r>
        <w:rPr>
          <w:b/>
          <w:sz w:val="24"/>
        </w:rPr>
        <w:t>ANALYSIS</w:t>
      </w:r>
      <w:r>
        <w:rPr>
          <w:b/>
          <w:spacing w:val="-8"/>
          <w:sz w:val="24"/>
        </w:rPr>
        <w:t> </w:t>
      </w:r>
      <w:r>
        <w:rPr>
          <w:b/>
          <w:sz w:val="24"/>
        </w:rPr>
        <w:t>OF</w:t>
      </w:r>
      <w:r>
        <w:rPr>
          <w:b/>
          <w:spacing w:val="-9"/>
          <w:sz w:val="24"/>
        </w:rPr>
        <w:t> </w:t>
      </w:r>
      <w:r>
        <w:rPr>
          <w:b/>
          <w:sz w:val="24"/>
        </w:rPr>
        <w:t>RESULT</w:t>
      </w:r>
    </w:p>
    <w:p>
      <w:pPr>
        <w:pStyle w:val="ListParagraph"/>
        <w:numPr>
          <w:ilvl w:val="1"/>
          <w:numId w:val="16"/>
        </w:numPr>
        <w:tabs>
          <w:tab w:pos="1220" w:val="left" w:leader="none"/>
        </w:tabs>
        <w:spacing w:line="273" w:lineRule="exact" w:before="0" w:after="0"/>
        <w:ind w:left="1220" w:right="0" w:hanging="420"/>
        <w:jc w:val="left"/>
        <w:rPr>
          <w:b/>
          <w:sz w:val="24"/>
        </w:rPr>
      </w:pPr>
      <w:r>
        <w:rPr>
          <w:b/>
          <w:spacing w:val="-2"/>
          <w:sz w:val="24"/>
        </w:rPr>
        <w:t>INTRODUCTION</w:t>
      </w:r>
    </w:p>
    <w:p>
      <w:pPr>
        <w:pStyle w:val="BodyText"/>
        <w:ind w:left="0"/>
        <w:rPr>
          <w:b/>
        </w:rPr>
      </w:pPr>
    </w:p>
    <w:p>
      <w:pPr>
        <w:pStyle w:val="BodyText"/>
        <w:spacing w:line="480" w:lineRule="auto"/>
        <w:ind w:right="718" w:firstLine="719"/>
        <w:jc w:val="both"/>
      </w:pPr>
      <w:r>
        <w:rPr/>
        <w:t>This chapter presents the results from the analysis of the data and also goes further to present and interpret the results. The chapter is integral in analysing the provided answers to the research questions and which forms the basis for the testing of the hypothesis. Several statistical and econometric tools were employed in the generation of the empirical results discussed in this chapter and the justification for the tools employed was provided in the previous chapter. The preliminary analysis results covering descriptive and correlation statistics is first presented and then the regression results are also presented and discussed. Finally, the hypothesis testing and implications of results are presented.</w:t>
      </w:r>
    </w:p>
    <w:p>
      <w:pPr>
        <w:pStyle w:val="ListParagraph"/>
        <w:numPr>
          <w:ilvl w:val="1"/>
          <w:numId w:val="16"/>
        </w:numPr>
        <w:tabs>
          <w:tab w:pos="1220" w:val="left" w:leader="none"/>
        </w:tabs>
        <w:spacing w:line="240" w:lineRule="auto" w:before="1" w:after="0"/>
        <w:ind w:left="1220" w:right="0" w:hanging="420"/>
        <w:jc w:val="left"/>
        <w:rPr>
          <w:b/>
          <w:sz w:val="24"/>
        </w:rPr>
      </w:pPr>
      <w:r>
        <w:rPr>
          <w:b/>
          <w:sz w:val="24"/>
        </w:rPr>
        <w:t>PRESENTATION</w:t>
      </w:r>
      <w:r>
        <w:rPr>
          <w:b/>
          <w:spacing w:val="-3"/>
          <w:sz w:val="24"/>
        </w:rPr>
        <w:t> </w:t>
      </w:r>
      <w:r>
        <w:rPr>
          <w:b/>
          <w:sz w:val="24"/>
        </w:rPr>
        <w:t>OF </w:t>
      </w:r>
      <w:r>
        <w:rPr>
          <w:b/>
          <w:spacing w:val="-2"/>
          <w:sz w:val="24"/>
        </w:rPr>
        <w:t>RESULTS</w:t>
      </w:r>
    </w:p>
    <w:p>
      <w:pPr>
        <w:pStyle w:val="BodyText"/>
        <w:ind w:left="0"/>
        <w:rPr>
          <w:b/>
        </w:rPr>
      </w:pPr>
    </w:p>
    <w:p>
      <w:pPr>
        <w:pStyle w:val="Heading1"/>
        <w:numPr>
          <w:ilvl w:val="2"/>
          <w:numId w:val="16"/>
        </w:numPr>
        <w:tabs>
          <w:tab w:pos="1280" w:val="left" w:leader="none"/>
        </w:tabs>
        <w:spacing w:line="240" w:lineRule="auto" w:before="0" w:after="0"/>
        <w:ind w:left="1280" w:right="0" w:hanging="480"/>
        <w:jc w:val="both"/>
      </w:pPr>
      <w:r>
        <w:rPr/>
        <w:t>:</w:t>
      </w:r>
      <w:r>
        <w:rPr>
          <w:spacing w:val="-2"/>
        </w:rPr>
        <w:t> </w:t>
      </w:r>
      <w:r>
        <w:rPr/>
        <w:t>Descriptive</w:t>
      </w:r>
      <w:r>
        <w:rPr>
          <w:spacing w:val="-2"/>
        </w:rPr>
        <w:t> Statistics</w:t>
      </w:r>
    </w:p>
    <w:p>
      <w:pPr>
        <w:pStyle w:val="BodyText"/>
        <w:ind w:left="0"/>
        <w:rPr>
          <w:b/>
        </w:rPr>
      </w:pPr>
    </w:p>
    <w:p>
      <w:pPr>
        <w:pStyle w:val="BodyText"/>
        <w:spacing w:line="480" w:lineRule="auto"/>
        <w:ind w:right="722" w:firstLine="719"/>
        <w:jc w:val="both"/>
      </w:pPr>
      <w:r>
        <w:rPr/>
        <w:t>This section presents the descriptive statistics results for both the measurement of financial performance used in this study which is the dependent and the independent</w:t>
      </w:r>
      <w:r>
        <w:rPr>
          <w:spacing w:val="40"/>
        </w:rPr>
        <w:t> </w:t>
      </w:r>
      <w:r>
        <w:rPr/>
        <w:t>variables as analysed below;</w:t>
      </w:r>
    </w:p>
    <w:p>
      <w:pPr>
        <w:pStyle w:val="BodyText"/>
        <w:jc w:val="both"/>
      </w:pPr>
      <w:r>
        <w:rPr/>
        <w:t>Table</w:t>
      </w:r>
      <w:r>
        <w:rPr>
          <w:spacing w:val="-1"/>
        </w:rPr>
        <w:t> </w:t>
      </w:r>
      <w:r>
        <w:rPr/>
        <w:t>1:</w:t>
      </w:r>
      <w:r>
        <w:rPr>
          <w:spacing w:val="-2"/>
        </w:rPr>
        <w:t> </w:t>
      </w:r>
      <w:r>
        <w:rPr/>
        <w:t>Descriptive</w:t>
      </w:r>
      <w:r>
        <w:rPr>
          <w:spacing w:val="-1"/>
        </w:rPr>
        <w:t> </w:t>
      </w:r>
      <w:r>
        <w:rPr>
          <w:spacing w:val="-2"/>
        </w:rPr>
        <w:t>Statistics</w:t>
      </w:r>
    </w:p>
    <w:tbl>
      <w:tblPr>
        <w:tblW w:w="0" w:type="auto"/>
        <w:jc w:val="left"/>
        <w:tblInd w:w="654"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349"/>
        <w:gridCol w:w="1441"/>
        <w:gridCol w:w="1090"/>
        <w:gridCol w:w="1088"/>
        <w:gridCol w:w="1090"/>
        <w:gridCol w:w="1091"/>
        <w:gridCol w:w="1088"/>
        <w:gridCol w:w="1088"/>
      </w:tblGrid>
      <w:tr>
        <w:trPr>
          <w:trHeight w:val="325" w:hRule="atLeast"/>
        </w:trPr>
        <w:tc>
          <w:tcPr>
            <w:tcW w:w="1349" w:type="dxa"/>
            <w:tcBorders>
              <w:left w:val="nil"/>
            </w:tcBorders>
          </w:tcPr>
          <w:p>
            <w:pPr>
              <w:pStyle w:val="TableParagraph"/>
              <w:rPr>
                <w:rFonts w:ascii="Times New Roman"/>
                <w:sz w:val="24"/>
              </w:rPr>
            </w:pPr>
          </w:p>
        </w:tc>
        <w:tc>
          <w:tcPr>
            <w:tcW w:w="1441" w:type="dxa"/>
          </w:tcPr>
          <w:p>
            <w:pPr>
              <w:pStyle w:val="TableParagraph"/>
              <w:spacing w:line="275" w:lineRule="exact"/>
              <w:ind w:left="56" w:right="60"/>
              <w:jc w:val="center"/>
              <w:rPr>
                <w:rFonts w:ascii="Times New Roman"/>
                <w:sz w:val="24"/>
              </w:rPr>
            </w:pPr>
            <w:r>
              <w:rPr>
                <w:rFonts w:ascii="Times New Roman"/>
                <w:spacing w:val="-2"/>
                <w:sz w:val="24"/>
              </w:rPr>
              <w:t>ACCRUAL</w:t>
            </w:r>
          </w:p>
        </w:tc>
        <w:tc>
          <w:tcPr>
            <w:tcW w:w="1090" w:type="dxa"/>
          </w:tcPr>
          <w:p>
            <w:pPr>
              <w:pStyle w:val="TableParagraph"/>
              <w:spacing w:line="275" w:lineRule="exact"/>
              <w:ind w:left="55" w:right="61"/>
              <w:jc w:val="center"/>
              <w:rPr>
                <w:rFonts w:ascii="Times New Roman"/>
                <w:sz w:val="24"/>
              </w:rPr>
            </w:pPr>
            <w:r>
              <w:rPr>
                <w:rFonts w:ascii="Times New Roman"/>
                <w:spacing w:val="-4"/>
                <w:sz w:val="24"/>
              </w:rPr>
              <w:t>MOWN</w:t>
            </w:r>
          </w:p>
        </w:tc>
        <w:tc>
          <w:tcPr>
            <w:tcW w:w="1088" w:type="dxa"/>
          </w:tcPr>
          <w:p>
            <w:pPr>
              <w:pStyle w:val="TableParagraph"/>
              <w:spacing w:line="275" w:lineRule="exact"/>
              <w:ind w:left="59" w:right="59"/>
              <w:jc w:val="center"/>
              <w:rPr>
                <w:rFonts w:ascii="Times New Roman"/>
                <w:sz w:val="24"/>
              </w:rPr>
            </w:pPr>
            <w:r>
              <w:rPr>
                <w:rFonts w:ascii="Times New Roman"/>
                <w:spacing w:val="-4"/>
                <w:sz w:val="24"/>
              </w:rPr>
              <w:t>FOWN</w:t>
            </w:r>
          </w:p>
        </w:tc>
        <w:tc>
          <w:tcPr>
            <w:tcW w:w="1090" w:type="dxa"/>
          </w:tcPr>
          <w:p>
            <w:pPr>
              <w:pStyle w:val="TableParagraph"/>
              <w:spacing w:line="275" w:lineRule="exact"/>
              <w:ind w:left="55" w:right="63"/>
              <w:jc w:val="center"/>
              <w:rPr>
                <w:rFonts w:ascii="Times New Roman"/>
                <w:sz w:val="24"/>
              </w:rPr>
            </w:pPr>
            <w:r>
              <w:rPr>
                <w:rFonts w:ascii="Times New Roman"/>
                <w:spacing w:val="-4"/>
                <w:sz w:val="24"/>
              </w:rPr>
              <w:t>IOWN</w:t>
            </w:r>
          </w:p>
        </w:tc>
        <w:tc>
          <w:tcPr>
            <w:tcW w:w="1091" w:type="dxa"/>
          </w:tcPr>
          <w:p>
            <w:pPr>
              <w:pStyle w:val="TableParagraph"/>
              <w:spacing w:line="275" w:lineRule="exact"/>
              <w:ind w:left="54" w:right="59"/>
              <w:jc w:val="center"/>
              <w:rPr>
                <w:rFonts w:ascii="Times New Roman"/>
                <w:sz w:val="24"/>
              </w:rPr>
            </w:pPr>
            <w:r>
              <w:rPr>
                <w:rFonts w:ascii="Times New Roman"/>
                <w:spacing w:val="-4"/>
                <w:sz w:val="24"/>
              </w:rPr>
              <w:t>COWN</w:t>
            </w:r>
          </w:p>
        </w:tc>
        <w:tc>
          <w:tcPr>
            <w:tcW w:w="1088" w:type="dxa"/>
          </w:tcPr>
          <w:p>
            <w:pPr>
              <w:pStyle w:val="TableParagraph"/>
              <w:spacing w:line="275" w:lineRule="exact"/>
              <w:ind w:left="59" w:right="70"/>
              <w:jc w:val="center"/>
              <w:rPr>
                <w:rFonts w:ascii="Times New Roman"/>
                <w:sz w:val="24"/>
              </w:rPr>
            </w:pPr>
            <w:r>
              <w:rPr>
                <w:rFonts w:ascii="Times New Roman"/>
                <w:spacing w:val="-5"/>
                <w:sz w:val="24"/>
              </w:rPr>
              <w:t>LEV</w:t>
            </w:r>
          </w:p>
        </w:tc>
        <w:tc>
          <w:tcPr>
            <w:tcW w:w="1088" w:type="dxa"/>
            <w:tcBorders>
              <w:right w:val="nil"/>
            </w:tcBorders>
          </w:tcPr>
          <w:p>
            <w:pPr>
              <w:pStyle w:val="TableParagraph"/>
              <w:spacing w:line="275" w:lineRule="exact"/>
              <w:ind w:left="47" w:right="59"/>
              <w:jc w:val="center"/>
              <w:rPr>
                <w:rFonts w:ascii="Times New Roman"/>
                <w:sz w:val="24"/>
              </w:rPr>
            </w:pPr>
            <w:r>
              <w:rPr>
                <w:rFonts w:ascii="Times New Roman"/>
                <w:spacing w:val="-2"/>
                <w:sz w:val="24"/>
              </w:rPr>
              <w:t>FSIZE</w:t>
            </w:r>
          </w:p>
        </w:tc>
      </w:tr>
      <w:tr>
        <w:trPr>
          <w:trHeight w:val="325" w:hRule="atLeast"/>
        </w:trPr>
        <w:tc>
          <w:tcPr>
            <w:tcW w:w="1349" w:type="dxa"/>
            <w:tcBorders>
              <w:left w:val="nil"/>
            </w:tcBorders>
          </w:tcPr>
          <w:p>
            <w:pPr>
              <w:pStyle w:val="TableParagraph"/>
              <w:spacing w:line="275" w:lineRule="exact"/>
              <w:ind w:left="182"/>
              <w:rPr>
                <w:rFonts w:ascii="Times New Roman"/>
                <w:sz w:val="24"/>
              </w:rPr>
            </w:pPr>
            <w:r>
              <w:rPr>
                <w:rFonts w:ascii="Times New Roman"/>
                <w:spacing w:val="-4"/>
                <w:sz w:val="24"/>
              </w:rPr>
              <w:t>Mean</w:t>
            </w:r>
          </w:p>
        </w:tc>
        <w:tc>
          <w:tcPr>
            <w:tcW w:w="1441" w:type="dxa"/>
          </w:tcPr>
          <w:p>
            <w:pPr>
              <w:pStyle w:val="TableParagraph"/>
              <w:spacing w:line="275" w:lineRule="exact"/>
              <w:ind w:left="56" w:right="60"/>
              <w:jc w:val="center"/>
              <w:rPr>
                <w:rFonts w:ascii="Times New Roman"/>
                <w:sz w:val="24"/>
              </w:rPr>
            </w:pPr>
            <w:r>
              <w:rPr>
                <w:rFonts w:ascii="Times New Roman"/>
                <w:spacing w:val="-2"/>
                <w:sz w:val="24"/>
              </w:rPr>
              <w:t>-0.069068</w:t>
            </w:r>
          </w:p>
        </w:tc>
        <w:tc>
          <w:tcPr>
            <w:tcW w:w="1090" w:type="dxa"/>
          </w:tcPr>
          <w:p>
            <w:pPr>
              <w:pStyle w:val="TableParagraph"/>
              <w:spacing w:line="275" w:lineRule="exact"/>
              <w:ind w:left="61" w:right="8"/>
              <w:jc w:val="center"/>
              <w:rPr>
                <w:rFonts w:ascii="Times New Roman"/>
                <w:sz w:val="24"/>
              </w:rPr>
            </w:pPr>
            <w:r>
              <w:rPr>
                <w:rFonts w:ascii="Times New Roman"/>
                <w:spacing w:val="-2"/>
                <w:sz w:val="24"/>
              </w:rPr>
              <w:t>0.1458</w:t>
            </w:r>
          </w:p>
        </w:tc>
        <w:tc>
          <w:tcPr>
            <w:tcW w:w="1088" w:type="dxa"/>
          </w:tcPr>
          <w:p>
            <w:pPr>
              <w:pStyle w:val="TableParagraph"/>
              <w:spacing w:line="275" w:lineRule="exact"/>
              <w:ind w:left="70" w:right="11"/>
              <w:jc w:val="center"/>
              <w:rPr>
                <w:rFonts w:ascii="Times New Roman"/>
                <w:sz w:val="24"/>
              </w:rPr>
            </w:pPr>
            <w:r>
              <w:rPr>
                <w:rFonts w:ascii="Times New Roman"/>
                <w:spacing w:val="-2"/>
                <w:sz w:val="24"/>
              </w:rPr>
              <w:t>0.524</w:t>
            </w:r>
          </w:p>
        </w:tc>
        <w:tc>
          <w:tcPr>
            <w:tcW w:w="1090" w:type="dxa"/>
          </w:tcPr>
          <w:p>
            <w:pPr>
              <w:pStyle w:val="TableParagraph"/>
              <w:spacing w:line="275" w:lineRule="exact"/>
              <w:ind w:left="59" w:right="8"/>
              <w:jc w:val="center"/>
              <w:rPr>
                <w:rFonts w:ascii="Times New Roman"/>
                <w:sz w:val="24"/>
              </w:rPr>
            </w:pPr>
            <w:r>
              <w:rPr>
                <w:rFonts w:ascii="Times New Roman"/>
                <w:spacing w:val="-2"/>
                <w:sz w:val="24"/>
              </w:rPr>
              <w:t>0.487</w:t>
            </w:r>
          </w:p>
        </w:tc>
        <w:tc>
          <w:tcPr>
            <w:tcW w:w="1091" w:type="dxa"/>
          </w:tcPr>
          <w:p>
            <w:pPr>
              <w:pStyle w:val="TableParagraph"/>
              <w:spacing w:line="275" w:lineRule="exact"/>
              <w:ind w:left="59" w:right="5"/>
              <w:jc w:val="center"/>
              <w:rPr>
                <w:rFonts w:ascii="Times New Roman"/>
                <w:sz w:val="24"/>
              </w:rPr>
            </w:pPr>
            <w:r>
              <w:rPr>
                <w:rFonts w:ascii="Times New Roman"/>
                <w:spacing w:val="-2"/>
                <w:sz w:val="24"/>
              </w:rPr>
              <w:t>0.543</w:t>
            </w:r>
          </w:p>
        </w:tc>
        <w:tc>
          <w:tcPr>
            <w:tcW w:w="1088" w:type="dxa"/>
          </w:tcPr>
          <w:p>
            <w:pPr>
              <w:pStyle w:val="TableParagraph"/>
              <w:spacing w:line="275" w:lineRule="exact"/>
              <w:ind w:left="59" w:right="13"/>
              <w:jc w:val="center"/>
              <w:rPr>
                <w:rFonts w:ascii="Times New Roman"/>
                <w:sz w:val="24"/>
              </w:rPr>
            </w:pPr>
            <w:r>
              <w:rPr>
                <w:rFonts w:ascii="Times New Roman"/>
                <w:spacing w:val="-2"/>
                <w:sz w:val="24"/>
              </w:rPr>
              <w:t>0.609</w:t>
            </w:r>
          </w:p>
        </w:tc>
        <w:tc>
          <w:tcPr>
            <w:tcW w:w="1088" w:type="dxa"/>
            <w:tcBorders>
              <w:right w:val="nil"/>
            </w:tcBorders>
          </w:tcPr>
          <w:p>
            <w:pPr>
              <w:pStyle w:val="TableParagraph"/>
              <w:spacing w:line="275" w:lineRule="exact"/>
              <w:ind w:left="56" w:right="12"/>
              <w:jc w:val="center"/>
              <w:rPr>
                <w:rFonts w:ascii="Times New Roman"/>
                <w:sz w:val="24"/>
              </w:rPr>
            </w:pPr>
            <w:r>
              <w:rPr>
                <w:rFonts w:ascii="Times New Roman"/>
                <w:spacing w:val="-2"/>
                <w:sz w:val="24"/>
              </w:rPr>
              <w:t>7.0429</w:t>
            </w:r>
          </w:p>
        </w:tc>
      </w:tr>
      <w:tr>
        <w:trPr>
          <w:trHeight w:val="326" w:hRule="atLeast"/>
        </w:trPr>
        <w:tc>
          <w:tcPr>
            <w:tcW w:w="1349" w:type="dxa"/>
            <w:tcBorders>
              <w:left w:val="nil"/>
            </w:tcBorders>
          </w:tcPr>
          <w:p>
            <w:pPr>
              <w:pStyle w:val="TableParagraph"/>
              <w:spacing w:line="275" w:lineRule="exact"/>
              <w:ind w:left="182"/>
              <w:rPr>
                <w:rFonts w:ascii="Times New Roman"/>
                <w:sz w:val="24"/>
              </w:rPr>
            </w:pPr>
            <w:r>
              <w:rPr>
                <w:rFonts w:ascii="Times New Roman"/>
                <w:spacing w:val="-2"/>
                <w:sz w:val="24"/>
              </w:rPr>
              <w:t>Median</w:t>
            </w:r>
          </w:p>
        </w:tc>
        <w:tc>
          <w:tcPr>
            <w:tcW w:w="1441" w:type="dxa"/>
          </w:tcPr>
          <w:p>
            <w:pPr>
              <w:pStyle w:val="TableParagraph"/>
              <w:spacing w:line="275" w:lineRule="exact"/>
              <w:ind w:left="56" w:right="60"/>
              <w:jc w:val="center"/>
              <w:rPr>
                <w:rFonts w:ascii="Times New Roman"/>
                <w:sz w:val="24"/>
              </w:rPr>
            </w:pPr>
            <w:r>
              <w:rPr>
                <w:rFonts w:ascii="Times New Roman"/>
                <w:spacing w:val="-2"/>
                <w:sz w:val="24"/>
              </w:rPr>
              <w:t>-0.065000</w:t>
            </w:r>
          </w:p>
        </w:tc>
        <w:tc>
          <w:tcPr>
            <w:tcW w:w="1090" w:type="dxa"/>
          </w:tcPr>
          <w:p>
            <w:pPr>
              <w:pStyle w:val="TableParagraph"/>
              <w:spacing w:line="275" w:lineRule="exact"/>
              <w:ind w:left="61" w:right="8"/>
              <w:jc w:val="center"/>
              <w:rPr>
                <w:rFonts w:ascii="Times New Roman"/>
                <w:sz w:val="24"/>
              </w:rPr>
            </w:pPr>
            <w:r>
              <w:rPr>
                <w:rFonts w:ascii="Times New Roman"/>
                <w:spacing w:val="-2"/>
                <w:sz w:val="24"/>
              </w:rPr>
              <w:t>0.0354</w:t>
            </w:r>
          </w:p>
        </w:tc>
        <w:tc>
          <w:tcPr>
            <w:tcW w:w="1088" w:type="dxa"/>
          </w:tcPr>
          <w:p>
            <w:pPr>
              <w:pStyle w:val="TableParagraph"/>
              <w:spacing w:line="275" w:lineRule="exact"/>
              <w:ind w:left="70" w:right="11"/>
              <w:jc w:val="center"/>
              <w:rPr>
                <w:rFonts w:ascii="Times New Roman"/>
                <w:sz w:val="24"/>
              </w:rPr>
            </w:pPr>
            <w:r>
              <w:rPr>
                <w:rFonts w:ascii="Times New Roman"/>
                <w:spacing w:val="-2"/>
                <w:sz w:val="24"/>
              </w:rPr>
              <w:t>1.0000</w:t>
            </w:r>
          </w:p>
        </w:tc>
        <w:tc>
          <w:tcPr>
            <w:tcW w:w="1090" w:type="dxa"/>
          </w:tcPr>
          <w:p>
            <w:pPr>
              <w:pStyle w:val="TableParagraph"/>
              <w:spacing w:line="275" w:lineRule="exact"/>
              <w:ind w:left="59" w:right="8"/>
              <w:jc w:val="center"/>
              <w:rPr>
                <w:rFonts w:ascii="Times New Roman"/>
                <w:sz w:val="24"/>
              </w:rPr>
            </w:pPr>
            <w:r>
              <w:rPr>
                <w:rFonts w:ascii="Times New Roman"/>
                <w:spacing w:val="-2"/>
                <w:sz w:val="24"/>
              </w:rPr>
              <w:t>0.540</w:t>
            </w:r>
          </w:p>
        </w:tc>
        <w:tc>
          <w:tcPr>
            <w:tcW w:w="1091" w:type="dxa"/>
          </w:tcPr>
          <w:p>
            <w:pPr>
              <w:pStyle w:val="TableParagraph"/>
              <w:spacing w:line="275" w:lineRule="exact"/>
              <w:ind w:left="59" w:right="5"/>
              <w:jc w:val="center"/>
              <w:rPr>
                <w:rFonts w:ascii="Times New Roman"/>
                <w:sz w:val="24"/>
              </w:rPr>
            </w:pPr>
            <w:r>
              <w:rPr>
                <w:rFonts w:ascii="Times New Roman"/>
                <w:spacing w:val="-2"/>
                <w:sz w:val="24"/>
              </w:rPr>
              <w:t>1.000</w:t>
            </w:r>
          </w:p>
        </w:tc>
        <w:tc>
          <w:tcPr>
            <w:tcW w:w="1088" w:type="dxa"/>
          </w:tcPr>
          <w:p>
            <w:pPr>
              <w:pStyle w:val="TableParagraph"/>
              <w:spacing w:line="275" w:lineRule="exact"/>
              <w:ind w:left="59" w:right="13"/>
              <w:jc w:val="center"/>
              <w:rPr>
                <w:rFonts w:ascii="Times New Roman"/>
                <w:sz w:val="24"/>
              </w:rPr>
            </w:pPr>
            <w:r>
              <w:rPr>
                <w:rFonts w:ascii="Times New Roman"/>
                <w:spacing w:val="-2"/>
                <w:sz w:val="24"/>
              </w:rPr>
              <w:t>0.600</w:t>
            </w:r>
          </w:p>
        </w:tc>
        <w:tc>
          <w:tcPr>
            <w:tcW w:w="1088" w:type="dxa"/>
            <w:tcBorders>
              <w:right w:val="nil"/>
            </w:tcBorders>
          </w:tcPr>
          <w:p>
            <w:pPr>
              <w:pStyle w:val="TableParagraph"/>
              <w:spacing w:line="275" w:lineRule="exact"/>
              <w:ind w:left="56" w:right="12"/>
              <w:jc w:val="center"/>
              <w:rPr>
                <w:rFonts w:ascii="Times New Roman"/>
                <w:sz w:val="24"/>
              </w:rPr>
            </w:pPr>
            <w:r>
              <w:rPr>
                <w:rFonts w:ascii="Times New Roman"/>
                <w:spacing w:val="-2"/>
                <w:sz w:val="24"/>
              </w:rPr>
              <w:t>7.000</w:t>
            </w:r>
          </w:p>
        </w:tc>
      </w:tr>
      <w:tr>
        <w:trPr>
          <w:trHeight w:val="326" w:hRule="atLeast"/>
        </w:trPr>
        <w:tc>
          <w:tcPr>
            <w:tcW w:w="1349" w:type="dxa"/>
            <w:tcBorders>
              <w:left w:val="nil"/>
            </w:tcBorders>
          </w:tcPr>
          <w:p>
            <w:pPr>
              <w:pStyle w:val="TableParagraph"/>
              <w:spacing w:line="276" w:lineRule="exact"/>
              <w:ind w:left="182"/>
              <w:rPr>
                <w:rFonts w:ascii="Times New Roman"/>
                <w:sz w:val="24"/>
              </w:rPr>
            </w:pPr>
            <w:r>
              <w:rPr>
                <w:rFonts w:ascii="Times New Roman"/>
                <w:spacing w:val="-2"/>
                <w:sz w:val="24"/>
              </w:rPr>
              <w:t>Maximum</w:t>
            </w:r>
          </w:p>
        </w:tc>
        <w:tc>
          <w:tcPr>
            <w:tcW w:w="1441" w:type="dxa"/>
          </w:tcPr>
          <w:p>
            <w:pPr>
              <w:pStyle w:val="TableParagraph"/>
              <w:spacing w:line="276" w:lineRule="exact"/>
              <w:ind w:left="57" w:right="4"/>
              <w:jc w:val="center"/>
              <w:rPr>
                <w:rFonts w:ascii="Times New Roman"/>
                <w:sz w:val="24"/>
              </w:rPr>
            </w:pPr>
            <w:r>
              <w:rPr>
                <w:rFonts w:ascii="Times New Roman"/>
                <w:spacing w:val="-2"/>
                <w:sz w:val="24"/>
              </w:rPr>
              <w:t>0.986000</w:t>
            </w:r>
          </w:p>
        </w:tc>
        <w:tc>
          <w:tcPr>
            <w:tcW w:w="1090" w:type="dxa"/>
          </w:tcPr>
          <w:p>
            <w:pPr>
              <w:pStyle w:val="TableParagraph"/>
              <w:spacing w:line="276" w:lineRule="exact"/>
              <w:ind w:left="61" w:right="8"/>
              <w:jc w:val="center"/>
              <w:rPr>
                <w:rFonts w:ascii="Times New Roman"/>
                <w:sz w:val="24"/>
              </w:rPr>
            </w:pPr>
            <w:r>
              <w:rPr>
                <w:rFonts w:ascii="Times New Roman"/>
                <w:spacing w:val="-2"/>
                <w:sz w:val="24"/>
              </w:rPr>
              <w:t>0.844</w:t>
            </w:r>
          </w:p>
        </w:tc>
        <w:tc>
          <w:tcPr>
            <w:tcW w:w="1088" w:type="dxa"/>
          </w:tcPr>
          <w:p>
            <w:pPr>
              <w:pStyle w:val="TableParagraph"/>
              <w:spacing w:line="276" w:lineRule="exact"/>
              <w:ind w:left="70" w:right="11"/>
              <w:jc w:val="center"/>
              <w:rPr>
                <w:rFonts w:ascii="Times New Roman"/>
                <w:sz w:val="24"/>
              </w:rPr>
            </w:pPr>
            <w:r>
              <w:rPr>
                <w:rFonts w:ascii="Times New Roman"/>
                <w:spacing w:val="-4"/>
                <w:sz w:val="24"/>
              </w:rPr>
              <w:t>1.00</w:t>
            </w:r>
          </w:p>
        </w:tc>
        <w:tc>
          <w:tcPr>
            <w:tcW w:w="1090" w:type="dxa"/>
          </w:tcPr>
          <w:p>
            <w:pPr>
              <w:pStyle w:val="TableParagraph"/>
              <w:spacing w:line="276" w:lineRule="exact"/>
              <w:ind w:left="59" w:right="8"/>
              <w:jc w:val="center"/>
              <w:rPr>
                <w:rFonts w:ascii="Times New Roman"/>
                <w:sz w:val="24"/>
              </w:rPr>
            </w:pPr>
            <w:r>
              <w:rPr>
                <w:rFonts w:ascii="Times New Roman"/>
                <w:spacing w:val="-2"/>
                <w:sz w:val="24"/>
              </w:rPr>
              <w:t>1.000</w:t>
            </w:r>
          </w:p>
        </w:tc>
        <w:tc>
          <w:tcPr>
            <w:tcW w:w="1091" w:type="dxa"/>
          </w:tcPr>
          <w:p>
            <w:pPr>
              <w:pStyle w:val="TableParagraph"/>
              <w:spacing w:line="276" w:lineRule="exact"/>
              <w:ind w:left="59" w:right="5"/>
              <w:jc w:val="center"/>
              <w:rPr>
                <w:rFonts w:ascii="Times New Roman"/>
                <w:sz w:val="24"/>
              </w:rPr>
            </w:pPr>
            <w:r>
              <w:rPr>
                <w:rFonts w:ascii="Times New Roman"/>
                <w:spacing w:val="-4"/>
                <w:sz w:val="24"/>
              </w:rPr>
              <w:t>1.00</w:t>
            </w:r>
          </w:p>
        </w:tc>
        <w:tc>
          <w:tcPr>
            <w:tcW w:w="1088" w:type="dxa"/>
          </w:tcPr>
          <w:p>
            <w:pPr>
              <w:pStyle w:val="TableParagraph"/>
              <w:spacing w:line="276" w:lineRule="exact"/>
              <w:ind w:left="59" w:right="13"/>
              <w:jc w:val="center"/>
              <w:rPr>
                <w:rFonts w:ascii="Times New Roman"/>
                <w:sz w:val="24"/>
              </w:rPr>
            </w:pPr>
            <w:r>
              <w:rPr>
                <w:rFonts w:ascii="Times New Roman"/>
                <w:spacing w:val="-2"/>
                <w:sz w:val="24"/>
              </w:rPr>
              <w:t>2.030</w:t>
            </w:r>
          </w:p>
        </w:tc>
        <w:tc>
          <w:tcPr>
            <w:tcW w:w="1088" w:type="dxa"/>
            <w:tcBorders>
              <w:right w:val="nil"/>
            </w:tcBorders>
          </w:tcPr>
          <w:p>
            <w:pPr>
              <w:pStyle w:val="TableParagraph"/>
              <w:spacing w:line="276" w:lineRule="exact"/>
              <w:ind w:left="56" w:right="12"/>
              <w:jc w:val="center"/>
              <w:rPr>
                <w:rFonts w:ascii="Times New Roman"/>
                <w:sz w:val="24"/>
              </w:rPr>
            </w:pPr>
            <w:r>
              <w:rPr>
                <w:rFonts w:ascii="Times New Roman"/>
                <w:spacing w:val="-2"/>
                <w:sz w:val="24"/>
              </w:rPr>
              <w:t>9.000</w:t>
            </w:r>
          </w:p>
        </w:tc>
      </w:tr>
      <w:tr>
        <w:trPr>
          <w:trHeight w:val="325" w:hRule="atLeast"/>
        </w:trPr>
        <w:tc>
          <w:tcPr>
            <w:tcW w:w="1349" w:type="dxa"/>
            <w:tcBorders>
              <w:left w:val="nil"/>
            </w:tcBorders>
          </w:tcPr>
          <w:p>
            <w:pPr>
              <w:pStyle w:val="TableParagraph"/>
              <w:spacing w:line="275" w:lineRule="exact"/>
              <w:ind w:left="182"/>
              <w:rPr>
                <w:rFonts w:ascii="Times New Roman"/>
                <w:sz w:val="24"/>
              </w:rPr>
            </w:pPr>
            <w:r>
              <w:rPr>
                <w:rFonts w:ascii="Times New Roman"/>
                <w:spacing w:val="-2"/>
                <w:sz w:val="24"/>
              </w:rPr>
              <w:t>Minimum</w:t>
            </w:r>
          </w:p>
        </w:tc>
        <w:tc>
          <w:tcPr>
            <w:tcW w:w="1441" w:type="dxa"/>
          </w:tcPr>
          <w:p>
            <w:pPr>
              <w:pStyle w:val="TableParagraph"/>
              <w:spacing w:line="275" w:lineRule="exact"/>
              <w:ind w:left="56" w:right="60"/>
              <w:jc w:val="center"/>
              <w:rPr>
                <w:rFonts w:ascii="Times New Roman"/>
                <w:sz w:val="24"/>
              </w:rPr>
            </w:pPr>
            <w:r>
              <w:rPr>
                <w:rFonts w:ascii="Times New Roman"/>
                <w:spacing w:val="-2"/>
                <w:sz w:val="24"/>
              </w:rPr>
              <w:t>-4.125000</w:t>
            </w:r>
          </w:p>
        </w:tc>
        <w:tc>
          <w:tcPr>
            <w:tcW w:w="1090" w:type="dxa"/>
          </w:tcPr>
          <w:p>
            <w:pPr>
              <w:pStyle w:val="TableParagraph"/>
              <w:spacing w:line="275" w:lineRule="exact"/>
              <w:ind w:left="61" w:right="8"/>
              <w:jc w:val="center"/>
              <w:rPr>
                <w:rFonts w:ascii="Times New Roman"/>
                <w:sz w:val="24"/>
              </w:rPr>
            </w:pPr>
            <w:r>
              <w:rPr>
                <w:rFonts w:ascii="Times New Roman"/>
                <w:spacing w:val="-2"/>
                <w:sz w:val="24"/>
              </w:rPr>
              <w:t>0.000</w:t>
            </w:r>
          </w:p>
        </w:tc>
        <w:tc>
          <w:tcPr>
            <w:tcW w:w="1088" w:type="dxa"/>
          </w:tcPr>
          <w:p>
            <w:pPr>
              <w:pStyle w:val="TableParagraph"/>
              <w:spacing w:line="275" w:lineRule="exact"/>
              <w:ind w:left="70" w:right="11"/>
              <w:jc w:val="center"/>
              <w:rPr>
                <w:rFonts w:ascii="Times New Roman"/>
                <w:sz w:val="24"/>
              </w:rPr>
            </w:pPr>
            <w:r>
              <w:rPr>
                <w:rFonts w:ascii="Times New Roman"/>
                <w:spacing w:val="-2"/>
                <w:sz w:val="24"/>
              </w:rPr>
              <w:t>0.000</w:t>
            </w:r>
          </w:p>
        </w:tc>
        <w:tc>
          <w:tcPr>
            <w:tcW w:w="1090" w:type="dxa"/>
          </w:tcPr>
          <w:p>
            <w:pPr>
              <w:pStyle w:val="TableParagraph"/>
              <w:spacing w:line="275" w:lineRule="exact"/>
              <w:ind w:left="59" w:right="8"/>
              <w:jc w:val="center"/>
              <w:rPr>
                <w:rFonts w:ascii="Times New Roman"/>
                <w:sz w:val="24"/>
              </w:rPr>
            </w:pPr>
            <w:r>
              <w:rPr>
                <w:rFonts w:ascii="Times New Roman"/>
                <w:spacing w:val="-2"/>
                <w:sz w:val="24"/>
              </w:rPr>
              <w:t>0.000</w:t>
            </w:r>
          </w:p>
        </w:tc>
        <w:tc>
          <w:tcPr>
            <w:tcW w:w="1091" w:type="dxa"/>
          </w:tcPr>
          <w:p>
            <w:pPr>
              <w:pStyle w:val="TableParagraph"/>
              <w:spacing w:line="275" w:lineRule="exact"/>
              <w:ind w:left="59" w:right="5"/>
              <w:jc w:val="center"/>
              <w:rPr>
                <w:rFonts w:ascii="Times New Roman"/>
                <w:sz w:val="24"/>
              </w:rPr>
            </w:pPr>
            <w:r>
              <w:rPr>
                <w:rFonts w:ascii="Times New Roman"/>
                <w:spacing w:val="-4"/>
                <w:sz w:val="24"/>
              </w:rPr>
              <w:t>0.00</w:t>
            </w:r>
          </w:p>
        </w:tc>
        <w:tc>
          <w:tcPr>
            <w:tcW w:w="1088" w:type="dxa"/>
          </w:tcPr>
          <w:p>
            <w:pPr>
              <w:pStyle w:val="TableParagraph"/>
              <w:spacing w:line="275" w:lineRule="exact"/>
              <w:ind w:left="59" w:right="13"/>
              <w:jc w:val="center"/>
              <w:rPr>
                <w:rFonts w:ascii="Times New Roman"/>
                <w:sz w:val="24"/>
              </w:rPr>
            </w:pPr>
            <w:r>
              <w:rPr>
                <w:rFonts w:ascii="Times New Roman"/>
                <w:spacing w:val="-2"/>
                <w:sz w:val="24"/>
              </w:rPr>
              <w:t>0.120</w:t>
            </w:r>
          </w:p>
        </w:tc>
        <w:tc>
          <w:tcPr>
            <w:tcW w:w="1088" w:type="dxa"/>
            <w:tcBorders>
              <w:right w:val="nil"/>
            </w:tcBorders>
          </w:tcPr>
          <w:p>
            <w:pPr>
              <w:pStyle w:val="TableParagraph"/>
              <w:spacing w:line="275" w:lineRule="exact"/>
              <w:ind w:left="56" w:right="12"/>
              <w:jc w:val="center"/>
              <w:rPr>
                <w:rFonts w:ascii="Times New Roman"/>
                <w:sz w:val="24"/>
              </w:rPr>
            </w:pPr>
            <w:r>
              <w:rPr>
                <w:rFonts w:ascii="Times New Roman"/>
                <w:spacing w:val="-2"/>
                <w:sz w:val="24"/>
              </w:rPr>
              <w:t>5.0900</w:t>
            </w:r>
          </w:p>
        </w:tc>
      </w:tr>
      <w:tr>
        <w:trPr>
          <w:trHeight w:val="325" w:hRule="atLeast"/>
        </w:trPr>
        <w:tc>
          <w:tcPr>
            <w:tcW w:w="1349" w:type="dxa"/>
            <w:tcBorders>
              <w:left w:val="nil"/>
            </w:tcBorders>
          </w:tcPr>
          <w:p>
            <w:pPr>
              <w:pStyle w:val="TableParagraph"/>
              <w:spacing w:line="275" w:lineRule="exact"/>
              <w:ind w:left="182"/>
              <w:rPr>
                <w:rFonts w:ascii="Times New Roman"/>
                <w:sz w:val="24"/>
              </w:rPr>
            </w:pPr>
            <w:r>
              <w:rPr>
                <w:rFonts w:ascii="Times New Roman"/>
                <w:sz w:val="24"/>
              </w:rPr>
              <w:t>Std. </w:t>
            </w:r>
            <w:r>
              <w:rPr>
                <w:rFonts w:ascii="Times New Roman"/>
                <w:spacing w:val="-4"/>
                <w:sz w:val="24"/>
              </w:rPr>
              <w:t>Dev.</w:t>
            </w:r>
          </w:p>
        </w:tc>
        <w:tc>
          <w:tcPr>
            <w:tcW w:w="1441" w:type="dxa"/>
          </w:tcPr>
          <w:p>
            <w:pPr>
              <w:pStyle w:val="TableParagraph"/>
              <w:spacing w:line="275" w:lineRule="exact"/>
              <w:ind w:left="57" w:right="4"/>
              <w:jc w:val="center"/>
              <w:rPr>
                <w:rFonts w:ascii="Times New Roman"/>
                <w:sz w:val="24"/>
              </w:rPr>
            </w:pPr>
            <w:r>
              <w:rPr>
                <w:rFonts w:ascii="Times New Roman"/>
                <w:spacing w:val="-2"/>
                <w:sz w:val="24"/>
              </w:rPr>
              <w:t>0.222615</w:t>
            </w:r>
          </w:p>
        </w:tc>
        <w:tc>
          <w:tcPr>
            <w:tcW w:w="1090" w:type="dxa"/>
          </w:tcPr>
          <w:p>
            <w:pPr>
              <w:pStyle w:val="TableParagraph"/>
              <w:spacing w:line="275" w:lineRule="exact"/>
              <w:ind w:left="61" w:right="8"/>
              <w:jc w:val="center"/>
              <w:rPr>
                <w:rFonts w:ascii="Times New Roman"/>
                <w:sz w:val="24"/>
              </w:rPr>
            </w:pPr>
            <w:r>
              <w:rPr>
                <w:rFonts w:ascii="Times New Roman"/>
                <w:spacing w:val="-2"/>
                <w:sz w:val="24"/>
              </w:rPr>
              <w:t>0.2023</w:t>
            </w:r>
          </w:p>
        </w:tc>
        <w:tc>
          <w:tcPr>
            <w:tcW w:w="1088" w:type="dxa"/>
          </w:tcPr>
          <w:p>
            <w:pPr>
              <w:pStyle w:val="TableParagraph"/>
              <w:spacing w:line="275" w:lineRule="exact"/>
              <w:ind w:left="70" w:right="11"/>
              <w:jc w:val="center"/>
              <w:rPr>
                <w:rFonts w:ascii="Times New Roman"/>
                <w:sz w:val="24"/>
              </w:rPr>
            </w:pPr>
            <w:r>
              <w:rPr>
                <w:rFonts w:ascii="Times New Roman"/>
                <w:spacing w:val="-2"/>
                <w:sz w:val="24"/>
              </w:rPr>
              <w:t>0.4997</w:t>
            </w:r>
          </w:p>
        </w:tc>
        <w:tc>
          <w:tcPr>
            <w:tcW w:w="1090" w:type="dxa"/>
          </w:tcPr>
          <w:p>
            <w:pPr>
              <w:pStyle w:val="TableParagraph"/>
              <w:spacing w:line="275" w:lineRule="exact"/>
              <w:ind w:left="59" w:right="8"/>
              <w:jc w:val="center"/>
              <w:rPr>
                <w:rFonts w:ascii="Times New Roman"/>
                <w:sz w:val="24"/>
              </w:rPr>
            </w:pPr>
            <w:r>
              <w:rPr>
                <w:rFonts w:ascii="Times New Roman"/>
                <w:spacing w:val="-2"/>
                <w:sz w:val="24"/>
              </w:rPr>
              <w:t>0.2606</w:t>
            </w:r>
          </w:p>
        </w:tc>
        <w:tc>
          <w:tcPr>
            <w:tcW w:w="1091" w:type="dxa"/>
          </w:tcPr>
          <w:p>
            <w:pPr>
              <w:pStyle w:val="TableParagraph"/>
              <w:spacing w:line="275" w:lineRule="exact"/>
              <w:ind w:left="59" w:right="5"/>
              <w:jc w:val="center"/>
              <w:rPr>
                <w:rFonts w:ascii="Times New Roman"/>
                <w:sz w:val="24"/>
              </w:rPr>
            </w:pPr>
            <w:r>
              <w:rPr>
                <w:rFonts w:ascii="Times New Roman"/>
                <w:spacing w:val="-2"/>
                <w:sz w:val="24"/>
              </w:rPr>
              <w:t>0.4984</w:t>
            </w:r>
          </w:p>
        </w:tc>
        <w:tc>
          <w:tcPr>
            <w:tcW w:w="1088" w:type="dxa"/>
          </w:tcPr>
          <w:p>
            <w:pPr>
              <w:pStyle w:val="TableParagraph"/>
              <w:spacing w:line="275" w:lineRule="exact"/>
              <w:ind w:left="59" w:right="13"/>
              <w:jc w:val="center"/>
              <w:rPr>
                <w:rFonts w:ascii="Times New Roman"/>
                <w:sz w:val="24"/>
              </w:rPr>
            </w:pPr>
            <w:r>
              <w:rPr>
                <w:rFonts w:ascii="Times New Roman"/>
                <w:spacing w:val="-2"/>
                <w:sz w:val="24"/>
              </w:rPr>
              <w:t>0.2304</w:t>
            </w:r>
          </w:p>
        </w:tc>
        <w:tc>
          <w:tcPr>
            <w:tcW w:w="1088" w:type="dxa"/>
            <w:tcBorders>
              <w:right w:val="nil"/>
            </w:tcBorders>
          </w:tcPr>
          <w:p>
            <w:pPr>
              <w:pStyle w:val="TableParagraph"/>
              <w:spacing w:line="275" w:lineRule="exact"/>
              <w:ind w:left="56" w:right="12"/>
              <w:jc w:val="center"/>
              <w:rPr>
                <w:rFonts w:ascii="Times New Roman"/>
                <w:sz w:val="24"/>
              </w:rPr>
            </w:pPr>
            <w:r>
              <w:rPr>
                <w:rFonts w:ascii="Times New Roman"/>
                <w:spacing w:val="-2"/>
                <w:sz w:val="24"/>
              </w:rPr>
              <w:t>0.7521</w:t>
            </w:r>
          </w:p>
        </w:tc>
      </w:tr>
      <w:tr>
        <w:trPr>
          <w:trHeight w:val="326" w:hRule="atLeast"/>
        </w:trPr>
        <w:tc>
          <w:tcPr>
            <w:tcW w:w="1349" w:type="dxa"/>
            <w:tcBorders>
              <w:left w:val="nil"/>
            </w:tcBorders>
          </w:tcPr>
          <w:p>
            <w:pPr>
              <w:pStyle w:val="TableParagraph"/>
              <w:spacing w:line="275" w:lineRule="exact"/>
              <w:ind w:left="182"/>
              <w:rPr>
                <w:rFonts w:ascii="Times New Roman"/>
                <w:sz w:val="24"/>
              </w:rPr>
            </w:pPr>
            <w:r>
              <w:rPr>
                <w:rFonts w:ascii="Times New Roman"/>
                <w:spacing w:val="-2"/>
                <w:sz w:val="24"/>
              </w:rPr>
              <w:t>Jarque-</w:t>
            </w:r>
            <w:r>
              <w:rPr>
                <w:rFonts w:ascii="Times New Roman"/>
                <w:spacing w:val="-10"/>
                <w:sz w:val="24"/>
              </w:rPr>
              <w:t>B</w:t>
            </w:r>
          </w:p>
        </w:tc>
        <w:tc>
          <w:tcPr>
            <w:tcW w:w="1441" w:type="dxa"/>
          </w:tcPr>
          <w:p>
            <w:pPr>
              <w:pStyle w:val="TableParagraph"/>
              <w:spacing w:line="275" w:lineRule="exact"/>
              <w:ind w:left="57" w:right="4"/>
              <w:jc w:val="center"/>
              <w:rPr>
                <w:rFonts w:ascii="Times New Roman"/>
                <w:sz w:val="24"/>
              </w:rPr>
            </w:pPr>
            <w:r>
              <w:rPr>
                <w:rFonts w:ascii="Times New Roman"/>
                <w:spacing w:val="-2"/>
                <w:sz w:val="24"/>
              </w:rPr>
              <w:t>730041.0</w:t>
            </w:r>
          </w:p>
        </w:tc>
        <w:tc>
          <w:tcPr>
            <w:tcW w:w="1090" w:type="dxa"/>
          </w:tcPr>
          <w:p>
            <w:pPr>
              <w:pStyle w:val="TableParagraph"/>
              <w:spacing w:line="275" w:lineRule="exact"/>
              <w:ind w:left="61" w:right="8"/>
              <w:jc w:val="center"/>
              <w:rPr>
                <w:rFonts w:ascii="Times New Roman"/>
                <w:sz w:val="24"/>
              </w:rPr>
            </w:pPr>
            <w:r>
              <w:rPr>
                <w:rFonts w:ascii="Times New Roman"/>
                <w:spacing w:val="-2"/>
                <w:sz w:val="24"/>
              </w:rPr>
              <w:t>260.10</w:t>
            </w:r>
          </w:p>
        </w:tc>
        <w:tc>
          <w:tcPr>
            <w:tcW w:w="1088" w:type="dxa"/>
          </w:tcPr>
          <w:p>
            <w:pPr>
              <w:pStyle w:val="TableParagraph"/>
              <w:spacing w:line="275" w:lineRule="exact"/>
              <w:ind w:left="70" w:right="11"/>
              <w:jc w:val="center"/>
              <w:rPr>
                <w:rFonts w:ascii="Times New Roman"/>
                <w:sz w:val="24"/>
              </w:rPr>
            </w:pPr>
            <w:r>
              <w:rPr>
                <w:rFonts w:ascii="Times New Roman"/>
                <w:spacing w:val="-2"/>
                <w:sz w:val="24"/>
              </w:rPr>
              <w:t>120.50</w:t>
            </w:r>
          </w:p>
        </w:tc>
        <w:tc>
          <w:tcPr>
            <w:tcW w:w="1090" w:type="dxa"/>
          </w:tcPr>
          <w:p>
            <w:pPr>
              <w:pStyle w:val="TableParagraph"/>
              <w:spacing w:line="275" w:lineRule="exact"/>
              <w:ind w:left="59" w:right="8"/>
              <w:jc w:val="center"/>
              <w:rPr>
                <w:rFonts w:ascii="Times New Roman"/>
                <w:sz w:val="24"/>
              </w:rPr>
            </w:pPr>
            <w:r>
              <w:rPr>
                <w:rFonts w:ascii="Times New Roman"/>
                <w:spacing w:val="-2"/>
                <w:sz w:val="24"/>
              </w:rPr>
              <w:t>41.332</w:t>
            </w:r>
          </w:p>
        </w:tc>
        <w:tc>
          <w:tcPr>
            <w:tcW w:w="1091" w:type="dxa"/>
          </w:tcPr>
          <w:p>
            <w:pPr>
              <w:pStyle w:val="TableParagraph"/>
              <w:spacing w:line="275" w:lineRule="exact"/>
              <w:ind w:left="59" w:right="5"/>
              <w:jc w:val="center"/>
              <w:rPr>
                <w:rFonts w:ascii="Times New Roman"/>
                <w:sz w:val="24"/>
              </w:rPr>
            </w:pPr>
            <w:r>
              <w:rPr>
                <w:rFonts w:ascii="Times New Roman"/>
                <w:spacing w:val="-2"/>
                <w:sz w:val="24"/>
              </w:rPr>
              <w:t>120.528</w:t>
            </w:r>
          </w:p>
        </w:tc>
        <w:tc>
          <w:tcPr>
            <w:tcW w:w="1088" w:type="dxa"/>
          </w:tcPr>
          <w:p>
            <w:pPr>
              <w:pStyle w:val="TableParagraph"/>
              <w:spacing w:line="275" w:lineRule="exact"/>
              <w:ind w:left="59" w:right="13"/>
              <w:jc w:val="center"/>
              <w:rPr>
                <w:rFonts w:ascii="Times New Roman"/>
                <w:sz w:val="24"/>
              </w:rPr>
            </w:pPr>
            <w:r>
              <w:rPr>
                <w:rFonts w:ascii="Times New Roman"/>
                <w:spacing w:val="-2"/>
                <w:sz w:val="24"/>
              </w:rPr>
              <w:t>802.120</w:t>
            </w:r>
          </w:p>
        </w:tc>
        <w:tc>
          <w:tcPr>
            <w:tcW w:w="1088" w:type="dxa"/>
            <w:tcBorders>
              <w:right w:val="nil"/>
            </w:tcBorders>
          </w:tcPr>
          <w:p>
            <w:pPr>
              <w:pStyle w:val="TableParagraph"/>
              <w:spacing w:line="275" w:lineRule="exact"/>
              <w:ind w:left="56" w:right="12"/>
              <w:jc w:val="center"/>
              <w:rPr>
                <w:rFonts w:ascii="Times New Roman"/>
                <w:sz w:val="24"/>
              </w:rPr>
            </w:pPr>
            <w:r>
              <w:rPr>
                <w:rFonts w:ascii="Times New Roman"/>
                <w:spacing w:val="-2"/>
                <w:sz w:val="24"/>
              </w:rPr>
              <w:t>8.2477</w:t>
            </w:r>
          </w:p>
        </w:tc>
      </w:tr>
      <w:tr>
        <w:trPr>
          <w:trHeight w:val="325" w:hRule="atLeast"/>
        </w:trPr>
        <w:tc>
          <w:tcPr>
            <w:tcW w:w="1349" w:type="dxa"/>
            <w:tcBorders>
              <w:left w:val="nil"/>
            </w:tcBorders>
          </w:tcPr>
          <w:p>
            <w:pPr>
              <w:pStyle w:val="TableParagraph"/>
              <w:spacing w:line="275" w:lineRule="exact"/>
              <w:ind w:left="182"/>
              <w:rPr>
                <w:rFonts w:ascii="Times New Roman"/>
                <w:sz w:val="24"/>
              </w:rPr>
            </w:pPr>
            <w:r>
              <w:rPr>
                <w:rFonts w:ascii="Times New Roman"/>
                <w:spacing w:val="-4"/>
                <w:sz w:val="24"/>
              </w:rPr>
              <w:t>Prob</w:t>
            </w:r>
          </w:p>
        </w:tc>
        <w:tc>
          <w:tcPr>
            <w:tcW w:w="1441" w:type="dxa"/>
          </w:tcPr>
          <w:p>
            <w:pPr>
              <w:pStyle w:val="TableParagraph"/>
              <w:spacing w:line="275" w:lineRule="exact"/>
              <w:ind w:left="57" w:right="4"/>
              <w:jc w:val="center"/>
              <w:rPr>
                <w:rFonts w:ascii="Times New Roman"/>
                <w:sz w:val="24"/>
              </w:rPr>
            </w:pPr>
            <w:r>
              <w:rPr>
                <w:rFonts w:ascii="Times New Roman"/>
                <w:spacing w:val="-2"/>
                <w:sz w:val="24"/>
              </w:rPr>
              <w:t>0.000</w:t>
            </w:r>
          </w:p>
        </w:tc>
        <w:tc>
          <w:tcPr>
            <w:tcW w:w="1090" w:type="dxa"/>
          </w:tcPr>
          <w:p>
            <w:pPr>
              <w:pStyle w:val="TableParagraph"/>
              <w:spacing w:line="275" w:lineRule="exact"/>
              <w:ind w:left="61" w:right="8"/>
              <w:jc w:val="center"/>
              <w:rPr>
                <w:rFonts w:ascii="Times New Roman"/>
                <w:sz w:val="24"/>
              </w:rPr>
            </w:pPr>
            <w:r>
              <w:rPr>
                <w:rFonts w:ascii="Times New Roman"/>
                <w:spacing w:val="-4"/>
                <w:sz w:val="24"/>
              </w:rPr>
              <w:t>0.00</w:t>
            </w:r>
          </w:p>
        </w:tc>
        <w:tc>
          <w:tcPr>
            <w:tcW w:w="1088" w:type="dxa"/>
          </w:tcPr>
          <w:p>
            <w:pPr>
              <w:pStyle w:val="TableParagraph"/>
              <w:spacing w:line="275" w:lineRule="exact"/>
              <w:ind w:left="70" w:right="11"/>
              <w:jc w:val="center"/>
              <w:rPr>
                <w:rFonts w:ascii="Times New Roman"/>
                <w:sz w:val="24"/>
              </w:rPr>
            </w:pPr>
            <w:r>
              <w:rPr>
                <w:rFonts w:ascii="Times New Roman"/>
                <w:spacing w:val="-2"/>
                <w:sz w:val="24"/>
              </w:rPr>
              <w:t>0.000</w:t>
            </w:r>
          </w:p>
        </w:tc>
        <w:tc>
          <w:tcPr>
            <w:tcW w:w="1090" w:type="dxa"/>
          </w:tcPr>
          <w:p>
            <w:pPr>
              <w:pStyle w:val="TableParagraph"/>
              <w:spacing w:line="275" w:lineRule="exact"/>
              <w:ind w:left="59" w:right="8"/>
              <w:jc w:val="center"/>
              <w:rPr>
                <w:rFonts w:ascii="Times New Roman"/>
                <w:sz w:val="24"/>
              </w:rPr>
            </w:pPr>
            <w:r>
              <w:rPr>
                <w:rFonts w:ascii="Times New Roman"/>
                <w:spacing w:val="-2"/>
                <w:sz w:val="24"/>
              </w:rPr>
              <w:t>0.000</w:t>
            </w:r>
          </w:p>
        </w:tc>
        <w:tc>
          <w:tcPr>
            <w:tcW w:w="1091" w:type="dxa"/>
          </w:tcPr>
          <w:p>
            <w:pPr>
              <w:pStyle w:val="TableParagraph"/>
              <w:spacing w:line="275" w:lineRule="exact"/>
              <w:ind w:left="59" w:right="5"/>
              <w:jc w:val="center"/>
              <w:rPr>
                <w:rFonts w:ascii="Times New Roman"/>
                <w:sz w:val="24"/>
              </w:rPr>
            </w:pPr>
            <w:r>
              <w:rPr>
                <w:rFonts w:ascii="Times New Roman"/>
                <w:spacing w:val="-2"/>
                <w:sz w:val="24"/>
              </w:rPr>
              <w:t>0.000</w:t>
            </w:r>
          </w:p>
        </w:tc>
        <w:tc>
          <w:tcPr>
            <w:tcW w:w="1088" w:type="dxa"/>
          </w:tcPr>
          <w:p>
            <w:pPr>
              <w:pStyle w:val="TableParagraph"/>
              <w:spacing w:line="275" w:lineRule="exact"/>
              <w:ind w:left="59" w:right="13"/>
              <w:jc w:val="center"/>
              <w:rPr>
                <w:rFonts w:ascii="Times New Roman"/>
                <w:sz w:val="24"/>
              </w:rPr>
            </w:pPr>
            <w:r>
              <w:rPr>
                <w:rFonts w:ascii="Times New Roman"/>
                <w:spacing w:val="-2"/>
                <w:sz w:val="24"/>
              </w:rPr>
              <w:t>0.000</w:t>
            </w:r>
          </w:p>
        </w:tc>
        <w:tc>
          <w:tcPr>
            <w:tcW w:w="1088" w:type="dxa"/>
            <w:tcBorders>
              <w:right w:val="nil"/>
            </w:tcBorders>
          </w:tcPr>
          <w:p>
            <w:pPr>
              <w:pStyle w:val="TableParagraph"/>
              <w:spacing w:line="275" w:lineRule="exact"/>
              <w:ind w:left="56" w:right="12"/>
              <w:jc w:val="center"/>
              <w:rPr>
                <w:rFonts w:ascii="Times New Roman"/>
                <w:sz w:val="24"/>
              </w:rPr>
            </w:pPr>
            <w:r>
              <w:rPr>
                <w:rFonts w:ascii="Times New Roman"/>
                <w:spacing w:val="-2"/>
                <w:sz w:val="24"/>
              </w:rPr>
              <w:t>0.0161</w:t>
            </w:r>
          </w:p>
        </w:tc>
      </w:tr>
      <w:tr>
        <w:trPr>
          <w:trHeight w:val="326" w:hRule="atLeast"/>
        </w:trPr>
        <w:tc>
          <w:tcPr>
            <w:tcW w:w="1349" w:type="dxa"/>
            <w:tcBorders>
              <w:left w:val="nil"/>
            </w:tcBorders>
          </w:tcPr>
          <w:p>
            <w:pPr>
              <w:pStyle w:val="TableParagraph"/>
              <w:spacing w:line="275" w:lineRule="exact"/>
              <w:ind w:left="182"/>
              <w:rPr>
                <w:rFonts w:ascii="Times New Roman"/>
                <w:sz w:val="24"/>
              </w:rPr>
            </w:pPr>
            <w:r>
              <w:rPr>
                <w:rFonts w:ascii="Times New Roman"/>
                <w:spacing w:val="-5"/>
                <w:sz w:val="24"/>
              </w:rPr>
              <w:t>Obs</w:t>
            </w:r>
          </w:p>
        </w:tc>
        <w:tc>
          <w:tcPr>
            <w:tcW w:w="1441" w:type="dxa"/>
          </w:tcPr>
          <w:p>
            <w:pPr>
              <w:pStyle w:val="TableParagraph"/>
              <w:spacing w:line="275" w:lineRule="exact"/>
              <w:ind w:left="60" w:right="4"/>
              <w:jc w:val="center"/>
              <w:rPr>
                <w:rFonts w:ascii="Times New Roman"/>
                <w:sz w:val="24"/>
              </w:rPr>
            </w:pPr>
            <w:r>
              <w:rPr>
                <w:rFonts w:ascii="Times New Roman"/>
                <w:spacing w:val="-5"/>
                <w:sz w:val="24"/>
              </w:rPr>
              <w:t>693</w:t>
            </w:r>
          </w:p>
        </w:tc>
        <w:tc>
          <w:tcPr>
            <w:tcW w:w="1090" w:type="dxa"/>
          </w:tcPr>
          <w:p>
            <w:pPr>
              <w:pStyle w:val="TableParagraph"/>
              <w:spacing w:line="275" w:lineRule="exact"/>
              <w:ind w:left="63" w:right="8"/>
              <w:jc w:val="center"/>
              <w:rPr>
                <w:rFonts w:ascii="Times New Roman"/>
                <w:sz w:val="24"/>
              </w:rPr>
            </w:pPr>
            <w:r>
              <w:rPr>
                <w:rFonts w:ascii="Times New Roman"/>
                <w:spacing w:val="-5"/>
                <w:sz w:val="24"/>
              </w:rPr>
              <w:t>693</w:t>
            </w:r>
          </w:p>
        </w:tc>
        <w:tc>
          <w:tcPr>
            <w:tcW w:w="1088" w:type="dxa"/>
          </w:tcPr>
          <w:p>
            <w:pPr>
              <w:pStyle w:val="TableParagraph"/>
              <w:spacing w:line="275" w:lineRule="exact"/>
              <w:ind w:left="68" w:right="11"/>
              <w:jc w:val="center"/>
              <w:rPr>
                <w:rFonts w:ascii="Times New Roman"/>
                <w:sz w:val="24"/>
              </w:rPr>
            </w:pPr>
            <w:r>
              <w:rPr>
                <w:rFonts w:ascii="Times New Roman"/>
                <w:spacing w:val="-5"/>
                <w:sz w:val="24"/>
              </w:rPr>
              <w:t>693</w:t>
            </w:r>
          </w:p>
        </w:tc>
        <w:tc>
          <w:tcPr>
            <w:tcW w:w="1090" w:type="dxa"/>
          </w:tcPr>
          <w:p>
            <w:pPr>
              <w:pStyle w:val="TableParagraph"/>
              <w:spacing w:line="275" w:lineRule="exact"/>
              <w:ind w:left="62" w:right="8"/>
              <w:jc w:val="center"/>
              <w:rPr>
                <w:rFonts w:ascii="Times New Roman"/>
                <w:sz w:val="24"/>
              </w:rPr>
            </w:pPr>
            <w:r>
              <w:rPr>
                <w:rFonts w:ascii="Times New Roman"/>
                <w:spacing w:val="-5"/>
                <w:sz w:val="24"/>
              </w:rPr>
              <w:t>693</w:t>
            </w:r>
          </w:p>
        </w:tc>
        <w:tc>
          <w:tcPr>
            <w:tcW w:w="1091" w:type="dxa"/>
          </w:tcPr>
          <w:p>
            <w:pPr>
              <w:pStyle w:val="TableParagraph"/>
              <w:spacing w:line="275" w:lineRule="exact"/>
              <w:ind w:left="57" w:right="5"/>
              <w:jc w:val="center"/>
              <w:rPr>
                <w:rFonts w:ascii="Times New Roman"/>
                <w:sz w:val="24"/>
              </w:rPr>
            </w:pPr>
            <w:r>
              <w:rPr>
                <w:rFonts w:ascii="Times New Roman"/>
                <w:spacing w:val="-5"/>
                <w:sz w:val="24"/>
              </w:rPr>
              <w:t>693</w:t>
            </w:r>
          </w:p>
        </w:tc>
        <w:tc>
          <w:tcPr>
            <w:tcW w:w="1088" w:type="dxa"/>
          </w:tcPr>
          <w:p>
            <w:pPr>
              <w:pStyle w:val="TableParagraph"/>
              <w:spacing w:line="275" w:lineRule="exact"/>
              <w:ind w:left="60" w:right="11"/>
              <w:jc w:val="center"/>
              <w:rPr>
                <w:rFonts w:ascii="Times New Roman"/>
                <w:sz w:val="24"/>
              </w:rPr>
            </w:pPr>
            <w:r>
              <w:rPr>
                <w:rFonts w:ascii="Times New Roman"/>
                <w:spacing w:val="-5"/>
                <w:sz w:val="24"/>
              </w:rPr>
              <w:t>693</w:t>
            </w:r>
          </w:p>
        </w:tc>
        <w:tc>
          <w:tcPr>
            <w:tcW w:w="1088" w:type="dxa"/>
            <w:tcBorders>
              <w:right w:val="nil"/>
            </w:tcBorders>
          </w:tcPr>
          <w:p>
            <w:pPr>
              <w:pStyle w:val="TableParagraph"/>
              <w:spacing w:line="275" w:lineRule="exact"/>
              <w:ind w:left="59" w:right="12"/>
              <w:jc w:val="center"/>
              <w:rPr>
                <w:rFonts w:ascii="Times New Roman"/>
                <w:sz w:val="24"/>
              </w:rPr>
            </w:pPr>
            <w:r>
              <w:rPr>
                <w:rFonts w:ascii="Times New Roman"/>
                <w:spacing w:val="-5"/>
                <w:sz w:val="24"/>
              </w:rPr>
              <w:t>693</w:t>
            </w:r>
          </w:p>
        </w:tc>
      </w:tr>
    </w:tbl>
    <w:p>
      <w:pPr>
        <w:spacing w:before="4"/>
        <w:ind w:left="800" w:right="0" w:firstLine="0"/>
        <w:jc w:val="left"/>
        <w:rPr>
          <w:i/>
          <w:sz w:val="24"/>
        </w:rPr>
      </w:pPr>
      <w:r>
        <w:rPr>
          <w:i/>
          <w:sz w:val="24"/>
        </w:rPr>
        <w:t>Source:</w:t>
      </w:r>
      <w:r>
        <w:rPr>
          <w:i/>
          <w:spacing w:val="-2"/>
          <w:sz w:val="24"/>
        </w:rPr>
        <w:t> </w:t>
      </w:r>
      <w:r>
        <w:rPr>
          <w:i/>
          <w:sz w:val="24"/>
        </w:rPr>
        <w:t>Researcher’s</w:t>
      </w:r>
      <w:r>
        <w:rPr>
          <w:i/>
          <w:spacing w:val="-3"/>
          <w:sz w:val="24"/>
        </w:rPr>
        <w:t> </w:t>
      </w:r>
      <w:r>
        <w:rPr>
          <w:i/>
          <w:sz w:val="24"/>
        </w:rPr>
        <w:t>Compilation</w:t>
      </w:r>
      <w:r>
        <w:rPr>
          <w:i/>
          <w:spacing w:val="-1"/>
          <w:sz w:val="24"/>
        </w:rPr>
        <w:t> </w:t>
      </w:r>
      <w:r>
        <w:rPr>
          <w:i/>
          <w:spacing w:val="-2"/>
          <w:sz w:val="24"/>
        </w:rPr>
        <w:t>(2020)</w:t>
      </w:r>
    </w:p>
    <w:p>
      <w:pPr>
        <w:pStyle w:val="BodyText"/>
        <w:spacing w:line="480" w:lineRule="auto" w:before="242"/>
        <w:ind w:right="717" w:firstLine="719"/>
        <w:jc w:val="both"/>
      </w:pPr>
      <w:r>
        <w:rPr/>
        <w:t>The descriptive statistics was presented in Table 4.1, and as observed, accrual had a mean</w:t>
      </w:r>
      <w:r>
        <w:rPr>
          <w:spacing w:val="44"/>
        </w:rPr>
        <w:t> </w:t>
      </w:r>
      <w:r>
        <w:rPr/>
        <w:t>value</w:t>
      </w:r>
      <w:r>
        <w:rPr>
          <w:spacing w:val="47"/>
        </w:rPr>
        <w:t> </w:t>
      </w:r>
      <w:r>
        <w:rPr/>
        <w:t>of</w:t>
      </w:r>
      <w:r>
        <w:rPr>
          <w:spacing w:val="48"/>
        </w:rPr>
        <w:t> </w:t>
      </w:r>
      <w:r>
        <w:rPr/>
        <w:t>-0.0691</w:t>
      </w:r>
      <w:r>
        <w:rPr>
          <w:spacing w:val="47"/>
        </w:rPr>
        <w:t> </w:t>
      </w:r>
      <w:r>
        <w:rPr/>
        <w:t>with</w:t>
      </w:r>
      <w:r>
        <w:rPr>
          <w:spacing w:val="45"/>
        </w:rPr>
        <w:t> </w:t>
      </w:r>
      <w:r>
        <w:rPr/>
        <w:t>a</w:t>
      </w:r>
      <w:r>
        <w:rPr>
          <w:spacing w:val="44"/>
        </w:rPr>
        <w:t> </w:t>
      </w:r>
      <w:r>
        <w:rPr/>
        <w:t>standard</w:t>
      </w:r>
      <w:r>
        <w:rPr>
          <w:spacing w:val="44"/>
        </w:rPr>
        <w:t> </w:t>
      </w:r>
      <w:r>
        <w:rPr/>
        <w:t>deviation</w:t>
      </w:r>
      <w:r>
        <w:rPr>
          <w:spacing w:val="45"/>
        </w:rPr>
        <w:t> </w:t>
      </w:r>
      <w:r>
        <w:rPr/>
        <w:t>of</w:t>
      </w:r>
      <w:r>
        <w:rPr>
          <w:spacing w:val="44"/>
        </w:rPr>
        <w:t> </w:t>
      </w:r>
      <w:r>
        <w:rPr/>
        <w:t>0.222.</w:t>
      </w:r>
      <w:r>
        <w:rPr>
          <w:spacing w:val="45"/>
        </w:rPr>
        <w:t> </w:t>
      </w:r>
      <w:r>
        <w:rPr/>
        <w:t>The</w:t>
      </w:r>
      <w:r>
        <w:rPr>
          <w:spacing w:val="44"/>
        </w:rPr>
        <w:t> </w:t>
      </w:r>
      <w:r>
        <w:rPr/>
        <w:t>maximum</w:t>
      </w:r>
      <w:r>
        <w:rPr>
          <w:spacing w:val="45"/>
        </w:rPr>
        <w:t> </w:t>
      </w:r>
      <w:r>
        <w:rPr/>
        <w:t>and</w:t>
      </w:r>
      <w:r>
        <w:rPr>
          <w:spacing w:val="45"/>
        </w:rPr>
        <w:t> </w:t>
      </w:r>
      <w:r>
        <w:rPr>
          <w:spacing w:val="-2"/>
        </w:rPr>
        <w:t>minimum</w:t>
      </w:r>
    </w:p>
    <w:p>
      <w:pPr>
        <w:spacing w:after="0" w:line="480" w:lineRule="auto"/>
        <w:jc w:val="both"/>
        <w:sectPr>
          <w:pgSz w:w="11910" w:h="16840"/>
          <w:pgMar w:header="0" w:footer="1454" w:top="1360" w:bottom="1680" w:left="640" w:right="720"/>
        </w:sectPr>
      </w:pPr>
    </w:p>
    <w:p>
      <w:pPr>
        <w:pStyle w:val="BodyText"/>
        <w:spacing w:line="480" w:lineRule="auto" w:before="61"/>
        <w:ind w:right="713"/>
        <w:jc w:val="both"/>
      </w:pPr>
      <w:r>
        <w:rPr/>
        <w:t>values stood at 0.986 and -4.125 respectively. The average MOWN stood at 14.58% with a standard deviation of 0.2023.The maximum and minimum values stood at 84.4% and 0.00 respectively. The average FOWN stood at 0.524 which suggested that about 52.4% of the listed manufacturing firms in Nigeria had foreign ownership presence with a standard deviation of 0.4997. The average I0WN stood at 48.7% which suggested a moderate level of institutional ownership presence in the listed manufacturing firms in Nigeria with a standard deviation of</w:t>
      </w:r>
      <w:r>
        <w:rPr>
          <w:spacing w:val="-1"/>
        </w:rPr>
        <w:t> </w:t>
      </w:r>
      <w:r>
        <w:rPr/>
        <w:t>0.2606. The average</w:t>
      </w:r>
      <w:r>
        <w:rPr>
          <w:spacing w:val="-1"/>
        </w:rPr>
        <w:t> </w:t>
      </w:r>
      <w:r>
        <w:rPr/>
        <w:t>COWN</w:t>
      </w:r>
      <w:r>
        <w:rPr>
          <w:spacing w:val="-1"/>
        </w:rPr>
        <w:t> </w:t>
      </w:r>
      <w:r>
        <w:rPr/>
        <w:t>stood at 0.543 which suggested that about 54.3%</w:t>
      </w:r>
      <w:r>
        <w:rPr>
          <w:spacing w:val="-1"/>
        </w:rPr>
        <w:t> </w:t>
      </w:r>
      <w:r>
        <w:rPr/>
        <w:t>of listed manufacturing firms in Nigeria had concentrated ownership presence with a standard deviation of 0.4989. The descriptive statistics for the control variables revealed that LEV had a mean of 0.609 and standard deviation of 0.2304. The maximum and minimum values stood at 2.030 and 0.120 respectively. The mean for FSIZE stood at 7.0429 with a standard deviation of 0.2304. While the maximum and minimum values stood at 9.00 and 5.090 </w:t>
      </w:r>
      <w:r>
        <w:rPr>
          <w:spacing w:val="-2"/>
        </w:rPr>
        <w:t>respectively</w:t>
      </w:r>
    </w:p>
    <w:p>
      <w:pPr>
        <w:pStyle w:val="Heading1"/>
        <w:numPr>
          <w:ilvl w:val="2"/>
          <w:numId w:val="16"/>
        </w:numPr>
        <w:tabs>
          <w:tab w:pos="1280" w:val="left" w:leader="none"/>
        </w:tabs>
        <w:spacing w:line="240" w:lineRule="auto" w:before="1" w:after="0"/>
        <w:ind w:left="1280" w:right="0" w:hanging="480"/>
        <w:jc w:val="both"/>
      </w:pPr>
      <w:r>
        <w:rPr/>
        <w:t>:</w:t>
      </w:r>
      <w:r>
        <w:rPr>
          <w:spacing w:val="-2"/>
        </w:rPr>
        <w:t> </w:t>
      </w:r>
      <w:r>
        <w:rPr/>
        <w:t>Pearson</w:t>
      </w:r>
      <w:r>
        <w:rPr>
          <w:spacing w:val="-1"/>
        </w:rPr>
        <w:t> </w:t>
      </w:r>
      <w:r>
        <w:rPr/>
        <w:t>Correlation</w:t>
      </w:r>
      <w:r>
        <w:rPr>
          <w:spacing w:val="-1"/>
        </w:rPr>
        <w:t> </w:t>
      </w:r>
      <w:r>
        <w:rPr>
          <w:spacing w:val="-2"/>
        </w:rPr>
        <w:t>Statistics</w:t>
      </w:r>
    </w:p>
    <w:p>
      <w:pPr>
        <w:pStyle w:val="BodyText"/>
        <w:ind w:left="0"/>
        <w:rPr>
          <w:b/>
        </w:rPr>
      </w:pPr>
    </w:p>
    <w:p>
      <w:pPr>
        <w:pStyle w:val="BodyText"/>
        <w:spacing w:line="480" w:lineRule="auto"/>
        <w:ind w:right="719" w:firstLine="719"/>
        <w:jc w:val="both"/>
      </w:pPr>
      <w:r>
        <w:rPr/>
        <w:t>The</w:t>
      </w:r>
      <w:r>
        <w:rPr>
          <w:spacing w:val="-5"/>
        </w:rPr>
        <w:t> </w:t>
      </w:r>
      <w:r>
        <w:rPr/>
        <w:t>correlation</w:t>
      </w:r>
      <w:r>
        <w:rPr>
          <w:spacing w:val="-1"/>
        </w:rPr>
        <w:t> </w:t>
      </w:r>
      <w:r>
        <w:rPr/>
        <w:t>results</w:t>
      </w:r>
      <w:r>
        <w:rPr>
          <w:spacing w:val="-3"/>
        </w:rPr>
        <w:t> </w:t>
      </w:r>
      <w:r>
        <w:rPr/>
        <w:t>provided</w:t>
      </w:r>
      <w:r>
        <w:rPr>
          <w:spacing w:val="-3"/>
        </w:rPr>
        <w:t> </w:t>
      </w:r>
      <w:r>
        <w:rPr/>
        <w:t>some</w:t>
      </w:r>
      <w:r>
        <w:rPr>
          <w:spacing w:val="-3"/>
        </w:rPr>
        <w:t> </w:t>
      </w:r>
      <w:r>
        <w:rPr/>
        <w:t>preliminary</w:t>
      </w:r>
      <w:r>
        <w:rPr>
          <w:spacing w:val="-3"/>
        </w:rPr>
        <w:t> </w:t>
      </w:r>
      <w:r>
        <w:rPr/>
        <w:t>insight</w:t>
      </w:r>
      <w:r>
        <w:rPr>
          <w:spacing w:val="-3"/>
        </w:rPr>
        <w:t> </w:t>
      </w:r>
      <w:r>
        <w:rPr/>
        <w:t>into the</w:t>
      </w:r>
      <w:r>
        <w:rPr>
          <w:spacing w:val="-3"/>
        </w:rPr>
        <w:t> </w:t>
      </w:r>
      <w:r>
        <w:rPr/>
        <w:t>nature</w:t>
      </w:r>
      <w:r>
        <w:rPr>
          <w:spacing w:val="-3"/>
        </w:rPr>
        <w:t> </w:t>
      </w:r>
      <w:r>
        <w:rPr/>
        <w:t>and</w:t>
      </w:r>
      <w:r>
        <w:rPr>
          <w:spacing w:val="-3"/>
        </w:rPr>
        <w:t> </w:t>
      </w:r>
      <w:r>
        <w:rPr/>
        <w:t>direction of</w:t>
      </w:r>
      <w:r>
        <w:rPr>
          <w:spacing w:val="-1"/>
        </w:rPr>
        <w:t> </w:t>
      </w:r>
      <w:r>
        <w:rPr/>
        <w:t>the relationship between the dependent and independent variables. although the correlation coefficient does not in itself imply functional dependence between the variables,</w:t>
      </w:r>
      <w:r>
        <w:rPr>
          <w:spacing w:val="80"/>
        </w:rPr>
        <w:t> </w:t>
      </w:r>
      <w:r>
        <w:rPr/>
        <w:t>nevertheless,</w:t>
      </w:r>
      <w:r>
        <w:rPr>
          <w:spacing w:val="-1"/>
        </w:rPr>
        <w:t> </w:t>
      </w:r>
      <w:r>
        <w:rPr/>
        <w:t>it</w:t>
      </w:r>
      <w:r>
        <w:rPr>
          <w:spacing w:val="-1"/>
        </w:rPr>
        <w:t> </w:t>
      </w:r>
      <w:r>
        <w:rPr/>
        <w:t>is</w:t>
      </w:r>
      <w:r>
        <w:rPr>
          <w:spacing w:val="-1"/>
        </w:rPr>
        <w:t> </w:t>
      </w:r>
      <w:r>
        <w:rPr/>
        <w:t>a</w:t>
      </w:r>
      <w:r>
        <w:rPr>
          <w:spacing w:val="-2"/>
        </w:rPr>
        <w:t> </w:t>
      </w:r>
      <w:r>
        <w:rPr/>
        <w:t>good</w:t>
      </w:r>
      <w:r>
        <w:rPr>
          <w:spacing w:val="-1"/>
        </w:rPr>
        <w:t> </w:t>
      </w:r>
      <w:r>
        <w:rPr/>
        <w:t>starting</w:t>
      </w:r>
      <w:r>
        <w:rPr>
          <w:spacing w:val="-1"/>
        </w:rPr>
        <w:t> </w:t>
      </w:r>
      <w:r>
        <w:rPr/>
        <w:t>point</w:t>
      </w:r>
      <w:r>
        <w:rPr>
          <w:spacing w:val="-1"/>
        </w:rPr>
        <w:t> </w:t>
      </w:r>
      <w:r>
        <w:rPr/>
        <w:t>to</w:t>
      </w:r>
      <w:r>
        <w:rPr>
          <w:spacing w:val="-1"/>
        </w:rPr>
        <w:t> </w:t>
      </w:r>
      <w:r>
        <w:rPr/>
        <w:t>examine</w:t>
      </w:r>
      <w:r>
        <w:rPr>
          <w:spacing w:val="-4"/>
        </w:rPr>
        <w:t> </w:t>
      </w:r>
      <w:r>
        <w:rPr/>
        <w:t>the</w:t>
      </w:r>
      <w:r>
        <w:rPr>
          <w:spacing w:val="-2"/>
        </w:rPr>
        <w:t> </w:t>
      </w:r>
      <w:r>
        <w:rPr/>
        <w:t>degree</w:t>
      </w:r>
      <w:r>
        <w:rPr>
          <w:spacing w:val="-2"/>
        </w:rPr>
        <w:t> </w:t>
      </w:r>
      <w:r>
        <w:rPr/>
        <w:t>and</w:t>
      </w:r>
      <w:r>
        <w:rPr>
          <w:spacing w:val="-1"/>
        </w:rPr>
        <w:t> </w:t>
      </w:r>
      <w:r>
        <w:rPr/>
        <w:t>direction</w:t>
      </w:r>
      <w:r>
        <w:rPr>
          <w:spacing w:val="-1"/>
        </w:rPr>
        <w:t> </w:t>
      </w:r>
      <w:r>
        <w:rPr/>
        <w:t>of the</w:t>
      </w:r>
      <w:r>
        <w:rPr>
          <w:spacing w:val="-1"/>
        </w:rPr>
        <w:t> </w:t>
      </w:r>
      <w:r>
        <w:rPr/>
        <w:t>relationship between the variables. The results are presented and discussed below:</w:t>
      </w:r>
    </w:p>
    <w:p>
      <w:pPr>
        <w:spacing w:after="0" w:line="480" w:lineRule="auto"/>
        <w:jc w:val="both"/>
        <w:sectPr>
          <w:pgSz w:w="11910" w:h="16840"/>
          <w:pgMar w:header="0" w:footer="1454" w:top="1360" w:bottom="1680" w:left="640" w:right="720"/>
        </w:sectPr>
      </w:pPr>
    </w:p>
    <w:p>
      <w:pPr>
        <w:pStyle w:val="BodyText"/>
        <w:spacing w:before="61"/>
        <w:jc w:val="both"/>
      </w:pPr>
      <w:r>
        <w:rPr/>
        <w:t>Table</w:t>
      </w:r>
      <w:r>
        <w:rPr>
          <w:spacing w:val="-2"/>
        </w:rPr>
        <w:t> </w:t>
      </w:r>
      <w:r>
        <w:rPr/>
        <w:t>4.2:</w:t>
      </w:r>
      <w:r>
        <w:rPr>
          <w:spacing w:val="-2"/>
        </w:rPr>
        <w:t> </w:t>
      </w:r>
      <w:r>
        <w:rPr/>
        <w:t>Correlation</w:t>
      </w:r>
      <w:r>
        <w:rPr>
          <w:spacing w:val="-1"/>
        </w:rPr>
        <w:t> </w:t>
      </w:r>
      <w:r>
        <w:rPr>
          <w:spacing w:val="-2"/>
        </w:rPr>
        <w:t>Statistics</w:t>
      </w:r>
    </w:p>
    <w:tbl>
      <w:tblPr>
        <w:tblW w:w="0" w:type="auto"/>
        <w:jc w:val="left"/>
        <w:tblInd w:w="68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565"/>
        <w:gridCol w:w="1290"/>
        <w:gridCol w:w="1141"/>
        <w:gridCol w:w="954"/>
        <w:gridCol w:w="1124"/>
        <w:gridCol w:w="1129"/>
        <w:gridCol w:w="1124"/>
        <w:gridCol w:w="1124"/>
      </w:tblGrid>
      <w:tr>
        <w:trPr>
          <w:trHeight w:val="551" w:hRule="atLeast"/>
        </w:trPr>
        <w:tc>
          <w:tcPr>
            <w:tcW w:w="1565" w:type="dxa"/>
            <w:tcBorders>
              <w:left w:val="nil"/>
            </w:tcBorders>
          </w:tcPr>
          <w:p>
            <w:pPr>
              <w:pStyle w:val="TableParagraph"/>
              <w:spacing w:line="275" w:lineRule="exact"/>
              <w:ind w:left="122"/>
              <w:rPr>
                <w:rFonts w:ascii="Times New Roman"/>
                <w:sz w:val="24"/>
              </w:rPr>
            </w:pPr>
            <w:r>
              <w:rPr>
                <w:rFonts w:ascii="Times New Roman"/>
                <w:spacing w:val="-2"/>
                <w:sz w:val="24"/>
              </w:rPr>
              <w:t>Probability</w:t>
            </w:r>
          </w:p>
        </w:tc>
        <w:tc>
          <w:tcPr>
            <w:tcW w:w="1290" w:type="dxa"/>
          </w:tcPr>
          <w:p>
            <w:pPr>
              <w:pStyle w:val="TableParagraph"/>
              <w:spacing w:line="275" w:lineRule="exact"/>
              <w:ind w:right="73"/>
              <w:jc w:val="center"/>
              <w:rPr>
                <w:rFonts w:ascii="Times New Roman"/>
                <w:sz w:val="24"/>
              </w:rPr>
            </w:pPr>
            <w:r>
              <w:rPr>
                <w:rFonts w:ascii="Times New Roman"/>
                <w:spacing w:val="-2"/>
                <w:sz w:val="24"/>
              </w:rPr>
              <w:t>DISACC</w:t>
            </w:r>
          </w:p>
        </w:tc>
        <w:tc>
          <w:tcPr>
            <w:tcW w:w="1141" w:type="dxa"/>
          </w:tcPr>
          <w:p>
            <w:pPr>
              <w:pStyle w:val="TableParagraph"/>
              <w:spacing w:line="275" w:lineRule="exact"/>
              <w:ind w:left="6" w:right="15"/>
              <w:jc w:val="center"/>
              <w:rPr>
                <w:rFonts w:ascii="Times New Roman"/>
                <w:sz w:val="24"/>
              </w:rPr>
            </w:pPr>
            <w:r>
              <w:rPr>
                <w:rFonts w:ascii="Times New Roman"/>
                <w:spacing w:val="-4"/>
                <w:sz w:val="24"/>
              </w:rPr>
              <w:t>MOWN</w:t>
            </w:r>
          </w:p>
        </w:tc>
        <w:tc>
          <w:tcPr>
            <w:tcW w:w="954" w:type="dxa"/>
          </w:tcPr>
          <w:p>
            <w:pPr>
              <w:pStyle w:val="TableParagraph"/>
              <w:spacing w:line="275" w:lineRule="exact"/>
              <w:ind w:left="19" w:right="19"/>
              <w:jc w:val="center"/>
              <w:rPr>
                <w:rFonts w:ascii="Times New Roman"/>
                <w:sz w:val="24"/>
              </w:rPr>
            </w:pPr>
            <w:r>
              <w:rPr>
                <w:rFonts w:ascii="Times New Roman"/>
                <w:spacing w:val="-4"/>
                <w:sz w:val="24"/>
              </w:rPr>
              <w:t>FOWN</w:t>
            </w:r>
          </w:p>
        </w:tc>
        <w:tc>
          <w:tcPr>
            <w:tcW w:w="1124" w:type="dxa"/>
          </w:tcPr>
          <w:p>
            <w:pPr>
              <w:pStyle w:val="TableParagraph"/>
              <w:spacing w:line="275" w:lineRule="exact"/>
              <w:ind w:left="285"/>
              <w:rPr>
                <w:rFonts w:ascii="Times New Roman"/>
                <w:sz w:val="24"/>
              </w:rPr>
            </w:pPr>
            <w:r>
              <w:rPr>
                <w:rFonts w:ascii="Times New Roman"/>
                <w:spacing w:val="-4"/>
                <w:sz w:val="24"/>
              </w:rPr>
              <w:t>IOWN</w:t>
            </w:r>
          </w:p>
        </w:tc>
        <w:tc>
          <w:tcPr>
            <w:tcW w:w="1129" w:type="dxa"/>
          </w:tcPr>
          <w:p>
            <w:pPr>
              <w:pStyle w:val="TableParagraph"/>
              <w:spacing w:line="275" w:lineRule="exact"/>
              <w:ind w:left="45" w:right="22"/>
              <w:jc w:val="center"/>
              <w:rPr>
                <w:rFonts w:ascii="Times New Roman"/>
                <w:sz w:val="24"/>
              </w:rPr>
            </w:pPr>
            <w:r>
              <w:rPr>
                <w:rFonts w:ascii="Times New Roman"/>
                <w:spacing w:val="-4"/>
                <w:sz w:val="24"/>
              </w:rPr>
              <w:t>COWN</w:t>
            </w:r>
          </w:p>
        </w:tc>
        <w:tc>
          <w:tcPr>
            <w:tcW w:w="1124" w:type="dxa"/>
          </w:tcPr>
          <w:p>
            <w:pPr>
              <w:pStyle w:val="TableParagraph"/>
              <w:spacing w:line="275" w:lineRule="exact"/>
              <w:ind w:right="177"/>
              <w:jc w:val="right"/>
              <w:rPr>
                <w:rFonts w:ascii="Times New Roman"/>
                <w:sz w:val="24"/>
              </w:rPr>
            </w:pPr>
            <w:r>
              <w:rPr>
                <w:rFonts w:ascii="Times New Roman"/>
                <w:spacing w:val="-5"/>
                <w:sz w:val="24"/>
              </w:rPr>
              <w:t>LEV</w:t>
            </w:r>
          </w:p>
        </w:tc>
        <w:tc>
          <w:tcPr>
            <w:tcW w:w="1124" w:type="dxa"/>
            <w:tcBorders>
              <w:right w:val="nil"/>
            </w:tcBorders>
          </w:tcPr>
          <w:p>
            <w:pPr>
              <w:pStyle w:val="TableParagraph"/>
              <w:spacing w:line="275" w:lineRule="exact"/>
              <w:ind w:left="295"/>
              <w:rPr>
                <w:rFonts w:ascii="Times New Roman"/>
                <w:sz w:val="24"/>
              </w:rPr>
            </w:pPr>
            <w:r>
              <w:rPr>
                <w:rFonts w:ascii="Times New Roman"/>
                <w:spacing w:val="-2"/>
                <w:sz w:val="24"/>
              </w:rPr>
              <w:t>FSIZE</w:t>
            </w:r>
          </w:p>
        </w:tc>
      </w:tr>
      <w:tr>
        <w:trPr>
          <w:trHeight w:val="309" w:hRule="atLeast"/>
        </w:trPr>
        <w:tc>
          <w:tcPr>
            <w:tcW w:w="1565" w:type="dxa"/>
            <w:tcBorders>
              <w:left w:val="nil"/>
            </w:tcBorders>
          </w:tcPr>
          <w:p>
            <w:pPr>
              <w:pStyle w:val="TableParagraph"/>
              <w:spacing w:line="275" w:lineRule="exact"/>
              <w:ind w:left="215"/>
              <w:rPr>
                <w:rFonts w:ascii="Times New Roman"/>
                <w:sz w:val="24"/>
              </w:rPr>
            </w:pPr>
            <w:r>
              <w:rPr>
                <w:rFonts w:ascii="Times New Roman"/>
                <w:spacing w:val="-2"/>
                <w:sz w:val="24"/>
              </w:rPr>
              <w:t>ACCRUAL</w:t>
            </w:r>
          </w:p>
        </w:tc>
        <w:tc>
          <w:tcPr>
            <w:tcW w:w="1290" w:type="dxa"/>
          </w:tcPr>
          <w:p>
            <w:pPr>
              <w:pStyle w:val="TableParagraph"/>
              <w:spacing w:line="275" w:lineRule="exact"/>
              <w:ind w:left="62" w:right="73"/>
              <w:jc w:val="center"/>
              <w:rPr>
                <w:rFonts w:ascii="Times New Roman"/>
                <w:sz w:val="24"/>
              </w:rPr>
            </w:pPr>
            <w:r>
              <w:rPr>
                <w:rFonts w:ascii="Times New Roman"/>
                <w:spacing w:val="-10"/>
                <w:sz w:val="24"/>
              </w:rPr>
              <w:t>1</w:t>
            </w:r>
          </w:p>
        </w:tc>
        <w:tc>
          <w:tcPr>
            <w:tcW w:w="1141" w:type="dxa"/>
          </w:tcPr>
          <w:p>
            <w:pPr>
              <w:pStyle w:val="TableParagraph"/>
              <w:rPr>
                <w:rFonts w:ascii="Times New Roman"/>
                <w:sz w:val="22"/>
              </w:rPr>
            </w:pPr>
          </w:p>
        </w:tc>
        <w:tc>
          <w:tcPr>
            <w:tcW w:w="954" w:type="dxa"/>
          </w:tcPr>
          <w:p>
            <w:pPr>
              <w:pStyle w:val="TableParagraph"/>
              <w:rPr>
                <w:rFonts w:ascii="Times New Roman"/>
                <w:sz w:val="22"/>
              </w:rPr>
            </w:pPr>
          </w:p>
        </w:tc>
        <w:tc>
          <w:tcPr>
            <w:tcW w:w="1124" w:type="dxa"/>
          </w:tcPr>
          <w:p>
            <w:pPr>
              <w:pStyle w:val="TableParagraph"/>
              <w:rPr>
                <w:rFonts w:ascii="Times New Roman"/>
                <w:sz w:val="22"/>
              </w:rPr>
            </w:pPr>
          </w:p>
        </w:tc>
        <w:tc>
          <w:tcPr>
            <w:tcW w:w="1129" w:type="dxa"/>
          </w:tcPr>
          <w:p>
            <w:pPr>
              <w:pStyle w:val="TableParagraph"/>
              <w:rPr>
                <w:rFonts w:ascii="Times New Roman"/>
                <w:sz w:val="22"/>
              </w:rPr>
            </w:pP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306" w:hRule="atLeast"/>
        </w:trPr>
        <w:tc>
          <w:tcPr>
            <w:tcW w:w="1565" w:type="dxa"/>
            <w:tcBorders>
              <w:left w:val="nil"/>
            </w:tcBorders>
          </w:tcPr>
          <w:p>
            <w:pPr>
              <w:pStyle w:val="TableParagraph"/>
              <w:spacing w:line="275" w:lineRule="exact"/>
              <w:ind w:left="395"/>
              <w:rPr>
                <w:rFonts w:ascii="Times New Roman"/>
                <w:sz w:val="24"/>
              </w:rPr>
            </w:pPr>
            <w:r>
              <w:rPr>
                <w:rFonts w:ascii="Times New Roman"/>
                <w:spacing w:val="-4"/>
                <w:sz w:val="24"/>
              </w:rPr>
              <w:t>MOWN</w:t>
            </w:r>
          </w:p>
        </w:tc>
        <w:tc>
          <w:tcPr>
            <w:tcW w:w="1290" w:type="dxa"/>
          </w:tcPr>
          <w:p>
            <w:pPr>
              <w:pStyle w:val="TableParagraph"/>
              <w:spacing w:line="275" w:lineRule="exact"/>
              <w:ind w:left="62" w:right="73"/>
              <w:jc w:val="center"/>
              <w:rPr>
                <w:rFonts w:ascii="Times New Roman"/>
                <w:sz w:val="24"/>
              </w:rPr>
            </w:pPr>
            <w:r>
              <w:rPr>
                <w:rFonts w:ascii="Times New Roman"/>
                <w:spacing w:val="-2"/>
                <w:sz w:val="24"/>
              </w:rPr>
              <w:t>-0.0046</w:t>
            </w:r>
          </w:p>
        </w:tc>
        <w:tc>
          <w:tcPr>
            <w:tcW w:w="1141" w:type="dxa"/>
          </w:tcPr>
          <w:p>
            <w:pPr>
              <w:pStyle w:val="TableParagraph"/>
              <w:spacing w:line="275" w:lineRule="exact"/>
              <w:ind w:left="3" w:right="15"/>
              <w:jc w:val="center"/>
              <w:rPr>
                <w:rFonts w:ascii="Times New Roman"/>
                <w:sz w:val="24"/>
              </w:rPr>
            </w:pPr>
            <w:r>
              <w:rPr>
                <w:rFonts w:ascii="Times New Roman"/>
                <w:spacing w:val="-10"/>
                <w:sz w:val="24"/>
              </w:rPr>
              <w:t>1</w:t>
            </w:r>
          </w:p>
        </w:tc>
        <w:tc>
          <w:tcPr>
            <w:tcW w:w="954" w:type="dxa"/>
          </w:tcPr>
          <w:p>
            <w:pPr>
              <w:pStyle w:val="TableParagraph"/>
              <w:rPr>
                <w:rFonts w:ascii="Times New Roman"/>
                <w:sz w:val="22"/>
              </w:rPr>
            </w:pPr>
          </w:p>
        </w:tc>
        <w:tc>
          <w:tcPr>
            <w:tcW w:w="1124" w:type="dxa"/>
          </w:tcPr>
          <w:p>
            <w:pPr>
              <w:pStyle w:val="TableParagraph"/>
              <w:rPr>
                <w:rFonts w:ascii="Times New Roman"/>
                <w:sz w:val="22"/>
              </w:rPr>
            </w:pPr>
          </w:p>
        </w:tc>
        <w:tc>
          <w:tcPr>
            <w:tcW w:w="1129" w:type="dxa"/>
          </w:tcPr>
          <w:p>
            <w:pPr>
              <w:pStyle w:val="TableParagraph"/>
              <w:rPr>
                <w:rFonts w:ascii="Times New Roman"/>
                <w:sz w:val="22"/>
              </w:rPr>
            </w:pP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309" w:hRule="atLeast"/>
        </w:trPr>
        <w:tc>
          <w:tcPr>
            <w:tcW w:w="1565" w:type="dxa"/>
            <w:tcBorders>
              <w:left w:val="nil"/>
            </w:tcBorders>
          </w:tcPr>
          <w:p>
            <w:pPr>
              <w:pStyle w:val="TableParagraph"/>
              <w:spacing w:line="275" w:lineRule="exact"/>
              <w:ind w:left="482"/>
              <w:rPr>
                <w:rFonts w:ascii="Times New Roman"/>
                <w:sz w:val="24"/>
              </w:rPr>
            </w:pPr>
            <w:r>
              <w:rPr>
                <w:rFonts w:ascii="Times New Roman"/>
                <w:spacing w:val="-2"/>
                <w:sz w:val="24"/>
              </w:rPr>
              <w:t>(Prob)</w:t>
            </w:r>
          </w:p>
        </w:tc>
        <w:tc>
          <w:tcPr>
            <w:tcW w:w="1290" w:type="dxa"/>
          </w:tcPr>
          <w:p>
            <w:pPr>
              <w:pStyle w:val="TableParagraph"/>
              <w:spacing w:line="275" w:lineRule="exact"/>
              <w:ind w:left="64" w:right="73"/>
              <w:jc w:val="center"/>
              <w:rPr>
                <w:rFonts w:ascii="Times New Roman"/>
                <w:sz w:val="24"/>
              </w:rPr>
            </w:pPr>
            <w:r>
              <w:rPr>
                <w:rFonts w:ascii="Times New Roman"/>
                <w:spacing w:val="-2"/>
                <w:sz w:val="24"/>
              </w:rPr>
              <w:t>0.9026</w:t>
            </w:r>
          </w:p>
        </w:tc>
        <w:tc>
          <w:tcPr>
            <w:tcW w:w="1141" w:type="dxa"/>
          </w:tcPr>
          <w:p>
            <w:pPr>
              <w:pStyle w:val="TableParagraph"/>
              <w:rPr>
                <w:rFonts w:ascii="Times New Roman"/>
                <w:sz w:val="22"/>
              </w:rPr>
            </w:pPr>
          </w:p>
        </w:tc>
        <w:tc>
          <w:tcPr>
            <w:tcW w:w="954" w:type="dxa"/>
          </w:tcPr>
          <w:p>
            <w:pPr>
              <w:pStyle w:val="TableParagraph"/>
              <w:rPr>
                <w:rFonts w:ascii="Times New Roman"/>
                <w:sz w:val="22"/>
              </w:rPr>
            </w:pPr>
          </w:p>
        </w:tc>
        <w:tc>
          <w:tcPr>
            <w:tcW w:w="1124" w:type="dxa"/>
          </w:tcPr>
          <w:p>
            <w:pPr>
              <w:pStyle w:val="TableParagraph"/>
              <w:rPr>
                <w:rFonts w:ascii="Times New Roman"/>
                <w:sz w:val="22"/>
              </w:rPr>
            </w:pPr>
          </w:p>
        </w:tc>
        <w:tc>
          <w:tcPr>
            <w:tcW w:w="1129" w:type="dxa"/>
          </w:tcPr>
          <w:p>
            <w:pPr>
              <w:pStyle w:val="TableParagraph"/>
              <w:rPr>
                <w:rFonts w:ascii="Times New Roman"/>
                <w:sz w:val="22"/>
              </w:rPr>
            </w:pP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306" w:hRule="atLeast"/>
        </w:trPr>
        <w:tc>
          <w:tcPr>
            <w:tcW w:w="1565" w:type="dxa"/>
            <w:tcBorders>
              <w:left w:val="nil"/>
            </w:tcBorders>
          </w:tcPr>
          <w:p>
            <w:pPr>
              <w:pStyle w:val="TableParagraph"/>
              <w:spacing w:line="275" w:lineRule="exact"/>
              <w:ind w:left="436"/>
              <w:rPr>
                <w:rFonts w:ascii="Times New Roman"/>
                <w:sz w:val="24"/>
              </w:rPr>
            </w:pPr>
            <w:r>
              <w:rPr>
                <w:rFonts w:ascii="Times New Roman"/>
                <w:spacing w:val="-4"/>
                <w:sz w:val="24"/>
              </w:rPr>
              <w:t>FOWN</w:t>
            </w:r>
          </w:p>
        </w:tc>
        <w:tc>
          <w:tcPr>
            <w:tcW w:w="1290" w:type="dxa"/>
          </w:tcPr>
          <w:p>
            <w:pPr>
              <w:pStyle w:val="TableParagraph"/>
              <w:spacing w:line="275" w:lineRule="exact"/>
              <w:ind w:left="62" w:right="73"/>
              <w:jc w:val="center"/>
              <w:rPr>
                <w:rFonts w:ascii="Times New Roman"/>
                <w:sz w:val="24"/>
              </w:rPr>
            </w:pPr>
            <w:r>
              <w:rPr>
                <w:rFonts w:ascii="Times New Roman"/>
                <w:spacing w:val="-2"/>
                <w:sz w:val="24"/>
              </w:rPr>
              <w:t>-0.0068</w:t>
            </w:r>
          </w:p>
        </w:tc>
        <w:tc>
          <w:tcPr>
            <w:tcW w:w="1141" w:type="dxa"/>
          </w:tcPr>
          <w:p>
            <w:pPr>
              <w:pStyle w:val="TableParagraph"/>
              <w:spacing w:line="275" w:lineRule="exact"/>
              <w:ind w:left="3" w:right="15"/>
              <w:jc w:val="center"/>
              <w:rPr>
                <w:rFonts w:ascii="Times New Roman"/>
                <w:sz w:val="24"/>
              </w:rPr>
            </w:pPr>
            <w:r>
              <w:rPr>
                <w:rFonts w:ascii="Times New Roman"/>
                <w:spacing w:val="-2"/>
                <w:sz w:val="24"/>
              </w:rPr>
              <w:t>-0.3988</w:t>
            </w:r>
          </w:p>
        </w:tc>
        <w:tc>
          <w:tcPr>
            <w:tcW w:w="954" w:type="dxa"/>
          </w:tcPr>
          <w:p>
            <w:pPr>
              <w:pStyle w:val="TableParagraph"/>
              <w:spacing w:line="275" w:lineRule="exact"/>
              <w:ind w:right="19"/>
              <w:jc w:val="center"/>
              <w:rPr>
                <w:rFonts w:ascii="Times New Roman"/>
                <w:sz w:val="24"/>
              </w:rPr>
            </w:pPr>
            <w:r>
              <w:rPr>
                <w:rFonts w:ascii="Times New Roman"/>
                <w:spacing w:val="-10"/>
                <w:sz w:val="24"/>
              </w:rPr>
              <w:t>1</w:t>
            </w:r>
          </w:p>
        </w:tc>
        <w:tc>
          <w:tcPr>
            <w:tcW w:w="1124" w:type="dxa"/>
          </w:tcPr>
          <w:p>
            <w:pPr>
              <w:pStyle w:val="TableParagraph"/>
              <w:rPr>
                <w:rFonts w:ascii="Times New Roman"/>
                <w:sz w:val="22"/>
              </w:rPr>
            </w:pPr>
          </w:p>
        </w:tc>
        <w:tc>
          <w:tcPr>
            <w:tcW w:w="1129" w:type="dxa"/>
          </w:tcPr>
          <w:p>
            <w:pPr>
              <w:pStyle w:val="TableParagraph"/>
              <w:rPr>
                <w:rFonts w:ascii="Times New Roman"/>
                <w:sz w:val="22"/>
              </w:rPr>
            </w:pP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309" w:hRule="atLeast"/>
        </w:trPr>
        <w:tc>
          <w:tcPr>
            <w:tcW w:w="1565" w:type="dxa"/>
            <w:tcBorders>
              <w:left w:val="nil"/>
            </w:tcBorders>
          </w:tcPr>
          <w:p>
            <w:pPr>
              <w:pStyle w:val="TableParagraph"/>
              <w:spacing w:line="275" w:lineRule="exact"/>
              <w:ind w:left="482"/>
              <w:rPr>
                <w:rFonts w:ascii="Times New Roman"/>
                <w:sz w:val="24"/>
              </w:rPr>
            </w:pPr>
            <w:r>
              <w:rPr>
                <w:rFonts w:ascii="Times New Roman"/>
                <w:spacing w:val="-2"/>
                <w:sz w:val="24"/>
              </w:rPr>
              <w:t>(Prob)</w:t>
            </w:r>
          </w:p>
        </w:tc>
        <w:tc>
          <w:tcPr>
            <w:tcW w:w="1290" w:type="dxa"/>
          </w:tcPr>
          <w:p>
            <w:pPr>
              <w:pStyle w:val="TableParagraph"/>
              <w:spacing w:line="275" w:lineRule="exact"/>
              <w:ind w:left="64" w:right="73"/>
              <w:jc w:val="center"/>
              <w:rPr>
                <w:rFonts w:ascii="Times New Roman"/>
                <w:sz w:val="24"/>
              </w:rPr>
            </w:pPr>
            <w:r>
              <w:rPr>
                <w:rFonts w:ascii="Times New Roman"/>
                <w:spacing w:val="-2"/>
                <w:sz w:val="24"/>
              </w:rPr>
              <w:t>0.8546</w:t>
            </w:r>
          </w:p>
        </w:tc>
        <w:tc>
          <w:tcPr>
            <w:tcW w:w="1141" w:type="dxa"/>
          </w:tcPr>
          <w:p>
            <w:pPr>
              <w:pStyle w:val="TableParagraph"/>
              <w:spacing w:line="275" w:lineRule="exact"/>
              <w:ind w:right="15"/>
              <w:jc w:val="center"/>
              <w:rPr>
                <w:rFonts w:ascii="Times New Roman"/>
                <w:sz w:val="24"/>
              </w:rPr>
            </w:pPr>
            <w:r>
              <w:rPr>
                <w:rFonts w:ascii="Times New Roman"/>
                <w:spacing w:val="-2"/>
                <w:sz w:val="24"/>
              </w:rPr>
              <w:t>0.0000</w:t>
            </w:r>
          </w:p>
        </w:tc>
        <w:tc>
          <w:tcPr>
            <w:tcW w:w="954" w:type="dxa"/>
          </w:tcPr>
          <w:p>
            <w:pPr>
              <w:pStyle w:val="TableParagraph"/>
              <w:rPr>
                <w:rFonts w:ascii="Times New Roman"/>
                <w:sz w:val="22"/>
              </w:rPr>
            </w:pPr>
          </w:p>
        </w:tc>
        <w:tc>
          <w:tcPr>
            <w:tcW w:w="1124" w:type="dxa"/>
          </w:tcPr>
          <w:p>
            <w:pPr>
              <w:pStyle w:val="TableParagraph"/>
              <w:rPr>
                <w:rFonts w:ascii="Times New Roman"/>
                <w:sz w:val="22"/>
              </w:rPr>
            </w:pPr>
          </w:p>
        </w:tc>
        <w:tc>
          <w:tcPr>
            <w:tcW w:w="1129" w:type="dxa"/>
          </w:tcPr>
          <w:p>
            <w:pPr>
              <w:pStyle w:val="TableParagraph"/>
              <w:rPr>
                <w:rFonts w:ascii="Times New Roman"/>
                <w:sz w:val="22"/>
              </w:rPr>
            </w:pP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306" w:hRule="atLeast"/>
        </w:trPr>
        <w:tc>
          <w:tcPr>
            <w:tcW w:w="1565" w:type="dxa"/>
            <w:tcBorders>
              <w:left w:val="nil"/>
            </w:tcBorders>
          </w:tcPr>
          <w:p>
            <w:pPr>
              <w:pStyle w:val="TableParagraph"/>
              <w:spacing w:line="275" w:lineRule="exact"/>
              <w:ind w:left="463"/>
              <w:rPr>
                <w:rFonts w:ascii="Times New Roman"/>
                <w:sz w:val="24"/>
              </w:rPr>
            </w:pPr>
            <w:r>
              <w:rPr>
                <w:rFonts w:ascii="Times New Roman"/>
                <w:spacing w:val="-4"/>
                <w:sz w:val="24"/>
              </w:rPr>
              <w:t>IOWN</w:t>
            </w:r>
          </w:p>
        </w:tc>
        <w:tc>
          <w:tcPr>
            <w:tcW w:w="1290" w:type="dxa"/>
          </w:tcPr>
          <w:p>
            <w:pPr>
              <w:pStyle w:val="TableParagraph"/>
              <w:spacing w:line="275" w:lineRule="exact"/>
              <w:ind w:left="64" w:right="73"/>
              <w:jc w:val="center"/>
              <w:rPr>
                <w:rFonts w:ascii="Times New Roman"/>
                <w:sz w:val="24"/>
              </w:rPr>
            </w:pPr>
            <w:r>
              <w:rPr>
                <w:rFonts w:ascii="Times New Roman"/>
                <w:spacing w:val="-2"/>
                <w:sz w:val="24"/>
              </w:rPr>
              <w:t>0.0768</w:t>
            </w:r>
          </w:p>
        </w:tc>
        <w:tc>
          <w:tcPr>
            <w:tcW w:w="1141" w:type="dxa"/>
          </w:tcPr>
          <w:p>
            <w:pPr>
              <w:pStyle w:val="TableParagraph"/>
              <w:spacing w:line="275" w:lineRule="exact"/>
              <w:ind w:left="3" w:right="15"/>
              <w:jc w:val="center"/>
              <w:rPr>
                <w:rFonts w:ascii="Times New Roman"/>
                <w:sz w:val="24"/>
              </w:rPr>
            </w:pPr>
            <w:r>
              <w:rPr>
                <w:rFonts w:ascii="Times New Roman"/>
                <w:spacing w:val="-2"/>
                <w:sz w:val="24"/>
              </w:rPr>
              <w:t>-0.2221</w:t>
            </w:r>
          </w:p>
        </w:tc>
        <w:tc>
          <w:tcPr>
            <w:tcW w:w="954" w:type="dxa"/>
          </w:tcPr>
          <w:p>
            <w:pPr>
              <w:pStyle w:val="TableParagraph"/>
              <w:spacing w:line="275" w:lineRule="exact"/>
              <w:ind w:left="2" w:right="19"/>
              <w:jc w:val="center"/>
              <w:rPr>
                <w:rFonts w:ascii="Times New Roman"/>
                <w:sz w:val="24"/>
              </w:rPr>
            </w:pPr>
            <w:r>
              <w:rPr>
                <w:rFonts w:ascii="Times New Roman"/>
                <w:spacing w:val="-2"/>
                <w:sz w:val="24"/>
              </w:rPr>
              <w:t>0.3286</w:t>
            </w:r>
          </w:p>
        </w:tc>
        <w:tc>
          <w:tcPr>
            <w:tcW w:w="1124" w:type="dxa"/>
          </w:tcPr>
          <w:p>
            <w:pPr>
              <w:pStyle w:val="TableParagraph"/>
              <w:spacing w:line="275" w:lineRule="exact"/>
              <w:ind w:left="7" w:right="20"/>
              <w:jc w:val="center"/>
              <w:rPr>
                <w:rFonts w:ascii="Times New Roman"/>
                <w:sz w:val="24"/>
              </w:rPr>
            </w:pPr>
            <w:r>
              <w:rPr>
                <w:rFonts w:ascii="Times New Roman"/>
                <w:spacing w:val="-10"/>
                <w:sz w:val="24"/>
              </w:rPr>
              <w:t>1</w:t>
            </w:r>
          </w:p>
        </w:tc>
        <w:tc>
          <w:tcPr>
            <w:tcW w:w="1129" w:type="dxa"/>
          </w:tcPr>
          <w:p>
            <w:pPr>
              <w:pStyle w:val="TableParagraph"/>
              <w:rPr>
                <w:rFonts w:ascii="Times New Roman"/>
                <w:sz w:val="22"/>
              </w:rPr>
            </w:pP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309" w:hRule="atLeast"/>
        </w:trPr>
        <w:tc>
          <w:tcPr>
            <w:tcW w:w="1565" w:type="dxa"/>
            <w:tcBorders>
              <w:left w:val="nil"/>
            </w:tcBorders>
          </w:tcPr>
          <w:p>
            <w:pPr>
              <w:pStyle w:val="TableParagraph"/>
              <w:spacing w:line="275" w:lineRule="exact"/>
              <w:ind w:left="482"/>
              <w:rPr>
                <w:rFonts w:ascii="Times New Roman"/>
                <w:sz w:val="24"/>
              </w:rPr>
            </w:pPr>
            <w:r>
              <w:rPr>
                <w:rFonts w:ascii="Times New Roman"/>
                <w:spacing w:val="-2"/>
                <w:sz w:val="24"/>
              </w:rPr>
              <w:t>(Prob)</w:t>
            </w:r>
          </w:p>
        </w:tc>
        <w:tc>
          <w:tcPr>
            <w:tcW w:w="1290" w:type="dxa"/>
          </w:tcPr>
          <w:p>
            <w:pPr>
              <w:pStyle w:val="TableParagraph"/>
              <w:spacing w:line="275" w:lineRule="exact"/>
              <w:ind w:left="64" w:right="73"/>
              <w:jc w:val="center"/>
              <w:rPr>
                <w:rFonts w:ascii="Times New Roman"/>
                <w:sz w:val="24"/>
              </w:rPr>
            </w:pPr>
            <w:r>
              <w:rPr>
                <w:rFonts w:ascii="Times New Roman"/>
                <w:spacing w:val="-2"/>
                <w:sz w:val="24"/>
              </w:rPr>
              <w:t>0.0388</w:t>
            </w:r>
          </w:p>
        </w:tc>
        <w:tc>
          <w:tcPr>
            <w:tcW w:w="1141" w:type="dxa"/>
          </w:tcPr>
          <w:p>
            <w:pPr>
              <w:pStyle w:val="TableParagraph"/>
              <w:spacing w:line="275" w:lineRule="exact"/>
              <w:ind w:right="15"/>
              <w:jc w:val="center"/>
              <w:rPr>
                <w:rFonts w:ascii="Times New Roman"/>
                <w:sz w:val="24"/>
              </w:rPr>
            </w:pPr>
            <w:r>
              <w:rPr>
                <w:rFonts w:ascii="Times New Roman"/>
                <w:spacing w:val="-2"/>
                <w:sz w:val="24"/>
              </w:rPr>
              <w:t>0.0000</w:t>
            </w:r>
          </w:p>
        </w:tc>
        <w:tc>
          <w:tcPr>
            <w:tcW w:w="954" w:type="dxa"/>
          </w:tcPr>
          <w:p>
            <w:pPr>
              <w:pStyle w:val="TableParagraph"/>
              <w:spacing w:line="275" w:lineRule="exact"/>
              <w:ind w:left="2" w:right="19"/>
              <w:jc w:val="center"/>
              <w:rPr>
                <w:rFonts w:ascii="Times New Roman"/>
                <w:sz w:val="24"/>
              </w:rPr>
            </w:pPr>
            <w:r>
              <w:rPr>
                <w:rFonts w:ascii="Times New Roman"/>
                <w:spacing w:val="-2"/>
                <w:sz w:val="24"/>
              </w:rPr>
              <w:t>0.0000</w:t>
            </w:r>
          </w:p>
        </w:tc>
        <w:tc>
          <w:tcPr>
            <w:tcW w:w="1124" w:type="dxa"/>
          </w:tcPr>
          <w:p>
            <w:pPr>
              <w:pStyle w:val="TableParagraph"/>
              <w:rPr>
                <w:rFonts w:ascii="Times New Roman"/>
                <w:sz w:val="22"/>
              </w:rPr>
            </w:pPr>
          </w:p>
        </w:tc>
        <w:tc>
          <w:tcPr>
            <w:tcW w:w="1129" w:type="dxa"/>
          </w:tcPr>
          <w:p>
            <w:pPr>
              <w:pStyle w:val="TableParagraph"/>
              <w:rPr>
                <w:rFonts w:ascii="Times New Roman"/>
                <w:sz w:val="22"/>
              </w:rPr>
            </w:pP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306" w:hRule="atLeast"/>
        </w:trPr>
        <w:tc>
          <w:tcPr>
            <w:tcW w:w="1565" w:type="dxa"/>
            <w:tcBorders>
              <w:left w:val="nil"/>
            </w:tcBorders>
          </w:tcPr>
          <w:p>
            <w:pPr>
              <w:pStyle w:val="TableParagraph"/>
              <w:spacing w:line="275" w:lineRule="exact"/>
              <w:ind w:left="422"/>
              <w:rPr>
                <w:rFonts w:ascii="Times New Roman"/>
                <w:sz w:val="24"/>
              </w:rPr>
            </w:pPr>
            <w:r>
              <w:rPr>
                <w:rFonts w:ascii="Times New Roman"/>
                <w:spacing w:val="-4"/>
                <w:sz w:val="24"/>
              </w:rPr>
              <w:t>COWN</w:t>
            </w:r>
          </w:p>
        </w:tc>
        <w:tc>
          <w:tcPr>
            <w:tcW w:w="1290" w:type="dxa"/>
          </w:tcPr>
          <w:p>
            <w:pPr>
              <w:pStyle w:val="TableParagraph"/>
              <w:spacing w:line="275" w:lineRule="exact"/>
              <w:ind w:left="62" w:right="73"/>
              <w:jc w:val="center"/>
              <w:rPr>
                <w:rFonts w:ascii="Times New Roman"/>
                <w:sz w:val="24"/>
              </w:rPr>
            </w:pPr>
            <w:r>
              <w:rPr>
                <w:rFonts w:ascii="Times New Roman"/>
                <w:spacing w:val="-2"/>
                <w:sz w:val="24"/>
              </w:rPr>
              <w:t>-0.1947</w:t>
            </w:r>
          </w:p>
        </w:tc>
        <w:tc>
          <w:tcPr>
            <w:tcW w:w="1141" w:type="dxa"/>
          </w:tcPr>
          <w:p>
            <w:pPr>
              <w:pStyle w:val="TableParagraph"/>
              <w:spacing w:line="275" w:lineRule="exact"/>
              <w:ind w:left="3" w:right="15"/>
              <w:jc w:val="center"/>
              <w:rPr>
                <w:rFonts w:ascii="Times New Roman"/>
                <w:sz w:val="24"/>
              </w:rPr>
            </w:pPr>
            <w:r>
              <w:rPr>
                <w:rFonts w:ascii="Times New Roman"/>
                <w:spacing w:val="-2"/>
                <w:sz w:val="24"/>
              </w:rPr>
              <w:t>-0.07707</w:t>
            </w:r>
          </w:p>
        </w:tc>
        <w:tc>
          <w:tcPr>
            <w:tcW w:w="954" w:type="dxa"/>
          </w:tcPr>
          <w:p>
            <w:pPr>
              <w:pStyle w:val="TableParagraph"/>
              <w:spacing w:line="275" w:lineRule="exact"/>
              <w:ind w:left="2" w:right="19"/>
              <w:jc w:val="center"/>
              <w:rPr>
                <w:rFonts w:ascii="Times New Roman"/>
                <w:sz w:val="24"/>
              </w:rPr>
            </w:pPr>
            <w:r>
              <w:rPr>
                <w:rFonts w:ascii="Times New Roman"/>
                <w:spacing w:val="-2"/>
                <w:sz w:val="24"/>
              </w:rPr>
              <w:t>0.0944</w:t>
            </w:r>
          </w:p>
        </w:tc>
        <w:tc>
          <w:tcPr>
            <w:tcW w:w="1124" w:type="dxa"/>
          </w:tcPr>
          <w:p>
            <w:pPr>
              <w:pStyle w:val="TableParagraph"/>
              <w:spacing w:line="275" w:lineRule="exact"/>
              <w:ind w:left="217"/>
              <w:rPr>
                <w:rFonts w:ascii="Times New Roman"/>
                <w:sz w:val="24"/>
              </w:rPr>
            </w:pPr>
            <w:r>
              <w:rPr>
                <w:rFonts w:ascii="Times New Roman"/>
                <w:spacing w:val="-2"/>
                <w:sz w:val="24"/>
              </w:rPr>
              <w:t>0.0393</w:t>
            </w:r>
          </w:p>
        </w:tc>
        <w:tc>
          <w:tcPr>
            <w:tcW w:w="1129" w:type="dxa"/>
          </w:tcPr>
          <w:p>
            <w:pPr>
              <w:pStyle w:val="TableParagraph"/>
              <w:spacing w:line="275" w:lineRule="exact"/>
              <w:ind w:left="23" w:right="43"/>
              <w:jc w:val="center"/>
              <w:rPr>
                <w:rFonts w:ascii="Times New Roman"/>
                <w:sz w:val="24"/>
              </w:rPr>
            </w:pPr>
            <w:r>
              <w:rPr>
                <w:rFonts w:ascii="Times New Roman"/>
                <w:spacing w:val="-10"/>
                <w:sz w:val="24"/>
              </w:rPr>
              <w:t>1</w:t>
            </w: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309" w:hRule="atLeast"/>
        </w:trPr>
        <w:tc>
          <w:tcPr>
            <w:tcW w:w="1565" w:type="dxa"/>
            <w:tcBorders>
              <w:left w:val="nil"/>
            </w:tcBorders>
          </w:tcPr>
          <w:p>
            <w:pPr>
              <w:pStyle w:val="TableParagraph"/>
              <w:spacing w:line="276" w:lineRule="exact"/>
              <w:ind w:left="482"/>
              <w:rPr>
                <w:rFonts w:ascii="Times New Roman"/>
                <w:sz w:val="24"/>
              </w:rPr>
            </w:pPr>
            <w:r>
              <w:rPr>
                <w:rFonts w:ascii="Times New Roman"/>
                <w:spacing w:val="-2"/>
                <w:sz w:val="24"/>
              </w:rPr>
              <w:t>(Prob)</w:t>
            </w:r>
          </w:p>
        </w:tc>
        <w:tc>
          <w:tcPr>
            <w:tcW w:w="1290" w:type="dxa"/>
          </w:tcPr>
          <w:p>
            <w:pPr>
              <w:pStyle w:val="TableParagraph"/>
              <w:spacing w:line="276" w:lineRule="exact"/>
              <w:ind w:left="64" w:right="73"/>
              <w:jc w:val="center"/>
              <w:rPr>
                <w:rFonts w:ascii="Times New Roman"/>
                <w:sz w:val="24"/>
              </w:rPr>
            </w:pPr>
            <w:r>
              <w:rPr>
                <w:rFonts w:ascii="Times New Roman"/>
                <w:spacing w:val="-2"/>
                <w:sz w:val="24"/>
              </w:rPr>
              <w:t>0.0000</w:t>
            </w:r>
          </w:p>
        </w:tc>
        <w:tc>
          <w:tcPr>
            <w:tcW w:w="1141" w:type="dxa"/>
          </w:tcPr>
          <w:p>
            <w:pPr>
              <w:pStyle w:val="TableParagraph"/>
              <w:spacing w:line="276" w:lineRule="exact"/>
              <w:ind w:right="15"/>
              <w:jc w:val="center"/>
              <w:rPr>
                <w:rFonts w:ascii="Times New Roman"/>
                <w:sz w:val="24"/>
              </w:rPr>
            </w:pPr>
            <w:r>
              <w:rPr>
                <w:rFonts w:ascii="Times New Roman"/>
                <w:spacing w:val="-2"/>
                <w:sz w:val="24"/>
              </w:rPr>
              <w:t>0.0383</w:t>
            </w:r>
          </w:p>
        </w:tc>
        <w:tc>
          <w:tcPr>
            <w:tcW w:w="954" w:type="dxa"/>
          </w:tcPr>
          <w:p>
            <w:pPr>
              <w:pStyle w:val="TableParagraph"/>
              <w:spacing w:line="276" w:lineRule="exact"/>
              <w:ind w:left="2" w:right="19"/>
              <w:jc w:val="center"/>
              <w:rPr>
                <w:rFonts w:ascii="Times New Roman"/>
                <w:sz w:val="24"/>
              </w:rPr>
            </w:pPr>
            <w:r>
              <w:rPr>
                <w:rFonts w:ascii="Times New Roman"/>
                <w:spacing w:val="-2"/>
                <w:sz w:val="24"/>
              </w:rPr>
              <w:t>0.0111</w:t>
            </w:r>
          </w:p>
        </w:tc>
        <w:tc>
          <w:tcPr>
            <w:tcW w:w="1124" w:type="dxa"/>
          </w:tcPr>
          <w:p>
            <w:pPr>
              <w:pStyle w:val="TableParagraph"/>
              <w:spacing w:line="276" w:lineRule="exact"/>
              <w:ind w:left="217"/>
              <w:rPr>
                <w:rFonts w:ascii="Times New Roman"/>
                <w:sz w:val="24"/>
              </w:rPr>
            </w:pPr>
            <w:r>
              <w:rPr>
                <w:rFonts w:ascii="Times New Roman"/>
                <w:spacing w:val="-2"/>
                <w:sz w:val="24"/>
              </w:rPr>
              <w:t>0.2911</w:t>
            </w:r>
          </w:p>
        </w:tc>
        <w:tc>
          <w:tcPr>
            <w:tcW w:w="1129" w:type="dxa"/>
          </w:tcPr>
          <w:p>
            <w:pPr>
              <w:pStyle w:val="TableParagraph"/>
              <w:rPr>
                <w:rFonts w:ascii="Times New Roman"/>
                <w:sz w:val="22"/>
              </w:rPr>
            </w:pP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551" w:hRule="atLeast"/>
        </w:trPr>
        <w:tc>
          <w:tcPr>
            <w:tcW w:w="1565" w:type="dxa"/>
            <w:tcBorders>
              <w:left w:val="nil"/>
            </w:tcBorders>
          </w:tcPr>
          <w:p>
            <w:pPr>
              <w:pStyle w:val="TableParagraph"/>
              <w:spacing w:line="275" w:lineRule="exact"/>
              <w:ind w:left="19"/>
              <w:jc w:val="center"/>
              <w:rPr>
                <w:rFonts w:ascii="Times New Roman"/>
                <w:sz w:val="24"/>
              </w:rPr>
            </w:pPr>
            <w:r>
              <w:rPr>
                <w:rFonts w:ascii="Times New Roman"/>
                <w:spacing w:val="-5"/>
                <w:sz w:val="24"/>
              </w:rPr>
              <w:t>LEV</w:t>
            </w:r>
          </w:p>
        </w:tc>
        <w:tc>
          <w:tcPr>
            <w:tcW w:w="1290" w:type="dxa"/>
          </w:tcPr>
          <w:p>
            <w:pPr>
              <w:pStyle w:val="TableParagraph"/>
              <w:spacing w:line="275" w:lineRule="exact"/>
              <w:ind w:left="62" w:right="73"/>
              <w:jc w:val="center"/>
              <w:rPr>
                <w:rFonts w:ascii="Times New Roman"/>
                <w:sz w:val="24"/>
              </w:rPr>
            </w:pPr>
            <w:r>
              <w:rPr>
                <w:rFonts w:ascii="Times New Roman"/>
                <w:spacing w:val="-2"/>
                <w:sz w:val="24"/>
              </w:rPr>
              <w:t>-0.16849</w:t>
            </w:r>
          </w:p>
        </w:tc>
        <w:tc>
          <w:tcPr>
            <w:tcW w:w="1141" w:type="dxa"/>
          </w:tcPr>
          <w:p>
            <w:pPr>
              <w:pStyle w:val="TableParagraph"/>
              <w:spacing w:line="275" w:lineRule="exact"/>
              <w:ind w:right="15"/>
              <w:jc w:val="center"/>
              <w:rPr>
                <w:rFonts w:ascii="Times New Roman"/>
                <w:sz w:val="24"/>
              </w:rPr>
            </w:pPr>
            <w:r>
              <w:rPr>
                <w:rFonts w:ascii="Times New Roman"/>
                <w:spacing w:val="-2"/>
                <w:sz w:val="24"/>
              </w:rPr>
              <w:t>0.0238</w:t>
            </w:r>
          </w:p>
        </w:tc>
        <w:tc>
          <w:tcPr>
            <w:tcW w:w="954" w:type="dxa"/>
          </w:tcPr>
          <w:p>
            <w:pPr>
              <w:pStyle w:val="TableParagraph"/>
              <w:spacing w:line="276" w:lineRule="exact"/>
              <w:ind w:left="132" w:right="144" w:firstLine="290"/>
              <w:rPr>
                <w:rFonts w:ascii="Times New Roman"/>
                <w:sz w:val="24"/>
              </w:rPr>
            </w:pPr>
            <w:r>
              <w:rPr>
                <w:rFonts w:ascii="Times New Roman"/>
                <w:spacing w:val="-10"/>
                <w:sz w:val="24"/>
              </w:rPr>
              <w:t>- </w:t>
            </w:r>
            <w:r>
              <w:rPr>
                <w:rFonts w:ascii="Times New Roman"/>
                <w:spacing w:val="-2"/>
                <w:sz w:val="24"/>
              </w:rPr>
              <w:t>0.0071</w:t>
            </w:r>
          </w:p>
        </w:tc>
        <w:tc>
          <w:tcPr>
            <w:tcW w:w="1124" w:type="dxa"/>
          </w:tcPr>
          <w:p>
            <w:pPr>
              <w:pStyle w:val="TableParagraph"/>
              <w:spacing w:line="275" w:lineRule="exact"/>
              <w:ind w:left="217"/>
              <w:rPr>
                <w:rFonts w:ascii="Times New Roman"/>
                <w:sz w:val="24"/>
              </w:rPr>
            </w:pPr>
            <w:r>
              <w:rPr>
                <w:rFonts w:ascii="Times New Roman"/>
                <w:spacing w:val="-2"/>
                <w:sz w:val="24"/>
              </w:rPr>
              <w:t>0.1137</w:t>
            </w:r>
          </w:p>
        </w:tc>
        <w:tc>
          <w:tcPr>
            <w:tcW w:w="1129" w:type="dxa"/>
          </w:tcPr>
          <w:p>
            <w:pPr>
              <w:pStyle w:val="TableParagraph"/>
              <w:spacing w:line="275" w:lineRule="exact"/>
              <w:ind w:left="23" w:right="43"/>
              <w:jc w:val="center"/>
              <w:rPr>
                <w:rFonts w:ascii="Times New Roman"/>
                <w:sz w:val="24"/>
              </w:rPr>
            </w:pPr>
            <w:r>
              <w:rPr>
                <w:rFonts w:ascii="Times New Roman"/>
                <w:spacing w:val="-2"/>
                <w:sz w:val="24"/>
              </w:rPr>
              <w:t>-0.1388</w:t>
            </w:r>
          </w:p>
        </w:tc>
        <w:tc>
          <w:tcPr>
            <w:tcW w:w="1124" w:type="dxa"/>
          </w:tcPr>
          <w:p>
            <w:pPr>
              <w:pStyle w:val="TableParagraph"/>
              <w:spacing w:line="275" w:lineRule="exact"/>
              <w:ind w:right="20"/>
              <w:jc w:val="center"/>
              <w:rPr>
                <w:rFonts w:ascii="Times New Roman"/>
                <w:sz w:val="24"/>
              </w:rPr>
            </w:pPr>
            <w:r>
              <w:rPr>
                <w:rFonts w:ascii="Times New Roman"/>
                <w:spacing w:val="-10"/>
                <w:sz w:val="24"/>
              </w:rPr>
              <w:t>1</w:t>
            </w:r>
          </w:p>
        </w:tc>
        <w:tc>
          <w:tcPr>
            <w:tcW w:w="1124" w:type="dxa"/>
            <w:tcBorders>
              <w:right w:val="nil"/>
            </w:tcBorders>
          </w:tcPr>
          <w:p>
            <w:pPr>
              <w:pStyle w:val="TableParagraph"/>
              <w:rPr>
                <w:rFonts w:ascii="Times New Roman"/>
                <w:sz w:val="24"/>
              </w:rPr>
            </w:pPr>
          </w:p>
        </w:tc>
      </w:tr>
      <w:tr>
        <w:trPr>
          <w:trHeight w:val="306" w:hRule="atLeast"/>
        </w:trPr>
        <w:tc>
          <w:tcPr>
            <w:tcW w:w="1565" w:type="dxa"/>
            <w:tcBorders>
              <w:left w:val="nil"/>
            </w:tcBorders>
          </w:tcPr>
          <w:p>
            <w:pPr>
              <w:pStyle w:val="TableParagraph"/>
              <w:spacing w:line="275" w:lineRule="exact"/>
              <w:ind w:left="482"/>
              <w:rPr>
                <w:rFonts w:ascii="Times New Roman"/>
                <w:sz w:val="24"/>
              </w:rPr>
            </w:pPr>
            <w:r>
              <w:rPr>
                <w:rFonts w:ascii="Times New Roman"/>
                <w:spacing w:val="-2"/>
                <w:sz w:val="24"/>
              </w:rPr>
              <w:t>(Prob)</w:t>
            </w:r>
          </w:p>
        </w:tc>
        <w:tc>
          <w:tcPr>
            <w:tcW w:w="1290" w:type="dxa"/>
          </w:tcPr>
          <w:p>
            <w:pPr>
              <w:pStyle w:val="TableParagraph"/>
              <w:spacing w:line="275" w:lineRule="exact"/>
              <w:ind w:left="64" w:right="73"/>
              <w:jc w:val="center"/>
              <w:rPr>
                <w:rFonts w:ascii="Times New Roman"/>
                <w:sz w:val="24"/>
              </w:rPr>
            </w:pPr>
            <w:r>
              <w:rPr>
                <w:rFonts w:ascii="Times New Roman"/>
                <w:spacing w:val="-2"/>
                <w:sz w:val="24"/>
              </w:rPr>
              <w:t>0.0000</w:t>
            </w:r>
          </w:p>
        </w:tc>
        <w:tc>
          <w:tcPr>
            <w:tcW w:w="1141" w:type="dxa"/>
          </w:tcPr>
          <w:p>
            <w:pPr>
              <w:pStyle w:val="TableParagraph"/>
              <w:spacing w:line="275" w:lineRule="exact"/>
              <w:ind w:right="15"/>
              <w:jc w:val="center"/>
              <w:rPr>
                <w:rFonts w:ascii="Times New Roman"/>
                <w:sz w:val="24"/>
              </w:rPr>
            </w:pPr>
            <w:r>
              <w:rPr>
                <w:rFonts w:ascii="Times New Roman"/>
                <w:spacing w:val="-2"/>
                <w:sz w:val="24"/>
              </w:rPr>
              <w:t>0.5225</w:t>
            </w:r>
          </w:p>
        </w:tc>
        <w:tc>
          <w:tcPr>
            <w:tcW w:w="954" w:type="dxa"/>
          </w:tcPr>
          <w:p>
            <w:pPr>
              <w:pStyle w:val="TableParagraph"/>
              <w:spacing w:line="275" w:lineRule="exact"/>
              <w:ind w:left="2" w:right="19"/>
              <w:jc w:val="center"/>
              <w:rPr>
                <w:rFonts w:ascii="Times New Roman"/>
                <w:sz w:val="24"/>
              </w:rPr>
            </w:pPr>
            <w:r>
              <w:rPr>
                <w:rFonts w:ascii="Times New Roman"/>
                <w:spacing w:val="-2"/>
                <w:sz w:val="24"/>
              </w:rPr>
              <w:t>0.8478</w:t>
            </w:r>
          </w:p>
        </w:tc>
        <w:tc>
          <w:tcPr>
            <w:tcW w:w="1124" w:type="dxa"/>
          </w:tcPr>
          <w:p>
            <w:pPr>
              <w:pStyle w:val="TableParagraph"/>
              <w:spacing w:line="275" w:lineRule="exact"/>
              <w:ind w:left="217"/>
              <w:rPr>
                <w:rFonts w:ascii="Times New Roman"/>
                <w:sz w:val="24"/>
              </w:rPr>
            </w:pPr>
            <w:r>
              <w:rPr>
                <w:rFonts w:ascii="Times New Roman"/>
                <w:spacing w:val="-2"/>
                <w:sz w:val="24"/>
              </w:rPr>
              <w:t>0.0022</w:t>
            </w:r>
          </w:p>
        </w:tc>
        <w:tc>
          <w:tcPr>
            <w:tcW w:w="1129" w:type="dxa"/>
          </w:tcPr>
          <w:p>
            <w:pPr>
              <w:pStyle w:val="TableParagraph"/>
              <w:spacing w:line="275" w:lineRule="exact"/>
              <w:ind w:left="23" w:right="40"/>
              <w:jc w:val="center"/>
              <w:rPr>
                <w:rFonts w:ascii="Times New Roman"/>
                <w:sz w:val="24"/>
              </w:rPr>
            </w:pPr>
            <w:r>
              <w:rPr>
                <w:rFonts w:ascii="Times New Roman"/>
                <w:spacing w:val="-2"/>
                <w:sz w:val="24"/>
              </w:rPr>
              <w:t>0.0002</w:t>
            </w:r>
          </w:p>
        </w:tc>
        <w:tc>
          <w:tcPr>
            <w:tcW w:w="1124" w:type="dxa"/>
          </w:tcPr>
          <w:p>
            <w:pPr>
              <w:pStyle w:val="TableParagraph"/>
              <w:rPr>
                <w:rFonts w:ascii="Times New Roman"/>
                <w:sz w:val="22"/>
              </w:rPr>
            </w:pPr>
          </w:p>
        </w:tc>
        <w:tc>
          <w:tcPr>
            <w:tcW w:w="1124" w:type="dxa"/>
            <w:tcBorders>
              <w:right w:val="nil"/>
            </w:tcBorders>
          </w:tcPr>
          <w:p>
            <w:pPr>
              <w:pStyle w:val="TableParagraph"/>
              <w:rPr>
                <w:rFonts w:ascii="Times New Roman"/>
                <w:sz w:val="22"/>
              </w:rPr>
            </w:pPr>
          </w:p>
        </w:tc>
      </w:tr>
      <w:tr>
        <w:trPr>
          <w:trHeight w:val="1574" w:hRule="atLeast"/>
        </w:trPr>
        <w:tc>
          <w:tcPr>
            <w:tcW w:w="1565" w:type="dxa"/>
            <w:tcBorders>
              <w:left w:val="nil"/>
            </w:tcBorders>
          </w:tcPr>
          <w:p>
            <w:pPr>
              <w:pStyle w:val="TableParagraph"/>
              <w:spacing w:line="275" w:lineRule="exact"/>
              <w:ind w:left="468"/>
              <w:rPr>
                <w:rFonts w:ascii="Times New Roman"/>
                <w:sz w:val="24"/>
              </w:rPr>
            </w:pPr>
            <w:r>
              <w:rPr>
                <w:rFonts w:ascii="Times New Roman"/>
                <w:spacing w:val="-2"/>
                <w:sz w:val="24"/>
              </w:rPr>
              <w:t>FSIZE</w:t>
            </w:r>
          </w:p>
        </w:tc>
        <w:tc>
          <w:tcPr>
            <w:tcW w:w="1290" w:type="dxa"/>
          </w:tcPr>
          <w:p>
            <w:pPr>
              <w:pStyle w:val="TableParagraph"/>
              <w:spacing w:line="275" w:lineRule="exact"/>
              <w:ind w:left="62" w:right="73"/>
              <w:jc w:val="center"/>
              <w:rPr>
                <w:rFonts w:ascii="Times New Roman"/>
                <w:sz w:val="24"/>
              </w:rPr>
            </w:pPr>
            <w:r>
              <w:rPr>
                <w:rFonts w:ascii="Times New Roman"/>
                <w:spacing w:val="-2"/>
                <w:sz w:val="24"/>
              </w:rPr>
              <w:t>-0.0193</w:t>
            </w:r>
          </w:p>
        </w:tc>
        <w:tc>
          <w:tcPr>
            <w:tcW w:w="1141" w:type="dxa"/>
          </w:tcPr>
          <w:p>
            <w:pPr>
              <w:pStyle w:val="TableParagraph"/>
              <w:spacing w:line="275" w:lineRule="exact"/>
              <w:ind w:left="3" w:right="15"/>
              <w:jc w:val="center"/>
              <w:rPr>
                <w:rFonts w:ascii="Times New Roman"/>
                <w:sz w:val="24"/>
              </w:rPr>
            </w:pPr>
            <w:r>
              <w:rPr>
                <w:rFonts w:ascii="Times New Roman"/>
                <w:spacing w:val="-2"/>
                <w:sz w:val="24"/>
              </w:rPr>
              <w:t>-0.18206</w:t>
            </w:r>
          </w:p>
        </w:tc>
        <w:tc>
          <w:tcPr>
            <w:tcW w:w="954" w:type="dxa"/>
          </w:tcPr>
          <w:p>
            <w:pPr>
              <w:pStyle w:val="TableParagraph"/>
              <w:spacing w:line="275" w:lineRule="exact"/>
              <w:ind w:left="2" w:right="19"/>
              <w:jc w:val="center"/>
              <w:rPr>
                <w:rFonts w:ascii="Times New Roman"/>
                <w:sz w:val="24"/>
              </w:rPr>
            </w:pPr>
            <w:r>
              <w:rPr>
                <w:rFonts w:ascii="Times New Roman"/>
                <w:spacing w:val="-2"/>
                <w:sz w:val="24"/>
              </w:rPr>
              <w:t>0.1987</w:t>
            </w:r>
          </w:p>
          <w:p>
            <w:pPr>
              <w:pStyle w:val="TableParagraph"/>
              <w:ind w:right="19"/>
              <w:jc w:val="center"/>
              <w:rPr>
                <w:rFonts w:ascii="Times New Roman"/>
                <w:sz w:val="24"/>
              </w:rPr>
            </w:pPr>
            <w:r>
              <w:rPr>
                <w:rFonts w:ascii="Times New Roman"/>
                <w:spacing w:val="-10"/>
                <w:sz w:val="24"/>
              </w:rPr>
              <w:t>9</w:t>
            </w:r>
          </w:p>
        </w:tc>
        <w:tc>
          <w:tcPr>
            <w:tcW w:w="1124" w:type="dxa"/>
          </w:tcPr>
          <w:p>
            <w:pPr>
              <w:pStyle w:val="TableParagraph"/>
              <w:spacing w:line="275" w:lineRule="exact"/>
              <w:ind w:left="217"/>
              <w:rPr>
                <w:rFonts w:ascii="Times New Roman"/>
                <w:sz w:val="24"/>
              </w:rPr>
            </w:pPr>
            <w:r>
              <w:rPr>
                <w:rFonts w:ascii="Times New Roman"/>
                <w:spacing w:val="-2"/>
                <w:sz w:val="24"/>
              </w:rPr>
              <w:t>0.2276</w:t>
            </w:r>
          </w:p>
        </w:tc>
        <w:tc>
          <w:tcPr>
            <w:tcW w:w="1129" w:type="dxa"/>
          </w:tcPr>
          <w:p>
            <w:pPr>
              <w:pStyle w:val="TableParagraph"/>
              <w:spacing w:line="275" w:lineRule="exact"/>
              <w:ind w:left="23" w:right="40"/>
              <w:jc w:val="center"/>
              <w:rPr>
                <w:rFonts w:ascii="Times New Roman"/>
                <w:sz w:val="24"/>
              </w:rPr>
            </w:pPr>
            <w:r>
              <w:rPr>
                <w:rFonts w:ascii="Times New Roman"/>
                <w:spacing w:val="-2"/>
                <w:sz w:val="24"/>
              </w:rPr>
              <w:t>0.0497</w:t>
            </w:r>
          </w:p>
        </w:tc>
        <w:tc>
          <w:tcPr>
            <w:tcW w:w="1124" w:type="dxa"/>
          </w:tcPr>
          <w:p>
            <w:pPr>
              <w:pStyle w:val="TableParagraph"/>
              <w:spacing w:line="275" w:lineRule="exact"/>
              <w:ind w:right="237"/>
              <w:jc w:val="right"/>
              <w:rPr>
                <w:rFonts w:ascii="Times New Roman"/>
                <w:sz w:val="24"/>
              </w:rPr>
            </w:pPr>
            <w:r>
              <w:rPr>
                <w:rFonts w:ascii="Times New Roman"/>
                <w:spacing w:val="-2"/>
                <w:sz w:val="24"/>
              </w:rPr>
              <w:t>0.0952</w:t>
            </w:r>
          </w:p>
        </w:tc>
        <w:tc>
          <w:tcPr>
            <w:tcW w:w="1124" w:type="dxa"/>
            <w:tcBorders>
              <w:right w:val="nil"/>
            </w:tcBorders>
          </w:tcPr>
          <w:p>
            <w:pPr>
              <w:pStyle w:val="TableParagraph"/>
              <w:spacing w:line="275" w:lineRule="exact"/>
              <w:ind w:left="23" w:right="45"/>
              <w:jc w:val="center"/>
              <w:rPr>
                <w:rFonts w:ascii="Times New Roman"/>
                <w:sz w:val="24"/>
              </w:rPr>
            </w:pPr>
            <w:r>
              <w:rPr>
                <w:rFonts w:ascii="Times New Roman"/>
                <w:spacing w:val="-10"/>
                <w:sz w:val="24"/>
              </w:rPr>
              <w:t>1</w:t>
            </w:r>
          </w:p>
        </w:tc>
      </w:tr>
      <w:tr>
        <w:trPr>
          <w:trHeight w:val="309" w:hRule="atLeast"/>
        </w:trPr>
        <w:tc>
          <w:tcPr>
            <w:tcW w:w="1565" w:type="dxa"/>
            <w:tcBorders>
              <w:left w:val="nil"/>
            </w:tcBorders>
          </w:tcPr>
          <w:p>
            <w:pPr>
              <w:pStyle w:val="TableParagraph"/>
              <w:spacing w:line="275" w:lineRule="exact"/>
              <w:ind w:left="482"/>
              <w:rPr>
                <w:rFonts w:ascii="Times New Roman"/>
                <w:sz w:val="24"/>
              </w:rPr>
            </w:pPr>
            <w:r>
              <w:rPr>
                <w:rFonts w:ascii="Times New Roman"/>
                <w:spacing w:val="-2"/>
                <w:sz w:val="24"/>
              </w:rPr>
              <w:t>(Prob)</w:t>
            </w:r>
          </w:p>
        </w:tc>
        <w:tc>
          <w:tcPr>
            <w:tcW w:w="1290" w:type="dxa"/>
          </w:tcPr>
          <w:p>
            <w:pPr>
              <w:pStyle w:val="TableParagraph"/>
              <w:spacing w:line="275" w:lineRule="exact"/>
              <w:ind w:left="64" w:right="73"/>
              <w:jc w:val="center"/>
              <w:rPr>
                <w:rFonts w:ascii="Times New Roman"/>
                <w:sz w:val="24"/>
              </w:rPr>
            </w:pPr>
            <w:r>
              <w:rPr>
                <w:rFonts w:ascii="Times New Roman"/>
                <w:spacing w:val="-2"/>
                <w:sz w:val="24"/>
              </w:rPr>
              <w:t>0.6042</w:t>
            </w:r>
          </w:p>
        </w:tc>
        <w:tc>
          <w:tcPr>
            <w:tcW w:w="1141" w:type="dxa"/>
          </w:tcPr>
          <w:p>
            <w:pPr>
              <w:pStyle w:val="TableParagraph"/>
              <w:spacing w:line="275" w:lineRule="exact"/>
              <w:ind w:right="15"/>
              <w:jc w:val="center"/>
              <w:rPr>
                <w:rFonts w:ascii="Times New Roman"/>
                <w:sz w:val="24"/>
              </w:rPr>
            </w:pPr>
            <w:r>
              <w:rPr>
                <w:rFonts w:ascii="Times New Roman"/>
                <w:spacing w:val="-2"/>
                <w:sz w:val="24"/>
              </w:rPr>
              <w:t>0.0000</w:t>
            </w:r>
          </w:p>
        </w:tc>
        <w:tc>
          <w:tcPr>
            <w:tcW w:w="954" w:type="dxa"/>
          </w:tcPr>
          <w:p>
            <w:pPr>
              <w:pStyle w:val="TableParagraph"/>
              <w:spacing w:line="275" w:lineRule="exact"/>
              <w:ind w:left="2" w:right="19"/>
              <w:jc w:val="center"/>
              <w:rPr>
                <w:rFonts w:ascii="Times New Roman"/>
                <w:sz w:val="24"/>
              </w:rPr>
            </w:pPr>
            <w:r>
              <w:rPr>
                <w:rFonts w:ascii="Times New Roman"/>
                <w:spacing w:val="-2"/>
                <w:sz w:val="24"/>
              </w:rPr>
              <w:t>0.0000</w:t>
            </w:r>
          </w:p>
        </w:tc>
        <w:tc>
          <w:tcPr>
            <w:tcW w:w="1124" w:type="dxa"/>
          </w:tcPr>
          <w:p>
            <w:pPr>
              <w:pStyle w:val="TableParagraph"/>
              <w:spacing w:line="275" w:lineRule="exact"/>
              <w:ind w:left="217"/>
              <w:rPr>
                <w:rFonts w:ascii="Times New Roman"/>
                <w:sz w:val="24"/>
              </w:rPr>
            </w:pPr>
            <w:r>
              <w:rPr>
                <w:rFonts w:ascii="Times New Roman"/>
                <w:spacing w:val="-2"/>
                <w:sz w:val="24"/>
              </w:rPr>
              <w:t>0.0000</w:t>
            </w:r>
          </w:p>
        </w:tc>
        <w:tc>
          <w:tcPr>
            <w:tcW w:w="1129" w:type="dxa"/>
          </w:tcPr>
          <w:p>
            <w:pPr>
              <w:pStyle w:val="TableParagraph"/>
              <w:spacing w:line="275" w:lineRule="exact"/>
              <w:ind w:left="23" w:right="40"/>
              <w:jc w:val="center"/>
              <w:rPr>
                <w:rFonts w:ascii="Times New Roman"/>
                <w:sz w:val="24"/>
              </w:rPr>
            </w:pPr>
            <w:r>
              <w:rPr>
                <w:rFonts w:ascii="Times New Roman"/>
                <w:spacing w:val="-2"/>
                <w:sz w:val="24"/>
              </w:rPr>
              <w:t>0.1816</w:t>
            </w:r>
          </w:p>
        </w:tc>
        <w:tc>
          <w:tcPr>
            <w:tcW w:w="1124" w:type="dxa"/>
          </w:tcPr>
          <w:p>
            <w:pPr>
              <w:pStyle w:val="TableParagraph"/>
              <w:spacing w:line="275" w:lineRule="exact"/>
              <w:ind w:right="237"/>
              <w:jc w:val="right"/>
              <w:rPr>
                <w:rFonts w:ascii="Times New Roman"/>
                <w:sz w:val="24"/>
              </w:rPr>
            </w:pPr>
            <w:r>
              <w:rPr>
                <w:rFonts w:ascii="Times New Roman"/>
                <w:spacing w:val="-2"/>
                <w:sz w:val="24"/>
              </w:rPr>
              <w:t>0.0104</w:t>
            </w:r>
          </w:p>
        </w:tc>
        <w:tc>
          <w:tcPr>
            <w:tcW w:w="1124" w:type="dxa"/>
            <w:tcBorders>
              <w:right w:val="nil"/>
            </w:tcBorders>
          </w:tcPr>
          <w:p>
            <w:pPr>
              <w:pStyle w:val="TableParagraph"/>
              <w:rPr>
                <w:rFonts w:ascii="Times New Roman"/>
                <w:sz w:val="22"/>
              </w:rPr>
            </w:pPr>
          </w:p>
        </w:tc>
      </w:tr>
    </w:tbl>
    <w:p>
      <w:pPr>
        <w:spacing w:before="5"/>
        <w:ind w:left="800" w:right="0" w:firstLine="0"/>
        <w:jc w:val="both"/>
        <w:rPr>
          <w:i/>
          <w:sz w:val="24"/>
        </w:rPr>
      </w:pPr>
      <w:r>
        <w:rPr>
          <w:i/>
          <w:sz w:val="24"/>
        </w:rPr>
        <w:t>Source:</w:t>
      </w:r>
      <w:r>
        <w:rPr>
          <w:i/>
          <w:spacing w:val="-2"/>
          <w:sz w:val="24"/>
        </w:rPr>
        <w:t> </w:t>
      </w:r>
      <w:r>
        <w:rPr>
          <w:i/>
          <w:sz w:val="24"/>
        </w:rPr>
        <w:t>Researcher’s</w:t>
      </w:r>
      <w:r>
        <w:rPr>
          <w:i/>
          <w:spacing w:val="-3"/>
          <w:sz w:val="24"/>
        </w:rPr>
        <w:t> </w:t>
      </w:r>
      <w:r>
        <w:rPr>
          <w:i/>
          <w:sz w:val="24"/>
        </w:rPr>
        <w:t>Compilation</w:t>
      </w:r>
      <w:r>
        <w:rPr>
          <w:i/>
          <w:spacing w:val="-1"/>
          <w:sz w:val="24"/>
        </w:rPr>
        <w:t> </w:t>
      </w:r>
      <w:r>
        <w:rPr>
          <w:i/>
          <w:spacing w:val="-2"/>
          <w:sz w:val="24"/>
        </w:rPr>
        <w:t>(2020)</w:t>
      </w:r>
    </w:p>
    <w:p>
      <w:pPr>
        <w:pStyle w:val="BodyText"/>
        <w:spacing w:line="480" w:lineRule="auto" w:before="243"/>
        <w:ind w:right="716" w:firstLine="719"/>
        <w:jc w:val="both"/>
      </w:pPr>
      <w:r>
        <w:rPr/>
        <w:t>As observed, DISACC was negatively correlated with MOWN (r=-0.0046, p=0.9026) which suggested that increases in managerial ownership were associated with lower discretionary accruals although not significant at 5%. There was also a negative correlation between DISACC and FOWN (r=-0.0068, p=0.8546) which suggested that increases in foreign ownership were associated with lower discretionary accruals and hence, lower earnings</w:t>
      </w:r>
      <w:r>
        <w:rPr>
          <w:spacing w:val="-2"/>
        </w:rPr>
        <w:t> </w:t>
      </w:r>
      <w:r>
        <w:rPr/>
        <w:t>management</w:t>
      </w:r>
      <w:r>
        <w:rPr>
          <w:spacing w:val="-1"/>
        </w:rPr>
        <w:t> </w:t>
      </w:r>
      <w:r>
        <w:rPr/>
        <w:t>although</w:t>
      </w:r>
      <w:r>
        <w:rPr>
          <w:spacing w:val="-2"/>
        </w:rPr>
        <w:t> </w:t>
      </w:r>
      <w:r>
        <w:rPr/>
        <w:t>not</w:t>
      </w:r>
      <w:r>
        <w:rPr>
          <w:spacing w:val="-2"/>
        </w:rPr>
        <w:t> </w:t>
      </w:r>
      <w:r>
        <w:rPr/>
        <w:t>significant</w:t>
      </w:r>
      <w:r>
        <w:rPr>
          <w:spacing w:val="-2"/>
        </w:rPr>
        <w:t> </w:t>
      </w:r>
      <w:r>
        <w:rPr/>
        <w:t>at</w:t>
      </w:r>
      <w:r>
        <w:rPr>
          <w:spacing w:val="-4"/>
        </w:rPr>
        <w:t> </w:t>
      </w:r>
      <w:r>
        <w:rPr/>
        <w:t>5%.</w:t>
      </w:r>
      <w:r>
        <w:rPr>
          <w:spacing w:val="-3"/>
        </w:rPr>
        <w:t> </w:t>
      </w:r>
      <w:r>
        <w:rPr/>
        <w:t>DISACC was</w:t>
      </w:r>
      <w:r>
        <w:rPr>
          <w:spacing w:val="-2"/>
        </w:rPr>
        <w:t> </w:t>
      </w:r>
      <w:r>
        <w:rPr/>
        <w:t>also</w:t>
      </w:r>
      <w:r>
        <w:rPr>
          <w:spacing w:val="-2"/>
        </w:rPr>
        <w:t> </w:t>
      </w:r>
      <w:r>
        <w:rPr/>
        <w:t>negatively</w:t>
      </w:r>
      <w:r>
        <w:rPr>
          <w:spacing w:val="-2"/>
        </w:rPr>
        <w:t> </w:t>
      </w:r>
      <w:r>
        <w:rPr/>
        <w:t>correlated with COWN (r=-0.1947, p=0.000) which suggested that increases in concentrated ownership was associated with lower discretionary accruals and hence, lower earnings management which was significant at 5%. However, in the case of FOWN, a positive correlation was observed with DISACC (r=0.0768, p=0.8546) which suggest that increases in foreign ownership is associated with higher discretionary accruals although not significant at 5%. Looking</w:t>
      </w:r>
      <w:r>
        <w:rPr>
          <w:spacing w:val="5"/>
        </w:rPr>
        <w:t> </w:t>
      </w:r>
      <w:r>
        <w:rPr/>
        <w:t>at</w:t>
      </w:r>
      <w:r>
        <w:rPr>
          <w:spacing w:val="8"/>
        </w:rPr>
        <w:t> </w:t>
      </w:r>
      <w:r>
        <w:rPr/>
        <w:t>the</w:t>
      </w:r>
      <w:r>
        <w:rPr>
          <w:spacing w:val="7"/>
        </w:rPr>
        <w:t> </w:t>
      </w:r>
      <w:r>
        <w:rPr/>
        <w:t>control</w:t>
      </w:r>
      <w:r>
        <w:rPr>
          <w:spacing w:val="7"/>
        </w:rPr>
        <w:t> </w:t>
      </w:r>
      <w:r>
        <w:rPr/>
        <w:t>variables,</w:t>
      </w:r>
      <w:r>
        <w:rPr>
          <w:spacing w:val="8"/>
        </w:rPr>
        <w:t> </w:t>
      </w:r>
      <w:r>
        <w:rPr/>
        <w:t>DISACC</w:t>
      </w:r>
      <w:r>
        <w:rPr>
          <w:spacing w:val="12"/>
        </w:rPr>
        <w:t> </w:t>
      </w:r>
      <w:r>
        <w:rPr/>
        <w:t>was</w:t>
      </w:r>
      <w:r>
        <w:rPr>
          <w:spacing w:val="8"/>
        </w:rPr>
        <w:t> </w:t>
      </w:r>
      <w:r>
        <w:rPr/>
        <w:t>negatively</w:t>
      </w:r>
      <w:r>
        <w:rPr>
          <w:spacing w:val="7"/>
        </w:rPr>
        <w:t> </w:t>
      </w:r>
      <w:r>
        <w:rPr/>
        <w:t>correlated</w:t>
      </w:r>
      <w:r>
        <w:rPr>
          <w:spacing w:val="10"/>
        </w:rPr>
        <w:t> </w:t>
      </w:r>
      <w:r>
        <w:rPr/>
        <w:t>with</w:t>
      </w:r>
      <w:r>
        <w:rPr>
          <w:spacing w:val="8"/>
        </w:rPr>
        <w:t> </w:t>
      </w:r>
      <w:r>
        <w:rPr/>
        <w:t>FSIZE</w:t>
      </w:r>
      <w:r>
        <w:rPr>
          <w:spacing w:val="7"/>
        </w:rPr>
        <w:t> </w:t>
      </w:r>
      <w:r>
        <w:rPr/>
        <w:t>(r=-</w:t>
      </w:r>
      <w:r>
        <w:rPr>
          <w:spacing w:val="-2"/>
        </w:rPr>
        <w:t>0.0193,</w:t>
      </w:r>
    </w:p>
    <w:p>
      <w:pPr>
        <w:spacing w:after="0" w:line="480" w:lineRule="auto"/>
        <w:jc w:val="both"/>
        <w:sectPr>
          <w:pgSz w:w="11910" w:h="16840"/>
          <w:pgMar w:header="0" w:footer="1454" w:top="1360" w:bottom="1680" w:left="640" w:right="720"/>
        </w:sectPr>
      </w:pPr>
    </w:p>
    <w:p>
      <w:pPr>
        <w:pStyle w:val="BodyText"/>
        <w:spacing w:line="480" w:lineRule="auto" w:before="61"/>
        <w:ind w:right="717"/>
        <w:jc w:val="both"/>
      </w:pPr>
      <w:r>
        <w:rPr/>
        <w:t>p=0.6042) although not significant at 5% and then also negatively correlated with LEV (r=- 0.1685, p=0.00) and significant at 5%.</w:t>
      </w:r>
    </w:p>
    <w:p>
      <w:pPr>
        <w:pStyle w:val="Heading1"/>
        <w:numPr>
          <w:ilvl w:val="2"/>
          <w:numId w:val="17"/>
        </w:numPr>
        <w:tabs>
          <w:tab w:pos="1400" w:val="left" w:leader="none"/>
        </w:tabs>
        <w:spacing w:line="240" w:lineRule="auto" w:before="0" w:after="0"/>
        <w:ind w:left="1400" w:right="0" w:hanging="600"/>
        <w:jc w:val="left"/>
      </w:pPr>
      <w:r>
        <w:rPr/>
        <w:t>Multicollinearity</w:t>
      </w:r>
      <w:r>
        <w:rPr>
          <w:spacing w:val="-3"/>
        </w:rPr>
        <w:t> </w:t>
      </w:r>
      <w:r>
        <w:rPr>
          <w:spacing w:val="-2"/>
        </w:rPr>
        <w:t>Analysis</w:t>
      </w:r>
    </w:p>
    <w:p>
      <w:pPr>
        <w:pStyle w:val="BodyText"/>
        <w:ind w:left="0"/>
        <w:rPr>
          <w:b/>
        </w:rPr>
      </w:pPr>
    </w:p>
    <w:p>
      <w:pPr>
        <w:pStyle w:val="BodyText"/>
        <w:spacing w:line="480" w:lineRule="auto"/>
        <w:ind w:right="718" w:firstLine="719"/>
        <w:jc w:val="both"/>
      </w:pPr>
      <w:r>
        <w:rPr/>
        <w:t>Multicollinearity among the independent variables implies that they are perfectly correlated. If there exists a perfect correlation between the independent variables, the parameter coefficients will be indeterminate. It is worth noting that earning variables used in the hypothesis testing are influenced the ownership structure and the variables then show the same</w:t>
      </w:r>
      <w:r>
        <w:rPr>
          <w:spacing w:val="-1"/>
        </w:rPr>
        <w:t> </w:t>
      </w:r>
      <w:r>
        <w:rPr/>
        <w:t>broad patterns of behaviour over</w:t>
      </w:r>
      <w:r>
        <w:rPr>
          <w:spacing w:val="-1"/>
        </w:rPr>
        <w:t> </w:t>
      </w:r>
      <w:r>
        <w:rPr/>
        <w:t>time. In the</w:t>
      </w:r>
      <w:r>
        <w:rPr>
          <w:spacing w:val="-1"/>
        </w:rPr>
        <w:t> </w:t>
      </w:r>
      <w:r>
        <w:rPr/>
        <w:t>presence of</w:t>
      </w:r>
      <w:r>
        <w:rPr>
          <w:spacing w:val="-1"/>
        </w:rPr>
        <w:t> </w:t>
      </w:r>
      <w:r>
        <w:rPr/>
        <w:t>multicollinearity, there</w:t>
      </w:r>
      <w:r>
        <w:rPr>
          <w:spacing w:val="-1"/>
        </w:rPr>
        <w:t> </w:t>
      </w:r>
      <w:r>
        <w:rPr/>
        <w:t>will be large standard errors of the estimated coefficients. In this study, the variance inflation factor test was conducted to test for multicollinearity. The result is presented below:</w:t>
      </w:r>
    </w:p>
    <w:p>
      <w:pPr>
        <w:pStyle w:val="BodyText"/>
        <w:spacing w:before="1"/>
        <w:jc w:val="both"/>
      </w:pPr>
      <w:r>
        <w:rPr/>
        <w:t>Table</w:t>
      </w:r>
      <w:r>
        <w:rPr>
          <w:spacing w:val="-2"/>
        </w:rPr>
        <w:t> </w:t>
      </w:r>
      <w:r>
        <w:rPr/>
        <w:t>4.3</w:t>
      </w:r>
      <w:r>
        <w:rPr>
          <w:spacing w:val="-2"/>
        </w:rPr>
        <w:t> </w:t>
      </w:r>
      <w:r>
        <w:rPr/>
        <w:t>Variance</w:t>
      </w:r>
      <w:r>
        <w:rPr>
          <w:spacing w:val="-2"/>
        </w:rPr>
        <w:t> </w:t>
      </w:r>
      <w:r>
        <w:rPr/>
        <w:t>Inflation</w:t>
      </w:r>
      <w:r>
        <w:rPr>
          <w:spacing w:val="-1"/>
        </w:rPr>
        <w:t> </w:t>
      </w:r>
      <w:r>
        <w:rPr/>
        <w:t>Factor</w:t>
      </w:r>
      <w:r>
        <w:rPr>
          <w:spacing w:val="-2"/>
        </w:rPr>
        <w:t> </w:t>
      </w:r>
      <w:r>
        <w:rPr>
          <w:spacing w:val="-4"/>
        </w:rPr>
        <w:t>Test</w:t>
      </w:r>
    </w:p>
    <w:tbl>
      <w:tblPr>
        <w:tblW w:w="0" w:type="auto"/>
        <w:jc w:val="left"/>
        <w:tblInd w:w="128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867"/>
        <w:gridCol w:w="4201"/>
      </w:tblGrid>
      <w:tr>
        <w:trPr>
          <w:trHeight w:val="551" w:hRule="atLeast"/>
        </w:trPr>
        <w:tc>
          <w:tcPr>
            <w:tcW w:w="3867" w:type="dxa"/>
            <w:tcBorders>
              <w:left w:val="nil"/>
            </w:tcBorders>
          </w:tcPr>
          <w:p>
            <w:pPr>
              <w:pStyle w:val="TableParagraph"/>
              <w:spacing w:line="275" w:lineRule="exact"/>
              <w:ind w:left="1886"/>
              <w:rPr>
                <w:rFonts w:ascii="Times New Roman"/>
                <w:sz w:val="24"/>
              </w:rPr>
            </w:pPr>
            <w:r>
              <w:rPr>
                <w:rFonts w:ascii="Times New Roman"/>
                <w:spacing w:val="-2"/>
                <w:sz w:val="24"/>
              </w:rPr>
              <w:t>Variable</w:t>
            </w:r>
          </w:p>
        </w:tc>
        <w:tc>
          <w:tcPr>
            <w:tcW w:w="4201" w:type="dxa"/>
            <w:tcBorders>
              <w:right w:val="nil"/>
            </w:tcBorders>
          </w:tcPr>
          <w:p>
            <w:pPr>
              <w:pStyle w:val="TableParagraph"/>
              <w:spacing w:line="275" w:lineRule="exact"/>
              <w:ind w:left="712"/>
              <w:jc w:val="center"/>
              <w:rPr>
                <w:rFonts w:ascii="Times New Roman"/>
                <w:sz w:val="24"/>
              </w:rPr>
            </w:pPr>
            <w:r>
              <w:rPr>
                <w:rFonts w:ascii="Times New Roman"/>
                <w:sz w:val="24"/>
              </w:rPr>
              <w:t>Centred</w:t>
            </w:r>
            <w:r>
              <w:rPr>
                <w:rFonts w:ascii="Times New Roman"/>
                <w:spacing w:val="-2"/>
                <w:sz w:val="24"/>
              </w:rPr>
              <w:t> </w:t>
            </w:r>
            <w:r>
              <w:rPr>
                <w:rFonts w:ascii="Times New Roman"/>
                <w:spacing w:val="-5"/>
                <w:sz w:val="24"/>
              </w:rPr>
              <w:t>VIF</w:t>
            </w:r>
          </w:p>
        </w:tc>
      </w:tr>
      <w:tr>
        <w:trPr>
          <w:trHeight w:val="552" w:hRule="atLeast"/>
        </w:trPr>
        <w:tc>
          <w:tcPr>
            <w:tcW w:w="3867" w:type="dxa"/>
            <w:tcBorders>
              <w:left w:val="nil"/>
            </w:tcBorders>
          </w:tcPr>
          <w:p>
            <w:pPr>
              <w:pStyle w:val="TableParagraph"/>
              <w:spacing w:line="275" w:lineRule="exact"/>
              <w:ind w:left="17" w:right="3"/>
              <w:jc w:val="center"/>
              <w:rPr>
                <w:rFonts w:ascii="Times New Roman"/>
                <w:sz w:val="24"/>
              </w:rPr>
            </w:pPr>
            <w:r>
              <w:rPr>
                <w:rFonts w:ascii="Times New Roman"/>
                <w:spacing w:val="-4"/>
                <w:sz w:val="24"/>
              </w:rPr>
              <w:t>MOWN</w:t>
            </w:r>
          </w:p>
        </w:tc>
        <w:tc>
          <w:tcPr>
            <w:tcW w:w="4201" w:type="dxa"/>
            <w:tcBorders>
              <w:right w:val="nil"/>
            </w:tcBorders>
          </w:tcPr>
          <w:p>
            <w:pPr>
              <w:pStyle w:val="TableParagraph"/>
              <w:spacing w:line="275" w:lineRule="exact"/>
              <w:ind w:left="712"/>
              <w:jc w:val="center"/>
              <w:rPr>
                <w:rFonts w:ascii="Times New Roman"/>
                <w:sz w:val="24"/>
              </w:rPr>
            </w:pPr>
            <w:r>
              <w:rPr>
                <w:rFonts w:ascii="Times New Roman"/>
                <w:spacing w:val="-2"/>
                <w:sz w:val="24"/>
              </w:rPr>
              <w:t>1.2935</w:t>
            </w:r>
          </w:p>
        </w:tc>
      </w:tr>
      <w:tr>
        <w:trPr>
          <w:trHeight w:val="551" w:hRule="atLeast"/>
        </w:trPr>
        <w:tc>
          <w:tcPr>
            <w:tcW w:w="3867" w:type="dxa"/>
            <w:tcBorders>
              <w:left w:val="nil"/>
            </w:tcBorders>
          </w:tcPr>
          <w:p>
            <w:pPr>
              <w:pStyle w:val="TableParagraph"/>
              <w:spacing w:line="275" w:lineRule="exact"/>
              <w:ind w:left="17" w:right="2"/>
              <w:jc w:val="center"/>
              <w:rPr>
                <w:rFonts w:ascii="Times New Roman"/>
                <w:sz w:val="24"/>
              </w:rPr>
            </w:pPr>
            <w:r>
              <w:rPr>
                <w:rFonts w:ascii="Times New Roman"/>
                <w:spacing w:val="-4"/>
                <w:sz w:val="24"/>
              </w:rPr>
              <w:t>FOWN</w:t>
            </w:r>
          </w:p>
        </w:tc>
        <w:tc>
          <w:tcPr>
            <w:tcW w:w="4201" w:type="dxa"/>
            <w:tcBorders>
              <w:right w:val="nil"/>
            </w:tcBorders>
          </w:tcPr>
          <w:p>
            <w:pPr>
              <w:pStyle w:val="TableParagraph"/>
              <w:spacing w:line="275" w:lineRule="exact"/>
              <w:ind w:left="712"/>
              <w:jc w:val="center"/>
              <w:rPr>
                <w:rFonts w:ascii="Times New Roman"/>
                <w:sz w:val="24"/>
              </w:rPr>
            </w:pPr>
            <w:r>
              <w:rPr>
                <w:rFonts w:ascii="Times New Roman"/>
                <w:spacing w:val="-2"/>
                <w:sz w:val="24"/>
              </w:rPr>
              <w:t>1.1448</w:t>
            </w:r>
          </w:p>
        </w:tc>
      </w:tr>
      <w:tr>
        <w:trPr>
          <w:trHeight w:val="551" w:hRule="atLeast"/>
        </w:trPr>
        <w:tc>
          <w:tcPr>
            <w:tcW w:w="3867" w:type="dxa"/>
            <w:tcBorders>
              <w:left w:val="nil"/>
            </w:tcBorders>
          </w:tcPr>
          <w:p>
            <w:pPr>
              <w:pStyle w:val="TableParagraph"/>
              <w:spacing w:line="275" w:lineRule="exact"/>
              <w:ind w:left="17" w:right="2"/>
              <w:jc w:val="center"/>
              <w:rPr>
                <w:rFonts w:ascii="Times New Roman"/>
                <w:sz w:val="24"/>
              </w:rPr>
            </w:pPr>
            <w:r>
              <w:rPr>
                <w:rFonts w:ascii="Times New Roman"/>
                <w:spacing w:val="-4"/>
                <w:sz w:val="24"/>
              </w:rPr>
              <w:t>IOWN</w:t>
            </w:r>
          </w:p>
        </w:tc>
        <w:tc>
          <w:tcPr>
            <w:tcW w:w="4201" w:type="dxa"/>
            <w:tcBorders>
              <w:right w:val="nil"/>
            </w:tcBorders>
          </w:tcPr>
          <w:p>
            <w:pPr>
              <w:pStyle w:val="TableParagraph"/>
              <w:spacing w:line="275" w:lineRule="exact"/>
              <w:ind w:left="712"/>
              <w:jc w:val="center"/>
              <w:rPr>
                <w:rFonts w:ascii="Times New Roman"/>
                <w:sz w:val="24"/>
              </w:rPr>
            </w:pPr>
            <w:r>
              <w:rPr>
                <w:rFonts w:ascii="Times New Roman"/>
                <w:spacing w:val="-2"/>
                <w:sz w:val="24"/>
              </w:rPr>
              <w:t>1.2416</w:t>
            </w:r>
          </w:p>
        </w:tc>
      </w:tr>
      <w:tr>
        <w:trPr>
          <w:trHeight w:val="553" w:hRule="atLeast"/>
        </w:trPr>
        <w:tc>
          <w:tcPr>
            <w:tcW w:w="3867" w:type="dxa"/>
            <w:tcBorders>
              <w:left w:val="nil"/>
            </w:tcBorders>
          </w:tcPr>
          <w:p>
            <w:pPr>
              <w:pStyle w:val="TableParagraph"/>
              <w:spacing w:before="1"/>
              <w:ind w:left="17" w:right="3"/>
              <w:jc w:val="center"/>
              <w:rPr>
                <w:rFonts w:ascii="Times New Roman"/>
                <w:sz w:val="24"/>
              </w:rPr>
            </w:pPr>
            <w:r>
              <w:rPr>
                <w:rFonts w:ascii="Times New Roman"/>
                <w:spacing w:val="-4"/>
                <w:sz w:val="24"/>
              </w:rPr>
              <w:t>COWN</w:t>
            </w:r>
          </w:p>
        </w:tc>
        <w:tc>
          <w:tcPr>
            <w:tcW w:w="4201" w:type="dxa"/>
            <w:tcBorders>
              <w:right w:val="nil"/>
            </w:tcBorders>
          </w:tcPr>
          <w:p>
            <w:pPr>
              <w:pStyle w:val="TableParagraph"/>
              <w:spacing w:before="1"/>
              <w:ind w:left="712"/>
              <w:jc w:val="center"/>
              <w:rPr>
                <w:rFonts w:ascii="Times New Roman"/>
                <w:sz w:val="24"/>
              </w:rPr>
            </w:pPr>
            <w:r>
              <w:rPr>
                <w:rFonts w:ascii="Times New Roman"/>
                <w:spacing w:val="-2"/>
                <w:sz w:val="24"/>
              </w:rPr>
              <w:t>1.4975</w:t>
            </w:r>
          </w:p>
        </w:tc>
      </w:tr>
      <w:tr>
        <w:trPr>
          <w:trHeight w:val="551" w:hRule="atLeast"/>
        </w:trPr>
        <w:tc>
          <w:tcPr>
            <w:tcW w:w="3867" w:type="dxa"/>
            <w:tcBorders>
              <w:left w:val="nil"/>
              <w:bottom w:val="dotted" w:sz="4" w:space="0" w:color="000000"/>
            </w:tcBorders>
          </w:tcPr>
          <w:p>
            <w:pPr>
              <w:pStyle w:val="TableParagraph"/>
              <w:spacing w:line="275" w:lineRule="exact"/>
              <w:ind w:left="17"/>
              <w:jc w:val="center"/>
              <w:rPr>
                <w:rFonts w:ascii="Times New Roman"/>
                <w:sz w:val="24"/>
              </w:rPr>
            </w:pPr>
            <w:r>
              <w:rPr>
                <w:rFonts w:ascii="Times New Roman"/>
                <w:spacing w:val="-5"/>
                <w:sz w:val="24"/>
              </w:rPr>
              <w:t>LEV</w:t>
            </w:r>
          </w:p>
        </w:tc>
        <w:tc>
          <w:tcPr>
            <w:tcW w:w="4201" w:type="dxa"/>
            <w:tcBorders>
              <w:right w:val="nil"/>
            </w:tcBorders>
          </w:tcPr>
          <w:p>
            <w:pPr>
              <w:pStyle w:val="TableParagraph"/>
              <w:spacing w:line="275" w:lineRule="exact"/>
              <w:ind w:left="712"/>
              <w:jc w:val="center"/>
              <w:rPr>
                <w:rFonts w:ascii="Times New Roman"/>
                <w:sz w:val="24"/>
              </w:rPr>
            </w:pPr>
            <w:r>
              <w:rPr>
                <w:rFonts w:ascii="Times New Roman"/>
                <w:spacing w:val="-2"/>
                <w:sz w:val="24"/>
              </w:rPr>
              <w:t>1.1969</w:t>
            </w:r>
          </w:p>
        </w:tc>
      </w:tr>
      <w:tr>
        <w:trPr>
          <w:trHeight w:val="551" w:hRule="atLeast"/>
        </w:trPr>
        <w:tc>
          <w:tcPr>
            <w:tcW w:w="3867" w:type="dxa"/>
            <w:tcBorders>
              <w:top w:val="dotted" w:sz="4" w:space="0" w:color="000000"/>
              <w:left w:val="nil"/>
              <w:bottom w:val="single" w:sz="4" w:space="0" w:color="000000"/>
            </w:tcBorders>
          </w:tcPr>
          <w:p>
            <w:pPr>
              <w:pStyle w:val="TableParagraph"/>
              <w:spacing w:line="275" w:lineRule="exact"/>
              <w:ind w:left="17"/>
              <w:jc w:val="center"/>
              <w:rPr>
                <w:rFonts w:ascii="Times New Roman"/>
                <w:sz w:val="24"/>
              </w:rPr>
            </w:pPr>
            <w:r>
              <w:rPr>
                <w:rFonts w:ascii="Times New Roman"/>
                <w:spacing w:val="-2"/>
                <w:sz w:val="24"/>
              </w:rPr>
              <w:t>FSIZE</w:t>
            </w:r>
          </w:p>
        </w:tc>
        <w:tc>
          <w:tcPr>
            <w:tcW w:w="4201" w:type="dxa"/>
            <w:tcBorders>
              <w:right w:val="nil"/>
            </w:tcBorders>
          </w:tcPr>
          <w:p>
            <w:pPr>
              <w:pStyle w:val="TableParagraph"/>
              <w:spacing w:line="275" w:lineRule="exact"/>
              <w:ind w:left="712"/>
              <w:jc w:val="center"/>
              <w:rPr>
                <w:rFonts w:ascii="Times New Roman"/>
                <w:sz w:val="24"/>
              </w:rPr>
            </w:pPr>
            <w:r>
              <w:rPr>
                <w:rFonts w:ascii="Times New Roman"/>
                <w:spacing w:val="-2"/>
                <w:sz w:val="24"/>
              </w:rPr>
              <w:t>1.0489</w:t>
            </w:r>
          </w:p>
        </w:tc>
      </w:tr>
    </w:tbl>
    <w:p>
      <w:pPr>
        <w:pStyle w:val="BodyText"/>
        <w:spacing w:before="2"/>
        <w:jc w:val="both"/>
      </w:pPr>
      <w:r>
        <w:rPr/>
        <w:t>Source:</w:t>
      </w:r>
      <w:r>
        <w:rPr>
          <w:spacing w:val="-3"/>
        </w:rPr>
        <w:t> </w:t>
      </w:r>
      <w:r>
        <w:rPr/>
        <w:t>Researcher’s</w:t>
      </w:r>
      <w:r>
        <w:rPr>
          <w:spacing w:val="-2"/>
        </w:rPr>
        <w:t> </w:t>
      </w:r>
      <w:r>
        <w:rPr/>
        <w:t>compilation</w:t>
      </w:r>
      <w:r>
        <w:rPr>
          <w:spacing w:val="-2"/>
        </w:rPr>
        <w:t> (2020)</w:t>
      </w:r>
    </w:p>
    <w:p>
      <w:pPr>
        <w:pStyle w:val="BodyText"/>
        <w:spacing w:before="1"/>
        <w:ind w:left="0"/>
      </w:pPr>
    </w:p>
    <w:p>
      <w:pPr>
        <w:pStyle w:val="BodyText"/>
        <w:spacing w:line="480" w:lineRule="auto"/>
        <w:ind w:right="718" w:firstLine="719"/>
        <w:jc w:val="both"/>
      </w:pPr>
      <w:r>
        <w:rPr/>
        <w:t>Before</w:t>
      </w:r>
      <w:r>
        <w:rPr>
          <w:spacing w:val="-1"/>
        </w:rPr>
        <w:t> </w:t>
      </w:r>
      <w:r>
        <w:rPr/>
        <w:t>proceeding to conduct the regression, the test for</w:t>
      </w:r>
      <w:r>
        <w:rPr>
          <w:spacing w:val="-1"/>
        </w:rPr>
        <w:t> </w:t>
      </w:r>
      <w:r>
        <w:rPr/>
        <w:t>multicollinearity</w:t>
      </w:r>
      <w:r>
        <w:rPr>
          <w:spacing w:val="-1"/>
        </w:rPr>
        <w:t> </w:t>
      </w:r>
      <w:r>
        <w:rPr/>
        <w:t>between the variables was conducted using the</w:t>
      </w:r>
      <w:r>
        <w:rPr>
          <w:spacing w:val="-1"/>
        </w:rPr>
        <w:t> </w:t>
      </w:r>
      <w:r>
        <w:rPr/>
        <w:t>variance inflation factor</w:t>
      </w:r>
      <w:r>
        <w:rPr>
          <w:spacing w:val="-1"/>
        </w:rPr>
        <w:t> </w:t>
      </w:r>
      <w:r>
        <w:rPr/>
        <w:t>(VIF).</w:t>
      </w:r>
      <w:r>
        <w:rPr>
          <w:spacing w:val="-1"/>
        </w:rPr>
        <w:t> </w:t>
      </w:r>
      <w:r>
        <w:rPr/>
        <w:t>Basically, the</w:t>
      </w:r>
      <w:r>
        <w:rPr>
          <w:spacing w:val="-1"/>
        </w:rPr>
        <w:t> </w:t>
      </w:r>
      <w:r>
        <w:rPr/>
        <w:t>VIF explains how much of the variance of a coefficient estimate of a regressor has been inflated as a result of collinearity with the other regressors. Essentially, VIFs above 10 are seen as a cause of concern. As observed, none of the variables had VIF’s values more than 10 and hence none gave a serious indication of multicollinearity.</w:t>
      </w:r>
    </w:p>
    <w:p>
      <w:pPr>
        <w:spacing w:after="0" w:line="480" w:lineRule="auto"/>
        <w:jc w:val="both"/>
        <w:sectPr>
          <w:pgSz w:w="11910" w:h="16840"/>
          <w:pgMar w:header="0" w:footer="1454" w:top="1360" w:bottom="1680" w:left="640" w:right="720"/>
        </w:sectPr>
      </w:pPr>
    </w:p>
    <w:p>
      <w:pPr>
        <w:pStyle w:val="Heading1"/>
        <w:numPr>
          <w:ilvl w:val="2"/>
          <w:numId w:val="17"/>
        </w:numPr>
        <w:tabs>
          <w:tab w:pos="1400" w:val="left" w:leader="none"/>
        </w:tabs>
        <w:spacing w:line="240" w:lineRule="auto" w:before="61" w:after="0"/>
        <w:ind w:left="1400" w:right="0" w:hanging="600"/>
        <w:jc w:val="both"/>
      </w:pPr>
      <w:r>
        <w:rPr/>
        <w:t>Panel</w:t>
      </w:r>
      <w:r>
        <w:rPr>
          <w:spacing w:val="-2"/>
        </w:rPr>
        <w:t> </w:t>
      </w:r>
      <w:r>
        <w:rPr/>
        <w:t>Co-integration </w:t>
      </w:r>
      <w:r>
        <w:rPr>
          <w:spacing w:val="-2"/>
        </w:rPr>
        <w:t>Results</w:t>
      </w:r>
    </w:p>
    <w:p>
      <w:pPr>
        <w:pStyle w:val="BodyText"/>
        <w:spacing w:line="480" w:lineRule="auto" w:before="242"/>
        <w:ind w:right="718" w:firstLine="719"/>
        <w:jc w:val="both"/>
      </w:pPr>
      <w:r>
        <w:rPr/>
        <w:t>In this study, the hypothesis of cointegration between all variables was tested using Kao cointegration tests. The results of the test indicated that the null hypothesis of no- cointegration was rejected at 5% and 1% significance levels. The empirical results supported the hypothesis of cointegration among all variables. Our co-integration results confirmed that a long run relationship existed between the dependent and independent variables and thus we could proceed to specify the estimated relationship.</w:t>
      </w:r>
    </w:p>
    <w:p>
      <w:pPr>
        <w:pStyle w:val="BodyText"/>
        <w:spacing w:line="274" w:lineRule="exact"/>
      </w:pPr>
      <w:r>
        <w:rPr/>
        <w:t>Table</w:t>
      </w:r>
      <w:r>
        <w:rPr>
          <w:spacing w:val="-2"/>
        </w:rPr>
        <w:t> </w:t>
      </w:r>
      <w:r>
        <w:rPr/>
        <w:t>4.4:</w:t>
      </w:r>
      <w:r>
        <w:rPr>
          <w:spacing w:val="-1"/>
        </w:rPr>
        <w:t> </w:t>
      </w:r>
      <w:r>
        <w:rPr/>
        <w:t>Kao</w:t>
      </w:r>
      <w:r>
        <w:rPr>
          <w:spacing w:val="-2"/>
        </w:rPr>
        <w:t> </w:t>
      </w:r>
      <w:r>
        <w:rPr/>
        <w:t>Panel</w:t>
      </w:r>
      <w:r>
        <w:rPr>
          <w:spacing w:val="-1"/>
        </w:rPr>
        <w:t> </w:t>
      </w:r>
      <w:r>
        <w:rPr/>
        <w:t>Cointegration</w:t>
      </w:r>
      <w:r>
        <w:rPr>
          <w:spacing w:val="-1"/>
        </w:rPr>
        <w:t> </w:t>
      </w:r>
      <w:r>
        <w:rPr>
          <w:spacing w:val="-4"/>
        </w:rPr>
        <w:t>Test</w:t>
      </w:r>
    </w:p>
    <w:tbl>
      <w:tblPr>
        <w:tblW w:w="0" w:type="auto"/>
        <w:jc w:val="left"/>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29"/>
        <w:gridCol w:w="4337"/>
      </w:tblGrid>
      <w:tr>
        <w:trPr>
          <w:trHeight w:val="635" w:hRule="atLeast"/>
        </w:trPr>
        <w:tc>
          <w:tcPr>
            <w:tcW w:w="4529" w:type="dxa"/>
            <w:tcBorders>
              <w:left w:val="nil"/>
            </w:tcBorders>
          </w:tcPr>
          <w:p>
            <w:pPr>
              <w:pStyle w:val="TableParagraph"/>
              <w:spacing w:before="1"/>
              <w:ind w:left="20"/>
              <w:jc w:val="center"/>
              <w:rPr>
                <w:rFonts w:ascii="Times New Roman"/>
                <w:sz w:val="24"/>
              </w:rPr>
            </w:pPr>
            <w:r>
              <w:rPr>
                <w:rFonts w:ascii="Times New Roman"/>
                <w:sz w:val="24"/>
              </w:rPr>
              <w:t>Within</w:t>
            </w:r>
            <w:r>
              <w:rPr>
                <w:rFonts w:ascii="Times New Roman"/>
                <w:spacing w:val="-1"/>
                <w:sz w:val="24"/>
              </w:rPr>
              <w:t> </w:t>
            </w:r>
            <w:r>
              <w:rPr>
                <w:rFonts w:ascii="Times New Roman"/>
                <w:spacing w:val="-2"/>
                <w:sz w:val="24"/>
              </w:rPr>
              <w:t>dimension</w:t>
            </w:r>
          </w:p>
        </w:tc>
        <w:tc>
          <w:tcPr>
            <w:tcW w:w="4337" w:type="dxa"/>
            <w:tcBorders>
              <w:top w:val="single" w:sz="4" w:space="0" w:color="7E7E7E"/>
              <w:bottom w:val="single" w:sz="4" w:space="0" w:color="7E7E7E"/>
              <w:right w:val="nil"/>
            </w:tcBorders>
          </w:tcPr>
          <w:p>
            <w:pPr>
              <w:pStyle w:val="TableParagraph"/>
              <w:spacing w:before="1"/>
              <w:ind w:right="9"/>
              <w:jc w:val="center"/>
              <w:rPr>
                <w:rFonts w:ascii="Times New Roman"/>
                <w:sz w:val="24"/>
              </w:rPr>
            </w:pPr>
            <w:r>
              <w:rPr>
                <w:rFonts w:ascii="Times New Roman"/>
                <w:spacing w:val="-2"/>
                <w:sz w:val="24"/>
                <w:u w:val="single"/>
              </w:rPr>
              <w:t>Weighted</w:t>
            </w:r>
          </w:p>
          <w:p>
            <w:pPr>
              <w:pStyle w:val="TableParagraph"/>
              <w:spacing w:before="41"/>
              <w:ind w:left="8" w:right="9"/>
              <w:jc w:val="center"/>
              <w:rPr>
                <w:rFonts w:ascii="Times New Roman"/>
                <w:sz w:val="24"/>
              </w:rPr>
            </w:pPr>
            <w:r>
              <w:rPr>
                <w:rFonts w:ascii="Times New Roman"/>
                <w:spacing w:val="-2"/>
                <w:sz w:val="24"/>
                <w:u w:val="single"/>
              </w:rPr>
              <w:t>Statistic</w:t>
            </w:r>
          </w:p>
        </w:tc>
      </w:tr>
      <w:tr>
        <w:trPr>
          <w:trHeight w:val="551" w:hRule="atLeast"/>
        </w:trPr>
        <w:tc>
          <w:tcPr>
            <w:tcW w:w="4529" w:type="dxa"/>
            <w:tcBorders>
              <w:left w:val="nil"/>
              <w:bottom w:val="single" w:sz="4" w:space="0" w:color="7E7E7E"/>
            </w:tcBorders>
          </w:tcPr>
          <w:p>
            <w:pPr>
              <w:pStyle w:val="TableParagraph"/>
              <w:spacing w:line="275" w:lineRule="exact"/>
              <w:ind w:left="20" w:right="4"/>
              <w:jc w:val="center"/>
              <w:rPr>
                <w:rFonts w:ascii="Times New Roman"/>
                <w:sz w:val="24"/>
              </w:rPr>
            </w:pPr>
            <w:r>
              <w:rPr>
                <w:rFonts w:ascii="Times New Roman"/>
                <w:sz w:val="24"/>
              </w:rPr>
              <w:t>Augmented</w:t>
            </w:r>
            <w:r>
              <w:rPr>
                <w:rFonts w:ascii="Times New Roman"/>
                <w:spacing w:val="-2"/>
                <w:sz w:val="24"/>
              </w:rPr>
              <w:t> </w:t>
            </w:r>
            <w:r>
              <w:rPr>
                <w:rFonts w:ascii="Times New Roman"/>
                <w:sz w:val="24"/>
              </w:rPr>
              <w:t>Dickey </w:t>
            </w:r>
            <w:r>
              <w:rPr>
                <w:rFonts w:ascii="Times New Roman"/>
                <w:spacing w:val="-2"/>
                <w:sz w:val="24"/>
              </w:rPr>
              <w:t>Fuller</w:t>
            </w:r>
          </w:p>
        </w:tc>
        <w:tc>
          <w:tcPr>
            <w:tcW w:w="4337" w:type="dxa"/>
            <w:tcBorders>
              <w:top w:val="single" w:sz="4" w:space="0" w:color="7E7E7E"/>
              <w:bottom w:val="single" w:sz="4" w:space="0" w:color="7E7E7E"/>
              <w:right w:val="nil"/>
            </w:tcBorders>
          </w:tcPr>
          <w:p>
            <w:pPr>
              <w:pStyle w:val="TableParagraph"/>
              <w:spacing w:line="275" w:lineRule="exact"/>
              <w:ind w:left="5" w:right="9"/>
              <w:jc w:val="center"/>
              <w:rPr>
                <w:rFonts w:ascii="Times New Roman"/>
                <w:sz w:val="24"/>
              </w:rPr>
            </w:pPr>
            <w:r>
              <w:rPr>
                <w:rFonts w:ascii="Times New Roman"/>
                <w:spacing w:val="-2"/>
                <w:sz w:val="24"/>
              </w:rPr>
              <w:t>-2.0564</w:t>
            </w:r>
          </w:p>
        </w:tc>
      </w:tr>
      <w:tr>
        <w:trPr>
          <w:trHeight w:val="551" w:hRule="atLeast"/>
        </w:trPr>
        <w:tc>
          <w:tcPr>
            <w:tcW w:w="4529" w:type="dxa"/>
            <w:tcBorders>
              <w:top w:val="single" w:sz="4" w:space="0" w:color="7E7E7E"/>
              <w:left w:val="nil"/>
              <w:bottom w:val="single" w:sz="4" w:space="0" w:color="7E7E7E"/>
            </w:tcBorders>
          </w:tcPr>
          <w:p>
            <w:pPr>
              <w:pStyle w:val="TableParagraph"/>
              <w:spacing w:line="275" w:lineRule="exact"/>
              <w:ind w:left="20" w:right="4"/>
              <w:jc w:val="center"/>
              <w:rPr>
                <w:rFonts w:ascii="Times New Roman"/>
                <w:sz w:val="24"/>
              </w:rPr>
            </w:pPr>
            <w:r>
              <w:rPr>
                <w:rFonts w:ascii="Times New Roman"/>
                <w:spacing w:val="-2"/>
                <w:sz w:val="24"/>
              </w:rPr>
              <w:t>P-</w:t>
            </w:r>
            <w:r>
              <w:rPr>
                <w:rFonts w:ascii="Times New Roman"/>
                <w:spacing w:val="-4"/>
                <w:sz w:val="24"/>
              </w:rPr>
              <w:t>stat</w:t>
            </w:r>
          </w:p>
        </w:tc>
        <w:tc>
          <w:tcPr>
            <w:tcW w:w="4337" w:type="dxa"/>
            <w:tcBorders>
              <w:top w:val="single" w:sz="4" w:space="0" w:color="7E7E7E"/>
              <w:bottom w:val="single" w:sz="4" w:space="0" w:color="7E7E7E"/>
              <w:right w:val="nil"/>
            </w:tcBorders>
          </w:tcPr>
          <w:p>
            <w:pPr>
              <w:pStyle w:val="TableParagraph"/>
              <w:spacing w:line="275" w:lineRule="exact"/>
              <w:ind w:left="3" w:right="9"/>
              <w:jc w:val="center"/>
              <w:rPr>
                <w:rFonts w:ascii="Times New Roman"/>
                <w:sz w:val="24"/>
              </w:rPr>
            </w:pPr>
            <w:r>
              <w:rPr>
                <w:rFonts w:ascii="Times New Roman"/>
                <w:spacing w:val="-2"/>
                <w:sz w:val="24"/>
              </w:rPr>
              <w:t>0.0199</w:t>
            </w:r>
          </w:p>
        </w:tc>
      </w:tr>
      <w:tr>
        <w:trPr>
          <w:trHeight w:val="553" w:hRule="atLeast"/>
        </w:trPr>
        <w:tc>
          <w:tcPr>
            <w:tcW w:w="4529" w:type="dxa"/>
            <w:tcBorders>
              <w:top w:val="single" w:sz="4" w:space="0" w:color="7E7E7E"/>
              <w:left w:val="nil"/>
              <w:bottom w:val="single" w:sz="4" w:space="0" w:color="7E7E7E"/>
            </w:tcBorders>
          </w:tcPr>
          <w:p>
            <w:pPr>
              <w:pStyle w:val="TableParagraph"/>
              <w:spacing w:before="1"/>
              <w:ind w:left="20" w:right="6"/>
              <w:jc w:val="center"/>
              <w:rPr>
                <w:rFonts w:ascii="Times New Roman"/>
                <w:sz w:val="24"/>
              </w:rPr>
            </w:pPr>
            <w:r>
              <w:rPr>
                <w:rFonts w:ascii="Times New Roman"/>
                <w:sz w:val="24"/>
              </w:rPr>
              <w:t>Residual</w:t>
            </w:r>
            <w:r>
              <w:rPr>
                <w:rFonts w:ascii="Times New Roman"/>
                <w:spacing w:val="-1"/>
                <w:sz w:val="24"/>
              </w:rPr>
              <w:t> </w:t>
            </w:r>
            <w:r>
              <w:rPr>
                <w:rFonts w:ascii="Times New Roman"/>
                <w:spacing w:val="-2"/>
                <w:sz w:val="24"/>
              </w:rPr>
              <w:t>Variance</w:t>
            </w:r>
          </w:p>
        </w:tc>
        <w:tc>
          <w:tcPr>
            <w:tcW w:w="4337" w:type="dxa"/>
            <w:tcBorders>
              <w:top w:val="single" w:sz="4" w:space="0" w:color="7E7E7E"/>
              <w:bottom w:val="single" w:sz="4" w:space="0" w:color="7E7E7E"/>
              <w:right w:val="nil"/>
            </w:tcBorders>
          </w:tcPr>
          <w:p>
            <w:pPr>
              <w:pStyle w:val="TableParagraph"/>
              <w:spacing w:before="1"/>
              <w:ind w:left="3" w:right="9"/>
              <w:jc w:val="center"/>
              <w:rPr>
                <w:rFonts w:ascii="Times New Roman"/>
                <w:sz w:val="24"/>
              </w:rPr>
            </w:pPr>
            <w:r>
              <w:rPr>
                <w:rFonts w:ascii="Times New Roman"/>
                <w:spacing w:val="-2"/>
                <w:sz w:val="24"/>
              </w:rPr>
              <w:t>0.0138</w:t>
            </w:r>
          </w:p>
        </w:tc>
      </w:tr>
      <w:tr>
        <w:trPr>
          <w:trHeight w:val="552" w:hRule="atLeast"/>
        </w:trPr>
        <w:tc>
          <w:tcPr>
            <w:tcW w:w="4529" w:type="dxa"/>
            <w:tcBorders>
              <w:top w:val="single" w:sz="4" w:space="0" w:color="7E7E7E"/>
              <w:left w:val="nil"/>
              <w:bottom w:val="single" w:sz="4" w:space="0" w:color="7E7E7E"/>
            </w:tcBorders>
          </w:tcPr>
          <w:p>
            <w:pPr>
              <w:pStyle w:val="TableParagraph"/>
              <w:spacing w:line="275" w:lineRule="exact"/>
              <w:ind w:left="20" w:right="3"/>
              <w:jc w:val="center"/>
              <w:rPr>
                <w:rFonts w:ascii="Times New Roman"/>
                <w:sz w:val="24"/>
              </w:rPr>
            </w:pPr>
            <w:r>
              <w:rPr>
                <w:rFonts w:ascii="Times New Roman"/>
                <w:sz w:val="24"/>
              </w:rPr>
              <w:t>HAC</w:t>
            </w:r>
            <w:r>
              <w:rPr>
                <w:rFonts w:ascii="Times New Roman"/>
                <w:spacing w:val="-1"/>
                <w:sz w:val="24"/>
              </w:rPr>
              <w:t> </w:t>
            </w:r>
            <w:r>
              <w:rPr>
                <w:rFonts w:ascii="Times New Roman"/>
                <w:spacing w:val="-2"/>
                <w:sz w:val="24"/>
              </w:rPr>
              <w:t>Variance</w:t>
            </w:r>
          </w:p>
        </w:tc>
        <w:tc>
          <w:tcPr>
            <w:tcW w:w="4337" w:type="dxa"/>
            <w:tcBorders>
              <w:top w:val="single" w:sz="4" w:space="0" w:color="7E7E7E"/>
              <w:bottom w:val="single" w:sz="4" w:space="0" w:color="7E7E7E"/>
              <w:right w:val="nil"/>
            </w:tcBorders>
          </w:tcPr>
          <w:p>
            <w:pPr>
              <w:pStyle w:val="TableParagraph"/>
              <w:spacing w:line="275" w:lineRule="exact"/>
              <w:ind w:left="3" w:right="9"/>
              <w:jc w:val="center"/>
              <w:rPr>
                <w:rFonts w:ascii="Times New Roman"/>
                <w:sz w:val="24"/>
              </w:rPr>
            </w:pPr>
            <w:r>
              <w:rPr>
                <w:rFonts w:ascii="Times New Roman"/>
                <w:spacing w:val="-2"/>
                <w:sz w:val="24"/>
              </w:rPr>
              <w:t>0.0082</w:t>
            </w:r>
          </w:p>
        </w:tc>
      </w:tr>
    </w:tbl>
    <w:p>
      <w:pPr>
        <w:pStyle w:val="BodyText"/>
        <w:spacing w:before="1"/>
      </w:pPr>
      <w:r>
        <w:rPr/>
        <w:t>Source:</w:t>
      </w:r>
      <w:r>
        <w:rPr>
          <w:spacing w:val="-1"/>
        </w:rPr>
        <w:t> </w:t>
      </w:r>
      <w:r>
        <w:rPr/>
        <w:t>Researcher’s</w:t>
      </w:r>
      <w:r>
        <w:rPr>
          <w:spacing w:val="-1"/>
        </w:rPr>
        <w:t> </w:t>
      </w:r>
      <w:r>
        <w:rPr/>
        <w:t>compilation</w:t>
      </w:r>
      <w:r>
        <w:rPr>
          <w:spacing w:val="-1"/>
        </w:rPr>
        <w:t> </w:t>
      </w:r>
      <w:r>
        <w:rPr/>
        <w:t>(2020)</w:t>
      </w:r>
      <w:r>
        <w:rPr>
          <w:spacing w:val="-1"/>
        </w:rPr>
        <w:t> </w:t>
      </w:r>
      <w:r>
        <w:rPr/>
        <w:t>*</w:t>
      </w:r>
      <w:r>
        <w:rPr>
          <w:spacing w:val="-1"/>
        </w:rPr>
        <w:t> </w:t>
      </w:r>
      <w:r>
        <w:rPr/>
        <w:t>sig</w:t>
      </w:r>
      <w:r>
        <w:rPr>
          <w:spacing w:val="-1"/>
        </w:rPr>
        <w:t> </w:t>
      </w:r>
      <w:r>
        <w:rPr>
          <w:spacing w:val="-5"/>
        </w:rPr>
        <w:t>@5%</w:t>
      </w:r>
    </w:p>
    <w:p>
      <w:pPr>
        <w:pStyle w:val="BodyText"/>
        <w:ind w:left="0"/>
      </w:pPr>
    </w:p>
    <w:p>
      <w:pPr>
        <w:pStyle w:val="Heading1"/>
        <w:numPr>
          <w:ilvl w:val="2"/>
          <w:numId w:val="17"/>
        </w:numPr>
        <w:tabs>
          <w:tab w:pos="1400" w:val="left" w:leader="none"/>
        </w:tabs>
        <w:spacing w:line="240" w:lineRule="auto" w:before="0" w:after="0"/>
        <w:ind w:left="1400" w:right="0" w:hanging="600"/>
        <w:jc w:val="both"/>
      </w:pPr>
      <w:r>
        <w:rPr/>
        <w:t>Panel</w:t>
      </w:r>
      <w:r>
        <w:rPr>
          <w:spacing w:val="-1"/>
        </w:rPr>
        <w:t> </w:t>
      </w:r>
      <w:r>
        <w:rPr>
          <w:spacing w:val="-2"/>
        </w:rPr>
        <w:t>Regressions</w:t>
      </w:r>
    </w:p>
    <w:p>
      <w:pPr>
        <w:pStyle w:val="BodyText"/>
        <w:ind w:left="0"/>
        <w:rPr>
          <w:b/>
        </w:rPr>
      </w:pPr>
    </w:p>
    <w:p>
      <w:pPr>
        <w:pStyle w:val="BodyText"/>
        <w:spacing w:line="480" w:lineRule="auto"/>
        <w:ind w:right="717" w:firstLine="719"/>
        <w:jc w:val="both"/>
      </w:pPr>
      <w:r>
        <w:rPr/>
        <w:t>The focus of the study was to examined the impact of equity ownership on earnings management in listed manufacturing firms in Nigeria. The study utilised the Panel regression analysis using Generalized Least Squares (GLS) technique. The reason for the panel regression used in the model testing is that it has the additional advantage that allows for the examination for variations among cross-sectional units simultaneously with variations within individual</w:t>
      </w:r>
      <w:r>
        <w:rPr>
          <w:spacing w:val="-1"/>
        </w:rPr>
        <w:t> </w:t>
      </w:r>
      <w:r>
        <w:rPr/>
        <w:t>units</w:t>
      </w:r>
      <w:r>
        <w:rPr>
          <w:spacing w:val="-1"/>
        </w:rPr>
        <w:t> </w:t>
      </w:r>
      <w:r>
        <w:rPr/>
        <w:t>over</w:t>
      </w:r>
      <w:r>
        <w:rPr>
          <w:spacing w:val="-2"/>
        </w:rPr>
        <w:t> </w:t>
      </w:r>
      <w:r>
        <w:rPr/>
        <w:t>time. Thus,</w:t>
      </w:r>
      <w:r>
        <w:rPr>
          <w:spacing w:val="-1"/>
        </w:rPr>
        <w:t> </w:t>
      </w:r>
      <w:r>
        <w:rPr/>
        <w:t>omitting</w:t>
      </w:r>
      <w:r>
        <w:rPr>
          <w:spacing w:val="-1"/>
        </w:rPr>
        <w:t> </w:t>
      </w:r>
      <w:r>
        <w:rPr/>
        <w:t>relevant</w:t>
      </w:r>
      <w:r>
        <w:rPr>
          <w:spacing w:val="-2"/>
        </w:rPr>
        <w:t> </w:t>
      </w:r>
      <w:r>
        <w:rPr/>
        <w:t>unobservable</w:t>
      </w:r>
      <w:r>
        <w:rPr>
          <w:spacing w:val="-2"/>
        </w:rPr>
        <w:t> </w:t>
      </w:r>
      <w:r>
        <w:rPr/>
        <w:t>factors</w:t>
      </w:r>
      <w:r>
        <w:rPr>
          <w:spacing w:val="-1"/>
        </w:rPr>
        <w:t> </w:t>
      </w:r>
      <w:r>
        <w:rPr/>
        <w:t>would</w:t>
      </w:r>
      <w:r>
        <w:rPr>
          <w:spacing w:val="-1"/>
        </w:rPr>
        <w:t> </w:t>
      </w:r>
      <w:r>
        <w:rPr/>
        <w:t>misspecify</w:t>
      </w:r>
      <w:r>
        <w:rPr>
          <w:spacing w:val="-2"/>
        </w:rPr>
        <w:t> </w:t>
      </w:r>
      <w:r>
        <w:rPr/>
        <w:t>the model</w:t>
      </w:r>
      <w:r>
        <w:rPr>
          <w:spacing w:val="-1"/>
        </w:rPr>
        <w:t> </w:t>
      </w:r>
      <w:r>
        <w:rPr/>
        <w:t>from</w:t>
      </w:r>
      <w:r>
        <w:rPr>
          <w:spacing w:val="-1"/>
        </w:rPr>
        <w:t> </w:t>
      </w:r>
      <w:r>
        <w:rPr/>
        <w:t>the</w:t>
      </w:r>
      <w:r>
        <w:rPr>
          <w:spacing w:val="-2"/>
        </w:rPr>
        <w:t> </w:t>
      </w:r>
      <w:r>
        <w:rPr/>
        <w:t>econometric</w:t>
      </w:r>
      <w:r>
        <w:rPr>
          <w:spacing w:val="-2"/>
        </w:rPr>
        <w:t> </w:t>
      </w:r>
      <w:r>
        <w:rPr/>
        <w:t>standpoint</w:t>
      </w:r>
      <w:r>
        <w:rPr>
          <w:spacing w:val="-1"/>
        </w:rPr>
        <w:t> </w:t>
      </w:r>
      <w:r>
        <w:rPr/>
        <w:t>and</w:t>
      </w:r>
      <w:r>
        <w:rPr>
          <w:spacing w:val="-1"/>
        </w:rPr>
        <w:t> </w:t>
      </w:r>
      <w:r>
        <w:rPr/>
        <w:t>would</w:t>
      </w:r>
      <w:r>
        <w:rPr>
          <w:spacing w:val="-1"/>
        </w:rPr>
        <w:t> </w:t>
      </w:r>
      <w:r>
        <w:rPr/>
        <w:t>inevitably</w:t>
      </w:r>
      <w:r>
        <w:rPr>
          <w:spacing w:val="-1"/>
        </w:rPr>
        <w:t> </w:t>
      </w:r>
      <w:r>
        <w:rPr/>
        <w:t>produce</w:t>
      </w:r>
      <w:r>
        <w:rPr>
          <w:spacing w:val="-2"/>
        </w:rPr>
        <w:t> </w:t>
      </w:r>
      <w:r>
        <w:rPr/>
        <w:t>biased</w:t>
      </w:r>
      <w:r>
        <w:rPr>
          <w:spacing w:val="-1"/>
        </w:rPr>
        <w:t> </w:t>
      </w:r>
      <w:r>
        <w:rPr/>
        <w:t>(or</w:t>
      </w:r>
      <w:r>
        <w:rPr>
          <w:spacing w:val="-3"/>
        </w:rPr>
        <w:t> </w:t>
      </w:r>
      <w:r>
        <w:rPr/>
        <w:t>inconsistent) results. The results are presented below:</w:t>
      </w:r>
    </w:p>
    <w:p>
      <w:pPr>
        <w:spacing w:after="0" w:line="480" w:lineRule="auto"/>
        <w:jc w:val="both"/>
        <w:sectPr>
          <w:pgSz w:w="11910" w:h="16840"/>
          <w:pgMar w:header="0" w:footer="1454" w:top="1360" w:bottom="1680" w:left="640" w:right="720"/>
        </w:sectPr>
      </w:pPr>
    </w:p>
    <w:p>
      <w:pPr>
        <w:pStyle w:val="BodyText"/>
        <w:spacing w:before="61"/>
      </w:pPr>
      <w:r>
        <w:rPr/>
        <w:t>Table</w:t>
      </w:r>
      <w:r>
        <w:rPr>
          <w:spacing w:val="-2"/>
        </w:rPr>
        <w:t> </w:t>
      </w:r>
      <w:r>
        <w:rPr/>
        <w:t>4.5.</w:t>
      </w:r>
      <w:r>
        <w:rPr>
          <w:spacing w:val="58"/>
        </w:rPr>
        <w:t> </w:t>
      </w:r>
      <w:r>
        <w:rPr/>
        <w:t>Regression</w:t>
      </w:r>
      <w:r>
        <w:rPr>
          <w:spacing w:val="-1"/>
        </w:rPr>
        <w:t> </w:t>
      </w:r>
      <w:r>
        <w:rPr>
          <w:spacing w:val="-2"/>
        </w:rPr>
        <w:t>Result</w:t>
      </w:r>
    </w:p>
    <w:tbl>
      <w:tblPr>
        <w:tblW w:w="0" w:type="auto"/>
        <w:jc w:val="left"/>
        <w:tblInd w:w="106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391"/>
        <w:gridCol w:w="1560"/>
        <w:gridCol w:w="2127"/>
        <w:gridCol w:w="2410"/>
      </w:tblGrid>
      <w:tr>
        <w:trPr>
          <w:trHeight w:val="1105" w:hRule="atLeast"/>
        </w:trPr>
        <w:tc>
          <w:tcPr>
            <w:tcW w:w="2391" w:type="dxa"/>
            <w:tcBorders>
              <w:left w:val="nil"/>
            </w:tcBorders>
          </w:tcPr>
          <w:p>
            <w:pPr>
              <w:pStyle w:val="TableParagraph"/>
              <w:spacing w:before="1"/>
              <w:ind w:left="122"/>
              <w:rPr>
                <w:rFonts w:ascii="Times New Roman"/>
                <w:sz w:val="24"/>
              </w:rPr>
            </w:pPr>
            <w:r>
              <w:rPr>
                <w:rFonts w:ascii="Times New Roman"/>
                <w:spacing w:val="-2"/>
                <w:sz w:val="24"/>
              </w:rPr>
              <w:t>Variable</w:t>
            </w:r>
          </w:p>
        </w:tc>
        <w:tc>
          <w:tcPr>
            <w:tcW w:w="1560" w:type="dxa"/>
          </w:tcPr>
          <w:p>
            <w:pPr>
              <w:pStyle w:val="TableParagraph"/>
              <w:spacing w:before="1"/>
              <w:ind w:left="102"/>
              <w:rPr>
                <w:rFonts w:ascii="Times New Roman"/>
                <w:sz w:val="24"/>
              </w:rPr>
            </w:pPr>
            <w:r>
              <w:rPr>
                <w:rFonts w:ascii="Times New Roman"/>
                <w:sz w:val="24"/>
              </w:rPr>
              <w:t>Aprori</w:t>
            </w:r>
            <w:r>
              <w:rPr>
                <w:rFonts w:ascii="Times New Roman"/>
                <w:spacing w:val="-2"/>
                <w:sz w:val="24"/>
              </w:rPr>
              <w:t> </w:t>
            </w:r>
            <w:r>
              <w:rPr>
                <w:rFonts w:ascii="Times New Roman"/>
                <w:spacing w:val="-4"/>
                <w:sz w:val="24"/>
              </w:rPr>
              <w:t>sign</w:t>
            </w:r>
          </w:p>
        </w:tc>
        <w:tc>
          <w:tcPr>
            <w:tcW w:w="2127" w:type="dxa"/>
          </w:tcPr>
          <w:p>
            <w:pPr>
              <w:pStyle w:val="TableParagraph"/>
              <w:spacing w:before="1"/>
              <w:ind w:left="55" w:right="56"/>
              <w:jc w:val="center"/>
              <w:rPr>
                <w:rFonts w:ascii="Times New Roman"/>
                <w:sz w:val="24"/>
              </w:rPr>
            </w:pPr>
            <w:r>
              <w:rPr>
                <w:rFonts w:ascii="Times New Roman"/>
                <w:spacing w:val="-2"/>
                <w:sz w:val="24"/>
              </w:rPr>
              <w:t>FE-estimates Coefficient</w:t>
            </w:r>
          </w:p>
          <w:p>
            <w:pPr>
              <w:pStyle w:val="TableParagraph"/>
              <w:ind w:left="55" w:right="57"/>
              <w:jc w:val="center"/>
              <w:rPr>
                <w:rFonts w:ascii="Times New Roman"/>
                <w:sz w:val="24"/>
              </w:rPr>
            </w:pPr>
            <w:r>
              <w:rPr>
                <w:rFonts w:ascii="Times New Roman"/>
                <w:sz w:val="24"/>
              </w:rPr>
              <w:t>(</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standard</w:t>
            </w:r>
            <w:r>
              <w:rPr>
                <w:rFonts w:ascii="Times New Roman"/>
                <w:spacing w:val="1"/>
                <w:sz w:val="24"/>
              </w:rPr>
              <w:t> </w:t>
            </w:r>
            <w:r>
              <w:rPr>
                <w:rFonts w:ascii="Times New Roman"/>
                <w:spacing w:val="-4"/>
                <w:sz w:val="24"/>
              </w:rPr>
              <w:t>error</w:t>
            </w:r>
          </w:p>
          <w:p>
            <w:pPr>
              <w:pStyle w:val="TableParagraph"/>
              <w:spacing w:line="257" w:lineRule="exact"/>
              <w:ind w:left="55" w:right="57"/>
              <w:jc w:val="center"/>
              <w:rPr>
                <w:rFonts w:ascii="Times New Roman"/>
                <w:sz w:val="24"/>
              </w:rPr>
            </w:pPr>
            <w:r>
              <w:rPr>
                <w:rFonts w:ascii="Times New Roman"/>
                <w:sz w:val="24"/>
              </w:rPr>
              <w:t>{</w:t>
            </w:r>
            <w:r>
              <w:rPr>
                <w:rFonts w:ascii="Times New Roman"/>
                <w:spacing w:val="-3"/>
                <w:sz w:val="24"/>
              </w:rPr>
              <w:t> </w:t>
            </w:r>
            <w:r>
              <w:rPr>
                <w:rFonts w:ascii="Times New Roman"/>
                <w:sz w:val="24"/>
              </w:rPr>
              <w:t>} p-</w:t>
            </w:r>
            <w:r>
              <w:rPr>
                <w:rFonts w:ascii="Times New Roman"/>
                <w:spacing w:val="-2"/>
                <w:sz w:val="24"/>
              </w:rPr>
              <w:t>values</w:t>
            </w:r>
          </w:p>
        </w:tc>
        <w:tc>
          <w:tcPr>
            <w:tcW w:w="2410" w:type="dxa"/>
            <w:tcBorders>
              <w:right w:val="nil"/>
            </w:tcBorders>
          </w:tcPr>
          <w:p>
            <w:pPr>
              <w:pStyle w:val="TableParagraph"/>
              <w:spacing w:before="1"/>
              <w:ind w:left="62" w:right="68"/>
              <w:jc w:val="center"/>
              <w:rPr>
                <w:rFonts w:ascii="Times New Roman"/>
                <w:sz w:val="24"/>
              </w:rPr>
            </w:pPr>
            <w:r>
              <w:rPr>
                <w:rFonts w:ascii="Times New Roman"/>
                <w:spacing w:val="-2"/>
                <w:sz w:val="24"/>
              </w:rPr>
              <w:t>RE-estimates Coefficient</w:t>
            </w:r>
          </w:p>
          <w:p>
            <w:pPr>
              <w:pStyle w:val="TableParagraph"/>
              <w:ind w:left="62" w:right="70"/>
              <w:jc w:val="center"/>
              <w:rPr>
                <w:rFonts w:ascii="Times New Roman"/>
                <w:sz w:val="24"/>
              </w:rPr>
            </w:pPr>
            <w:r>
              <w:rPr>
                <w:rFonts w:ascii="Times New Roman"/>
                <w:sz w:val="24"/>
              </w:rPr>
              <w:t>(</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standard</w:t>
            </w:r>
            <w:r>
              <w:rPr>
                <w:rFonts w:ascii="Times New Roman"/>
                <w:spacing w:val="1"/>
                <w:sz w:val="24"/>
              </w:rPr>
              <w:t> </w:t>
            </w:r>
            <w:r>
              <w:rPr>
                <w:rFonts w:ascii="Times New Roman"/>
                <w:spacing w:val="-4"/>
                <w:sz w:val="24"/>
              </w:rPr>
              <w:t>error</w:t>
            </w:r>
          </w:p>
          <w:p>
            <w:pPr>
              <w:pStyle w:val="TableParagraph"/>
              <w:spacing w:line="257" w:lineRule="exact"/>
              <w:ind w:left="62" w:right="69"/>
              <w:jc w:val="center"/>
              <w:rPr>
                <w:rFonts w:ascii="Times New Roman"/>
                <w:sz w:val="24"/>
              </w:rPr>
            </w:pPr>
            <w:r>
              <w:rPr>
                <w:rFonts w:ascii="Times New Roman"/>
                <w:sz w:val="24"/>
              </w:rPr>
              <w:t>{</w:t>
            </w:r>
            <w:r>
              <w:rPr>
                <w:rFonts w:ascii="Times New Roman"/>
                <w:spacing w:val="-3"/>
                <w:sz w:val="24"/>
              </w:rPr>
              <w:t> </w:t>
            </w:r>
            <w:r>
              <w:rPr>
                <w:rFonts w:ascii="Times New Roman"/>
                <w:sz w:val="24"/>
              </w:rPr>
              <w:t>} p-</w:t>
            </w:r>
            <w:r>
              <w:rPr>
                <w:rFonts w:ascii="Times New Roman"/>
                <w:spacing w:val="-2"/>
                <w:sz w:val="24"/>
              </w:rPr>
              <w:t>values</w:t>
            </w:r>
          </w:p>
        </w:tc>
      </w:tr>
      <w:tr>
        <w:trPr>
          <w:trHeight w:val="343" w:hRule="atLeast"/>
        </w:trPr>
        <w:tc>
          <w:tcPr>
            <w:tcW w:w="2391" w:type="dxa"/>
            <w:tcBorders>
              <w:left w:val="nil"/>
              <w:bottom w:val="nil"/>
            </w:tcBorders>
          </w:tcPr>
          <w:p>
            <w:pPr>
              <w:pStyle w:val="TableParagraph"/>
              <w:spacing w:line="275" w:lineRule="exact"/>
              <w:ind w:left="19" w:right="4"/>
              <w:jc w:val="center"/>
              <w:rPr>
                <w:rFonts w:ascii="Times New Roman"/>
                <w:sz w:val="24"/>
              </w:rPr>
            </w:pPr>
            <w:r>
              <w:rPr>
                <w:rFonts w:ascii="Times New Roman"/>
                <w:spacing w:val="-10"/>
                <w:sz w:val="24"/>
              </w:rPr>
              <w:t>C</w:t>
            </w:r>
          </w:p>
        </w:tc>
        <w:tc>
          <w:tcPr>
            <w:tcW w:w="1560" w:type="dxa"/>
            <w:vMerge w:val="restart"/>
            <w:tcBorders>
              <w:bottom w:val="single" w:sz="4" w:space="0" w:color="000000"/>
            </w:tcBorders>
          </w:tcPr>
          <w:p>
            <w:pPr>
              <w:pStyle w:val="TableParagraph"/>
              <w:rPr>
                <w:rFonts w:ascii="Times New Roman"/>
                <w:sz w:val="22"/>
              </w:rPr>
            </w:pPr>
          </w:p>
        </w:tc>
        <w:tc>
          <w:tcPr>
            <w:tcW w:w="2127" w:type="dxa"/>
            <w:tcBorders>
              <w:bottom w:val="nil"/>
            </w:tcBorders>
          </w:tcPr>
          <w:p>
            <w:pPr>
              <w:pStyle w:val="TableParagraph"/>
              <w:spacing w:line="275" w:lineRule="exact"/>
              <w:ind w:left="55" w:right="55"/>
              <w:jc w:val="center"/>
              <w:rPr>
                <w:rFonts w:ascii="Times New Roman"/>
                <w:sz w:val="24"/>
              </w:rPr>
            </w:pPr>
            <w:r>
              <w:rPr>
                <w:rFonts w:ascii="Times New Roman"/>
                <w:spacing w:val="-2"/>
                <w:sz w:val="24"/>
              </w:rPr>
              <w:t>0.0469*</w:t>
            </w:r>
          </w:p>
        </w:tc>
        <w:tc>
          <w:tcPr>
            <w:tcW w:w="2410" w:type="dxa"/>
            <w:tcBorders>
              <w:bottom w:val="nil"/>
              <w:right w:val="nil"/>
            </w:tcBorders>
          </w:tcPr>
          <w:p>
            <w:pPr>
              <w:pStyle w:val="TableParagraph"/>
              <w:spacing w:line="275" w:lineRule="exact"/>
              <w:ind w:left="63" w:right="68"/>
              <w:jc w:val="center"/>
              <w:rPr>
                <w:rFonts w:ascii="Times New Roman"/>
                <w:sz w:val="24"/>
              </w:rPr>
            </w:pPr>
            <w:r>
              <w:rPr>
                <w:rFonts w:ascii="Times New Roman"/>
                <w:spacing w:val="-2"/>
                <w:sz w:val="24"/>
              </w:rPr>
              <w:t>0.0395</w:t>
            </w:r>
          </w:p>
        </w:tc>
      </w:tr>
      <w:tr>
        <w:trPr>
          <w:trHeight w:val="403" w:hRule="atLeast"/>
        </w:trPr>
        <w:tc>
          <w:tcPr>
            <w:tcW w:w="2391" w:type="dxa"/>
            <w:tcBorders>
              <w:top w:val="nil"/>
              <w:left w:val="nil"/>
              <w:bottom w:val="nil"/>
            </w:tcBorders>
          </w:tcPr>
          <w:p>
            <w:pPr>
              <w:pStyle w:val="TableParagraph"/>
              <w:rPr>
                <w:rFonts w:ascii="Times New Roman"/>
                <w:sz w:val="22"/>
              </w:rPr>
            </w:pPr>
          </w:p>
        </w:tc>
        <w:tc>
          <w:tcPr>
            <w:tcW w:w="1560" w:type="dxa"/>
            <w:vMerge/>
            <w:tcBorders>
              <w:top w:val="nil"/>
              <w:bottom w:val="single" w:sz="4" w:space="0" w:color="000000"/>
            </w:tcBorders>
          </w:tcPr>
          <w:p>
            <w:pPr>
              <w:rPr>
                <w:sz w:val="2"/>
                <w:szCs w:val="2"/>
              </w:rPr>
            </w:pPr>
          </w:p>
        </w:tc>
        <w:tc>
          <w:tcPr>
            <w:tcW w:w="2127" w:type="dxa"/>
            <w:tcBorders>
              <w:top w:val="nil"/>
              <w:bottom w:val="nil"/>
            </w:tcBorders>
          </w:tcPr>
          <w:p>
            <w:pPr>
              <w:pStyle w:val="TableParagraph"/>
              <w:spacing w:before="58"/>
              <w:ind w:left="55" w:right="56"/>
              <w:jc w:val="center"/>
              <w:rPr>
                <w:rFonts w:ascii="Times New Roman"/>
                <w:sz w:val="24"/>
              </w:rPr>
            </w:pPr>
            <w:r>
              <w:rPr>
                <w:rFonts w:ascii="Times New Roman"/>
                <w:spacing w:val="-2"/>
                <w:sz w:val="24"/>
              </w:rPr>
              <w:t>(0.0227)</w:t>
            </w:r>
          </w:p>
        </w:tc>
        <w:tc>
          <w:tcPr>
            <w:tcW w:w="2410" w:type="dxa"/>
            <w:tcBorders>
              <w:top w:val="nil"/>
              <w:bottom w:val="nil"/>
              <w:right w:val="nil"/>
            </w:tcBorders>
          </w:tcPr>
          <w:p>
            <w:pPr>
              <w:pStyle w:val="TableParagraph"/>
              <w:spacing w:before="58"/>
              <w:ind w:left="64" w:right="68"/>
              <w:jc w:val="center"/>
              <w:rPr>
                <w:rFonts w:ascii="Times New Roman"/>
                <w:sz w:val="24"/>
              </w:rPr>
            </w:pPr>
            <w:r>
              <w:rPr>
                <w:rFonts w:ascii="Times New Roman"/>
                <w:spacing w:val="-2"/>
                <w:sz w:val="24"/>
              </w:rPr>
              <w:t>(0.033)</w:t>
            </w:r>
          </w:p>
        </w:tc>
      </w:tr>
      <w:tr>
        <w:trPr>
          <w:trHeight w:val="472" w:hRule="atLeast"/>
        </w:trPr>
        <w:tc>
          <w:tcPr>
            <w:tcW w:w="2391" w:type="dxa"/>
            <w:tcBorders>
              <w:top w:val="nil"/>
              <w:left w:val="nil"/>
              <w:bottom w:val="single" w:sz="4" w:space="0" w:color="000000"/>
            </w:tcBorders>
          </w:tcPr>
          <w:p>
            <w:pPr>
              <w:pStyle w:val="TableParagraph"/>
              <w:rPr>
                <w:rFonts w:ascii="Times New Roman"/>
                <w:sz w:val="22"/>
              </w:rPr>
            </w:pPr>
          </w:p>
        </w:tc>
        <w:tc>
          <w:tcPr>
            <w:tcW w:w="1560" w:type="dxa"/>
            <w:vMerge/>
            <w:tcBorders>
              <w:top w:val="nil"/>
              <w:bottom w:val="single" w:sz="4" w:space="0" w:color="000000"/>
            </w:tcBorders>
          </w:tcPr>
          <w:p>
            <w:pPr>
              <w:rPr>
                <w:sz w:val="2"/>
                <w:szCs w:val="2"/>
              </w:rPr>
            </w:pPr>
          </w:p>
        </w:tc>
        <w:tc>
          <w:tcPr>
            <w:tcW w:w="2127" w:type="dxa"/>
            <w:tcBorders>
              <w:top w:val="nil"/>
              <w:bottom w:val="single" w:sz="4" w:space="0" w:color="000000"/>
            </w:tcBorders>
          </w:tcPr>
          <w:p>
            <w:pPr>
              <w:pStyle w:val="TableParagraph"/>
              <w:spacing w:before="59"/>
              <w:ind w:left="55" w:right="55"/>
              <w:jc w:val="center"/>
              <w:rPr>
                <w:rFonts w:ascii="Times New Roman"/>
                <w:sz w:val="24"/>
              </w:rPr>
            </w:pPr>
            <w:r>
              <w:rPr>
                <w:rFonts w:ascii="Times New Roman"/>
                <w:spacing w:val="-2"/>
                <w:sz w:val="24"/>
              </w:rPr>
              <w:t>{0.0395}</w:t>
            </w:r>
          </w:p>
        </w:tc>
        <w:tc>
          <w:tcPr>
            <w:tcW w:w="2410" w:type="dxa"/>
            <w:tcBorders>
              <w:top w:val="nil"/>
              <w:bottom w:val="single" w:sz="4" w:space="0" w:color="000000"/>
              <w:right w:val="nil"/>
            </w:tcBorders>
          </w:tcPr>
          <w:p>
            <w:pPr>
              <w:pStyle w:val="TableParagraph"/>
              <w:spacing w:before="59"/>
              <w:ind w:left="63" w:right="68"/>
              <w:jc w:val="center"/>
              <w:rPr>
                <w:rFonts w:ascii="Times New Roman"/>
                <w:sz w:val="24"/>
              </w:rPr>
            </w:pPr>
            <w:r>
              <w:rPr>
                <w:rFonts w:ascii="Times New Roman"/>
                <w:spacing w:val="-2"/>
                <w:sz w:val="24"/>
              </w:rPr>
              <w:t>{0.2358}</w:t>
            </w:r>
          </w:p>
        </w:tc>
      </w:tr>
      <w:tr>
        <w:trPr>
          <w:trHeight w:val="349" w:hRule="atLeast"/>
        </w:trPr>
        <w:tc>
          <w:tcPr>
            <w:tcW w:w="2391" w:type="dxa"/>
            <w:tcBorders>
              <w:top w:val="single" w:sz="4" w:space="0" w:color="000000"/>
              <w:left w:val="nil"/>
              <w:bottom w:val="nil"/>
            </w:tcBorders>
          </w:tcPr>
          <w:p>
            <w:pPr>
              <w:pStyle w:val="TableParagraph"/>
              <w:spacing w:line="275" w:lineRule="exact"/>
              <w:ind w:left="808"/>
              <w:rPr>
                <w:rFonts w:ascii="Times New Roman"/>
                <w:sz w:val="24"/>
              </w:rPr>
            </w:pPr>
            <w:r>
              <w:rPr>
                <w:rFonts w:ascii="Times New Roman"/>
                <w:spacing w:val="-4"/>
                <w:sz w:val="24"/>
              </w:rPr>
              <w:t>MOWN</w:t>
            </w:r>
          </w:p>
        </w:tc>
        <w:tc>
          <w:tcPr>
            <w:tcW w:w="1560" w:type="dxa"/>
            <w:tcBorders>
              <w:top w:val="single" w:sz="4" w:space="0" w:color="000000"/>
              <w:bottom w:val="nil"/>
            </w:tcBorders>
          </w:tcPr>
          <w:p>
            <w:pPr>
              <w:pStyle w:val="TableParagraph"/>
              <w:rPr>
                <w:rFonts w:ascii="Times New Roman"/>
                <w:sz w:val="22"/>
              </w:rPr>
            </w:pPr>
          </w:p>
        </w:tc>
        <w:tc>
          <w:tcPr>
            <w:tcW w:w="2127" w:type="dxa"/>
            <w:tcBorders>
              <w:top w:val="single" w:sz="4" w:space="0" w:color="000000"/>
              <w:bottom w:val="nil"/>
            </w:tcBorders>
          </w:tcPr>
          <w:p>
            <w:pPr>
              <w:pStyle w:val="TableParagraph"/>
              <w:spacing w:line="275" w:lineRule="exact"/>
              <w:ind w:left="55" w:right="55"/>
              <w:jc w:val="center"/>
              <w:rPr>
                <w:rFonts w:ascii="Times New Roman"/>
                <w:sz w:val="24"/>
              </w:rPr>
            </w:pPr>
            <w:r>
              <w:rPr>
                <w:rFonts w:ascii="Times New Roman"/>
                <w:spacing w:val="-2"/>
                <w:sz w:val="24"/>
              </w:rPr>
              <w:t>-0.0617*</w:t>
            </w:r>
          </w:p>
        </w:tc>
        <w:tc>
          <w:tcPr>
            <w:tcW w:w="2410" w:type="dxa"/>
            <w:tcBorders>
              <w:top w:val="single" w:sz="4" w:space="0" w:color="000000"/>
              <w:bottom w:val="nil"/>
              <w:right w:val="nil"/>
            </w:tcBorders>
          </w:tcPr>
          <w:p>
            <w:pPr>
              <w:pStyle w:val="TableParagraph"/>
              <w:spacing w:line="275" w:lineRule="exact"/>
              <w:ind w:left="63" w:right="68"/>
              <w:jc w:val="center"/>
              <w:rPr>
                <w:rFonts w:ascii="Times New Roman"/>
                <w:sz w:val="24"/>
              </w:rPr>
            </w:pPr>
            <w:r>
              <w:rPr>
                <w:rFonts w:ascii="Times New Roman"/>
                <w:spacing w:val="-2"/>
                <w:sz w:val="24"/>
              </w:rPr>
              <w:t>0.0183</w:t>
            </w:r>
          </w:p>
        </w:tc>
      </w:tr>
      <w:tr>
        <w:trPr>
          <w:trHeight w:val="414" w:hRule="atLeast"/>
        </w:trPr>
        <w:tc>
          <w:tcPr>
            <w:tcW w:w="2391" w:type="dxa"/>
            <w:tcBorders>
              <w:top w:val="nil"/>
              <w:left w:val="nil"/>
              <w:bottom w:val="nil"/>
            </w:tcBorders>
          </w:tcPr>
          <w:p>
            <w:pPr>
              <w:pStyle w:val="TableParagraph"/>
              <w:rPr>
                <w:rFonts w:ascii="Times New Roman"/>
                <w:sz w:val="22"/>
              </w:rPr>
            </w:pPr>
          </w:p>
        </w:tc>
        <w:tc>
          <w:tcPr>
            <w:tcW w:w="1560" w:type="dxa"/>
            <w:tcBorders>
              <w:top w:val="nil"/>
              <w:bottom w:val="nil"/>
            </w:tcBorders>
          </w:tcPr>
          <w:p>
            <w:pPr>
              <w:pStyle w:val="TableParagraph"/>
              <w:spacing w:before="64"/>
              <w:ind w:left="246" w:right="246"/>
              <w:jc w:val="center"/>
              <w:rPr>
                <w:rFonts w:ascii="Times New Roman"/>
                <w:sz w:val="24"/>
              </w:rPr>
            </w:pPr>
            <w:r>
              <w:rPr>
                <w:rFonts w:ascii="Times New Roman"/>
                <w:spacing w:val="-10"/>
                <w:sz w:val="24"/>
              </w:rPr>
              <w:t>+</w:t>
            </w:r>
          </w:p>
        </w:tc>
        <w:tc>
          <w:tcPr>
            <w:tcW w:w="2127" w:type="dxa"/>
            <w:tcBorders>
              <w:top w:val="nil"/>
              <w:bottom w:val="nil"/>
            </w:tcBorders>
          </w:tcPr>
          <w:p>
            <w:pPr>
              <w:pStyle w:val="TableParagraph"/>
              <w:spacing w:before="64"/>
              <w:ind w:left="55" w:right="56"/>
              <w:jc w:val="center"/>
              <w:rPr>
                <w:rFonts w:ascii="Times New Roman"/>
                <w:sz w:val="24"/>
              </w:rPr>
            </w:pPr>
            <w:r>
              <w:rPr>
                <w:rFonts w:ascii="Times New Roman"/>
                <w:spacing w:val="-2"/>
                <w:sz w:val="24"/>
              </w:rPr>
              <w:t>(0.0142)</w:t>
            </w:r>
          </w:p>
        </w:tc>
        <w:tc>
          <w:tcPr>
            <w:tcW w:w="2410" w:type="dxa"/>
            <w:tcBorders>
              <w:top w:val="nil"/>
              <w:bottom w:val="nil"/>
              <w:right w:val="nil"/>
            </w:tcBorders>
          </w:tcPr>
          <w:p>
            <w:pPr>
              <w:pStyle w:val="TableParagraph"/>
              <w:spacing w:before="64"/>
              <w:ind w:left="64" w:right="68"/>
              <w:jc w:val="center"/>
              <w:rPr>
                <w:rFonts w:ascii="Times New Roman"/>
                <w:sz w:val="24"/>
              </w:rPr>
            </w:pPr>
            <w:r>
              <w:rPr>
                <w:rFonts w:ascii="Times New Roman"/>
                <w:spacing w:val="-2"/>
                <w:sz w:val="24"/>
              </w:rPr>
              <w:t>(0.0620)</w:t>
            </w:r>
          </w:p>
        </w:tc>
      </w:tr>
      <w:tr>
        <w:trPr>
          <w:trHeight w:val="479" w:hRule="atLeast"/>
        </w:trPr>
        <w:tc>
          <w:tcPr>
            <w:tcW w:w="2391" w:type="dxa"/>
            <w:tcBorders>
              <w:top w:val="nil"/>
              <w:left w:val="nil"/>
            </w:tcBorders>
          </w:tcPr>
          <w:p>
            <w:pPr>
              <w:pStyle w:val="TableParagraph"/>
              <w:rPr>
                <w:rFonts w:ascii="Times New Roman"/>
                <w:sz w:val="22"/>
              </w:rPr>
            </w:pPr>
          </w:p>
        </w:tc>
        <w:tc>
          <w:tcPr>
            <w:tcW w:w="1560" w:type="dxa"/>
            <w:tcBorders>
              <w:top w:val="nil"/>
            </w:tcBorders>
          </w:tcPr>
          <w:p>
            <w:pPr>
              <w:pStyle w:val="TableParagraph"/>
              <w:rPr>
                <w:rFonts w:ascii="Times New Roman"/>
                <w:sz w:val="22"/>
              </w:rPr>
            </w:pPr>
          </w:p>
        </w:tc>
        <w:tc>
          <w:tcPr>
            <w:tcW w:w="2127" w:type="dxa"/>
            <w:tcBorders>
              <w:top w:val="nil"/>
            </w:tcBorders>
          </w:tcPr>
          <w:p>
            <w:pPr>
              <w:pStyle w:val="TableParagraph"/>
              <w:spacing w:before="63"/>
              <w:ind w:left="55" w:right="55"/>
              <w:jc w:val="center"/>
              <w:rPr>
                <w:rFonts w:ascii="Times New Roman"/>
                <w:sz w:val="24"/>
              </w:rPr>
            </w:pPr>
            <w:r>
              <w:rPr>
                <w:rFonts w:ascii="Times New Roman"/>
                <w:spacing w:val="-2"/>
                <w:sz w:val="24"/>
              </w:rPr>
              <w:t>{0.000}</w:t>
            </w:r>
          </w:p>
        </w:tc>
        <w:tc>
          <w:tcPr>
            <w:tcW w:w="2410" w:type="dxa"/>
            <w:tcBorders>
              <w:top w:val="nil"/>
              <w:right w:val="nil"/>
            </w:tcBorders>
          </w:tcPr>
          <w:p>
            <w:pPr>
              <w:pStyle w:val="TableParagraph"/>
              <w:spacing w:before="63"/>
              <w:ind w:left="63" w:right="68"/>
              <w:jc w:val="center"/>
              <w:rPr>
                <w:rFonts w:ascii="Times New Roman"/>
                <w:sz w:val="24"/>
              </w:rPr>
            </w:pPr>
            <w:r>
              <w:rPr>
                <w:rFonts w:ascii="Times New Roman"/>
                <w:spacing w:val="-2"/>
                <w:sz w:val="24"/>
              </w:rPr>
              <w:t>{0.7670}</w:t>
            </w:r>
          </w:p>
        </w:tc>
      </w:tr>
      <w:tr>
        <w:trPr>
          <w:trHeight w:val="348" w:hRule="atLeast"/>
        </w:trPr>
        <w:tc>
          <w:tcPr>
            <w:tcW w:w="2391" w:type="dxa"/>
            <w:tcBorders>
              <w:left w:val="nil"/>
              <w:bottom w:val="nil"/>
            </w:tcBorders>
          </w:tcPr>
          <w:p>
            <w:pPr>
              <w:pStyle w:val="TableParagraph"/>
              <w:spacing w:line="275" w:lineRule="exact"/>
              <w:ind w:left="19" w:right="3"/>
              <w:jc w:val="center"/>
              <w:rPr>
                <w:rFonts w:ascii="Times New Roman"/>
                <w:sz w:val="24"/>
              </w:rPr>
            </w:pPr>
            <w:r>
              <w:rPr>
                <w:rFonts w:ascii="Times New Roman"/>
                <w:spacing w:val="-4"/>
                <w:sz w:val="24"/>
              </w:rPr>
              <w:t>FOWN</w:t>
            </w:r>
          </w:p>
        </w:tc>
        <w:tc>
          <w:tcPr>
            <w:tcW w:w="1560" w:type="dxa"/>
            <w:tcBorders>
              <w:bottom w:val="nil"/>
              <w:right w:val="single" w:sz="4" w:space="0" w:color="000000"/>
            </w:tcBorders>
          </w:tcPr>
          <w:p>
            <w:pPr>
              <w:pStyle w:val="TableParagraph"/>
              <w:rPr>
                <w:rFonts w:ascii="Times New Roman"/>
                <w:sz w:val="22"/>
              </w:rPr>
            </w:pPr>
          </w:p>
        </w:tc>
        <w:tc>
          <w:tcPr>
            <w:tcW w:w="2127" w:type="dxa"/>
            <w:tcBorders>
              <w:left w:val="single" w:sz="4" w:space="0" w:color="000000"/>
              <w:bottom w:val="nil"/>
            </w:tcBorders>
          </w:tcPr>
          <w:p>
            <w:pPr>
              <w:pStyle w:val="TableParagraph"/>
              <w:spacing w:line="275" w:lineRule="exact"/>
              <w:ind w:left="55" w:right="55"/>
              <w:jc w:val="center"/>
              <w:rPr>
                <w:rFonts w:ascii="Times New Roman"/>
                <w:sz w:val="24"/>
              </w:rPr>
            </w:pPr>
            <w:r>
              <w:rPr>
                <w:rFonts w:ascii="Times New Roman"/>
                <w:spacing w:val="-2"/>
                <w:sz w:val="24"/>
              </w:rPr>
              <w:t>-0.0298*</w:t>
            </w:r>
          </w:p>
        </w:tc>
        <w:tc>
          <w:tcPr>
            <w:tcW w:w="2410" w:type="dxa"/>
            <w:tcBorders>
              <w:bottom w:val="nil"/>
              <w:right w:val="nil"/>
            </w:tcBorders>
          </w:tcPr>
          <w:p>
            <w:pPr>
              <w:pStyle w:val="TableParagraph"/>
              <w:spacing w:line="275" w:lineRule="exact"/>
              <w:ind w:left="63" w:right="68"/>
              <w:jc w:val="center"/>
              <w:rPr>
                <w:rFonts w:ascii="Times New Roman"/>
                <w:sz w:val="24"/>
              </w:rPr>
            </w:pPr>
            <w:r>
              <w:rPr>
                <w:rFonts w:ascii="Times New Roman"/>
                <w:spacing w:val="-2"/>
                <w:sz w:val="24"/>
              </w:rPr>
              <w:t>0.0082</w:t>
            </w:r>
          </w:p>
        </w:tc>
      </w:tr>
      <w:tr>
        <w:trPr>
          <w:trHeight w:val="414" w:hRule="atLeast"/>
        </w:trPr>
        <w:tc>
          <w:tcPr>
            <w:tcW w:w="2391" w:type="dxa"/>
            <w:tcBorders>
              <w:top w:val="nil"/>
              <w:left w:val="nil"/>
              <w:bottom w:val="nil"/>
            </w:tcBorders>
          </w:tcPr>
          <w:p>
            <w:pPr>
              <w:pStyle w:val="TableParagraph"/>
              <w:rPr>
                <w:rFonts w:ascii="Times New Roman"/>
                <w:sz w:val="22"/>
              </w:rPr>
            </w:pPr>
          </w:p>
        </w:tc>
        <w:tc>
          <w:tcPr>
            <w:tcW w:w="1560" w:type="dxa"/>
            <w:tcBorders>
              <w:top w:val="nil"/>
              <w:bottom w:val="nil"/>
              <w:right w:val="single" w:sz="4" w:space="0" w:color="000000"/>
            </w:tcBorders>
          </w:tcPr>
          <w:p>
            <w:pPr>
              <w:pStyle w:val="TableParagraph"/>
              <w:spacing w:before="63"/>
              <w:ind w:right="246"/>
              <w:jc w:val="center"/>
              <w:rPr>
                <w:rFonts w:ascii="Times New Roman"/>
                <w:sz w:val="24"/>
              </w:rPr>
            </w:pPr>
            <w:r>
              <w:rPr>
                <w:rFonts w:ascii="Times New Roman"/>
                <w:spacing w:val="-10"/>
                <w:sz w:val="24"/>
              </w:rPr>
              <w:t>+</w:t>
            </w:r>
          </w:p>
        </w:tc>
        <w:tc>
          <w:tcPr>
            <w:tcW w:w="2127" w:type="dxa"/>
            <w:tcBorders>
              <w:top w:val="nil"/>
              <w:left w:val="single" w:sz="4" w:space="0" w:color="000000"/>
              <w:bottom w:val="nil"/>
            </w:tcBorders>
          </w:tcPr>
          <w:p>
            <w:pPr>
              <w:pStyle w:val="TableParagraph"/>
              <w:spacing w:before="63"/>
              <w:ind w:left="55" w:right="56"/>
              <w:jc w:val="center"/>
              <w:rPr>
                <w:rFonts w:ascii="Times New Roman"/>
                <w:sz w:val="24"/>
              </w:rPr>
            </w:pPr>
            <w:r>
              <w:rPr>
                <w:rFonts w:ascii="Times New Roman"/>
                <w:spacing w:val="-2"/>
                <w:sz w:val="24"/>
              </w:rPr>
              <w:t>(0.0146)</w:t>
            </w:r>
          </w:p>
        </w:tc>
        <w:tc>
          <w:tcPr>
            <w:tcW w:w="2410" w:type="dxa"/>
            <w:tcBorders>
              <w:top w:val="nil"/>
              <w:bottom w:val="nil"/>
              <w:right w:val="nil"/>
            </w:tcBorders>
          </w:tcPr>
          <w:p>
            <w:pPr>
              <w:pStyle w:val="TableParagraph"/>
              <w:spacing w:before="63"/>
              <w:ind w:left="64" w:right="68"/>
              <w:jc w:val="center"/>
              <w:rPr>
                <w:rFonts w:ascii="Times New Roman"/>
                <w:sz w:val="24"/>
              </w:rPr>
            </w:pPr>
            <w:r>
              <w:rPr>
                <w:rFonts w:ascii="Times New Roman"/>
                <w:spacing w:val="-2"/>
                <w:sz w:val="24"/>
              </w:rPr>
              <w:t>(0.0352)</w:t>
            </w:r>
          </w:p>
        </w:tc>
      </w:tr>
      <w:tr>
        <w:trPr>
          <w:trHeight w:val="477" w:hRule="atLeast"/>
        </w:trPr>
        <w:tc>
          <w:tcPr>
            <w:tcW w:w="2391" w:type="dxa"/>
            <w:tcBorders>
              <w:top w:val="nil"/>
              <w:left w:val="nil"/>
            </w:tcBorders>
          </w:tcPr>
          <w:p>
            <w:pPr>
              <w:pStyle w:val="TableParagraph"/>
              <w:rPr>
                <w:rFonts w:ascii="Times New Roman"/>
                <w:sz w:val="22"/>
              </w:rPr>
            </w:pPr>
          </w:p>
        </w:tc>
        <w:tc>
          <w:tcPr>
            <w:tcW w:w="1560" w:type="dxa"/>
            <w:tcBorders>
              <w:top w:val="nil"/>
              <w:right w:val="single" w:sz="4" w:space="0" w:color="000000"/>
            </w:tcBorders>
          </w:tcPr>
          <w:p>
            <w:pPr>
              <w:pStyle w:val="TableParagraph"/>
              <w:rPr>
                <w:rFonts w:ascii="Times New Roman"/>
                <w:sz w:val="22"/>
              </w:rPr>
            </w:pPr>
          </w:p>
        </w:tc>
        <w:tc>
          <w:tcPr>
            <w:tcW w:w="2127" w:type="dxa"/>
            <w:tcBorders>
              <w:top w:val="nil"/>
              <w:left w:val="single" w:sz="4" w:space="0" w:color="000000"/>
            </w:tcBorders>
          </w:tcPr>
          <w:p>
            <w:pPr>
              <w:pStyle w:val="TableParagraph"/>
              <w:spacing w:before="64"/>
              <w:ind w:left="55" w:right="55"/>
              <w:jc w:val="center"/>
              <w:rPr>
                <w:rFonts w:ascii="Times New Roman"/>
                <w:sz w:val="24"/>
              </w:rPr>
            </w:pPr>
            <w:r>
              <w:rPr>
                <w:rFonts w:ascii="Times New Roman"/>
                <w:spacing w:val="-2"/>
                <w:sz w:val="24"/>
              </w:rPr>
              <w:t>{0.0408}</w:t>
            </w:r>
          </w:p>
        </w:tc>
        <w:tc>
          <w:tcPr>
            <w:tcW w:w="2410" w:type="dxa"/>
            <w:tcBorders>
              <w:top w:val="nil"/>
              <w:right w:val="nil"/>
            </w:tcBorders>
          </w:tcPr>
          <w:p>
            <w:pPr>
              <w:pStyle w:val="TableParagraph"/>
              <w:spacing w:before="64"/>
              <w:ind w:left="63" w:right="68"/>
              <w:jc w:val="center"/>
              <w:rPr>
                <w:rFonts w:ascii="Times New Roman"/>
                <w:sz w:val="24"/>
              </w:rPr>
            </w:pPr>
            <w:r>
              <w:rPr>
                <w:rFonts w:ascii="Times New Roman"/>
                <w:spacing w:val="-2"/>
                <w:sz w:val="24"/>
              </w:rPr>
              <w:t>{0.8156}</w:t>
            </w:r>
          </w:p>
        </w:tc>
      </w:tr>
      <w:tr>
        <w:trPr>
          <w:trHeight w:val="350" w:hRule="atLeast"/>
        </w:trPr>
        <w:tc>
          <w:tcPr>
            <w:tcW w:w="2391" w:type="dxa"/>
            <w:tcBorders>
              <w:left w:val="nil"/>
              <w:bottom w:val="nil"/>
            </w:tcBorders>
          </w:tcPr>
          <w:p>
            <w:pPr>
              <w:pStyle w:val="TableParagraph"/>
              <w:spacing w:before="1"/>
              <w:ind w:left="19" w:right="3"/>
              <w:jc w:val="center"/>
              <w:rPr>
                <w:rFonts w:ascii="Times New Roman"/>
                <w:sz w:val="24"/>
              </w:rPr>
            </w:pPr>
            <w:r>
              <w:rPr>
                <w:rFonts w:ascii="Times New Roman"/>
                <w:spacing w:val="-4"/>
                <w:sz w:val="24"/>
              </w:rPr>
              <w:t>IOWN</w:t>
            </w:r>
          </w:p>
        </w:tc>
        <w:tc>
          <w:tcPr>
            <w:tcW w:w="1560" w:type="dxa"/>
            <w:tcBorders>
              <w:bottom w:val="nil"/>
              <w:right w:val="single" w:sz="4" w:space="0" w:color="000000"/>
            </w:tcBorders>
          </w:tcPr>
          <w:p>
            <w:pPr>
              <w:pStyle w:val="TableParagraph"/>
              <w:rPr>
                <w:rFonts w:ascii="Times New Roman"/>
                <w:sz w:val="22"/>
              </w:rPr>
            </w:pPr>
          </w:p>
        </w:tc>
        <w:tc>
          <w:tcPr>
            <w:tcW w:w="2127" w:type="dxa"/>
            <w:tcBorders>
              <w:left w:val="single" w:sz="4" w:space="0" w:color="000000"/>
              <w:bottom w:val="nil"/>
            </w:tcBorders>
          </w:tcPr>
          <w:p>
            <w:pPr>
              <w:pStyle w:val="TableParagraph"/>
              <w:spacing w:before="1"/>
              <w:ind w:left="55" w:right="55"/>
              <w:jc w:val="center"/>
              <w:rPr>
                <w:rFonts w:ascii="Times New Roman"/>
                <w:sz w:val="24"/>
              </w:rPr>
            </w:pPr>
            <w:r>
              <w:rPr>
                <w:rFonts w:ascii="Times New Roman"/>
                <w:spacing w:val="-2"/>
                <w:sz w:val="24"/>
              </w:rPr>
              <w:t>0.0415*</w:t>
            </w:r>
          </w:p>
        </w:tc>
        <w:tc>
          <w:tcPr>
            <w:tcW w:w="2410" w:type="dxa"/>
            <w:tcBorders>
              <w:bottom w:val="nil"/>
              <w:right w:val="nil"/>
            </w:tcBorders>
          </w:tcPr>
          <w:p>
            <w:pPr>
              <w:pStyle w:val="TableParagraph"/>
              <w:spacing w:before="1"/>
              <w:ind w:left="63" w:right="68"/>
              <w:jc w:val="center"/>
              <w:rPr>
                <w:rFonts w:ascii="Times New Roman"/>
                <w:sz w:val="24"/>
              </w:rPr>
            </w:pPr>
            <w:r>
              <w:rPr>
                <w:rFonts w:ascii="Times New Roman"/>
                <w:spacing w:val="-2"/>
                <w:sz w:val="24"/>
              </w:rPr>
              <w:t>0.1338**</w:t>
            </w:r>
          </w:p>
        </w:tc>
      </w:tr>
      <w:tr>
        <w:trPr>
          <w:trHeight w:val="413" w:hRule="atLeast"/>
        </w:trPr>
        <w:tc>
          <w:tcPr>
            <w:tcW w:w="2391" w:type="dxa"/>
            <w:tcBorders>
              <w:top w:val="nil"/>
              <w:left w:val="nil"/>
              <w:bottom w:val="nil"/>
            </w:tcBorders>
          </w:tcPr>
          <w:p>
            <w:pPr>
              <w:pStyle w:val="TableParagraph"/>
              <w:rPr>
                <w:rFonts w:ascii="Times New Roman"/>
                <w:sz w:val="22"/>
              </w:rPr>
            </w:pPr>
          </w:p>
        </w:tc>
        <w:tc>
          <w:tcPr>
            <w:tcW w:w="1560" w:type="dxa"/>
            <w:tcBorders>
              <w:top w:val="nil"/>
              <w:bottom w:val="nil"/>
              <w:right w:val="single" w:sz="4" w:space="0" w:color="000000"/>
            </w:tcBorders>
          </w:tcPr>
          <w:p>
            <w:pPr>
              <w:pStyle w:val="TableParagraph"/>
              <w:spacing w:before="63"/>
              <w:ind w:left="246" w:right="246"/>
              <w:jc w:val="center"/>
              <w:rPr>
                <w:rFonts w:ascii="Times New Roman"/>
                <w:sz w:val="24"/>
              </w:rPr>
            </w:pPr>
            <w:r>
              <w:rPr>
                <w:rFonts w:ascii="Times New Roman"/>
                <w:spacing w:val="-10"/>
                <w:sz w:val="24"/>
              </w:rPr>
              <w:t>+</w:t>
            </w:r>
          </w:p>
        </w:tc>
        <w:tc>
          <w:tcPr>
            <w:tcW w:w="2127" w:type="dxa"/>
            <w:tcBorders>
              <w:top w:val="nil"/>
              <w:left w:val="single" w:sz="4" w:space="0" w:color="000000"/>
              <w:bottom w:val="nil"/>
            </w:tcBorders>
          </w:tcPr>
          <w:p>
            <w:pPr>
              <w:pStyle w:val="TableParagraph"/>
              <w:spacing w:before="63"/>
              <w:ind w:left="55" w:right="56"/>
              <w:jc w:val="center"/>
              <w:rPr>
                <w:rFonts w:ascii="Times New Roman"/>
                <w:sz w:val="24"/>
              </w:rPr>
            </w:pPr>
            <w:r>
              <w:rPr>
                <w:rFonts w:ascii="Times New Roman"/>
                <w:spacing w:val="-2"/>
                <w:sz w:val="24"/>
              </w:rPr>
              <w:t>(0.0112)</w:t>
            </w:r>
          </w:p>
        </w:tc>
        <w:tc>
          <w:tcPr>
            <w:tcW w:w="2410" w:type="dxa"/>
            <w:tcBorders>
              <w:top w:val="nil"/>
              <w:bottom w:val="nil"/>
              <w:right w:val="nil"/>
            </w:tcBorders>
          </w:tcPr>
          <w:p>
            <w:pPr>
              <w:pStyle w:val="TableParagraph"/>
              <w:spacing w:before="63"/>
              <w:ind w:left="64" w:right="68"/>
              <w:jc w:val="center"/>
              <w:rPr>
                <w:rFonts w:ascii="Times New Roman"/>
                <w:sz w:val="24"/>
              </w:rPr>
            </w:pPr>
            <w:r>
              <w:rPr>
                <w:rFonts w:ascii="Times New Roman"/>
                <w:spacing w:val="-2"/>
                <w:sz w:val="24"/>
              </w:rPr>
              <w:t>(0.0764)</w:t>
            </w:r>
          </w:p>
        </w:tc>
      </w:tr>
      <w:tr>
        <w:trPr>
          <w:trHeight w:val="477" w:hRule="atLeast"/>
        </w:trPr>
        <w:tc>
          <w:tcPr>
            <w:tcW w:w="2391" w:type="dxa"/>
            <w:tcBorders>
              <w:top w:val="nil"/>
              <w:left w:val="nil"/>
            </w:tcBorders>
          </w:tcPr>
          <w:p>
            <w:pPr>
              <w:pStyle w:val="TableParagraph"/>
              <w:rPr>
                <w:rFonts w:ascii="Times New Roman"/>
                <w:sz w:val="22"/>
              </w:rPr>
            </w:pPr>
          </w:p>
        </w:tc>
        <w:tc>
          <w:tcPr>
            <w:tcW w:w="1560" w:type="dxa"/>
            <w:tcBorders>
              <w:top w:val="nil"/>
              <w:right w:val="single" w:sz="4" w:space="0" w:color="000000"/>
            </w:tcBorders>
          </w:tcPr>
          <w:p>
            <w:pPr>
              <w:pStyle w:val="TableParagraph"/>
              <w:rPr>
                <w:rFonts w:ascii="Times New Roman"/>
                <w:sz w:val="22"/>
              </w:rPr>
            </w:pPr>
          </w:p>
        </w:tc>
        <w:tc>
          <w:tcPr>
            <w:tcW w:w="2127" w:type="dxa"/>
            <w:tcBorders>
              <w:top w:val="nil"/>
              <w:left w:val="single" w:sz="4" w:space="0" w:color="000000"/>
            </w:tcBorders>
          </w:tcPr>
          <w:p>
            <w:pPr>
              <w:pStyle w:val="TableParagraph"/>
              <w:spacing w:before="64"/>
              <w:ind w:left="55" w:right="55"/>
              <w:jc w:val="center"/>
              <w:rPr>
                <w:rFonts w:ascii="Times New Roman"/>
                <w:sz w:val="24"/>
              </w:rPr>
            </w:pPr>
            <w:r>
              <w:rPr>
                <w:rFonts w:ascii="Times New Roman"/>
                <w:spacing w:val="-2"/>
                <w:sz w:val="24"/>
              </w:rPr>
              <w:t>{0.000}</w:t>
            </w:r>
          </w:p>
        </w:tc>
        <w:tc>
          <w:tcPr>
            <w:tcW w:w="2410" w:type="dxa"/>
            <w:tcBorders>
              <w:top w:val="nil"/>
              <w:right w:val="nil"/>
            </w:tcBorders>
          </w:tcPr>
          <w:p>
            <w:pPr>
              <w:pStyle w:val="TableParagraph"/>
              <w:spacing w:before="64"/>
              <w:ind w:left="63" w:right="68"/>
              <w:jc w:val="center"/>
              <w:rPr>
                <w:rFonts w:ascii="Times New Roman"/>
                <w:sz w:val="24"/>
              </w:rPr>
            </w:pPr>
            <w:r>
              <w:rPr>
                <w:rFonts w:ascii="Times New Roman"/>
                <w:spacing w:val="-2"/>
                <w:sz w:val="24"/>
              </w:rPr>
              <w:t>{0.0803}</w:t>
            </w:r>
          </w:p>
        </w:tc>
      </w:tr>
      <w:tr>
        <w:trPr>
          <w:trHeight w:val="349" w:hRule="atLeast"/>
        </w:trPr>
        <w:tc>
          <w:tcPr>
            <w:tcW w:w="2391" w:type="dxa"/>
            <w:tcBorders>
              <w:left w:val="nil"/>
              <w:bottom w:val="nil"/>
            </w:tcBorders>
          </w:tcPr>
          <w:p>
            <w:pPr>
              <w:pStyle w:val="TableParagraph"/>
              <w:spacing w:line="275" w:lineRule="exact"/>
              <w:ind w:left="19" w:right="3"/>
              <w:jc w:val="center"/>
              <w:rPr>
                <w:rFonts w:ascii="Times New Roman"/>
                <w:sz w:val="24"/>
              </w:rPr>
            </w:pPr>
            <w:r>
              <w:rPr>
                <w:rFonts w:ascii="Times New Roman"/>
                <w:spacing w:val="-4"/>
                <w:sz w:val="24"/>
              </w:rPr>
              <w:t>COWN</w:t>
            </w:r>
          </w:p>
        </w:tc>
        <w:tc>
          <w:tcPr>
            <w:tcW w:w="1560" w:type="dxa"/>
            <w:tcBorders>
              <w:bottom w:val="nil"/>
              <w:right w:val="single" w:sz="4" w:space="0" w:color="000000"/>
            </w:tcBorders>
          </w:tcPr>
          <w:p>
            <w:pPr>
              <w:pStyle w:val="TableParagraph"/>
              <w:rPr>
                <w:rFonts w:ascii="Times New Roman"/>
                <w:sz w:val="22"/>
              </w:rPr>
            </w:pPr>
          </w:p>
        </w:tc>
        <w:tc>
          <w:tcPr>
            <w:tcW w:w="2127" w:type="dxa"/>
            <w:tcBorders>
              <w:left w:val="single" w:sz="4" w:space="0" w:color="000000"/>
              <w:bottom w:val="nil"/>
            </w:tcBorders>
          </w:tcPr>
          <w:p>
            <w:pPr>
              <w:pStyle w:val="TableParagraph"/>
              <w:spacing w:line="275" w:lineRule="exact"/>
              <w:ind w:left="55" w:right="55"/>
              <w:jc w:val="center"/>
              <w:rPr>
                <w:rFonts w:ascii="Times New Roman"/>
                <w:sz w:val="24"/>
              </w:rPr>
            </w:pPr>
            <w:r>
              <w:rPr>
                <w:rFonts w:ascii="Times New Roman"/>
                <w:spacing w:val="-2"/>
                <w:sz w:val="24"/>
              </w:rPr>
              <w:t>-0.0751*</w:t>
            </w:r>
          </w:p>
        </w:tc>
        <w:tc>
          <w:tcPr>
            <w:tcW w:w="2410" w:type="dxa"/>
            <w:tcBorders>
              <w:bottom w:val="nil"/>
              <w:right w:val="nil"/>
            </w:tcBorders>
          </w:tcPr>
          <w:p>
            <w:pPr>
              <w:pStyle w:val="TableParagraph"/>
              <w:spacing w:line="275" w:lineRule="exact"/>
              <w:ind w:left="66" w:right="68"/>
              <w:jc w:val="center"/>
              <w:rPr>
                <w:rFonts w:ascii="Times New Roman"/>
                <w:sz w:val="24"/>
              </w:rPr>
            </w:pPr>
            <w:r>
              <w:rPr>
                <w:rFonts w:ascii="Times New Roman"/>
                <w:spacing w:val="-2"/>
                <w:sz w:val="24"/>
              </w:rPr>
              <w:t>-0.1013*</w:t>
            </w:r>
          </w:p>
        </w:tc>
      </w:tr>
      <w:tr>
        <w:trPr>
          <w:trHeight w:val="414" w:hRule="atLeast"/>
        </w:trPr>
        <w:tc>
          <w:tcPr>
            <w:tcW w:w="2391" w:type="dxa"/>
            <w:tcBorders>
              <w:top w:val="nil"/>
              <w:left w:val="nil"/>
              <w:bottom w:val="nil"/>
            </w:tcBorders>
          </w:tcPr>
          <w:p>
            <w:pPr>
              <w:pStyle w:val="TableParagraph"/>
              <w:rPr>
                <w:rFonts w:ascii="Times New Roman"/>
                <w:sz w:val="22"/>
              </w:rPr>
            </w:pPr>
          </w:p>
        </w:tc>
        <w:tc>
          <w:tcPr>
            <w:tcW w:w="1560" w:type="dxa"/>
            <w:tcBorders>
              <w:top w:val="nil"/>
              <w:bottom w:val="nil"/>
              <w:right w:val="single" w:sz="4" w:space="0" w:color="000000"/>
            </w:tcBorders>
          </w:tcPr>
          <w:p>
            <w:pPr>
              <w:pStyle w:val="TableParagraph"/>
              <w:spacing w:before="64"/>
              <w:ind w:right="246"/>
              <w:jc w:val="center"/>
              <w:rPr>
                <w:rFonts w:ascii="Times New Roman"/>
                <w:sz w:val="24"/>
              </w:rPr>
            </w:pPr>
            <w:r>
              <w:rPr>
                <w:rFonts w:ascii="Times New Roman"/>
                <w:spacing w:val="-10"/>
                <w:sz w:val="24"/>
              </w:rPr>
              <w:t>+</w:t>
            </w:r>
          </w:p>
        </w:tc>
        <w:tc>
          <w:tcPr>
            <w:tcW w:w="2127" w:type="dxa"/>
            <w:tcBorders>
              <w:top w:val="nil"/>
              <w:left w:val="single" w:sz="4" w:space="0" w:color="000000"/>
              <w:bottom w:val="nil"/>
            </w:tcBorders>
          </w:tcPr>
          <w:p>
            <w:pPr>
              <w:pStyle w:val="TableParagraph"/>
              <w:spacing w:before="64"/>
              <w:ind w:left="57" w:right="2"/>
              <w:jc w:val="center"/>
              <w:rPr>
                <w:rFonts w:ascii="Times New Roman"/>
                <w:sz w:val="24"/>
              </w:rPr>
            </w:pPr>
            <w:r>
              <w:rPr>
                <w:rFonts w:ascii="Times New Roman"/>
                <w:spacing w:val="-2"/>
                <w:sz w:val="24"/>
              </w:rPr>
              <w:t>(0.0079)</w:t>
            </w:r>
          </w:p>
        </w:tc>
        <w:tc>
          <w:tcPr>
            <w:tcW w:w="2410" w:type="dxa"/>
            <w:tcBorders>
              <w:top w:val="nil"/>
              <w:bottom w:val="nil"/>
              <w:right w:val="nil"/>
            </w:tcBorders>
          </w:tcPr>
          <w:p>
            <w:pPr>
              <w:pStyle w:val="TableParagraph"/>
              <w:spacing w:before="64"/>
              <w:ind w:left="64" w:right="68"/>
              <w:jc w:val="center"/>
              <w:rPr>
                <w:rFonts w:ascii="Times New Roman"/>
                <w:sz w:val="24"/>
              </w:rPr>
            </w:pPr>
            <w:r>
              <w:rPr>
                <w:rFonts w:ascii="Times New Roman"/>
                <w:spacing w:val="-2"/>
                <w:sz w:val="24"/>
              </w:rPr>
              <w:t>(0.0162)</w:t>
            </w:r>
          </w:p>
        </w:tc>
      </w:tr>
      <w:tr>
        <w:trPr>
          <w:trHeight w:val="479" w:hRule="atLeast"/>
        </w:trPr>
        <w:tc>
          <w:tcPr>
            <w:tcW w:w="2391" w:type="dxa"/>
            <w:tcBorders>
              <w:top w:val="nil"/>
              <w:left w:val="nil"/>
            </w:tcBorders>
          </w:tcPr>
          <w:p>
            <w:pPr>
              <w:pStyle w:val="TableParagraph"/>
              <w:rPr>
                <w:rFonts w:ascii="Times New Roman"/>
                <w:sz w:val="22"/>
              </w:rPr>
            </w:pPr>
          </w:p>
        </w:tc>
        <w:tc>
          <w:tcPr>
            <w:tcW w:w="1560" w:type="dxa"/>
            <w:tcBorders>
              <w:top w:val="nil"/>
              <w:right w:val="single" w:sz="4" w:space="0" w:color="000000"/>
            </w:tcBorders>
          </w:tcPr>
          <w:p>
            <w:pPr>
              <w:pStyle w:val="TableParagraph"/>
              <w:rPr>
                <w:rFonts w:ascii="Times New Roman"/>
                <w:sz w:val="22"/>
              </w:rPr>
            </w:pPr>
          </w:p>
        </w:tc>
        <w:tc>
          <w:tcPr>
            <w:tcW w:w="2127" w:type="dxa"/>
            <w:tcBorders>
              <w:top w:val="nil"/>
              <w:left w:val="single" w:sz="4" w:space="0" w:color="000000"/>
            </w:tcBorders>
          </w:tcPr>
          <w:p>
            <w:pPr>
              <w:pStyle w:val="TableParagraph"/>
              <w:spacing w:before="63"/>
              <w:ind w:left="55" w:right="55"/>
              <w:jc w:val="center"/>
              <w:rPr>
                <w:rFonts w:ascii="Times New Roman"/>
                <w:sz w:val="24"/>
              </w:rPr>
            </w:pPr>
            <w:r>
              <w:rPr>
                <w:rFonts w:ascii="Times New Roman"/>
                <w:spacing w:val="-2"/>
                <w:sz w:val="24"/>
              </w:rPr>
              <w:t>{0.000}</w:t>
            </w:r>
          </w:p>
        </w:tc>
        <w:tc>
          <w:tcPr>
            <w:tcW w:w="2410" w:type="dxa"/>
            <w:tcBorders>
              <w:top w:val="nil"/>
              <w:right w:val="nil"/>
            </w:tcBorders>
          </w:tcPr>
          <w:p>
            <w:pPr>
              <w:pStyle w:val="TableParagraph"/>
              <w:spacing w:before="63"/>
              <w:ind w:left="63" w:right="68"/>
              <w:jc w:val="center"/>
              <w:rPr>
                <w:rFonts w:ascii="Times New Roman"/>
                <w:sz w:val="24"/>
              </w:rPr>
            </w:pPr>
            <w:r>
              <w:rPr>
                <w:rFonts w:ascii="Times New Roman"/>
                <w:spacing w:val="-2"/>
                <w:sz w:val="24"/>
              </w:rPr>
              <w:t>{0.0000}</w:t>
            </w:r>
          </w:p>
        </w:tc>
      </w:tr>
      <w:tr>
        <w:trPr>
          <w:trHeight w:val="348" w:hRule="atLeast"/>
        </w:trPr>
        <w:tc>
          <w:tcPr>
            <w:tcW w:w="2391" w:type="dxa"/>
            <w:tcBorders>
              <w:left w:val="nil"/>
              <w:bottom w:val="nil"/>
            </w:tcBorders>
          </w:tcPr>
          <w:p>
            <w:pPr>
              <w:pStyle w:val="TableParagraph"/>
              <w:spacing w:line="275" w:lineRule="exact"/>
              <w:ind w:left="19" w:right="1"/>
              <w:jc w:val="center"/>
              <w:rPr>
                <w:rFonts w:ascii="Times New Roman"/>
                <w:sz w:val="24"/>
              </w:rPr>
            </w:pPr>
            <w:r>
              <w:rPr>
                <w:rFonts w:ascii="Times New Roman"/>
                <w:spacing w:val="-5"/>
                <w:sz w:val="24"/>
              </w:rPr>
              <w:t>LEV</w:t>
            </w:r>
          </w:p>
        </w:tc>
        <w:tc>
          <w:tcPr>
            <w:tcW w:w="1560" w:type="dxa"/>
            <w:tcBorders>
              <w:bottom w:val="nil"/>
              <w:right w:val="single" w:sz="4" w:space="0" w:color="000000"/>
            </w:tcBorders>
          </w:tcPr>
          <w:p>
            <w:pPr>
              <w:pStyle w:val="TableParagraph"/>
              <w:rPr>
                <w:rFonts w:ascii="Times New Roman"/>
                <w:sz w:val="22"/>
              </w:rPr>
            </w:pPr>
          </w:p>
        </w:tc>
        <w:tc>
          <w:tcPr>
            <w:tcW w:w="2127" w:type="dxa"/>
            <w:tcBorders>
              <w:left w:val="single" w:sz="4" w:space="0" w:color="000000"/>
              <w:bottom w:val="nil"/>
            </w:tcBorders>
          </w:tcPr>
          <w:p>
            <w:pPr>
              <w:pStyle w:val="TableParagraph"/>
              <w:spacing w:line="275" w:lineRule="exact"/>
              <w:ind w:left="55" w:right="55"/>
              <w:jc w:val="center"/>
              <w:rPr>
                <w:rFonts w:ascii="Times New Roman"/>
                <w:sz w:val="24"/>
              </w:rPr>
            </w:pPr>
            <w:r>
              <w:rPr>
                <w:rFonts w:ascii="Times New Roman"/>
                <w:spacing w:val="-2"/>
                <w:sz w:val="24"/>
              </w:rPr>
              <w:t>-0.1552*</w:t>
            </w:r>
          </w:p>
        </w:tc>
        <w:tc>
          <w:tcPr>
            <w:tcW w:w="2410" w:type="dxa"/>
            <w:tcBorders>
              <w:bottom w:val="nil"/>
              <w:right w:val="nil"/>
            </w:tcBorders>
          </w:tcPr>
          <w:p>
            <w:pPr>
              <w:pStyle w:val="TableParagraph"/>
              <w:spacing w:line="275" w:lineRule="exact"/>
              <w:ind w:left="66" w:right="68"/>
              <w:jc w:val="center"/>
              <w:rPr>
                <w:rFonts w:ascii="Times New Roman"/>
                <w:sz w:val="24"/>
              </w:rPr>
            </w:pPr>
            <w:r>
              <w:rPr>
                <w:rFonts w:ascii="Times New Roman"/>
                <w:spacing w:val="-2"/>
                <w:sz w:val="24"/>
              </w:rPr>
              <w:t>-0.1945*</w:t>
            </w:r>
          </w:p>
        </w:tc>
      </w:tr>
      <w:tr>
        <w:trPr>
          <w:trHeight w:val="413" w:hRule="atLeast"/>
        </w:trPr>
        <w:tc>
          <w:tcPr>
            <w:tcW w:w="2391" w:type="dxa"/>
            <w:tcBorders>
              <w:top w:val="nil"/>
              <w:left w:val="nil"/>
              <w:bottom w:val="nil"/>
            </w:tcBorders>
          </w:tcPr>
          <w:p>
            <w:pPr>
              <w:pStyle w:val="TableParagraph"/>
              <w:rPr>
                <w:rFonts w:ascii="Times New Roman"/>
                <w:sz w:val="22"/>
              </w:rPr>
            </w:pPr>
          </w:p>
        </w:tc>
        <w:tc>
          <w:tcPr>
            <w:tcW w:w="1560" w:type="dxa"/>
            <w:tcBorders>
              <w:top w:val="nil"/>
              <w:bottom w:val="nil"/>
              <w:right w:val="single" w:sz="4" w:space="0" w:color="000000"/>
            </w:tcBorders>
          </w:tcPr>
          <w:p>
            <w:pPr>
              <w:pStyle w:val="TableParagraph"/>
              <w:spacing w:before="63"/>
              <w:ind w:left="246" w:right="246"/>
              <w:jc w:val="center"/>
              <w:rPr>
                <w:rFonts w:ascii="Times New Roman"/>
                <w:sz w:val="24"/>
              </w:rPr>
            </w:pPr>
            <w:r>
              <w:rPr>
                <w:rFonts w:ascii="Times New Roman"/>
                <w:spacing w:val="-10"/>
                <w:sz w:val="24"/>
              </w:rPr>
              <w:t>+</w:t>
            </w:r>
          </w:p>
        </w:tc>
        <w:tc>
          <w:tcPr>
            <w:tcW w:w="2127" w:type="dxa"/>
            <w:tcBorders>
              <w:top w:val="nil"/>
              <w:left w:val="single" w:sz="4" w:space="0" w:color="000000"/>
              <w:bottom w:val="nil"/>
            </w:tcBorders>
          </w:tcPr>
          <w:p>
            <w:pPr>
              <w:pStyle w:val="TableParagraph"/>
              <w:spacing w:before="63"/>
              <w:ind w:left="55" w:right="56"/>
              <w:jc w:val="center"/>
              <w:rPr>
                <w:rFonts w:ascii="Times New Roman"/>
                <w:sz w:val="24"/>
              </w:rPr>
            </w:pPr>
            <w:r>
              <w:rPr>
                <w:rFonts w:ascii="Times New Roman"/>
                <w:spacing w:val="-2"/>
                <w:sz w:val="24"/>
              </w:rPr>
              <w:t>(0.0176)</w:t>
            </w:r>
          </w:p>
        </w:tc>
        <w:tc>
          <w:tcPr>
            <w:tcW w:w="2410" w:type="dxa"/>
            <w:tcBorders>
              <w:top w:val="nil"/>
              <w:bottom w:val="nil"/>
              <w:right w:val="nil"/>
            </w:tcBorders>
          </w:tcPr>
          <w:p>
            <w:pPr>
              <w:pStyle w:val="TableParagraph"/>
              <w:spacing w:before="63"/>
              <w:ind w:left="64" w:right="68"/>
              <w:jc w:val="center"/>
              <w:rPr>
                <w:rFonts w:ascii="Times New Roman"/>
                <w:sz w:val="24"/>
              </w:rPr>
            </w:pPr>
            <w:r>
              <w:rPr>
                <w:rFonts w:ascii="Times New Roman"/>
                <w:spacing w:val="-2"/>
                <w:sz w:val="24"/>
              </w:rPr>
              <w:t>(0.0154)</w:t>
            </w:r>
          </w:p>
        </w:tc>
      </w:tr>
      <w:tr>
        <w:trPr>
          <w:trHeight w:val="477" w:hRule="atLeast"/>
        </w:trPr>
        <w:tc>
          <w:tcPr>
            <w:tcW w:w="2391" w:type="dxa"/>
            <w:tcBorders>
              <w:top w:val="nil"/>
              <w:left w:val="nil"/>
              <w:bottom w:val="dotted" w:sz="4" w:space="0" w:color="000000"/>
            </w:tcBorders>
          </w:tcPr>
          <w:p>
            <w:pPr>
              <w:pStyle w:val="TableParagraph"/>
              <w:rPr>
                <w:rFonts w:ascii="Times New Roman"/>
                <w:sz w:val="22"/>
              </w:rPr>
            </w:pPr>
          </w:p>
        </w:tc>
        <w:tc>
          <w:tcPr>
            <w:tcW w:w="1560" w:type="dxa"/>
            <w:tcBorders>
              <w:top w:val="nil"/>
              <w:bottom w:val="dotted" w:sz="4" w:space="0" w:color="000000"/>
              <w:right w:val="single" w:sz="4" w:space="0" w:color="000000"/>
            </w:tcBorders>
          </w:tcPr>
          <w:p>
            <w:pPr>
              <w:pStyle w:val="TableParagraph"/>
              <w:rPr>
                <w:rFonts w:ascii="Times New Roman"/>
                <w:sz w:val="22"/>
              </w:rPr>
            </w:pPr>
          </w:p>
        </w:tc>
        <w:tc>
          <w:tcPr>
            <w:tcW w:w="2127" w:type="dxa"/>
            <w:tcBorders>
              <w:top w:val="nil"/>
              <w:left w:val="single" w:sz="4" w:space="0" w:color="000000"/>
            </w:tcBorders>
          </w:tcPr>
          <w:p>
            <w:pPr>
              <w:pStyle w:val="TableParagraph"/>
              <w:spacing w:before="64"/>
              <w:ind w:left="55" w:right="55"/>
              <w:jc w:val="center"/>
              <w:rPr>
                <w:rFonts w:ascii="Times New Roman"/>
                <w:sz w:val="24"/>
              </w:rPr>
            </w:pPr>
            <w:r>
              <w:rPr>
                <w:rFonts w:ascii="Times New Roman"/>
                <w:spacing w:val="-2"/>
                <w:sz w:val="24"/>
              </w:rPr>
              <w:t>{0.000}</w:t>
            </w:r>
          </w:p>
        </w:tc>
        <w:tc>
          <w:tcPr>
            <w:tcW w:w="2410" w:type="dxa"/>
            <w:tcBorders>
              <w:top w:val="nil"/>
              <w:right w:val="nil"/>
            </w:tcBorders>
          </w:tcPr>
          <w:p>
            <w:pPr>
              <w:pStyle w:val="TableParagraph"/>
              <w:spacing w:before="64"/>
              <w:ind w:left="63" w:right="68"/>
              <w:jc w:val="center"/>
              <w:rPr>
                <w:rFonts w:ascii="Times New Roman"/>
                <w:sz w:val="24"/>
              </w:rPr>
            </w:pPr>
            <w:r>
              <w:rPr>
                <w:rFonts w:ascii="Times New Roman"/>
                <w:spacing w:val="-2"/>
                <w:sz w:val="24"/>
              </w:rPr>
              <w:t>{0.0000}</w:t>
            </w:r>
          </w:p>
        </w:tc>
      </w:tr>
      <w:tr>
        <w:trPr>
          <w:trHeight w:val="344" w:hRule="atLeast"/>
        </w:trPr>
        <w:tc>
          <w:tcPr>
            <w:tcW w:w="2391" w:type="dxa"/>
            <w:tcBorders>
              <w:top w:val="dotted" w:sz="4" w:space="0" w:color="000000"/>
              <w:left w:val="nil"/>
              <w:bottom w:val="nil"/>
            </w:tcBorders>
          </w:tcPr>
          <w:p>
            <w:pPr>
              <w:pStyle w:val="TableParagraph"/>
              <w:spacing w:line="275" w:lineRule="exact"/>
              <w:ind w:left="19" w:right="5"/>
              <w:jc w:val="center"/>
              <w:rPr>
                <w:rFonts w:ascii="Times New Roman"/>
                <w:sz w:val="24"/>
              </w:rPr>
            </w:pPr>
            <w:r>
              <w:rPr>
                <w:rFonts w:ascii="Times New Roman"/>
                <w:spacing w:val="-2"/>
                <w:sz w:val="24"/>
              </w:rPr>
              <w:t>FSIZE</w:t>
            </w:r>
          </w:p>
        </w:tc>
        <w:tc>
          <w:tcPr>
            <w:tcW w:w="1560" w:type="dxa"/>
            <w:vMerge w:val="restart"/>
            <w:tcBorders>
              <w:top w:val="dotted" w:sz="4" w:space="0" w:color="000000"/>
              <w:bottom w:val="single" w:sz="4" w:space="0" w:color="000000"/>
              <w:right w:val="single" w:sz="4" w:space="0" w:color="000000"/>
            </w:tcBorders>
          </w:tcPr>
          <w:p>
            <w:pPr>
              <w:pStyle w:val="TableParagraph"/>
              <w:rPr>
                <w:rFonts w:ascii="Times New Roman"/>
                <w:sz w:val="22"/>
              </w:rPr>
            </w:pPr>
          </w:p>
        </w:tc>
        <w:tc>
          <w:tcPr>
            <w:tcW w:w="2127" w:type="dxa"/>
            <w:tcBorders>
              <w:left w:val="single" w:sz="4" w:space="0" w:color="000000"/>
              <w:bottom w:val="nil"/>
            </w:tcBorders>
          </w:tcPr>
          <w:p>
            <w:pPr>
              <w:pStyle w:val="TableParagraph"/>
              <w:spacing w:line="275" w:lineRule="exact"/>
              <w:ind w:left="55" w:right="55"/>
              <w:jc w:val="center"/>
              <w:rPr>
                <w:rFonts w:ascii="Times New Roman"/>
                <w:sz w:val="24"/>
              </w:rPr>
            </w:pPr>
            <w:r>
              <w:rPr>
                <w:rFonts w:ascii="Times New Roman"/>
                <w:spacing w:val="-2"/>
                <w:sz w:val="24"/>
              </w:rPr>
              <w:t>0.0040**</w:t>
            </w:r>
          </w:p>
        </w:tc>
        <w:tc>
          <w:tcPr>
            <w:tcW w:w="2410" w:type="dxa"/>
            <w:tcBorders>
              <w:bottom w:val="nil"/>
              <w:right w:val="nil"/>
            </w:tcBorders>
          </w:tcPr>
          <w:p>
            <w:pPr>
              <w:pStyle w:val="TableParagraph"/>
              <w:spacing w:line="275" w:lineRule="exact"/>
              <w:ind w:left="66" w:right="68"/>
              <w:jc w:val="center"/>
              <w:rPr>
                <w:rFonts w:ascii="Times New Roman"/>
                <w:sz w:val="24"/>
              </w:rPr>
            </w:pPr>
            <w:r>
              <w:rPr>
                <w:rFonts w:ascii="Times New Roman"/>
                <w:spacing w:val="-2"/>
                <w:sz w:val="24"/>
              </w:rPr>
              <w:t>-0.0009</w:t>
            </w:r>
          </w:p>
        </w:tc>
      </w:tr>
      <w:tr>
        <w:trPr>
          <w:trHeight w:val="403" w:hRule="atLeast"/>
        </w:trPr>
        <w:tc>
          <w:tcPr>
            <w:tcW w:w="2391" w:type="dxa"/>
            <w:tcBorders>
              <w:top w:val="nil"/>
              <w:left w:val="nil"/>
              <w:bottom w:val="nil"/>
            </w:tcBorders>
          </w:tcPr>
          <w:p>
            <w:pPr>
              <w:pStyle w:val="TableParagraph"/>
              <w:rPr>
                <w:rFonts w:ascii="Times New Roman"/>
                <w:sz w:val="22"/>
              </w:rPr>
            </w:pPr>
          </w:p>
        </w:tc>
        <w:tc>
          <w:tcPr>
            <w:tcW w:w="1560" w:type="dxa"/>
            <w:vMerge/>
            <w:tcBorders>
              <w:top w:val="nil"/>
              <w:bottom w:val="single" w:sz="4" w:space="0" w:color="000000"/>
              <w:right w:val="single" w:sz="4" w:space="0" w:color="000000"/>
            </w:tcBorders>
          </w:tcPr>
          <w:p>
            <w:pPr>
              <w:rPr>
                <w:sz w:val="2"/>
                <w:szCs w:val="2"/>
              </w:rPr>
            </w:pPr>
          </w:p>
        </w:tc>
        <w:tc>
          <w:tcPr>
            <w:tcW w:w="2127" w:type="dxa"/>
            <w:tcBorders>
              <w:top w:val="nil"/>
              <w:left w:val="single" w:sz="4" w:space="0" w:color="000000"/>
              <w:bottom w:val="nil"/>
            </w:tcBorders>
          </w:tcPr>
          <w:p>
            <w:pPr>
              <w:pStyle w:val="TableParagraph"/>
              <w:spacing w:before="59"/>
              <w:ind w:left="55" w:right="56"/>
              <w:jc w:val="center"/>
              <w:rPr>
                <w:rFonts w:ascii="Times New Roman"/>
                <w:sz w:val="24"/>
              </w:rPr>
            </w:pPr>
            <w:r>
              <w:rPr>
                <w:rFonts w:ascii="Times New Roman"/>
                <w:spacing w:val="-2"/>
                <w:sz w:val="24"/>
              </w:rPr>
              <w:t>(0.0022)</w:t>
            </w:r>
          </w:p>
        </w:tc>
        <w:tc>
          <w:tcPr>
            <w:tcW w:w="2410" w:type="dxa"/>
            <w:tcBorders>
              <w:top w:val="nil"/>
              <w:bottom w:val="nil"/>
              <w:right w:val="nil"/>
            </w:tcBorders>
          </w:tcPr>
          <w:p>
            <w:pPr>
              <w:pStyle w:val="TableParagraph"/>
              <w:spacing w:before="59"/>
              <w:ind w:left="64" w:right="68"/>
              <w:jc w:val="center"/>
              <w:rPr>
                <w:rFonts w:ascii="Times New Roman"/>
                <w:sz w:val="24"/>
              </w:rPr>
            </w:pPr>
            <w:r>
              <w:rPr>
                <w:rFonts w:ascii="Times New Roman"/>
                <w:spacing w:val="-2"/>
                <w:sz w:val="24"/>
              </w:rPr>
              <w:t>(0.0088)</w:t>
            </w:r>
          </w:p>
        </w:tc>
      </w:tr>
      <w:tr>
        <w:trPr>
          <w:trHeight w:val="474" w:hRule="atLeast"/>
        </w:trPr>
        <w:tc>
          <w:tcPr>
            <w:tcW w:w="2391" w:type="dxa"/>
            <w:tcBorders>
              <w:top w:val="nil"/>
              <w:left w:val="nil"/>
              <w:bottom w:val="single" w:sz="4" w:space="0" w:color="000000"/>
            </w:tcBorders>
          </w:tcPr>
          <w:p>
            <w:pPr>
              <w:pStyle w:val="TableParagraph"/>
              <w:rPr>
                <w:rFonts w:ascii="Times New Roman"/>
                <w:sz w:val="22"/>
              </w:rPr>
            </w:pPr>
          </w:p>
        </w:tc>
        <w:tc>
          <w:tcPr>
            <w:tcW w:w="1560" w:type="dxa"/>
            <w:vMerge/>
            <w:tcBorders>
              <w:top w:val="nil"/>
              <w:bottom w:val="single" w:sz="4" w:space="0" w:color="000000"/>
              <w:right w:val="single" w:sz="4" w:space="0" w:color="000000"/>
            </w:tcBorders>
          </w:tcPr>
          <w:p>
            <w:pPr>
              <w:rPr>
                <w:sz w:val="2"/>
                <w:szCs w:val="2"/>
              </w:rPr>
            </w:pPr>
          </w:p>
        </w:tc>
        <w:tc>
          <w:tcPr>
            <w:tcW w:w="2127" w:type="dxa"/>
            <w:tcBorders>
              <w:top w:val="nil"/>
              <w:left w:val="single" w:sz="4" w:space="0" w:color="000000"/>
              <w:bottom w:val="single" w:sz="4" w:space="0" w:color="000000"/>
            </w:tcBorders>
          </w:tcPr>
          <w:p>
            <w:pPr>
              <w:pStyle w:val="TableParagraph"/>
              <w:spacing w:before="58"/>
              <w:ind w:left="55" w:right="55"/>
              <w:jc w:val="center"/>
              <w:rPr>
                <w:rFonts w:ascii="Times New Roman"/>
                <w:sz w:val="24"/>
              </w:rPr>
            </w:pPr>
            <w:r>
              <w:rPr>
                <w:rFonts w:ascii="Times New Roman"/>
                <w:spacing w:val="-2"/>
                <w:sz w:val="24"/>
              </w:rPr>
              <w:t>{0.0711}</w:t>
            </w:r>
          </w:p>
        </w:tc>
        <w:tc>
          <w:tcPr>
            <w:tcW w:w="2410" w:type="dxa"/>
            <w:tcBorders>
              <w:top w:val="nil"/>
              <w:bottom w:val="single" w:sz="4" w:space="0" w:color="000000"/>
              <w:right w:val="nil"/>
            </w:tcBorders>
          </w:tcPr>
          <w:p>
            <w:pPr>
              <w:pStyle w:val="TableParagraph"/>
              <w:spacing w:before="58"/>
              <w:ind w:left="63" w:right="68"/>
              <w:jc w:val="center"/>
              <w:rPr>
                <w:rFonts w:ascii="Times New Roman"/>
                <w:sz w:val="24"/>
              </w:rPr>
            </w:pPr>
            <w:r>
              <w:rPr>
                <w:rFonts w:ascii="Times New Roman"/>
                <w:spacing w:val="-2"/>
                <w:sz w:val="24"/>
              </w:rPr>
              <w:t>{0.9097}</w:t>
            </w:r>
          </w:p>
        </w:tc>
      </w:tr>
      <w:tr>
        <w:trPr>
          <w:trHeight w:val="415" w:hRule="atLeast"/>
        </w:trPr>
        <w:tc>
          <w:tcPr>
            <w:tcW w:w="2391" w:type="dxa"/>
            <w:tcBorders>
              <w:top w:val="single" w:sz="4" w:space="0" w:color="000000"/>
              <w:left w:val="nil"/>
              <w:bottom w:val="single" w:sz="4" w:space="0" w:color="000000"/>
            </w:tcBorders>
          </w:tcPr>
          <w:p>
            <w:pPr>
              <w:pStyle w:val="TableParagraph"/>
              <w:rPr>
                <w:rFonts w:ascii="Times New Roman"/>
                <w:sz w:val="22"/>
              </w:rPr>
            </w:pPr>
          </w:p>
        </w:tc>
        <w:tc>
          <w:tcPr>
            <w:tcW w:w="6097" w:type="dxa"/>
            <w:gridSpan w:val="3"/>
            <w:tcBorders>
              <w:top w:val="single" w:sz="4" w:space="0" w:color="000000"/>
              <w:bottom w:val="single" w:sz="4" w:space="0" w:color="000000"/>
              <w:right w:val="nil"/>
            </w:tcBorders>
          </w:tcPr>
          <w:p>
            <w:pPr>
              <w:pStyle w:val="TableParagraph"/>
              <w:rPr>
                <w:rFonts w:ascii="Times New Roman"/>
                <w:sz w:val="22"/>
              </w:rPr>
            </w:pPr>
          </w:p>
        </w:tc>
      </w:tr>
    </w:tbl>
    <w:p>
      <w:pPr>
        <w:pStyle w:val="BodyText"/>
        <w:spacing w:before="13"/>
        <w:ind w:left="801" w:right="724"/>
        <w:jc w:val="center"/>
      </w:pPr>
      <w:r>
        <w:rPr/>
        <w:t>Model</w:t>
      </w:r>
      <w:r>
        <w:rPr>
          <w:spacing w:val="-1"/>
        </w:rPr>
        <w:t> </w:t>
      </w:r>
      <w:r>
        <w:rPr>
          <w:spacing w:val="-2"/>
        </w:rPr>
        <w:t>Parameters</w:t>
      </w:r>
    </w:p>
    <w:p>
      <w:pPr>
        <w:pStyle w:val="BodyText"/>
        <w:ind w:left="0"/>
        <w:rPr>
          <w:sz w:val="12"/>
        </w:rPr>
      </w:pPr>
    </w:p>
    <w:tbl>
      <w:tblPr>
        <w:tblW w:w="0" w:type="auto"/>
        <w:jc w:val="left"/>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1"/>
        <w:gridCol w:w="1560"/>
        <w:gridCol w:w="2127"/>
        <w:gridCol w:w="2410"/>
      </w:tblGrid>
      <w:tr>
        <w:trPr>
          <w:trHeight w:val="414" w:hRule="atLeast"/>
        </w:trPr>
        <w:tc>
          <w:tcPr>
            <w:tcW w:w="2391" w:type="dxa"/>
            <w:tcBorders>
              <w:left w:val="nil"/>
            </w:tcBorders>
          </w:tcPr>
          <w:p>
            <w:pPr>
              <w:pStyle w:val="TableParagraph"/>
              <w:spacing w:line="139" w:lineRule="auto" w:before="37"/>
              <w:ind w:left="19"/>
              <w:jc w:val="center"/>
              <w:rPr>
                <w:rFonts w:ascii="Times New Roman"/>
                <w:sz w:val="16"/>
              </w:rPr>
            </w:pPr>
            <w:r>
              <w:rPr>
                <w:rFonts w:ascii="Times New Roman"/>
                <w:spacing w:val="-5"/>
                <w:position w:val="-8"/>
                <w:sz w:val="24"/>
              </w:rPr>
              <w:t>R</w:t>
            </w:r>
            <w:r>
              <w:rPr>
                <w:rFonts w:ascii="Times New Roman"/>
                <w:spacing w:val="-5"/>
                <w:sz w:val="16"/>
              </w:rPr>
              <w:t>2</w:t>
            </w:r>
          </w:p>
        </w:tc>
        <w:tc>
          <w:tcPr>
            <w:tcW w:w="1560" w:type="dxa"/>
          </w:tcPr>
          <w:p>
            <w:pPr>
              <w:pStyle w:val="TableParagraph"/>
              <w:rPr>
                <w:rFonts w:ascii="Times New Roman"/>
                <w:sz w:val="22"/>
              </w:rPr>
            </w:pPr>
          </w:p>
        </w:tc>
        <w:tc>
          <w:tcPr>
            <w:tcW w:w="2127" w:type="dxa"/>
          </w:tcPr>
          <w:p>
            <w:pPr>
              <w:pStyle w:val="TableParagraph"/>
              <w:spacing w:line="275" w:lineRule="exact"/>
              <w:ind w:left="55" w:right="55"/>
              <w:jc w:val="center"/>
              <w:rPr>
                <w:rFonts w:ascii="Times New Roman"/>
                <w:sz w:val="24"/>
              </w:rPr>
            </w:pPr>
            <w:r>
              <w:rPr>
                <w:rFonts w:ascii="Times New Roman"/>
                <w:spacing w:val="-2"/>
                <w:sz w:val="24"/>
              </w:rPr>
              <w:t>0.641</w:t>
            </w:r>
          </w:p>
        </w:tc>
        <w:tc>
          <w:tcPr>
            <w:tcW w:w="2410" w:type="dxa"/>
            <w:tcBorders>
              <w:right w:val="nil"/>
            </w:tcBorders>
          </w:tcPr>
          <w:p>
            <w:pPr>
              <w:pStyle w:val="TableParagraph"/>
              <w:spacing w:line="275" w:lineRule="exact"/>
              <w:ind w:left="63" w:right="68"/>
              <w:jc w:val="center"/>
              <w:rPr>
                <w:rFonts w:ascii="Times New Roman"/>
                <w:sz w:val="24"/>
              </w:rPr>
            </w:pPr>
            <w:r>
              <w:rPr>
                <w:rFonts w:ascii="Times New Roman"/>
                <w:spacing w:val="-2"/>
                <w:sz w:val="24"/>
              </w:rPr>
              <w:t>0.085</w:t>
            </w:r>
          </w:p>
        </w:tc>
      </w:tr>
      <w:tr>
        <w:trPr>
          <w:trHeight w:val="414" w:hRule="atLeast"/>
        </w:trPr>
        <w:tc>
          <w:tcPr>
            <w:tcW w:w="2391" w:type="dxa"/>
            <w:tcBorders>
              <w:left w:val="nil"/>
            </w:tcBorders>
          </w:tcPr>
          <w:p>
            <w:pPr>
              <w:pStyle w:val="TableParagraph"/>
              <w:spacing w:line="275" w:lineRule="exact"/>
              <w:ind w:left="19"/>
              <w:jc w:val="center"/>
              <w:rPr>
                <w:rFonts w:ascii="Times New Roman"/>
                <w:sz w:val="24"/>
              </w:rPr>
            </w:pPr>
            <w:r>
              <w:rPr>
                <w:rFonts w:ascii="Times New Roman"/>
                <w:sz w:val="24"/>
              </w:rPr>
              <w:t>Adjusted</w:t>
            </w:r>
            <w:r>
              <w:rPr>
                <w:rFonts w:ascii="Times New Roman"/>
                <w:spacing w:val="-1"/>
                <w:sz w:val="24"/>
              </w:rPr>
              <w:t> </w:t>
            </w:r>
            <w:r>
              <w:rPr>
                <w:rFonts w:ascii="Times New Roman"/>
                <w:spacing w:val="-5"/>
                <w:sz w:val="24"/>
              </w:rPr>
              <w:t>R</w:t>
            </w:r>
            <w:r>
              <w:rPr>
                <w:rFonts w:ascii="Times New Roman"/>
                <w:spacing w:val="-5"/>
                <w:sz w:val="24"/>
                <w:vertAlign w:val="superscript"/>
              </w:rPr>
              <w:t>2</w:t>
            </w:r>
          </w:p>
        </w:tc>
        <w:tc>
          <w:tcPr>
            <w:tcW w:w="1560" w:type="dxa"/>
          </w:tcPr>
          <w:p>
            <w:pPr>
              <w:pStyle w:val="TableParagraph"/>
              <w:rPr>
                <w:rFonts w:ascii="Times New Roman"/>
                <w:sz w:val="22"/>
              </w:rPr>
            </w:pPr>
          </w:p>
        </w:tc>
        <w:tc>
          <w:tcPr>
            <w:tcW w:w="2127" w:type="dxa"/>
          </w:tcPr>
          <w:p>
            <w:pPr>
              <w:pStyle w:val="TableParagraph"/>
              <w:spacing w:line="275" w:lineRule="exact"/>
              <w:ind w:left="55" w:right="55"/>
              <w:jc w:val="center"/>
              <w:rPr>
                <w:rFonts w:ascii="Times New Roman"/>
                <w:sz w:val="24"/>
              </w:rPr>
            </w:pPr>
            <w:r>
              <w:rPr>
                <w:rFonts w:ascii="Times New Roman"/>
                <w:spacing w:val="-2"/>
                <w:sz w:val="24"/>
              </w:rPr>
              <w:t>0.533</w:t>
            </w:r>
          </w:p>
        </w:tc>
        <w:tc>
          <w:tcPr>
            <w:tcW w:w="2410" w:type="dxa"/>
            <w:tcBorders>
              <w:right w:val="nil"/>
            </w:tcBorders>
          </w:tcPr>
          <w:p>
            <w:pPr>
              <w:pStyle w:val="TableParagraph"/>
              <w:spacing w:line="275" w:lineRule="exact"/>
              <w:ind w:left="63" w:right="68"/>
              <w:jc w:val="center"/>
              <w:rPr>
                <w:rFonts w:ascii="Times New Roman"/>
                <w:sz w:val="24"/>
              </w:rPr>
            </w:pPr>
            <w:r>
              <w:rPr>
                <w:rFonts w:ascii="Times New Roman"/>
                <w:spacing w:val="-2"/>
                <w:sz w:val="24"/>
              </w:rPr>
              <w:t>0.076</w:t>
            </w:r>
          </w:p>
        </w:tc>
      </w:tr>
      <w:tr>
        <w:trPr>
          <w:trHeight w:val="412" w:hRule="atLeast"/>
        </w:trPr>
        <w:tc>
          <w:tcPr>
            <w:tcW w:w="2391" w:type="dxa"/>
            <w:tcBorders>
              <w:left w:val="nil"/>
            </w:tcBorders>
          </w:tcPr>
          <w:p>
            <w:pPr>
              <w:pStyle w:val="TableParagraph"/>
              <w:spacing w:line="275" w:lineRule="exact"/>
              <w:ind w:left="19" w:right="1"/>
              <w:jc w:val="center"/>
              <w:rPr>
                <w:rFonts w:ascii="Times New Roman"/>
                <w:sz w:val="24"/>
              </w:rPr>
            </w:pPr>
            <w:r>
              <w:rPr>
                <w:rFonts w:ascii="Times New Roman"/>
                <w:spacing w:val="-2"/>
                <w:sz w:val="24"/>
              </w:rPr>
              <w:t>F-statistic</w:t>
            </w:r>
          </w:p>
        </w:tc>
        <w:tc>
          <w:tcPr>
            <w:tcW w:w="1560" w:type="dxa"/>
          </w:tcPr>
          <w:p>
            <w:pPr>
              <w:pStyle w:val="TableParagraph"/>
              <w:rPr>
                <w:rFonts w:ascii="Times New Roman"/>
                <w:sz w:val="22"/>
              </w:rPr>
            </w:pPr>
          </w:p>
        </w:tc>
        <w:tc>
          <w:tcPr>
            <w:tcW w:w="2127" w:type="dxa"/>
          </w:tcPr>
          <w:p>
            <w:pPr>
              <w:pStyle w:val="TableParagraph"/>
              <w:spacing w:line="275" w:lineRule="exact"/>
              <w:ind w:left="55" w:right="55"/>
              <w:jc w:val="center"/>
              <w:rPr>
                <w:rFonts w:ascii="Times New Roman"/>
                <w:sz w:val="24"/>
              </w:rPr>
            </w:pPr>
            <w:r>
              <w:rPr>
                <w:rFonts w:ascii="Times New Roman"/>
                <w:spacing w:val="-2"/>
                <w:sz w:val="24"/>
              </w:rPr>
              <w:t>28.982</w:t>
            </w:r>
          </w:p>
        </w:tc>
        <w:tc>
          <w:tcPr>
            <w:tcW w:w="2410" w:type="dxa"/>
            <w:tcBorders>
              <w:right w:val="nil"/>
            </w:tcBorders>
          </w:tcPr>
          <w:p>
            <w:pPr>
              <w:pStyle w:val="TableParagraph"/>
              <w:spacing w:line="275" w:lineRule="exact"/>
              <w:ind w:left="63" w:right="68"/>
              <w:jc w:val="center"/>
              <w:rPr>
                <w:rFonts w:ascii="Times New Roman"/>
                <w:sz w:val="24"/>
              </w:rPr>
            </w:pPr>
            <w:r>
              <w:rPr>
                <w:rFonts w:ascii="Times New Roman"/>
                <w:spacing w:val="-2"/>
                <w:sz w:val="24"/>
              </w:rPr>
              <w:t>11.032</w:t>
            </w:r>
          </w:p>
        </w:tc>
      </w:tr>
      <w:tr>
        <w:trPr>
          <w:trHeight w:val="414" w:hRule="atLeast"/>
        </w:trPr>
        <w:tc>
          <w:tcPr>
            <w:tcW w:w="2391" w:type="dxa"/>
            <w:tcBorders>
              <w:left w:val="nil"/>
            </w:tcBorders>
          </w:tcPr>
          <w:p>
            <w:pPr>
              <w:pStyle w:val="TableParagraph"/>
              <w:spacing w:line="275" w:lineRule="exact"/>
              <w:ind w:left="19" w:right="5"/>
              <w:jc w:val="center"/>
              <w:rPr>
                <w:rFonts w:ascii="Times New Roman"/>
                <w:sz w:val="24"/>
              </w:rPr>
            </w:pPr>
            <w:r>
              <w:rPr>
                <w:rFonts w:ascii="Times New Roman"/>
                <w:spacing w:val="-2"/>
                <w:sz w:val="24"/>
              </w:rPr>
              <w:t>Prob(F-stat)</w:t>
            </w:r>
          </w:p>
        </w:tc>
        <w:tc>
          <w:tcPr>
            <w:tcW w:w="1560" w:type="dxa"/>
          </w:tcPr>
          <w:p>
            <w:pPr>
              <w:pStyle w:val="TableParagraph"/>
              <w:rPr>
                <w:rFonts w:ascii="Times New Roman"/>
                <w:sz w:val="22"/>
              </w:rPr>
            </w:pPr>
          </w:p>
        </w:tc>
        <w:tc>
          <w:tcPr>
            <w:tcW w:w="2127" w:type="dxa"/>
          </w:tcPr>
          <w:p>
            <w:pPr>
              <w:pStyle w:val="TableParagraph"/>
              <w:spacing w:line="275" w:lineRule="exact"/>
              <w:ind w:left="55" w:right="55"/>
              <w:jc w:val="center"/>
              <w:rPr>
                <w:rFonts w:ascii="Times New Roman"/>
                <w:sz w:val="24"/>
              </w:rPr>
            </w:pPr>
            <w:r>
              <w:rPr>
                <w:rFonts w:ascii="Times New Roman"/>
                <w:spacing w:val="-2"/>
                <w:sz w:val="24"/>
              </w:rPr>
              <w:t>0.000</w:t>
            </w:r>
          </w:p>
        </w:tc>
        <w:tc>
          <w:tcPr>
            <w:tcW w:w="2410" w:type="dxa"/>
            <w:tcBorders>
              <w:right w:val="nil"/>
            </w:tcBorders>
          </w:tcPr>
          <w:p>
            <w:pPr>
              <w:pStyle w:val="TableParagraph"/>
              <w:spacing w:line="275" w:lineRule="exact"/>
              <w:ind w:left="63" w:right="68"/>
              <w:jc w:val="center"/>
              <w:rPr>
                <w:rFonts w:ascii="Times New Roman"/>
                <w:sz w:val="24"/>
              </w:rPr>
            </w:pPr>
            <w:r>
              <w:rPr>
                <w:rFonts w:ascii="Times New Roman"/>
                <w:spacing w:val="-2"/>
                <w:sz w:val="24"/>
              </w:rPr>
              <w:t>0.000</w:t>
            </w:r>
          </w:p>
        </w:tc>
      </w:tr>
      <w:tr>
        <w:trPr>
          <w:trHeight w:val="412" w:hRule="atLeast"/>
        </w:trPr>
        <w:tc>
          <w:tcPr>
            <w:tcW w:w="2391" w:type="dxa"/>
            <w:tcBorders>
              <w:left w:val="nil"/>
            </w:tcBorders>
          </w:tcPr>
          <w:p>
            <w:pPr>
              <w:pStyle w:val="TableParagraph"/>
              <w:spacing w:line="275" w:lineRule="exact"/>
              <w:ind w:left="19" w:right="4"/>
              <w:jc w:val="center"/>
              <w:rPr>
                <w:rFonts w:ascii="Times New Roman"/>
                <w:sz w:val="24"/>
              </w:rPr>
            </w:pPr>
            <w:r>
              <w:rPr>
                <w:rFonts w:ascii="Times New Roman"/>
                <w:spacing w:val="-2"/>
                <w:sz w:val="24"/>
              </w:rPr>
              <w:t>Durbin-Watson</w:t>
            </w:r>
          </w:p>
        </w:tc>
        <w:tc>
          <w:tcPr>
            <w:tcW w:w="1560" w:type="dxa"/>
          </w:tcPr>
          <w:p>
            <w:pPr>
              <w:pStyle w:val="TableParagraph"/>
              <w:rPr>
                <w:rFonts w:ascii="Times New Roman"/>
                <w:sz w:val="22"/>
              </w:rPr>
            </w:pPr>
          </w:p>
        </w:tc>
        <w:tc>
          <w:tcPr>
            <w:tcW w:w="2127" w:type="dxa"/>
          </w:tcPr>
          <w:p>
            <w:pPr>
              <w:pStyle w:val="TableParagraph"/>
              <w:spacing w:line="275" w:lineRule="exact"/>
              <w:ind w:left="55" w:right="55"/>
              <w:jc w:val="center"/>
              <w:rPr>
                <w:rFonts w:ascii="Times New Roman"/>
                <w:sz w:val="24"/>
              </w:rPr>
            </w:pPr>
            <w:r>
              <w:rPr>
                <w:rFonts w:ascii="Times New Roman"/>
                <w:spacing w:val="-4"/>
                <w:sz w:val="24"/>
              </w:rPr>
              <w:t>1.93</w:t>
            </w:r>
          </w:p>
        </w:tc>
        <w:tc>
          <w:tcPr>
            <w:tcW w:w="2410" w:type="dxa"/>
            <w:tcBorders>
              <w:right w:val="nil"/>
            </w:tcBorders>
          </w:tcPr>
          <w:p>
            <w:pPr>
              <w:pStyle w:val="TableParagraph"/>
              <w:spacing w:line="275" w:lineRule="exact"/>
              <w:ind w:left="63" w:right="68"/>
              <w:jc w:val="center"/>
              <w:rPr>
                <w:rFonts w:ascii="Times New Roman"/>
                <w:sz w:val="24"/>
              </w:rPr>
            </w:pPr>
            <w:r>
              <w:rPr>
                <w:rFonts w:ascii="Times New Roman"/>
                <w:spacing w:val="-4"/>
                <w:sz w:val="24"/>
              </w:rPr>
              <w:t>1.46</w:t>
            </w:r>
          </w:p>
        </w:tc>
      </w:tr>
      <w:tr>
        <w:trPr>
          <w:trHeight w:val="414" w:hRule="atLeast"/>
        </w:trPr>
        <w:tc>
          <w:tcPr>
            <w:tcW w:w="3951" w:type="dxa"/>
            <w:gridSpan w:val="2"/>
            <w:tcBorders>
              <w:left w:val="nil"/>
            </w:tcBorders>
          </w:tcPr>
          <w:p>
            <w:pPr>
              <w:pStyle w:val="TableParagraph"/>
              <w:rPr>
                <w:rFonts w:ascii="Times New Roman"/>
                <w:sz w:val="22"/>
              </w:rPr>
            </w:pPr>
          </w:p>
        </w:tc>
        <w:tc>
          <w:tcPr>
            <w:tcW w:w="4537" w:type="dxa"/>
            <w:gridSpan w:val="2"/>
            <w:tcBorders>
              <w:right w:val="nil"/>
            </w:tcBorders>
          </w:tcPr>
          <w:p>
            <w:pPr>
              <w:pStyle w:val="TableParagraph"/>
              <w:spacing w:before="1"/>
              <w:ind w:left="1353"/>
              <w:rPr>
                <w:rFonts w:ascii="Times New Roman"/>
                <w:sz w:val="24"/>
              </w:rPr>
            </w:pPr>
            <w:r>
              <w:rPr>
                <w:rFonts w:ascii="Times New Roman"/>
                <w:sz w:val="24"/>
              </w:rPr>
              <w:t>Model</w:t>
            </w:r>
            <w:r>
              <w:rPr>
                <w:rFonts w:ascii="Times New Roman"/>
                <w:spacing w:val="-1"/>
                <w:sz w:val="24"/>
              </w:rPr>
              <w:t> </w:t>
            </w:r>
            <w:r>
              <w:rPr>
                <w:rFonts w:ascii="Times New Roman"/>
                <w:spacing w:val="-2"/>
                <w:sz w:val="24"/>
              </w:rPr>
              <w:t>Diagnostics</w:t>
            </w:r>
          </w:p>
        </w:tc>
      </w:tr>
    </w:tbl>
    <w:p>
      <w:pPr>
        <w:spacing w:after="0"/>
        <w:rPr>
          <w:rFonts w:ascii="Times New Roman"/>
          <w:sz w:val="24"/>
        </w:rPr>
        <w:sectPr>
          <w:pgSz w:w="11910" w:h="16840"/>
          <w:pgMar w:header="0" w:footer="1454" w:top="1360" w:bottom="1680" w:left="640" w:right="720"/>
        </w:sectPr>
      </w:pPr>
    </w:p>
    <w:tbl>
      <w:tblPr>
        <w:tblW w:w="0" w:type="auto"/>
        <w:jc w:val="left"/>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1"/>
        <w:gridCol w:w="1560"/>
        <w:gridCol w:w="4537"/>
      </w:tblGrid>
      <w:tr>
        <w:trPr>
          <w:trHeight w:val="2623" w:hRule="atLeast"/>
        </w:trPr>
        <w:tc>
          <w:tcPr>
            <w:tcW w:w="2391" w:type="dxa"/>
            <w:tcBorders>
              <w:left w:val="nil"/>
            </w:tcBorders>
          </w:tcPr>
          <w:p>
            <w:pPr>
              <w:pStyle w:val="TableParagraph"/>
              <w:spacing w:line="343" w:lineRule="auto"/>
              <w:ind w:left="753" w:right="730" w:hanging="5"/>
              <w:jc w:val="center"/>
              <w:rPr>
                <w:rFonts w:ascii="Times New Roman" w:hAnsi="Times New Roman"/>
                <w:sz w:val="16"/>
              </w:rPr>
            </w:pPr>
            <w:r>
              <w:rPr>
                <w:rFonts w:ascii="Times New Roman" w:hAnsi="Times New Roman"/>
                <w:spacing w:val="-2"/>
                <w:position w:val="2"/>
                <w:sz w:val="24"/>
              </w:rPr>
              <w:t>χ</w:t>
            </w:r>
            <w:r>
              <w:rPr>
                <w:rFonts w:ascii="Times New Roman" w:hAnsi="Times New Roman"/>
                <w:spacing w:val="-2"/>
                <w:position w:val="2"/>
                <w:sz w:val="24"/>
                <w:vertAlign w:val="superscript"/>
              </w:rPr>
              <w:t>2</w:t>
            </w:r>
            <w:r>
              <w:rPr>
                <w:rFonts w:ascii="Times New Roman" w:hAnsi="Times New Roman"/>
                <w:spacing w:val="-2"/>
                <w:sz w:val="16"/>
                <w:vertAlign w:val="baseline"/>
              </w:rPr>
              <w:t>Hetero</w:t>
            </w:r>
            <w:r>
              <w:rPr>
                <w:rFonts w:ascii="Times New Roman" w:hAnsi="Times New Roman"/>
                <w:spacing w:val="40"/>
                <w:sz w:val="16"/>
                <w:vertAlign w:val="baseline"/>
              </w:rPr>
              <w:t> </w:t>
            </w:r>
            <w:r>
              <w:rPr>
                <w:rFonts w:ascii="Times New Roman" w:hAnsi="Times New Roman"/>
                <w:spacing w:val="-2"/>
                <w:position w:val="2"/>
                <w:sz w:val="24"/>
                <w:vertAlign w:val="baseline"/>
              </w:rPr>
              <w:t>χ</w:t>
            </w:r>
            <w:r>
              <w:rPr>
                <w:rFonts w:ascii="Times New Roman" w:hAnsi="Times New Roman"/>
                <w:spacing w:val="-2"/>
                <w:position w:val="11"/>
                <w:sz w:val="16"/>
                <w:vertAlign w:val="baseline"/>
              </w:rPr>
              <w:t>2</w:t>
            </w:r>
            <w:r>
              <w:rPr>
                <w:rFonts w:ascii="Times New Roman" w:hAnsi="Times New Roman"/>
                <w:spacing w:val="-2"/>
                <w:sz w:val="16"/>
                <w:vertAlign w:val="baseline"/>
              </w:rPr>
              <w:t>Serial/Corr</w:t>
            </w:r>
            <w:r>
              <w:rPr>
                <w:rFonts w:ascii="Times New Roman" w:hAnsi="Times New Roman"/>
                <w:spacing w:val="40"/>
                <w:sz w:val="16"/>
                <w:vertAlign w:val="baseline"/>
              </w:rPr>
              <w:t> </w:t>
            </w:r>
            <w:r>
              <w:rPr>
                <w:rFonts w:ascii="Times New Roman" w:hAnsi="Times New Roman"/>
                <w:spacing w:val="-2"/>
                <w:position w:val="2"/>
                <w:sz w:val="24"/>
                <w:vertAlign w:val="baseline"/>
              </w:rPr>
              <w:t>χ</w:t>
            </w:r>
            <w:r>
              <w:rPr>
                <w:rFonts w:ascii="Times New Roman" w:hAnsi="Times New Roman"/>
                <w:spacing w:val="-2"/>
                <w:position w:val="2"/>
                <w:sz w:val="24"/>
                <w:vertAlign w:val="superscript"/>
              </w:rPr>
              <w:t>2</w:t>
            </w:r>
            <w:r>
              <w:rPr>
                <w:rFonts w:ascii="Times New Roman" w:hAnsi="Times New Roman"/>
                <w:spacing w:val="-2"/>
                <w:sz w:val="16"/>
                <w:vertAlign w:val="baseline"/>
              </w:rPr>
              <w:t>Norm</w:t>
            </w:r>
            <w:r>
              <w:rPr>
                <w:rFonts w:ascii="Times New Roman" w:hAnsi="Times New Roman"/>
                <w:spacing w:val="40"/>
                <w:sz w:val="16"/>
                <w:vertAlign w:val="baseline"/>
              </w:rPr>
              <w:t> </w:t>
            </w:r>
            <w:r>
              <w:rPr>
                <w:rFonts w:ascii="Times New Roman" w:hAnsi="Times New Roman"/>
                <w:spacing w:val="-2"/>
                <w:position w:val="2"/>
                <w:sz w:val="24"/>
                <w:vertAlign w:val="baseline"/>
              </w:rPr>
              <w:t>χ</w:t>
            </w:r>
            <w:r>
              <w:rPr>
                <w:rFonts w:ascii="Times New Roman" w:hAnsi="Times New Roman"/>
                <w:spacing w:val="-2"/>
                <w:position w:val="2"/>
                <w:sz w:val="24"/>
                <w:vertAlign w:val="superscript"/>
              </w:rPr>
              <w:t>2</w:t>
            </w:r>
            <w:r>
              <w:rPr>
                <w:rFonts w:ascii="Times New Roman" w:hAnsi="Times New Roman"/>
                <w:spacing w:val="-2"/>
                <w:sz w:val="16"/>
                <w:vertAlign w:val="baseline"/>
              </w:rPr>
              <w:t>Hausman</w:t>
            </w:r>
          </w:p>
        </w:tc>
        <w:tc>
          <w:tcPr>
            <w:tcW w:w="1560" w:type="dxa"/>
          </w:tcPr>
          <w:p>
            <w:pPr>
              <w:pStyle w:val="TableParagraph"/>
              <w:rPr>
                <w:rFonts w:ascii="Times New Roman"/>
                <w:sz w:val="22"/>
              </w:rPr>
            </w:pPr>
          </w:p>
        </w:tc>
        <w:tc>
          <w:tcPr>
            <w:tcW w:w="4537" w:type="dxa"/>
            <w:tcBorders>
              <w:right w:val="nil"/>
            </w:tcBorders>
          </w:tcPr>
          <w:p>
            <w:pPr>
              <w:pStyle w:val="TableParagraph"/>
              <w:spacing w:line="275" w:lineRule="exact"/>
              <w:ind w:left="102"/>
              <w:rPr>
                <w:rFonts w:ascii="Times New Roman"/>
                <w:sz w:val="24"/>
              </w:rPr>
            </w:pPr>
            <w:r>
              <w:rPr>
                <w:rFonts w:ascii="Times New Roman"/>
                <w:spacing w:val="-2"/>
                <w:sz w:val="24"/>
              </w:rPr>
              <w:t>(0.284)</w:t>
            </w:r>
          </w:p>
          <w:p>
            <w:pPr>
              <w:pStyle w:val="TableParagraph"/>
              <w:rPr>
                <w:rFonts w:ascii="Times New Roman"/>
                <w:sz w:val="24"/>
              </w:rPr>
            </w:pPr>
          </w:p>
          <w:p>
            <w:pPr>
              <w:pStyle w:val="TableParagraph"/>
              <w:ind w:left="102"/>
              <w:rPr>
                <w:rFonts w:ascii="Times New Roman"/>
                <w:sz w:val="24"/>
              </w:rPr>
            </w:pPr>
            <w:r>
              <w:rPr>
                <w:rFonts w:ascii="Times New Roman"/>
                <w:spacing w:val="-2"/>
                <w:sz w:val="24"/>
              </w:rPr>
              <w:t>(0.381)</w:t>
            </w:r>
          </w:p>
          <w:p>
            <w:pPr>
              <w:pStyle w:val="TableParagraph"/>
              <w:rPr>
                <w:rFonts w:ascii="Times New Roman"/>
                <w:sz w:val="24"/>
              </w:rPr>
            </w:pPr>
          </w:p>
          <w:p>
            <w:pPr>
              <w:pStyle w:val="TableParagraph"/>
              <w:ind w:left="162"/>
              <w:rPr>
                <w:rFonts w:ascii="Times New Roman"/>
                <w:sz w:val="24"/>
              </w:rPr>
            </w:pPr>
            <w:r>
              <w:rPr>
                <w:rFonts w:ascii="Times New Roman"/>
                <w:spacing w:val="-2"/>
                <w:sz w:val="24"/>
              </w:rPr>
              <w:t>(0.670)</w:t>
            </w:r>
          </w:p>
          <w:p>
            <w:pPr>
              <w:pStyle w:val="TableParagraph"/>
              <w:rPr>
                <w:rFonts w:ascii="Times New Roman"/>
                <w:sz w:val="24"/>
              </w:rPr>
            </w:pPr>
          </w:p>
          <w:p>
            <w:pPr>
              <w:pStyle w:val="TableParagraph"/>
              <w:ind w:left="102"/>
              <w:rPr>
                <w:rFonts w:ascii="Times New Roman"/>
                <w:sz w:val="24"/>
              </w:rPr>
            </w:pPr>
            <w:r>
              <w:rPr>
                <w:rFonts w:ascii="Times New Roman"/>
                <w:spacing w:val="-2"/>
                <w:sz w:val="24"/>
              </w:rPr>
              <w:t>(0.00)</w:t>
            </w:r>
          </w:p>
        </w:tc>
      </w:tr>
    </w:tbl>
    <w:p>
      <w:pPr>
        <w:pStyle w:val="BodyText"/>
        <w:spacing w:before="20"/>
      </w:pPr>
      <w:r>
        <w:rPr/>
        <w:t>Source:</w:t>
      </w:r>
      <w:r>
        <w:rPr>
          <w:spacing w:val="-1"/>
        </w:rPr>
        <w:t> </w:t>
      </w:r>
      <w:r>
        <w:rPr/>
        <w:t>Researcher’s</w:t>
      </w:r>
      <w:r>
        <w:rPr>
          <w:spacing w:val="-2"/>
        </w:rPr>
        <w:t> </w:t>
      </w:r>
      <w:r>
        <w:rPr/>
        <w:t>compilation (2020)</w:t>
      </w:r>
      <w:r>
        <w:rPr>
          <w:spacing w:val="58"/>
        </w:rPr>
        <w:t> </w:t>
      </w:r>
      <w:r>
        <w:rPr/>
        <w:t>*</w:t>
      </w:r>
      <w:r>
        <w:rPr>
          <w:spacing w:val="-1"/>
        </w:rPr>
        <w:t> </w:t>
      </w:r>
      <w:r>
        <w:rPr/>
        <w:t>sig</w:t>
      </w:r>
      <w:r>
        <w:rPr>
          <w:spacing w:val="61"/>
        </w:rPr>
        <w:t> </w:t>
      </w:r>
      <w:r>
        <w:rPr/>
        <w:t>@5%,</w:t>
      </w:r>
      <w:r>
        <w:rPr>
          <w:spacing w:val="-1"/>
        </w:rPr>
        <w:t> </w:t>
      </w:r>
      <w:r>
        <w:rPr/>
        <w:t>** sig</w:t>
      </w:r>
      <w:r>
        <w:rPr>
          <w:spacing w:val="-1"/>
        </w:rPr>
        <w:t> </w:t>
      </w:r>
      <w:r>
        <w:rPr/>
        <w:t>@ </w:t>
      </w:r>
      <w:r>
        <w:rPr>
          <w:spacing w:val="-5"/>
        </w:rPr>
        <w:t>10%</w:t>
      </w:r>
    </w:p>
    <w:p>
      <w:pPr>
        <w:pStyle w:val="BodyText"/>
        <w:ind w:left="0"/>
      </w:pPr>
    </w:p>
    <w:p>
      <w:pPr>
        <w:pStyle w:val="BodyText"/>
        <w:spacing w:line="480" w:lineRule="auto"/>
        <w:ind w:right="715" w:firstLine="719"/>
        <w:jc w:val="both"/>
      </w:pPr>
      <w:r>
        <w:rPr/>
        <w:t>Table 4.5 examined the estimation results for the impact of equity ownership on earnings management in listed manufacturing firms in Nigeria.</w:t>
      </w:r>
      <w:r>
        <w:rPr>
          <w:spacing w:val="40"/>
        </w:rPr>
        <w:t> </w:t>
      </w:r>
      <w:r>
        <w:rPr/>
        <w:t>The white adjusted standard errors were employed to control for potential heteroskedasticity in the estimation and hence, the estimation results were free from heteroskedasticity while the Cochrane Orcutt autoregressive (AR) procedure was employed to correct for serial correlations where they were detected. The Hausman test statistic with p-value = 0.000, indicated that the FE was the preferred model to the random effects indicating the presence of correlations between the errors and the explanatory variables which were the key assumption of the fixed effects (Hausman, 1998). The R</w:t>
      </w:r>
      <w:r>
        <w:rPr>
          <w:vertAlign w:val="superscript"/>
        </w:rPr>
        <w:t>2</w:t>
      </w:r>
      <w:r>
        <w:rPr>
          <w:vertAlign w:val="baseline"/>
        </w:rPr>
        <w:t> for the model stood at 0.641 which implied that the model explained 64.1% of systematic variations in the dependent variable with an adjusted value of 53.3%. The F-stat of 28.982 (p-value = 0.00) was significant at 5% and suggested that the hypothesis of a significant linear relationship between the dependent and independent variables</w:t>
      </w:r>
      <w:r>
        <w:rPr>
          <w:spacing w:val="-1"/>
          <w:vertAlign w:val="baseline"/>
        </w:rPr>
        <w:t> </w:t>
      </w:r>
      <w:r>
        <w:rPr>
          <w:vertAlign w:val="baseline"/>
        </w:rPr>
        <w:t>could not be</w:t>
      </w:r>
      <w:r>
        <w:rPr>
          <w:spacing w:val="-1"/>
          <w:vertAlign w:val="baseline"/>
        </w:rPr>
        <w:t> </w:t>
      </w:r>
      <w:r>
        <w:rPr>
          <w:vertAlign w:val="baseline"/>
        </w:rPr>
        <w:t>rejected. It was also indicative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joint statistical</w:t>
      </w:r>
      <w:r>
        <w:rPr>
          <w:spacing w:val="-2"/>
          <w:vertAlign w:val="baseline"/>
        </w:rPr>
        <w:t> </w:t>
      </w:r>
      <w:r>
        <w:rPr>
          <w:vertAlign w:val="baseline"/>
        </w:rPr>
        <w:t>significance</w:t>
      </w:r>
      <w:r>
        <w:rPr>
          <w:spacing w:val="-1"/>
          <w:vertAlign w:val="baseline"/>
        </w:rPr>
        <w:t> </w:t>
      </w:r>
      <w:r>
        <w:rPr>
          <w:vertAlign w:val="baseline"/>
        </w:rPr>
        <w:t>of</w:t>
      </w:r>
      <w:r>
        <w:rPr>
          <w:spacing w:val="-1"/>
          <w:vertAlign w:val="baseline"/>
        </w:rPr>
        <w:t> </w:t>
      </w:r>
      <w:r>
        <w:rPr>
          <w:vertAlign w:val="baseline"/>
        </w:rPr>
        <w:t>the model. The analysis of coefficients reveals that managerial equity ownership (MOWN) had the negative effect (-0.0617) on earnings management which was statistically significant at 5% (p=0.000). The result thus confirmed that an increase in managerial equity ownership resulted in a decline in earnings management. The effect of foreign ownership (FOWN) was negative (-0.0298) which was in line with the aprori sign and was statistically significant at 5%</w:t>
      </w:r>
      <w:r>
        <w:rPr>
          <w:spacing w:val="28"/>
          <w:vertAlign w:val="baseline"/>
        </w:rPr>
        <w:t> </w:t>
      </w:r>
      <w:r>
        <w:rPr>
          <w:vertAlign w:val="baseline"/>
        </w:rPr>
        <w:t>(p=0.0408).</w:t>
      </w:r>
      <w:r>
        <w:rPr>
          <w:spacing w:val="30"/>
          <w:vertAlign w:val="baseline"/>
        </w:rPr>
        <w:t> </w:t>
      </w:r>
      <w:r>
        <w:rPr>
          <w:vertAlign w:val="baseline"/>
        </w:rPr>
        <w:t>The</w:t>
      </w:r>
      <w:r>
        <w:rPr>
          <w:spacing w:val="30"/>
          <w:vertAlign w:val="baseline"/>
        </w:rPr>
        <w:t> </w:t>
      </w:r>
      <w:r>
        <w:rPr>
          <w:vertAlign w:val="baseline"/>
        </w:rPr>
        <w:t>result</w:t>
      </w:r>
      <w:r>
        <w:rPr>
          <w:spacing w:val="31"/>
          <w:vertAlign w:val="baseline"/>
        </w:rPr>
        <w:t> </w:t>
      </w:r>
      <w:r>
        <w:rPr>
          <w:vertAlign w:val="baseline"/>
        </w:rPr>
        <w:t>indicated</w:t>
      </w:r>
      <w:r>
        <w:rPr>
          <w:spacing w:val="31"/>
          <w:vertAlign w:val="baseline"/>
        </w:rPr>
        <w:t> </w:t>
      </w:r>
      <w:r>
        <w:rPr>
          <w:vertAlign w:val="baseline"/>
        </w:rPr>
        <w:t>that</w:t>
      </w:r>
      <w:r>
        <w:rPr>
          <w:spacing w:val="33"/>
          <w:vertAlign w:val="baseline"/>
        </w:rPr>
        <w:t> </w:t>
      </w:r>
      <w:r>
        <w:rPr>
          <w:vertAlign w:val="baseline"/>
        </w:rPr>
        <w:t>foreign</w:t>
      </w:r>
      <w:r>
        <w:rPr>
          <w:spacing w:val="30"/>
          <w:vertAlign w:val="baseline"/>
        </w:rPr>
        <w:t> </w:t>
      </w:r>
      <w:r>
        <w:rPr>
          <w:vertAlign w:val="baseline"/>
        </w:rPr>
        <w:t>ownership</w:t>
      </w:r>
      <w:r>
        <w:rPr>
          <w:spacing w:val="33"/>
          <w:vertAlign w:val="baseline"/>
        </w:rPr>
        <w:t> </w:t>
      </w:r>
      <w:r>
        <w:rPr>
          <w:vertAlign w:val="baseline"/>
        </w:rPr>
        <w:t>presence</w:t>
      </w:r>
      <w:r>
        <w:rPr>
          <w:spacing w:val="32"/>
          <w:vertAlign w:val="baseline"/>
        </w:rPr>
        <w:t> </w:t>
      </w:r>
      <w:r>
        <w:rPr>
          <w:vertAlign w:val="baseline"/>
        </w:rPr>
        <w:t>could</w:t>
      </w:r>
      <w:r>
        <w:rPr>
          <w:spacing w:val="31"/>
          <w:vertAlign w:val="baseline"/>
        </w:rPr>
        <w:t> </w:t>
      </w:r>
      <w:r>
        <w:rPr>
          <w:vertAlign w:val="baseline"/>
        </w:rPr>
        <w:t>be</w:t>
      </w:r>
      <w:r>
        <w:rPr>
          <w:spacing w:val="30"/>
          <w:vertAlign w:val="baseline"/>
        </w:rPr>
        <w:t> </w:t>
      </w:r>
      <w:r>
        <w:rPr>
          <w:vertAlign w:val="baseline"/>
        </w:rPr>
        <w:t>effective</w:t>
      </w:r>
      <w:r>
        <w:rPr>
          <w:spacing w:val="31"/>
          <w:vertAlign w:val="baseline"/>
        </w:rPr>
        <w:t> </w:t>
      </w:r>
      <w:r>
        <w:rPr>
          <w:spacing w:val="-5"/>
          <w:vertAlign w:val="baseline"/>
        </w:rPr>
        <w:t>in</w:t>
      </w:r>
    </w:p>
    <w:p>
      <w:pPr>
        <w:spacing w:after="0" w:line="480" w:lineRule="auto"/>
        <w:jc w:val="both"/>
        <w:sectPr>
          <w:type w:val="continuous"/>
          <w:pgSz w:w="11910" w:h="16840"/>
          <w:pgMar w:header="0" w:footer="1454" w:top="1400" w:bottom="1680" w:left="640" w:right="720"/>
        </w:sectPr>
      </w:pPr>
    </w:p>
    <w:p>
      <w:pPr>
        <w:pStyle w:val="BodyText"/>
        <w:spacing w:line="477" w:lineRule="auto" w:before="61"/>
        <w:ind w:right="713"/>
        <w:jc w:val="both"/>
      </w:pPr>
      <w:r>
        <w:rPr/>
        <w:t>constraining opportunistic practices of managers in the form of earnings management. Institutional equity ownership (IOWN) had a positive effect (0.0415) on earnings management and also statistically significant (p=0.000) at 5%. The direction of the effects tended to be at variance with the expectations regarding the role of institutional monitoring resulting from ownership interest in ensuring financial transparency. Nevertheless, some scholars of the heteroskedasticaly school of thought pointed out that a possible reason for the nature of the relationship observed here was not unlikely to have institutional investors who were not adequately involved in monitoring and delegating a lot of powers to management as long as their investment interests were protected. Concentrated ownership (COWN) had the expected negative effect (-0.0751) on earnings management and was statistically significant (p=0.000) at 5%. Looking at the control variables, only LEV was significant at 5%. Examining closely the performance of the diagnostic tests, the results confirmed normality of </w:t>
      </w:r>
      <w:r>
        <w:rPr>
          <w:position w:val="2"/>
        </w:rPr>
        <w:t>the residuals (χ</w:t>
      </w:r>
      <w:r>
        <w:rPr>
          <w:position w:val="2"/>
          <w:vertAlign w:val="superscript"/>
        </w:rPr>
        <w:t>2</w:t>
      </w:r>
      <w:r>
        <w:rPr>
          <w:sz w:val="16"/>
          <w:vertAlign w:val="baseline"/>
        </w:rPr>
        <w:t>Norm </w:t>
      </w:r>
      <w:r>
        <w:rPr>
          <w:position w:val="2"/>
          <w:vertAlign w:val="baseline"/>
        </w:rPr>
        <w:t>= 0.670), the absence of stochastic dependence (χ</w:t>
      </w:r>
      <w:r>
        <w:rPr>
          <w:position w:val="2"/>
          <w:vertAlign w:val="superscript"/>
        </w:rPr>
        <w:t>2</w:t>
      </w:r>
      <w:r>
        <w:rPr>
          <w:sz w:val="16"/>
          <w:vertAlign w:val="baseline"/>
        </w:rPr>
        <w:t>Serial/Corr </w:t>
      </w:r>
      <w:r>
        <w:rPr>
          <w:position w:val="2"/>
          <w:vertAlign w:val="baseline"/>
        </w:rPr>
        <w:t>= 0.381) and heteroscedastic errors (χ</w:t>
      </w:r>
      <w:r>
        <w:rPr>
          <w:position w:val="2"/>
          <w:vertAlign w:val="superscript"/>
        </w:rPr>
        <w:t>2</w:t>
      </w:r>
      <w:r>
        <w:rPr>
          <w:sz w:val="16"/>
          <w:vertAlign w:val="baseline"/>
        </w:rPr>
        <w:t>Hetero </w:t>
      </w:r>
      <w:r>
        <w:rPr>
          <w:position w:val="2"/>
          <w:vertAlign w:val="baseline"/>
        </w:rPr>
        <w:t>= 0.284)</w:t>
      </w:r>
    </w:p>
    <w:p>
      <w:pPr>
        <w:pStyle w:val="Heading1"/>
        <w:numPr>
          <w:ilvl w:val="2"/>
          <w:numId w:val="17"/>
        </w:numPr>
        <w:tabs>
          <w:tab w:pos="1400" w:val="left" w:leader="none"/>
        </w:tabs>
        <w:spacing w:line="240" w:lineRule="auto" w:before="0" w:after="0"/>
        <w:ind w:left="1400" w:right="0" w:hanging="600"/>
        <w:jc w:val="left"/>
      </w:pPr>
      <w:r>
        <w:rPr/>
        <w:t>Testing</w:t>
      </w:r>
      <w:r>
        <w:rPr>
          <w:spacing w:val="-1"/>
        </w:rPr>
        <w:t> </w:t>
      </w:r>
      <w:r>
        <w:rPr/>
        <w:t>for</w:t>
      </w:r>
      <w:r>
        <w:rPr>
          <w:spacing w:val="-2"/>
        </w:rPr>
        <w:t> Monotonicity</w:t>
      </w:r>
    </w:p>
    <w:p>
      <w:pPr>
        <w:pStyle w:val="BodyText"/>
        <w:ind w:left="0"/>
        <w:rPr>
          <w:b/>
        </w:rPr>
      </w:pPr>
    </w:p>
    <w:p>
      <w:pPr>
        <w:pStyle w:val="BodyText"/>
        <w:spacing w:line="480" w:lineRule="auto"/>
        <w:ind w:right="716" w:firstLine="719"/>
        <w:jc w:val="both"/>
      </w:pPr>
      <w:r>
        <w:rPr/>
        <w:t>To determine the robustness of the results, we tested for the non-monotonic influence of equity ownership on earnings management. Teshima and Shuto (2008) provided</w:t>
      </w:r>
      <w:r>
        <w:rPr>
          <w:spacing w:val="40"/>
        </w:rPr>
        <w:t> </w:t>
      </w:r>
      <w:r>
        <w:rPr/>
        <w:t>theoretical and empirical evidence in support of the non-monotonic influence of equity ownership on discretionary accruals. They showed that, for example, at lower and higher levels of</w:t>
      </w:r>
      <w:r>
        <w:rPr>
          <w:spacing w:val="-1"/>
        </w:rPr>
        <w:t> </w:t>
      </w:r>
      <w:r>
        <w:rPr/>
        <w:t>managerial ownership, the alignment of</w:t>
      </w:r>
      <w:r>
        <w:rPr>
          <w:spacing w:val="-1"/>
        </w:rPr>
        <w:t> </w:t>
      </w:r>
      <w:r>
        <w:rPr/>
        <w:t>interest between managers and shareholders was more pronounced, resulting in a lower scope of earnings management. At an</w:t>
      </w:r>
      <w:r>
        <w:rPr>
          <w:spacing w:val="80"/>
        </w:rPr>
        <w:t> </w:t>
      </w:r>
      <w:r>
        <w:rPr/>
        <w:t>intermediate level of managerial ownership, the entrenchment effect was more dominant which resulted in greater earnings management. Therefore, if the study were consistent with Teshima</w:t>
      </w:r>
      <w:r>
        <w:rPr>
          <w:spacing w:val="48"/>
        </w:rPr>
        <w:t> </w:t>
      </w:r>
      <w:r>
        <w:rPr/>
        <w:t>and</w:t>
      </w:r>
      <w:r>
        <w:rPr>
          <w:spacing w:val="50"/>
        </w:rPr>
        <w:t> </w:t>
      </w:r>
      <w:r>
        <w:rPr/>
        <w:t>Shuto’s</w:t>
      </w:r>
      <w:r>
        <w:rPr>
          <w:spacing w:val="51"/>
        </w:rPr>
        <w:t> </w:t>
      </w:r>
      <w:r>
        <w:rPr/>
        <w:t>(2008),</w:t>
      </w:r>
      <w:r>
        <w:rPr>
          <w:spacing w:val="48"/>
        </w:rPr>
        <w:t> </w:t>
      </w:r>
      <w:r>
        <w:rPr/>
        <w:t>we</w:t>
      </w:r>
      <w:r>
        <w:rPr>
          <w:spacing w:val="48"/>
        </w:rPr>
        <w:t> </w:t>
      </w:r>
      <w:r>
        <w:rPr/>
        <w:t>introduced</w:t>
      </w:r>
      <w:r>
        <w:rPr>
          <w:spacing w:val="50"/>
        </w:rPr>
        <w:t> </w:t>
      </w:r>
      <w:r>
        <w:rPr/>
        <w:t>quadratic</w:t>
      </w:r>
      <w:r>
        <w:rPr>
          <w:spacing w:val="50"/>
        </w:rPr>
        <w:t> </w:t>
      </w:r>
      <w:r>
        <w:rPr/>
        <w:t>and</w:t>
      </w:r>
      <w:r>
        <w:rPr>
          <w:spacing w:val="50"/>
        </w:rPr>
        <w:t> </w:t>
      </w:r>
      <w:r>
        <w:rPr/>
        <w:t>cubic</w:t>
      </w:r>
      <w:r>
        <w:rPr>
          <w:spacing w:val="49"/>
        </w:rPr>
        <w:t> </w:t>
      </w:r>
      <w:r>
        <w:rPr/>
        <w:t>terms</w:t>
      </w:r>
      <w:r>
        <w:rPr>
          <w:spacing w:val="51"/>
        </w:rPr>
        <w:t> </w:t>
      </w:r>
      <w:r>
        <w:rPr/>
        <w:t>of</w:t>
      </w:r>
      <w:r>
        <w:rPr>
          <w:spacing w:val="49"/>
        </w:rPr>
        <w:t> </w:t>
      </w:r>
      <w:r>
        <w:rPr/>
        <w:t>the</w:t>
      </w:r>
      <w:r>
        <w:rPr>
          <w:spacing w:val="49"/>
        </w:rPr>
        <w:t> </w:t>
      </w:r>
      <w:r>
        <w:rPr>
          <w:spacing w:val="-2"/>
        </w:rPr>
        <w:t>ownership</w:t>
      </w:r>
    </w:p>
    <w:p>
      <w:pPr>
        <w:pStyle w:val="BodyText"/>
        <w:spacing w:before="1"/>
        <w:jc w:val="both"/>
      </w:pPr>
      <w:r>
        <w:rPr/>
        <w:t>structure</w:t>
      </w:r>
      <w:r>
        <w:rPr>
          <w:spacing w:val="-3"/>
        </w:rPr>
        <w:t> </w:t>
      </w:r>
      <w:r>
        <w:rPr/>
        <w:t>variables</w:t>
      </w:r>
      <w:r>
        <w:rPr>
          <w:spacing w:val="-1"/>
        </w:rPr>
        <w:t> </w:t>
      </w:r>
      <w:r>
        <w:rPr/>
        <w:t>in the estimation </w:t>
      </w:r>
      <w:r>
        <w:rPr>
          <w:spacing w:val="-2"/>
        </w:rPr>
        <w:t>model.</w:t>
      </w:r>
    </w:p>
    <w:p>
      <w:pPr>
        <w:spacing w:after="0"/>
        <w:jc w:val="both"/>
        <w:sectPr>
          <w:pgSz w:w="11910" w:h="16840"/>
          <w:pgMar w:header="0" w:footer="1454" w:top="1360" w:bottom="1680" w:left="640" w:right="720"/>
        </w:sectPr>
      </w:pPr>
    </w:p>
    <w:p>
      <w:pPr>
        <w:pStyle w:val="BodyText"/>
        <w:spacing w:before="61"/>
      </w:pPr>
      <w:r>
        <w:rPr/>
        <w:t>Table</w:t>
      </w:r>
      <w:r>
        <w:rPr>
          <w:spacing w:val="-1"/>
        </w:rPr>
        <w:t> </w:t>
      </w:r>
      <w:r>
        <w:rPr/>
        <w:t>4.6.</w:t>
      </w:r>
      <w:r>
        <w:rPr>
          <w:spacing w:val="57"/>
        </w:rPr>
        <w:t> </w:t>
      </w:r>
      <w:r>
        <w:rPr/>
        <w:t>Non-Monotonicity Regression</w:t>
      </w:r>
      <w:r>
        <w:rPr>
          <w:spacing w:val="-1"/>
        </w:rPr>
        <w:t> </w:t>
      </w:r>
      <w:r>
        <w:rPr>
          <w:spacing w:val="-2"/>
        </w:rPr>
        <w:t>Result</w:t>
      </w:r>
    </w:p>
    <w:tbl>
      <w:tblPr>
        <w:tblW w:w="0" w:type="auto"/>
        <w:jc w:val="left"/>
        <w:tblInd w:w="8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83"/>
        <w:gridCol w:w="1582"/>
        <w:gridCol w:w="2574"/>
        <w:gridCol w:w="2562"/>
      </w:tblGrid>
      <w:tr>
        <w:trPr>
          <w:trHeight w:val="1105" w:hRule="atLeast"/>
        </w:trPr>
        <w:tc>
          <w:tcPr>
            <w:tcW w:w="2283" w:type="dxa"/>
            <w:tcBorders>
              <w:left w:val="nil"/>
            </w:tcBorders>
          </w:tcPr>
          <w:p>
            <w:pPr>
              <w:pStyle w:val="TableParagraph"/>
              <w:spacing w:before="1"/>
              <w:ind w:left="122"/>
              <w:rPr>
                <w:rFonts w:ascii="Times New Roman"/>
                <w:sz w:val="24"/>
              </w:rPr>
            </w:pPr>
            <w:r>
              <w:rPr>
                <w:rFonts w:ascii="Times New Roman"/>
                <w:spacing w:val="-2"/>
                <w:sz w:val="24"/>
              </w:rPr>
              <w:t>Variable</w:t>
            </w:r>
          </w:p>
        </w:tc>
        <w:tc>
          <w:tcPr>
            <w:tcW w:w="1582" w:type="dxa"/>
          </w:tcPr>
          <w:p>
            <w:pPr>
              <w:pStyle w:val="TableParagraph"/>
              <w:spacing w:before="1"/>
              <w:ind w:left="102"/>
              <w:rPr>
                <w:rFonts w:ascii="Times New Roman"/>
                <w:sz w:val="24"/>
              </w:rPr>
            </w:pPr>
            <w:r>
              <w:rPr>
                <w:rFonts w:ascii="Times New Roman"/>
                <w:sz w:val="24"/>
              </w:rPr>
              <w:t>Aprori</w:t>
            </w:r>
            <w:r>
              <w:rPr>
                <w:rFonts w:ascii="Times New Roman"/>
                <w:spacing w:val="-2"/>
                <w:sz w:val="24"/>
              </w:rPr>
              <w:t> </w:t>
            </w:r>
            <w:r>
              <w:rPr>
                <w:rFonts w:ascii="Times New Roman"/>
                <w:spacing w:val="-4"/>
                <w:sz w:val="24"/>
              </w:rPr>
              <w:t>sign</w:t>
            </w:r>
          </w:p>
        </w:tc>
        <w:tc>
          <w:tcPr>
            <w:tcW w:w="2574" w:type="dxa"/>
          </w:tcPr>
          <w:p>
            <w:pPr>
              <w:pStyle w:val="TableParagraph"/>
              <w:spacing w:before="1"/>
              <w:ind w:left="157" w:right="160"/>
              <w:jc w:val="center"/>
              <w:rPr>
                <w:rFonts w:ascii="Times New Roman"/>
                <w:sz w:val="24"/>
              </w:rPr>
            </w:pPr>
            <w:r>
              <w:rPr>
                <w:rFonts w:ascii="Times New Roman"/>
                <w:spacing w:val="-2"/>
                <w:sz w:val="24"/>
              </w:rPr>
              <w:t>FE-estimates Coefficient</w:t>
            </w:r>
          </w:p>
          <w:p>
            <w:pPr>
              <w:pStyle w:val="TableParagraph"/>
              <w:ind w:left="157" w:right="161"/>
              <w:jc w:val="center"/>
              <w:rPr>
                <w:rFonts w:ascii="Times New Roman"/>
                <w:sz w:val="24"/>
              </w:rPr>
            </w:pPr>
            <w:r>
              <w:rPr>
                <w:rFonts w:ascii="Times New Roman"/>
                <w:sz w:val="24"/>
              </w:rPr>
              <w:t>(</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standard</w:t>
            </w:r>
            <w:r>
              <w:rPr>
                <w:rFonts w:ascii="Times New Roman"/>
                <w:spacing w:val="1"/>
                <w:sz w:val="24"/>
              </w:rPr>
              <w:t> </w:t>
            </w:r>
            <w:r>
              <w:rPr>
                <w:rFonts w:ascii="Times New Roman"/>
                <w:spacing w:val="-4"/>
                <w:sz w:val="24"/>
              </w:rPr>
              <w:t>error</w:t>
            </w:r>
          </w:p>
          <w:p>
            <w:pPr>
              <w:pStyle w:val="TableParagraph"/>
              <w:spacing w:line="257" w:lineRule="exact"/>
              <w:ind w:left="157" w:right="162"/>
              <w:jc w:val="center"/>
              <w:rPr>
                <w:rFonts w:ascii="Times New Roman"/>
                <w:sz w:val="24"/>
              </w:rPr>
            </w:pPr>
            <w:r>
              <w:rPr>
                <w:rFonts w:ascii="Times New Roman"/>
                <w:sz w:val="24"/>
              </w:rPr>
              <w:t>{</w:t>
            </w:r>
            <w:r>
              <w:rPr>
                <w:rFonts w:ascii="Times New Roman"/>
                <w:spacing w:val="-3"/>
                <w:sz w:val="24"/>
              </w:rPr>
              <w:t> </w:t>
            </w:r>
            <w:r>
              <w:rPr>
                <w:rFonts w:ascii="Times New Roman"/>
                <w:sz w:val="24"/>
              </w:rPr>
              <w:t>} p-</w:t>
            </w:r>
            <w:r>
              <w:rPr>
                <w:rFonts w:ascii="Times New Roman"/>
                <w:spacing w:val="-2"/>
                <w:sz w:val="24"/>
              </w:rPr>
              <w:t>values</w:t>
            </w:r>
          </w:p>
        </w:tc>
        <w:tc>
          <w:tcPr>
            <w:tcW w:w="2562" w:type="dxa"/>
            <w:tcBorders>
              <w:right w:val="nil"/>
            </w:tcBorders>
          </w:tcPr>
          <w:p>
            <w:pPr>
              <w:pStyle w:val="TableParagraph"/>
              <w:spacing w:before="1"/>
              <w:ind w:left="222" w:right="233"/>
              <w:jc w:val="center"/>
              <w:rPr>
                <w:rFonts w:ascii="Times New Roman"/>
                <w:sz w:val="24"/>
              </w:rPr>
            </w:pPr>
            <w:r>
              <w:rPr>
                <w:rFonts w:ascii="Times New Roman"/>
                <w:spacing w:val="-2"/>
                <w:sz w:val="24"/>
              </w:rPr>
              <w:t>RE-estimates Coefficient</w:t>
            </w:r>
          </w:p>
          <w:p>
            <w:pPr>
              <w:pStyle w:val="TableParagraph"/>
              <w:ind w:left="222" w:right="234"/>
              <w:jc w:val="center"/>
              <w:rPr>
                <w:rFonts w:ascii="Times New Roman"/>
                <w:sz w:val="24"/>
              </w:rPr>
            </w:pPr>
            <w:r>
              <w:rPr>
                <w:rFonts w:ascii="Times New Roman"/>
                <w:sz w:val="24"/>
              </w:rPr>
              <w:t>(</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standard</w:t>
            </w:r>
            <w:r>
              <w:rPr>
                <w:rFonts w:ascii="Times New Roman"/>
                <w:spacing w:val="1"/>
                <w:sz w:val="24"/>
              </w:rPr>
              <w:t> </w:t>
            </w:r>
            <w:r>
              <w:rPr>
                <w:rFonts w:ascii="Times New Roman"/>
                <w:spacing w:val="-4"/>
                <w:sz w:val="24"/>
              </w:rPr>
              <w:t>error</w:t>
            </w:r>
          </w:p>
          <w:p>
            <w:pPr>
              <w:pStyle w:val="TableParagraph"/>
              <w:spacing w:line="257" w:lineRule="exact"/>
              <w:ind w:left="222" w:right="234"/>
              <w:jc w:val="center"/>
              <w:rPr>
                <w:rFonts w:ascii="Times New Roman"/>
                <w:sz w:val="24"/>
              </w:rPr>
            </w:pPr>
            <w:r>
              <w:rPr>
                <w:rFonts w:ascii="Times New Roman"/>
                <w:sz w:val="24"/>
              </w:rPr>
              <w:t>{</w:t>
            </w:r>
            <w:r>
              <w:rPr>
                <w:rFonts w:ascii="Times New Roman"/>
                <w:spacing w:val="-3"/>
                <w:sz w:val="24"/>
              </w:rPr>
              <w:t> </w:t>
            </w:r>
            <w:r>
              <w:rPr>
                <w:rFonts w:ascii="Times New Roman"/>
                <w:sz w:val="24"/>
              </w:rPr>
              <w:t>} p-</w:t>
            </w:r>
            <w:r>
              <w:rPr>
                <w:rFonts w:ascii="Times New Roman"/>
                <w:spacing w:val="-2"/>
                <w:sz w:val="24"/>
              </w:rPr>
              <w:t>values</w:t>
            </w:r>
          </w:p>
        </w:tc>
      </w:tr>
      <w:tr>
        <w:trPr>
          <w:trHeight w:val="343" w:hRule="atLeast"/>
        </w:trPr>
        <w:tc>
          <w:tcPr>
            <w:tcW w:w="2283" w:type="dxa"/>
            <w:tcBorders>
              <w:left w:val="nil"/>
              <w:bottom w:val="nil"/>
            </w:tcBorders>
          </w:tcPr>
          <w:p>
            <w:pPr>
              <w:pStyle w:val="TableParagraph"/>
              <w:spacing w:line="275" w:lineRule="exact"/>
              <w:ind w:left="17"/>
              <w:jc w:val="center"/>
              <w:rPr>
                <w:rFonts w:ascii="Times New Roman"/>
                <w:sz w:val="24"/>
              </w:rPr>
            </w:pPr>
            <w:r>
              <w:rPr>
                <w:rFonts w:ascii="Times New Roman"/>
                <w:spacing w:val="-10"/>
                <w:sz w:val="24"/>
              </w:rPr>
              <w:t>C</w:t>
            </w:r>
          </w:p>
        </w:tc>
        <w:tc>
          <w:tcPr>
            <w:tcW w:w="1582" w:type="dxa"/>
            <w:vMerge w:val="restart"/>
            <w:tcBorders>
              <w:bottom w:val="single" w:sz="4" w:space="0" w:color="000000"/>
            </w:tcBorders>
          </w:tcPr>
          <w:p>
            <w:pPr>
              <w:pStyle w:val="TableParagraph"/>
              <w:rPr>
                <w:rFonts w:ascii="Times New Roman"/>
                <w:sz w:val="22"/>
              </w:rPr>
            </w:pPr>
          </w:p>
        </w:tc>
        <w:tc>
          <w:tcPr>
            <w:tcW w:w="2574" w:type="dxa"/>
            <w:tcBorders>
              <w:bottom w:val="nil"/>
            </w:tcBorders>
          </w:tcPr>
          <w:p>
            <w:pPr>
              <w:pStyle w:val="TableParagraph"/>
              <w:spacing w:line="275" w:lineRule="exact"/>
              <w:ind w:left="159" w:right="160"/>
              <w:jc w:val="center"/>
              <w:rPr>
                <w:rFonts w:ascii="Times New Roman"/>
                <w:sz w:val="24"/>
              </w:rPr>
            </w:pPr>
            <w:r>
              <w:rPr>
                <w:rFonts w:ascii="Times New Roman"/>
                <w:spacing w:val="-2"/>
                <w:sz w:val="24"/>
              </w:rPr>
              <w:t>-0.4986</w:t>
            </w:r>
          </w:p>
        </w:tc>
        <w:tc>
          <w:tcPr>
            <w:tcW w:w="2562" w:type="dxa"/>
            <w:tcBorders>
              <w:bottom w:val="nil"/>
              <w:right w:val="nil"/>
            </w:tcBorders>
          </w:tcPr>
          <w:p>
            <w:pPr>
              <w:pStyle w:val="TableParagraph"/>
              <w:spacing w:line="275" w:lineRule="exact"/>
              <w:ind w:left="226" w:right="233"/>
              <w:jc w:val="center"/>
              <w:rPr>
                <w:rFonts w:ascii="Times New Roman"/>
                <w:sz w:val="24"/>
              </w:rPr>
            </w:pPr>
            <w:r>
              <w:rPr>
                <w:rFonts w:ascii="Times New Roman"/>
                <w:spacing w:val="-2"/>
                <w:sz w:val="24"/>
              </w:rPr>
              <w:t>-0.0639*</w:t>
            </w:r>
          </w:p>
        </w:tc>
      </w:tr>
      <w:tr>
        <w:trPr>
          <w:trHeight w:val="403" w:hRule="atLeast"/>
        </w:trPr>
        <w:tc>
          <w:tcPr>
            <w:tcW w:w="2283" w:type="dxa"/>
            <w:tcBorders>
              <w:top w:val="nil"/>
              <w:left w:val="nil"/>
              <w:bottom w:val="nil"/>
            </w:tcBorders>
          </w:tcPr>
          <w:p>
            <w:pPr>
              <w:pStyle w:val="TableParagraph"/>
              <w:rPr>
                <w:rFonts w:ascii="Times New Roman"/>
                <w:sz w:val="22"/>
              </w:rPr>
            </w:pPr>
          </w:p>
        </w:tc>
        <w:tc>
          <w:tcPr>
            <w:tcW w:w="1582" w:type="dxa"/>
            <w:vMerge/>
            <w:tcBorders>
              <w:top w:val="nil"/>
              <w:bottom w:val="single" w:sz="4" w:space="0" w:color="000000"/>
            </w:tcBorders>
          </w:tcPr>
          <w:p>
            <w:pPr>
              <w:rPr>
                <w:sz w:val="2"/>
                <w:szCs w:val="2"/>
              </w:rPr>
            </w:pPr>
          </w:p>
        </w:tc>
        <w:tc>
          <w:tcPr>
            <w:tcW w:w="2574" w:type="dxa"/>
            <w:tcBorders>
              <w:top w:val="nil"/>
              <w:bottom w:val="nil"/>
            </w:tcBorders>
          </w:tcPr>
          <w:p>
            <w:pPr>
              <w:pStyle w:val="TableParagraph"/>
              <w:spacing w:before="58"/>
              <w:ind w:left="159" w:right="160"/>
              <w:jc w:val="center"/>
              <w:rPr>
                <w:rFonts w:ascii="Times New Roman"/>
                <w:sz w:val="24"/>
              </w:rPr>
            </w:pPr>
            <w:r>
              <w:rPr>
                <w:rFonts w:ascii="Times New Roman"/>
                <w:spacing w:val="-2"/>
                <w:sz w:val="24"/>
              </w:rPr>
              <w:t>(0.2183)</w:t>
            </w:r>
          </w:p>
        </w:tc>
        <w:tc>
          <w:tcPr>
            <w:tcW w:w="2562" w:type="dxa"/>
            <w:tcBorders>
              <w:top w:val="nil"/>
              <w:bottom w:val="nil"/>
              <w:right w:val="nil"/>
            </w:tcBorders>
          </w:tcPr>
          <w:p>
            <w:pPr>
              <w:pStyle w:val="TableParagraph"/>
              <w:spacing w:before="58"/>
              <w:ind w:left="224" w:right="233"/>
              <w:jc w:val="center"/>
              <w:rPr>
                <w:rFonts w:ascii="Times New Roman"/>
                <w:sz w:val="24"/>
              </w:rPr>
            </w:pPr>
            <w:r>
              <w:rPr>
                <w:rFonts w:ascii="Times New Roman"/>
                <w:spacing w:val="-2"/>
                <w:sz w:val="24"/>
              </w:rPr>
              <w:t>(0.1054)</w:t>
            </w:r>
          </w:p>
        </w:tc>
      </w:tr>
      <w:tr>
        <w:trPr>
          <w:trHeight w:val="472"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vMerge/>
            <w:tcBorders>
              <w:top w:val="nil"/>
              <w:bottom w:val="single" w:sz="4" w:space="0" w:color="000000"/>
            </w:tcBorders>
          </w:tcPr>
          <w:p>
            <w:pPr>
              <w:rPr>
                <w:sz w:val="2"/>
                <w:szCs w:val="2"/>
              </w:rPr>
            </w:pPr>
          </w:p>
        </w:tc>
        <w:tc>
          <w:tcPr>
            <w:tcW w:w="2574" w:type="dxa"/>
            <w:tcBorders>
              <w:top w:val="nil"/>
              <w:bottom w:val="single" w:sz="4" w:space="0" w:color="000000"/>
            </w:tcBorders>
          </w:tcPr>
          <w:p>
            <w:pPr>
              <w:pStyle w:val="TableParagraph"/>
              <w:spacing w:before="59"/>
              <w:ind w:left="159" w:right="160"/>
              <w:jc w:val="center"/>
              <w:rPr>
                <w:rFonts w:ascii="Times New Roman"/>
                <w:sz w:val="24"/>
              </w:rPr>
            </w:pPr>
            <w:r>
              <w:rPr>
                <w:rFonts w:ascii="Times New Roman"/>
                <w:spacing w:val="-2"/>
                <w:sz w:val="24"/>
              </w:rPr>
              <w:t>{0.000}</w:t>
            </w:r>
          </w:p>
        </w:tc>
        <w:tc>
          <w:tcPr>
            <w:tcW w:w="2562" w:type="dxa"/>
            <w:tcBorders>
              <w:top w:val="nil"/>
              <w:bottom w:val="single" w:sz="4" w:space="0" w:color="000000"/>
              <w:right w:val="nil"/>
            </w:tcBorders>
          </w:tcPr>
          <w:p>
            <w:pPr>
              <w:pStyle w:val="TableParagraph"/>
              <w:spacing w:before="59"/>
              <w:ind w:left="223" w:right="233"/>
              <w:jc w:val="center"/>
              <w:rPr>
                <w:rFonts w:ascii="Times New Roman"/>
                <w:sz w:val="24"/>
              </w:rPr>
            </w:pPr>
            <w:r>
              <w:rPr>
                <w:rFonts w:ascii="Times New Roman"/>
                <w:spacing w:val="-2"/>
                <w:sz w:val="24"/>
              </w:rPr>
              <w:t>{0.5444}</w:t>
            </w:r>
          </w:p>
        </w:tc>
      </w:tr>
      <w:tr>
        <w:trPr>
          <w:trHeight w:val="349" w:hRule="atLeast"/>
        </w:trPr>
        <w:tc>
          <w:tcPr>
            <w:tcW w:w="2283" w:type="dxa"/>
            <w:tcBorders>
              <w:top w:val="single" w:sz="4" w:space="0" w:color="000000"/>
              <w:left w:val="nil"/>
              <w:bottom w:val="nil"/>
            </w:tcBorders>
          </w:tcPr>
          <w:p>
            <w:pPr>
              <w:pStyle w:val="TableParagraph"/>
              <w:spacing w:line="275" w:lineRule="exact"/>
              <w:ind w:right="737"/>
              <w:jc w:val="right"/>
              <w:rPr>
                <w:rFonts w:ascii="Times New Roman"/>
                <w:sz w:val="24"/>
              </w:rPr>
            </w:pPr>
            <w:r>
              <w:rPr>
                <w:rFonts w:ascii="Times New Roman"/>
                <w:spacing w:val="-4"/>
                <w:sz w:val="24"/>
              </w:rPr>
              <w:t>MOWN</w:t>
            </w:r>
          </w:p>
        </w:tc>
        <w:tc>
          <w:tcPr>
            <w:tcW w:w="1582" w:type="dxa"/>
            <w:tcBorders>
              <w:top w:val="single" w:sz="4" w:space="0" w:color="000000"/>
              <w:bottom w:val="nil"/>
            </w:tcBorders>
          </w:tcPr>
          <w:p>
            <w:pPr>
              <w:pStyle w:val="TableParagraph"/>
              <w:rPr>
                <w:rFonts w:ascii="Times New Roman"/>
                <w:sz w:val="22"/>
              </w:rPr>
            </w:pPr>
          </w:p>
        </w:tc>
        <w:tc>
          <w:tcPr>
            <w:tcW w:w="2574" w:type="dxa"/>
            <w:tcBorders>
              <w:top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0.9983</w:t>
            </w:r>
          </w:p>
        </w:tc>
        <w:tc>
          <w:tcPr>
            <w:tcW w:w="2562" w:type="dxa"/>
            <w:tcBorders>
              <w:top w:val="single" w:sz="4" w:space="0" w:color="000000"/>
              <w:bottom w:val="nil"/>
              <w:right w:val="nil"/>
            </w:tcBorders>
          </w:tcPr>
          <w:p>
            <w:pPr>
              <w:pStyle w:val="TableParagraph"/>
              <w:spacing w:line="275" w:lineRule="exact"/>
              <w:ind w:left="223" w:right="233"/>
              <w:jc w:val="center"/>
              <w:rPr>
                <w:rFonts w:ascii="Times New Roman"/>
                <w:sz w:val="24"/>
              </w:rPr>
            </w:pPr>
            <w:r>
              <w:rPr>
                <w:rFonts w:ascii="Times New Roman"/>
                <w:spacing w:val="-2"/>
                <w:sz w:val="24"/>
              </w:rPr>
              <w:t>0.4722</w:t>
            </w:r>
          </w:p>
        </w:tc>
      </w:tr>
      <w:tr>
        <w:trPr>
          <w:trHeight w:val="414"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tcBorders>
          </w:tcPr>
          <w:p>
            <w:pPr>
              <w:pStyle w:val="TableParagraph"/>
              <w:spacing w:before="64"/>
              <w:ind w:left="268" w:right="268"/>
              <w:jc w:val="center"/>
              <w:rPr>
                <w:rFonts w:ascii="Times New Roman"/>
                <w:sz w:val="24"/>
              </w:rPr>
            </w:pPr>
            <w:r>
              <w:rPr>
                <w:rFonts w:ascii="Times New Roman"/>
                <w:spacing w:val="-10"/>
                <w:sz w:val="24"/>
              </w:rPr>
              <w:t>-</w:t>
            </w:r>
          </w:p>
        </w:tc>
        <w:tc>
          <w:tcPr>
            <w:tcW w:w="2574" w:type="dxa"/>
            <w:tcBorders>
              <w:top w:val="nil"/>
              <w:bottom w:val="nil"/>
            </w:tcBorders>
          </w:tcPr>
          <w:p>
            <w:pPr>
              <w:pStyle w:val="TableParagraph"/>
              <w:spacing w:before="64"/>
              <w:ind w:left="159" w:right="160"/>
              <w:jc w:val="center"/>
              <w:rPr>
                <w:rFonts w:ascii="Times New Roman"/>
                <w:sz w:val="24"/>
              </w:rPr>
            </w:pPr>
            <w:r>
              <w:rPr>
                <w:rFonts w:ascii="Times New Roman"/>
                <w:spacing w:val="-2"/>
                <w:sz w:val="24"/>
              </w:rPr>
              <w:t>(0.4312)</w:t>
            </w:r>
          </w:p>
        </w:tc>
        <w:tc>
          <w:tcPr>
            <w:tcW w:w="2562" w:type="dxa"/>
            <w:tcBorders>
              <w:top w:val="nil"/>
              <w:bottom w:val="nil"/>
              <w:right w:val="nil"/>
            </w:tcBorders>
          </w:tcPr>
          <w:p>
            <w:pPr>
              <w:pStyle w:val="TableParagraph"/>
              <w:spacing w:before="64"/>
              <w:ind w:left="224" w:right="233"/>
              <w:jc w:val="center"/>
              <w:rPr>
                <w:rFonts w:ascii="Times New Roman"/>
                <w:sz w:val="24"/>
              </w:rPr>
            </w:pPr>
            <w:r>
              <w:rPr>
                <w:rFonts w:ascii="Times New Roman"/>
                <w:spacing w:val="-2"/>
                <w:sz w:val="24"/>
              </w:rPr>
              <w:t>(0.3273)</w:t>
            </w:r>
          </w:p>
        </w:tc>
      </w:tr>
      <w:tr>
        <w:trPr>
          <w:trHeight w:val="479"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tcBorders>
          </w:tcPr>
          <w:p>
            <w:pPr>
              <w:pStyle w:val="TableParagraph"/>
              <w:rPr>
                <w:rFonts w:ascii="Times New Roman"/>
                <w:sz w:val="22"/>
              </w:rPr>
            </w:pPr>
          </w:p>
        </w:tc>
        <w:tc>
          <w:tcPr>
            <w:tcW w:w="2574" w:type="dxa"/>
            <w:tcBorders>
              <w:top w:val="nil"/>
              <w:bottom w:val="single" w:sz="4" w:space="0" w:color="000000"/>
            </w:tcBorders>
          </w:tcPr>
          <w:p>
            <w:pPr>
              <w:pStyle w:val="TableParagraph"/>
              <w:spacing w:before="63"/>
              <w:ind w:left="159" w:right="160"/>
              <w:jc w:val="center"/>
              <w:rPr>
                <w:rFonts w:ascii="Times New Roman"/>
                <w:sz w:val="24"/>
              </w:rPr>
            </w:pPr>
            <w:r>
              <w:rPr>
                <w:rFonts w:ascii="Times New Roman"/>
                <w:spacing w:val="-2"/>
                <w:sz w:val="24"/>
              </w:rPr>
              <w:t>{0.0210}</w:t>
            </w:r>
          </w:p>
        </w:tc>
        <w:tc>
          <w:tcPr>
            <w:tcW w:w="2562" w:type="dxa"/>
            <w:tcBorders>
              <w:top w:val="nil"/>
              <w:bottom w:val="single" w:sz="4" w:space="0" w:color="000000"/>
              <w:right w:val="nil"/>
            </w:tcBorders>
          </w:tcPr>
          <w:p>
            <w:pPr>
              <w:pStyle w:val="TableParagraph"/>
              <w:spacing w:before="63"/>
              <w:ind w:left="223" w:right="233"/>
              <w:jc w:val="center"/>
              <w:rPr>
                <w:rFonts w:ascii="Times New Roman"/>
                <w:sz w:val="24"/>
              </w:rPr>
            </w:pPr>
            <w:r>
              <w:rPr>
                <w:rFonts w:ascii="Times New Roman"/>
                <w:spacing w:val="-2"/>
                <w:sz w:val="24"/>
              </w:rPr>
              <w:t>{0.1495}</w:t>
            </w:r>
          </w:p>
        </w:tc>
      </w:tr>
      <w:tr>
        <w:trPr>
          <w:trHeight w:val="348" w:hRule="atLeast"/>
        </w:trPr>
        <w:tc>
          <w:tcPr>
            <w:tcW w:w="2283" w:type="dxa"/>
            <w:tcBorders>
              <w:top w:val="single" w:sz="4" w:space="0" w:color="000000"/>
              <w:left w:val="nil"/>
              <w:bottom w:val="nil"/>
            </w:tcBorders>
          </w:tcPr>
          <w:p>
            <w:pPr>
              <w:pStyle w:val="TableParagraph"/>
              <w:spacing w:line="275" w:lineRule="exact"/>
              <w:ind w:right="722"/>
              <w:jc w:val="right"/>
              <w:rPr>
                <w:rFonts w:ascii="Times New Roman"/>
                <w:i/>
                <w:sz w:val="24"/>
              </w:rPr>
            </w:pPr>
            <w:r>
              <w:rPr>
                <w:rFonts w:ascii="Times New Roman"/>
                <w:i/>
                <w:spacing w:val="-2"/>
                <w:sz w:val="24"/>
              </w:rPr>
              <w:t>MOWN</w:t>
            </w:r>
            <w:r>
              <w:rPr>
                <w:rFonts w:ascii="Times New Roman"/>
                <w:i/>
                <w:spacing w:val="-2"/>
                <w:sz w:val="24"/>
                <w:vertAlign w:val="superscript"/>
              </w:rPr>
              <w:t>2</w:t>
            </w:r>
          </w:p>
        </w:tc>
        <w:tc>
          <w:tcPr>
            <w:tcW w:w="1582" w:type="dxa"/>
            <w:tcBorders>
              <w:top w:val="single" w:sz="4" w:space="0" w:color="000000"/>
              <w:bottom w:val="nil"/>
            </w:tcBorders>
          </w:tcPr>
          <w:p>
            <w:pPr>
              <w:pStyle w:val="TableParagraph"/>
              <w:rPr>
                <w:rFonts w:ascii="Times New Roman"/>
                <w:sz w:val="22"/>
              </w:rPr>
            </w:pPr>
          </w:p>
        </w:tc>
        <w:tc>
          <w:tcPr>
            <w:tcW w:w="2574" w:type="dxa"/>
            <w:tcBorders>
              <w:top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-3.4559</w:t>
            </w:r>
          </w:p>
        </w:tc>
        <w:tc>
          <w:tcPr>
            <w:tcW w:w="2562" w:type="dxa"/>
            <w:tcBorders>
              <w:top w:val="single" w:sz="4" w:space="0" w:color="000000"/>
              <w:bottom w:val="nil"/>
              <w:right w:val="nil"/>
            </w:tcBorders>
          </w:tcPr>
          <w:p>
            <w:pPr>
              <w:pStyle w:val="TableParagraph"/>
              <w:spacing w:line="275" w:lineRule="exact"/>
              <w:ind w:left="226" w:right="233"/>
              <w:jc w:val="center"/>
              <w:rPr>
                <w:rFonts w:ascii="Times New Roman"/>
                <w:sz w:val="24"/>
              </w:rPr>
            </w:pPr>
            <w:r>
              <w:rPr>
                <w:rFonts w:ascii="Times New Roman"/>
                <w:spacing w:val="-2"/>
                <w:sz w:val="24"/>
              </w:rPr>
              <w:t>-1.4717</w:t>
            </w:r>
          </w:p>
        </w:tc>
      </w:tr>
      <w:tr>
        <w:trPr>
          <w:trHeight w:val="414"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tcBorders>
          </w:tcPr>
          <w:p>
            <w:pPr>
              <w:pStyle w:val="TableParagraph"/>
              <w:spacing w:before="63"/>
              <w:ind w:left="268" w:right="268"/>
              <w:jc w:val="center"/>
              <w:rPr>
                <w:rFonts w:ascii="Times New Roman"/>
                <w:sz w:val="24"/>
              </w:rPr>
            </w:pPr>
            <w:r>
              <w:rPr>
                <w:rFonts w:ascii="Times New Roman"/>
                <w:spacing w:val="-10"/>
                <w:sz w:val="24"/>
              </w:rPr>
              <w:t>-</w:t>
            </w:r>
          </w:p>
        </w:tc>
        <w:tc>
          <w:tcPr>
            <w:tcW w:w="2574" w:type="dxa"/>
            <w:tcBorders>
              <w:top w:val="nil"/>
              <w:bottom w:val="nil"/>
            </w:tcBorders>
          </w:tcPr>
          <w:p>
            <w:pPr>
              <w:pStyle w:val="TableParagraph"/>
              <w:spacing w:before="63"/>
              <w:ind w:left="159" w:right="160"/>
              <w:jc w:val="center"/>
              <w:rPr>
                <w:rFonts w:ascii="Times New Roman"/>
                <w:sz w:val="24"/>
              </w:rPr>
            </w:pPr>
            <w:r>
              <w:rPr>
                <w:rFonts w:ascii="Times New Roman"/>
                <w:spacing w:val="-2"/>
                <w:sz w:val="24"/>
              </w:rPr>
              <w:t>(1.5134)</w:t>
            </w:r>
          </w:p>
        </w:tc>
        <w:tc>
          <w:tcPr>
            <w:tcW w:w="2562" w:type="dxa"/>
            <w:tcBorders>
              <w:top w:val="nil"/>
              <w:bottom w:val="nil"/>
              <w:right w:val="nil"/>
            </w:tcBorders>
          </w:tcPr>
          <w:p>
            <w:pPr>
              <w:pStyle w:val="TableParagraph"/>
              <w:spacing w:before="63"/>
              <w:ind w:left="224" w:right="233"/>
              <w:jc w:val="center"/>
              <w:rPr>
                <w:rFonts w:ascii="Times New Roman"/>
                <w:sz w:val="24"/>
              </w:rPr>
            </w:pPr>
            <w:r>
              <w:rPr>
                <w:rFonts w:ascii="Times New Roman"/>
                <w:spacing w:val="-2"/>
                <w:sz w:val="24"/>
              </w:rPr>
              <w:t>(1.1576)</w:t>
            </w:r>
          </w:p>
        </w:tc>
      </w:tr>
      <w:tr>
        <w:trPr>
          <w:trHeight w:val="477"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tcBorders>
          </w:tcPr>
          <w:p>
            <w:pPr>
              <w:pStyle w:val="TableParagraph"/>
              <w:rPr>
                <w:rFonts w:ascii="Times New Roman"/>
                <w:sz w:val="22"/>
              </w:rPr>
            </w:pPr>
          </w:p>
        </w:tc>
        <w:tc>
          <w:tcPr>
            <w:tcW w:w="2574" w:type="dxa"/>
            <w:tcBorders>
              <w:top w:val="nil"/>
              <w:bottom w:val="single" w:sz="4" w:space="0" w:color="000000"/>
            </w:tcBorders>
          </w:tcPr>
          <w:p>
            <w:pPr>
              <w:pStyle w:val="TableParagraph"/>
              <w:spacing w:before="64"/>
              <w:ind w:left="159" w:right="160"/>
              <w:jc w:val="center"/>
              <w:rPr>
                <w:rFonts w:ascii="Times New Roman"/>
                <w:sz w:val="24"/>
              </w:rPr>
            </w:pPr>
            <w:r>
              <w:rPr>
                <w:rFonts w:ascii="Times New Roman"/>
                <w:spacing w:val="-2"/>
                <w:sz w:val="24"/>
              </w:rPr>
              <w:t>{0.0228}</w:t>
            </w:r>
          </w:p>
        </w:tc>
        <w:tc>
          <w:tcPr>
            <w:tcW w:w="2562" w:type="dxa"/>
            <w:tcBorders>
              <w:top w:val="nil"/>
              <w:bottom w:val="single" w:sz="4" w:space="0" w:color="000000"/>
              <w:right w:val="nil"/>
            </w:tcBorders>
          </w:tcPr>
          <w:p>
            <w:pPr>
              <w:pStyle w:val="TableParagraph"/>
              <w:spacing w:before="64"/>
              <w:ind w:left="223" w:right="233"/>
              <w:jc w:val="center"/>
              <w:rPr>
                <w:rFonts w:ascii="Times New Roman"/>
                <w:sz w:val="24"/>
              </w:rPr>
            </w:pPr>
            <w:r>
              <w:rPr>
                <w:rFonts w:ascii="Times New Roman"/>
                <w:spacing w:val="-2"/>
                <w:sz w:val="24"/>
              </w:rPr>
              <w:t>{0.2040}</w:t>
            </w:r>
          </w:p>
        </w:tc>
      </w:tr>
      <w:tr>
        <w:trPr>
          <w:trHeight w:val="350" w:hRule="atLeast"/>
        </w:trPr>
        <w:tc>
          <w:tcPr>
            <w:tcW w:w="2283" w:type="dxa"/>
            <w:tcBorders>
              <w:top w:val="single" w:sz="4" w:space="0" w:color="000000"/>
              <w:left w:val="nil"/>
              <w:bottom w:val="nil"/>
            </w:tcBorders>
          </w:tcPr>
          <w:p>
            <w:pPr>
              <w:pStyle w:val="TableParagraph"/>
              <w:spacing w:before="1"/>
              <w:ind w:right="722"/>
              <w:jc w:val="right"/>
              <w:rPr>
                <w:rFonts w:ascii="Times New Roman"/>
                <w:i/>
                <w:sz w:val="24"/>
              </w:rPr>
            </w:pPr>
            <w:r>
              <w:rPr>
                <w:rFonts w:ascii="Times New Roman"/>
                <w:i/>
                <w:spacing w:val="-2"/>
                <w:sz w:val="24"/>
              </w:rPr>
              <w:t>MOWN</w:t>
            </w:r>
            <w:r>
              <w:rPr>
                <w:rFonts w:ascii="Times New Roman"/>
                <w:i/>
                <w:spacing w:val="-2"/>
                <w:sz w:val="24"/>
                <w:vertAlign w:val="superscript"/>
              </w:rPr>
              <w:t>3</w:t>
            </w:r>
          </w:p>
        </w:tc>
        <w:tc>
          <w:tcPr>
            <w:tcW w:w="1582" w:type="dxa"/>
            <w:tcBorders>
              <w:top w:val="single" w:sz="4" w:space="0" w:color="000000"/>
              <w:bottom w:val="nil"/>
            </w:tcBorders>
          </w:tcPr>
          <w:p>
            <w:pPr>
              <w:pStyle w:val="TableParagraph"/>
              <w:rPr>
                <w:rFonts w:ascii="Times New Roman"/>
                <w:sz w:val="22"/>
              </w:rPr>
            </w:pPr>
          </w:p>
        </w:tc>
        <w:tc>
          <w:tcPr>
            <w:tcW w:w="2574" w:type="dxa"/>
            <w:tcBorders>
              <w:top w:val="single" w:sz="4" w:space="0" w:color="000000"/>
              <w:bottom w:val="nil"/>
            </w:tcBorders>
          </w:tcPr>
          <w:p>
            <w:pPr>
              <w:pStyle w:val="TableParagraph"/>
              <w:spacing w:before="1"/>
              <w:ind w:left="159" w:right="160"/>
              <w:jc w:val="center"/>
              <w:rPr>
                <w:rFonts w:ascii="Times New Roman"/>
                <w:sz w:val="24"/>
              </w:rPr>
            </w:pPr>
            <w:r>
              <w:rPr>
                <w:rFonts w:ascii="Times New Roman"/>
                <w:spacing w:val="-2"/>
                <w:sz w:val="24"/>
              </w:rPr>
              <w:t>2.8386</w:t>
            </w:r>
          </w:p>
        </w:tc>
        <w:tc>
          <w:tcPr>
            <w:tcW w:w="2562" w:type="dxa"/>
            <w:tcBorders>
              <w:top w:val="single" w:sz="4" w:space="0" w:color="000000"/>
              <w:bottom w:val="nil"/>
              <w:right w:val="nil"/>
            </w:tcBorders>
          </w:tcPr>
          <w:p>
            <w:pPr>
              <w:pStyle w:val="TableParagraph"/>
              <w:spacing w:before="1"/>
              <w:ind w:left="223" w:right="233"/>
              <w:jc w:val="center"/>
              <w:rPr>
                <w:rFonts w:ascii="Times New Roman"/>
                <w:sz w:val="24"/>
              </w:rPr>
            </w:pPr>
            <w:r>
              <w:rPr>
                <w:rFonts w:ascii="Times New Roman"/>
                <w:spacing w:val="-2"/>
                <w:sz w:val="24"/>
              </w:rPr>
              <w:t>1.1419</w:t>
            </w:r>
          </w:p>
        </w:tc>
      </w:tr>
      <w:tr>
        <w:trPr>
          <w:trHeight w:val="413"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tcBorders>
          </w:tcPr>
          <w:p>
            <w:pPr>
              <w:pStyle w:val="TableParagraph"/>
              <w:spacing w:before="63"/>
              <w:ind w:left="268" w:right="268"/>
              <w:jc w:val="center"/>
              <w:rPr>
                <w:rFonts w:ascii="Times New Roman"/>
                <w:sz w:val="24"/>
              </w:rPr>
            </w:pPr>
            <w:r>
              <w:rPr>
                <w:rFonts w:ascii="Times New Roman"/>
                <w:spacing w:val="-10"/>
                <w:sz w:val="24"/>
              </w:rPr>
              <w:t>-</w:t>
            </w:r>
          </w:p>
        </w:tc>
        <w:tc>
          <w:tcPr>
            <w:tcW w:w="2574" w:type="dxa"/>
            <w:tcBorders>
              <w:top w:val="nil"/>
              <w:bottom w:val="nil"/>
            </w:tcBorders>
          </w:tcPr>
          <w:p>
            <w:pPr>
              <w:pStyle w:val="TableParagraph"/>
              <w:spacing w:before="63"/>
              <w:ind w:left="159" w:right="160"/>
              <w:jc w:val="center"/>
              <w:rPr>
                <w:rFonts w:ascii="Times New Roman"/>
                <w:sz w:val="24"/>
              </w:rPr>
            </w:pPr>
            <w:r>
              <w:rPr>
                <w:rFonts w:ascii="Times New Roman"/>
                <w:spacing w:val="-2"/>
                <w:sz w:val="24"/>
              </w:rPr>
              <w:t>(1.3415)</w:t>
            </w:r>
          </w:p>
        </w:tc>
        <w:tc>
          <w:tcPr>
            <w:tcW w:w="2562" w:type="dxa"/>
            <w:tcBorders>
              <w:top w:val="nil"/>
              <w:bottom w:val="nil"/>
              <w:right w:val="nil"/>
            </w:tcBorders>
          </w:tcPr>
          <w:p>
            <w:pPr>
              <w:pStyle w:val="TableParagraph"/>
              <w:spacing w:before="63"/>
              <w:ind w:left="224" w:right="233"/>
              <w:jc w:val="center"/>
              <w:rPr>
                <w:rFonts w:ascii="Times New Roman"/>
                <w:sz w:val="24"/>
              </w:rPr>
            </w:pPr>
            <w:r>
              <w:rPr>
                <w:rFonts w:ascii="Times New Roman"/>
                <w:spacing w:val="-2"/>
                <w:sz w:val="24"/>
              </w:rPr>
              <w:t>(1.0499)</w:t>
            </w:r>
          </w:p>
        </w:tc>
      </w:tr>
      <w:tr>
        <w:trPr>
          <w:trHeight w:val="477"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tcBorders>
          </w:tcPr>
          <w:p>
            <w:pPr>
              <w:pStyle w:val="TableParagraph"/>
              <w:rPr>
                <w:rFonts w:ascii="Times New Roman"/>
                <w:sz w:val="22"/>
              </w:rPr>
            </w:pPr>
          </w:p>
        </w:tc>
        <w:tc>
          <w:tcPr>
            <w:tcW w:w="2574" w:type="dxa"/>
            <w:tcBorders>
              <w:top w:val="nil"/>
              <w:bottom w:val="single" w:sz="4" w:space="0" w:color="000000"/>
            </w:tcBorders>
          </w:tcPr>
          <w:p>
            <w:pPr>
              <w:pStyle w:val="TableParagraph"/>
              <w:spacing w:before="64"/>
              <w:ind w:left="159" w:right="160"/>
              <w:jc w:val="center"/>
              <w:rPr>
                <w:rFonts w:ascii="Times New Roman"/>
                <w:sz w:val="24"/>
              </w:rPr>
            </w:pPr>
            <w:r>
              <w:rPr>
                <w:rFonts w:ascii="Times New Roman"/>
                <w:spacing w:val="-2"/>
                <w:sz w:val="24"/>
              </w:rPr>
              <w:t>{0.0348}</w:t>
            </w:r>
          </w:p>
        </w:tc>
        <w:tc>
          <w:tcPr>
            <w:tcW w:w="2562" w:type="dxa"/>
            <w:tcBorders>
              <w:top w:val="nil"/>
              <w:bottom w:val="single" w:sz="4" w:space="0" w:color="000000"/>
              <w:right w:val="nil"/>
            </w:tcBorders>
          </w:tcPr>
          <w:p>
            <w:pPr>
              <w:pStyle w:val="TableParagraph"/>
              <w:spacing w:before="64"/>
              <w:ind w:left="223" w:right="233"/>
              <w:jc w:val="center"/>
              <w:rPr>
                <w:rFonts w:ascii="Times New Roman"/>
                <w:sz w:val="24"/>
              </w:rPr>
            </w:pPr>
            <w:r>
              <w:rPr>
                <w:rFonts w:ascii="Times New Roman"/>
                <w:spacing w:val="-2"/>
                <w:sz w:val="24"/>
              </w:rPr>
              <w:t>{0.2771}</w:t>
            </w:r>
          </w:p>
        </w:tc>
      </w:tr>
      <w:tr>
        <w:trPr>
          <w:trHeight w:val="349" w:hRule="atLeast"/>
        </w:trPr>
        <w:tc>
          <w:tcPr>
            <w:tcW w:w="2283" w:type="dxa"/>
            <w:tcBorders>
              <w:top w:val="single" w:sz="4" w:space="0" w:color="000000"/>
              <w:left w:val="nil"/>
              <w:bottom w:val="nil"/>
            </w:tcBorders>
          </w:tcPr>
          <w:p>
            <w:pPr>
              <w:pStyle w:val="TableParagraph"/>
              <w:spacing w:line="275" w:lineRule="exact"/>
              <w:ind w:right="777"/>
              <w:jc w:val="right"/>
              <w:rPr>
                <w:rFonts w:ascii="Times New Roman"/>
                <w:sz w:val="24"/>
              </w:rPr>
            </w:pPr>
            <w:r>
              <w:rPr>
                <w:rFonts w:ascii="Times New Roman"/>
                <w:spacing w:val="-4"/>
                <w:sz w:val="24"/>
              </w:rPr>
              <w:t>FOWN</w:t>
            </w:r>
          </w:p>
        </w:tc>
        <w:tc>
          <w:tcPr>
            <w:tcW w:w="1582" w:type="dxa"/>
            <w:tcBorders>
              <w:top w:val="single" w:sz="4" w:space="0" w:color="000000"/>
              <w:bottom w:val="nil"/>
              <w:right w:val="single" w:sz="4" w:space="0" w:color="000000"/>
            </w:tcBorders>
          </w:tcPr>
          <w:p>
            <w:pPr>
              <w:pStyle w:val="TableParagraph"/>
              <w:rPr>
                <w:rFonts w:ascii="Times New Roman"/>
                <w:sz w:val="22"/>
              </w:rPr>
            </w:pPr>
          </w:p>
        </w:tc>
        <w:tc>
          <w:tcPr>
            <w:tcW w:w="2574" w:type="dxa"/>
            <w:tcBorders>
              <w:top w:val="single" w:sz="4" w:space="0" w:color="000000"/>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0.1005*</w:t>
            </w:r>
          </w:p>
        </w:tc>
        <w:tc>
          <w:tcPr>
            <w:tcW w:w="2562" w:type="dxa"/>
            <w:tcBorders>
              <w:top w:val="single" w:sz="4" w:space="0" w:color="000000"/>
              <w:bottom w:val="nil"/>
              <w:right w:val="nil"/>
            </w:tcBorders>
          </w:tcPr>
          <w:p>
            <w:pPr>
              <w:pStyle w:val="TableParagraph"/>
              <w:spacing w:line="275" w:lineRule="exact"/>
              <w:ind w:left="223" w:right="233"/>
              <w:jc w:val="center"/>
              <w:rPr>
                <w:rFonts w:ascii="Times New Roman"/>
                <w:sz w:val="24"/>
              </w:rPr>
            </w:pPr>
            <w:r>
              <w:rPr>
                <w:rFonts w:ascii="Times New Roman"/>
                <w:spacing w:val="-2"/>
                <w:sz w:val="24"/>
              </w:rPr>
              <w:t>0.0033</w:t>
            </w:r>
          </w:p>
        </w:tc>
      </w:tr>
      <w:tr>
        <w:trPr>
          <w:trHeight w:val="414"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right w:val="single" w:sz="4" w:space="0" w:color="000000"/>
            </w:tcBorders>
          </w:tcPr>
          <w:p>
            <w:pPr>
              <w:pStyle w:val="TableParagraph"/>
              <w:spacing w:before="64"/>
              <w:ind w:left="268" w:right="268"/>
              <w:jc w:val="center"/>
              <w:rPr>
                <w:rFonts w:ascii="Times New Roman"/>
                <w:sz w:val="24"/>
              </w:rPr>
            </w:pPr>
            <w:r>
              <w:rPr>
                <w:rFonts w:ascii="Times New Roman"/>
                <w:spacing w:val="-10"/>
                <w:sz w:val="24"/>
              </w:rPr>
              <w:t>-</w:t>
            </w:r>
          </w:p>
        </w:tc>
        <w:tc>
          <w:tcPr>
            <w:tcW w:w="2574" w:type="dxa"/>
            <w:tcBorders>
              <w:top w:val="nil"/>
              <w:left w:val="single" w:sz="4" w:space="0" w:color="000000"/>
              <w:bottom w:val="nil"/>
            </w:tcBorders>
          </w:tcPr>
          <w:p>
            <w:pPr>
              <w:pStyle w:val="TableParagraph"/>
              <w:spacing w:before="64"/>
              <w:ind w:left="159" w:right="160"/>
              <w:jc w:val="center"/>
              <w:rPr>
                <w:rFonts w:ascii="Times New Roman"/>
                <w:sz w:val="24"/>
              </w:rPr>
            </w:pPr>
            <w:r>
              <w:rPr>
                <w:rFonts w:ascii="Times New Roman"/>
                <w:spacing w:val="-2"/>
                <w:sz w:val="24"/>
              </w:rPr>
              <w:t>(0.0352)</w:t>
            </w:r>
          </w:p>
        </w:tc>
        <w:tc>
          <w:tcPr>
            <w:tcW w:w="2562" w:type="dxa"/>
            <w:tcBorders>
              <w:top w:val="nil"/>
              <w:bottom w:val="nil"/>
              <w:right w:val="nil"/>
            </w:tcBorders>
          </w:tcPr>
          <w:p>
            <w:pPr>
              <w:pStyle w:val="TableParagraph"/>
              <w:spacing w:before="64"/>
              <w:ind w:left="224" w:right="233"/>
              <w:jc w:val="center"/>
              <w:rPr>
                <w:rFonts w:ascii="Times New Roman"/>
                <w:sz w:val="24"/>
              </w:rPr>
            </w:pPr>
            <w:r>
              <w:rPr>
                <w:rFonts w:ascii="Times New Roman"/>
                <w:spacing w:val="-2"/>
                <w:sz w:val="24"/>
              </w:rPr>
              <w:t>(0.0221)</w:t>
            </w:r>
          </w:p>
        </w:tc>
      </w:tr>
      <w:tr>
        <w:trPr>
          <w:trHeight w:val="479" w:hRule="atLeast"/>
        </w:trPr>
        <w:tc>
          <w:tcPr>
            <w:tcW w:w="2283" w:type="dxa"/>
            <w:tcBorders>
              <w:top w:val="nil"/>
              <w:left w:val="nil"/>
            </w:tcBorders>
          </w:tcPr>
          <w:p>
            <w:pPr>
              <w:pStyle w:val="TableParagraph"/>
              <w:rPr>
                <w:rFonts w:ascii="Times New Roman"/>
                <w:sz w:val="22"/>
              </w:rPr>
            </w:pPr>
          </w:p>
        </w:tc>
        <w:tc>
          <w:tcPr>
            <w:tcW w:w="1582" w:type="dxa"/>
            <w:tcBorders>
              <w:top w:val="nil"/>
              <w:right w:val="single" w:sz="4" w:space="0" w:color="000000"/>
            </w:tcBorders>
          </w:tcPr>
          <w:p>
            <w:pPr>
              <w:pStyle w:val="TableParagraph"/>
              <w:rPr>
                <w:rFonts w:ascii="Times New Roman"/>
                <w:sz w:val="22"/>
              </w:rPr>
            </w:pPr>
          </w:p>
        </w:tc>
        <w:tc>
          <w:tcPr>
            <w:tcW w:w="2574" w:type="dxa"/>
            <w:tcBorders>
              <w:top w:val="nil"/>
              <w:left w:val="single" w:sz="4" w:space="0" w:color="000000"/>
            </w:tcBorders>
          </w:tcPr>
          <w:p>
            <w:pPr>
              <w:pStyle w:val="TableParagraph"/>
              <w:spacing w:before="63"/>
              <w:ind w:left="159" w:right="160"/>
              <w:jc w:val="center"/>
              <w:rPr>
                <w:rFonts w:ascii="Times New Roman"/>
                <w:sz w:val="24"/>
              </w:rPr>
            </w:pPr>
            <w:r>
              <w:rPr>
                <w:rFonts w:ascii="Times New Roman"/>
                <w:spacing w:val="-2"/>
                <w:sz w:val="24"/>
              </w:rPr>
              <w:t>{0.0045}</w:t>
            </w:r>
          </w:p>
        </w:tc>
        <w:tc>
          <w:tcPr>
            <w:tcW w:w="2562" w:type="dxa"/>
            <w:tcBorders>
              <w:top w:val="nil"/>
              <w:right w:val="nil"/>
            </w:tcBorders>
          </w:tcPr>
          <w:p>
            <w:pPr>
              <w:pStyle w:val="TableParagraph"/>
              <w:spacing w:before="63"/>
              <w:ind w:left="223" w:right="233"/>
              <w:jc w:val="center"/>
              <w:rPr>
                <w:rFonts w:ascii="Times New Roman"/>
                <w:sz w:val="24"/>
              </w:rPr>
            </w:pPr>
            <w:r>
              <w:rPr>
                <w:rFonts w:ascii="Times New Roman"/>
                <w:spacing w:val="-2"/>
                <w:sz w:val="24"/>
              </w:rPr>
              <w:t>{0.8813}</w:t>
            </w:r>
          </w:p>
        </w:tc>
      </w:tr>
      <w:tr>
        <w:trPr>
          <w:trHeight w:val="348" w:hRule="atLeast"/>
        </w:trPr>
        <w:tc>
          <w:tcPr>
            <w:tcW w:w="2283" w:type="dxa"/>
            <w:tcBorders>
              <w:left w:val="nil"/>
              <w:bottom w:val="nil"/>
            </w:tcBorders>
          </w:tcPr>
          <w:p>
            <w:pPr>
              <w:pStyle w:val="TableParagraph"/>
              <w:spacing w:line="275" w:lineRule="exact"/>
              <w:ind w:right="763"/>
              <w:jc w:val="right"/>
              <w:rPr>
                <w:rFonts w:ascii="Times New Roman"/>
                <w:sz w:val="24"/>
              </w:rPr>
            </w:pPr>
            <w:r>
              <w:rPr>
                <w:rFonts w:ascii="Times New Roman"/>
                <w:spacing w:val="-4"/>
                <w:sz w:val="24"/>
              </w:rPr>
              <w:t>COWN</w:t>
            </w:r>
          </w:p>
        </w:tc>
        <w:tc>
          <w:tcPr>
            <w:tcW w:w="1582" w:type="dxa"/>
            <w:tcBorders>
              <w:bottom w:val="nil"/>
              <w:right w:val="single" w:sz="4" w:space="0" w:color="000000"/>
            </w:tcBorders>
          </w:tcPr>
          <w:p>
            <w:pPr>
              <w:pStyle w:val="TableParagraph"/>
              <w:rPr>
                <w:rFonts w:ascii="Times New Roman"/>
                <w:sz w:val="22"/>
              </w:rPr>
            </w:pPr>
          </w:p>
        </w:tc>
        <w:tc>
          <w:tcPr>
            <w:tcW w:w="2574" w:type="dxa"/>
            <w:tcBorders>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-0.0948</w:t>
            </w:r>
          </w:p>
        </w:tc>
        <w:tc>
          <w:tcPr>
            <w:tcW w:w="2562" w:type="dxa"/>
            <w:tcBorders>
              <w:bottom w:val="nil"/>
              <w:right w:val="nil"/>
            </w:tcBorders>
          </w:tcPr>
          <w:p>
            <w:pPr>
              <w:pStyle w:val="TableParagraph"/>
              <w:spacing w:line="275" w:lineRule="exact"/>
              <w:ind w:left="226" w:right="233"/>
              <w:jc w:val="center"/>
              <w:rPr>
                <w:rFonts w:ascii="Times New Roman"/>
                <w:sz w:val="24"/>
              </w:rPr>
            </w:pPr>
            <w:r>
              <w:rPr>
                <w:rFonts w:ascii="Times New Roman"/>
                <w:spacing w:val="-2"/>
                <w:sz w:val="24"/>
              </w:rPr>
              <w:t>-0.1056*</w:t>
            </w:r>
          </w:p>
        </w:tc>
      </w:tr>
      <w:tr>
        <w:trPr>
          <w:trHeight w:val="413"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right w:val="single" w:sz="4" w:space="0" w:color="000000"/>
            </w:tcBorders>
          </w:tcPr>
          <w:p>
            <w:pPr>
              <w:pStyle w:val="TableParagraph"/>
              <w:spacing w:before="63"/>
              <w:ind w:left="268" w:right="268"/>
              <w:jc w:val="center"/>
              <w:rPr>
                <w:rFonts w:ascii="Times New Roman"/>
                <w:sz w:val="24"/>
              </w:rPr>
            </w:pPr>
            <w:r>
              <w:rPr>
                <w:rFonts w:ascii="Times New Roman"/>
                <w:spacing w:val="-10"/>
                <w:sz w:val="24"/>
              </w:rPr>
              <w:t>-</w:t>
            </w:r>
          </w:p>
        </w:tc>
        <w:tc>
          <w:tcPr>
            <w:tcW w:w="2574" w:type="dxa"/>
            <w:tcBorders>
              <w:top w:val="nil"/>
              <w:left w:val="single" w:sz="4" w:space="0" w:color="000000"/>
              <w:bottom w:val="nil"/>
            </w:tcBorders>
          </w:tcPr>
          <w:p>
            <w:pPr>
              <w:pStyle w:val="TableParagraph"/>
              <w:spacing w:before="63"/>
              <w:ind w:left="159" w:right="160"/>
              <w:jc w:val="center"/>
              <w:rPr>
                <w:rFonts w:ascii="Times New Roman"/>
                <w:sz w:val="24"/>
              </w:rPr>
            </w:pPr>
            <w:r>
              <w:rPr>
                <w:rFonts w:ascii="Times New Roman"/>
                <w:spacing w:val="-2"/>
                <w:sz w:val="24"/>
              </w:rPr>
              <w:t>(0.0192)</w:t>
            </w:r>
          </w:p>
        </w:tc>
        <w:tc>
          <w:tcPr>
            <w:tcW w:w="2562" w:type="dxa"/>
            <w:tcBorders>
              <w:top w:val="nil"/>
              <w:bottom w:val="nil"/>
              <w:right w:val="nil"/>
            </w:tcBorders>
          </w:tcPr>
          <w:p>
            <w:pPr>
              <w:pStyle w:val="TableParagraph"/>
              <w:spacing w:before="63"/>
              <w:ind w:left="224" w:right="233"/>
              <w:jc w:val="center"/>
              <w:rPr>
                <w:rFonts w:ascii="Times New Roman"/>
                <w:sz w:val="24"/>
              </w:rPr>
            </w:pPr>
            <w:r>
              <w:rPr>
                <w:rFonts w:ascii="Times New Roman"/>
                <w:spacing w:val="-2"/>
                <w:sz w:val="24"/>
              </w:rPr>
              <w:t>(0.0163)</w:t>
            </w:r>
          </w:p>
        </w:tc>
      </w:tr>
      <w:tr>
        <w:trPr>
          <w:trHeight w:val="477" w:hRule="atLeast"/>
        </w:trPr>
        <w:tc>
          <w:tcPr>
            <w:tcW w:w="2283" w:type="dxa"/>
            <w:tcBorders>
              <w:top w:val="nil"/>
              <w:left w:val="nil"/>
            </w:tcBorders>
          </w:tcPr>
          <w:p>
            <w:pPr>
              <w:pStyle w:val="TableParagraph"/>
              <w:rPr>
                <w:rFonts w:ascii="Times New Roman"/>
                <w:sz w:val="22"/>
              </w:rPr>
            </w:pPr>
          </w:p>
        </w:tc>
        <w:tc>
          <w:tcPr>
            <w:tcW w:w="1582" w:type="dxa"/>
            <w:tcBorders>
              <w:top w:val="nil"/>
              <w:right w:val="single" w:sz="4" w:space="0" w:color="000000"/>
            </w:tcBorders>
          </w:tcPr>
          <w:p>
            <w:pPr>
              <w:pStyle w:val="TableParagraph"/>
              <w:rPr>
                <w:rFonts w:ascii="Times New Roman"/>
                <w:sz w:val="22"/>
              </w:rPr>
            </w:pPr>
          </w:p>
        </w:tc>
        <w:tc>
          <w:tcPr>
            <w:tcW w:w="2574" w:type="dxa"/>
            <w:tcBorders>
              <w:top w:val="nil"/>
              <w:left w:val="single" w:sz="4" w:space="0" w:color="000000"/>
            </w:tcBorders>
          </w:tcPr>
          <w:p>
            <w:pPr>
              <w:pStyle w:val="TableParagraph"/>
              <w:spacing w:before="64"/>
              <w:ind w:left="159" w:right="160"/>
              <w:jc w:val="center"/>
              <w:rPr>
                <w:rFonts w:ascii="Times New Roman"/>
                <w:sz w:val="24"/>
              </w:rPr>
            </w:pPr>
            <w:r>
              <w:rPr>
                <w:rFonts w:ascii="Times New Roman"/>
                <w:spacing w:val="-2"/>
                <w:sz w:val="24"/>
              </w:rPr>
              <w:t>{0.000}</w:t>
            </w:r>
          </w:p>
        </w:tc>
        <w:tc>
          <w:tcPr>
            <w:tcW w:w="2562" w:type="dxa"/>
            <w:tcBorders>
              <w:top w:val="nil"/>
              <w:right w:val="nil"/>
            </w:tcBorders>
          </w:tcPr>
          <w:p>
            <w:pPr>
              <w:pStyle w:val="TableParagraph"/>
              <w:spacing w:before="64"/>
              <w:ind w:left="223" w:right="233"/>
              <w:jc w:val="center"/>
              <w:rPr>
                <w:rFonts w:ascii="Times New Roman"/>
                <w:sz w:val="24"/>
              </w:rPr>
            </w:pPr>
            <w:r>
              <w:rPr>
                <w:rFonts w:ascii="Times New Roman"/>
                <w:spacing w:val="-2"/>
                <w:sz w:val="24"/>
              </w:rPr>
              <w:t>{0.000}</w:t>
            </w:r>
          </w:p>
        </w:tc>
      </w:tr>
      <w:tr>
        <w:trPr>
          <w:trHeight w:val="349" w:hRule="atLeast"/>
        </w:trPr>
        <w:tc>
          <w:tcPr>
            <w:tcW w:w="2283" w:type="dxa"/>
            <w:tcBorders>
              <w:left w:val="nil"/>
              <w:bottom w:val="nil"/>
            </w:tcBorders>
          </w:tcPr>
          <w:p>
            <w:pPr>
              <w:pStyle w:val="TableParagraph"/>
              <w:spacing w:line="275" w:lineRule="exact"/>
              <w:ind w:left="17" w:right="3"/>
              <w:jc w:val="center"/>
              <w:rPr>
                <w:rFonts w:ascii="Times New Roman"/>
                <w:sz w:val="24"/>
              </w:rPr>
            </w:pPr>
            <w:r>
              <w:rPr>
                <w:rFonts w:ascii="Times New Roman"/>
                <w:spacing w:val="-4"/>
                <w:sz w:val="24"/>
              </w:rPr>
              <w:t>IOWN</w:t>
            </w:r>
          </w:p>
        </w:tc>
        <w:tc>
          <w:tcPr>
            <w:tcW w:w="1582" w:type="dxa"/>
            <w:tcBorders>
              <w:bottom w:val="nil"/>
              <w:right w:val="single" w:sz="4" w:space="0" w:color="000000"/>
            </w:tcBorders>
          </w:tcPr>
          <w:p>
            <w:pPr>
              <w:pStyle w:val="TableParagraph"/>
              <w:rPr>
                <w:rFonts w:ascii="Times New Roman"/>
                <w:sz w:val="22"/>
              </w:rPr>
            </w:pPr>
          </w:p>
        </w:tc>
        <w:tc>
          <w:tcPr>
            <w:tcW w:w="2574" w:type="dxa"/>
            <w:tcBorders>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1.0014*</w:t>
            </w:r>
          </w:p>
        </w:tc>
        <w:tc>
          <w:tcPr>
            <w:tcW w:w="2562" w:type="dxa"/>
            <w:tcBorders>
              <w:bottom w:val="nil"/>
              <w:right w:val="nil"/>
            </w:tcBorders>
          </w:tcPr>
          <w:p>
            <w:pPr>
              <w:pStyle w:val="TableParagraph"/>
              <w:spacing w:line="275" w:lineRule="exact"/>
              <w:ind w:left="223" w:right="233"/>
              <w:jc w:val="center"/>
              <w:rPr>
                <w:rFonts w:ascii="Times New Roman"/>
                <w:sz w:val="24"/>
              </w:rPr>
            </w:pPr>
            <w:r>
              <w:rPr>
                <w:rFonts w:ascii="Times New Roman"/>
                <w:spacing w:val="-2"/>
                <w:sz w:val="24"/>
              </w:rPr>
              <w:t>0.6880</w:t>
            </w:r>
          </w:p>
        </w:tc>
      </w:tr>
      <w:tr>
        <w:trPr>
          <w:trHeight w:val="413"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right w:val="single" w:sz="4" w:space="0" w:color="000000"/>
            </w:tcBorders>
          </w:tcPr>
          <w:p>
            <w:pPr>
              <w:pStyle w:val="TableParagraph"/>
              <w:spacing w:before="64"/>
              <w:ind w:left="268" w:right="268"/>
              <w:jc w:val="center"/>
              <w:rPr>
                <w:rFonts w:ascii="Times New Roman"/>
                <w:sz w:val="24"/>
              </w:rPr>
            </w:pPr>
            <w:r>
              <w:rPr>
                <w:rFonts w:ascii="Times New Roman"/>
                <w:spacing w:val="-10"/>
                <w:sz w:val="24"/>
              </w:rPr>
              <w:t>-</w:t>
            </w:r>
          </w:p>
        </w:tc>
        <w:tc>
          <w:tcPr>
            <w:tcW w:w="2574" w:type="dxa"/>
            <w:tcBorders>
              <w:top w:val="nil"/>
              <w:left w:val="single" w:sz="4" w:space="0" w:color="000000"/>
              <w:bottom w:val="nil"/>
            </w:tcBorders>
          </w:tcPr>
          <w:p>
            <w:pPr>
              <w:pStyle w:val="TableParagraph"/>
              <w:spacing w:before="64"/>
              <w:ind w:left="214" w:right="160"/>
              <w:jc w:val="center"/>
              <w:rPr>
                <w:rFonts w:ascii="Times New Roman"/>
                <w:sz w:val="24"/>
              </w:rPr>
            </w:pPr>
            <w:r>
              <w:rPr>
                <w:rFonts w:ascii="Times New Roman"/>
                <w:spacing w:val="-2"/>
                <w:sz w:val="24"/>
              </w:rPr>
              <w:t>(0.4103)</w:t>
            </w:r>
          </w:p>
        </w:tc>
        <w:tc>
          <w:tcPr>
            <w:tcW w:w="2562" w:type="dxa"/>
            <w:tcBorders>
              <w:top w:val="nil"/>
              <w:bottom w:val="nil"/>
              <w:right w:val="nil"/>
            </w:tcBorders>
          </w:tcPr>
          <w:p>
            <w:pPr>
              <w:pStyle w:val="TableParagraph"/>
              <w:spacing w:before="64"/>
              <w:ind w:left="224" w:right="233"/>
              <w:jc w:val="center"/>
              <w:rPr>
                <w:rFonts w:ascii="Times New Roman"/>
                <w:sz w:val="24"/>
              </w:rPr>
            </w:pPr>
            <w:r>
              <w:rPr>
                <w:rFonts w:ascii="Times New Roman"/>
                <w:spacing w:val="-2"/>
                <w:sz w:val="24"/>
              </w:rPr>
              <w:t>(0.2875)</w:t>
            </w:r>
          </w:p>
        </w:tc>
      </w:tr>
      <w:tr>
        <w:trPr>
          <w:trHeight w:val="479"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right w:val="single" w:sz="4" w:space="0" w:color="000000"/>
            </w:tcBorders>
          </w:tcPr>
          <w:p>
            <w:pPr>
              <w:pStyle w:val="TableParagraph"/>
              <w:rPr>
                <w:rFonts w:ascii="Times New Roman"/>
                <w:sz w:val="22"/>
              </w:rPr>
            </w:pPr>
          </w:p>
        </w:tc>
        <w:tc>
          <w:tcPr>
            <w:tcW w:w="2574" w:type="dxa"/>
            <w:tcBorders>
              <w:top w:val="nil"/>
              <w:left w:val="single" w:sz="4" w:space="0" w:color="000000"/>
              <w:bottom w:val="single" w:sz="4" w:space="0" w:color="000000"/>
            </w:tcBorders>
          </w:tcPr>
          <w:p>
            <w:pPr>
              <w:pStyle w:val="TableParagraph"/>
              <w:spacing w:before="63"/>
              <w:ind w:left="159" w:right="160"/>
              <w:jc w:val="center"/>
              <w:rPr>
                <w:rFonts w:ascii="Times New Roman"/>
                <w:sz w:val="24"/>
              </w:rPr>
            </w:pPr>
            <w:r>
              <w:rPr>
                <w:rFonts w:ascii="Times New Roman"/>
                <w:spacing w:val="-2"/>
                <w:sz w:val="24"/>
              </w:rPr>
              <w:t>{0.0150}</w:t>
            </w:r>
          </w:p>
        </w:tc>
        <w:tc>
          <w:tcPr>
            <w:tcW w:w="2562" w:type="dxa"/>
            <w:tcBorders>
              <w:top w:val="nil"/>
              <w:bottom w:val="single" w:sz="4" w:space="0" w:color="000000"/>
              <w:right w:val="nil"/>
            </w:tcBorders>
          </w:tcPr>
          <w:p>
            <w:pPr>
              <w:pStyle w:val="TableParagraph"/>
              <w:spacing w:before="63"/>
              <w:ind w:left="223" w:right="233"/>
              <w:jc w:val="center"/>
              <w:rPr>
                <w:rFonts w:ascii="Times New Roman"/>
                <w:sz w:val="24"/>
              </w:rPr>
            </w:pPr>
            <w:r>
              <w:rPr>
                <w:rFonts w:ascii="Times New Roman"/>
                <w:spacing w:val="-2"/>
                <w:sz w:val="24"/>
              </w:rPr>
              <w:t>{0.0170}</w:t>
            </w:r>
          </w:p>
        </w:tc>
      </w:tr>
      <w:tr>
        <w:trPr>
          <w:trHeight w:val="350" w:hRule="atLeast"/>
        </w:trPr>
        <w:tc>
          <w:tcPr>
            <w:tcW w:w="2283" w:type="dxa"/>
            <w:tcBorders>
              <w:top w:val="single" w:sz="4" w:space="0" w:color="000000"/>
              <w:left w:val="nil"/>
              <w:bottom w:val="nil"/>
            </w:tcBorders>
          </w:tcPr>
          <w:p>
            <w:pPr>
              <w:pStyle w:val="TableParagraph"/>
              <w:spacing w:line="276" w:lineRule="exact"/>
              <w:ind w:right="782"/>
              <w:jc w:val="right"/>
              <w:rPr>
                <w:rFonts w:ascii="Times New Roman"/>
                <w:i/>
                <w:sz w:val="24"/>
              </w:rPr>
            </w:pPr>
            <w:r>
              <w:rPr>
                <w:rFonts w:ascii="Times New Roman"/>
                <w:i/>
                <w:spacing w:val="-2"/>
                <w:sz w:val="24"/>
              </w:rPr>
              <w:t>IOWN</w:t>
            </w:r>
            <w:r>
              <w:rPr>
                <w:rFonts w:ascii="Times New Roman"/>
                <w:i/>
                <w:spacing w:val="-2"/>
                <w:sz w:val="24"/>
                <w:vertAlign w:val="superscript"/>
              </w:rPr>
              <w:t>2</w:t>
            </w:r>
          </w:p>
        </w:tc>
        <w:tc>
          <w:tcPr>
            <w:tcW w:w="1582" w:type="dxa"/>
            <w:tcBorders>
              <w:top w:val="single" w:sz="4" w:space="0" w:color="000000"/>
              <w:bottom w:val="nil"/>
              <w:right w:val="single" w:sz="4" w:space="0" w:color="000000"/>
            </w:tcBorders>
          </w:tcPr>
          <w:p>
            <w:pPr>
              <w:pStyle w:val="TableParagraph"/>
              <w:rPr>
                <w:rFonts w:ascii="Times New Roman"/>
                <w:sz w:val="22"/>
              </w:rPr>
            </w:pPr>
          </w:p>
        </w:tc>
        <w:tc>
          <w:tcPr>
            <w:tcW w:w="2574" w:type="dxa"/>
            <w:tcBorders>
              <w:top w:val="single" w:sz="4" w:space="0" w:color="000000"/>
              <w:left w:val="single" w:sz="4" w:space="0" w:color="000000"/>
              <w:bottom w:val="nil"/>
            </w:tcBorders>
          </w:tcPr>
          <w:p>
            <w:pPr>
              <w:pStyle w:val="TableParagraph"/>
              <w:spacing w:line="276" w:lineRule="exact"/>
              <w:ind w:left="159" w:right="160"/>
              <w:jc w:val="center"/>
              <w:rPr>
                <w:rFonts w:ascii="Times New Roman"/>
                <w:sz w:val="24"/>
              </w:rPr>
            </w:pPr>
            <w:r>
              <w:rPr>
                <w:rFonts w:ascii="Times New Roman"/>
                <w:spacing w:val="-2"/>
                <w:sz w:val="24"/>
              </w:rPr>
              <w:t>-1.3914</w:t>
            </w:r>
          </w:p>
        </w:tc>
        <w:tc>
          <w:tcPr>
            <w:tcW w:w="2562" w:type="dxa"/>
            <w:tcBorders>
              <w:top w:val="single" w:sz="4" w:space="0" w:color="000000"/>
              <w:bottom w:val="nil"/>
              <w:right w:val="nil"/>
            </w:tcBorders>
          </w:tcPr>
          <w:p>
            <w:pPr>
              <w:pStyle w:val="TableParagraph"/>
              <w:spacing w:line="276" w:lineRule="exact"/>
              <w:ind w:left="226" w:right="233"/>
              <w:jc w:val="center"/>
              <w:rPr>
                <w:rFonts w:ascii="Times New Roman"/>
                <w:sz w:val="24"/>
              </w:rPr>
            </w:pPr>
            <w:r>
              <w:rPr>
                <w:rFonts w:ascii="Times New Roman"/>
                <w:spacing w:val="-2"/>
                <w:sz w:val="24"/>
              </w:rPr>
              <w:t>-1.0076</w:t>
            </w:r>
          </w:p>
        </w:tc>
      </w:tr>
      <w:tr>
        <w:trPr>
          <w:trHeight w:val="413"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right w:val="single" w:sz="4" w:space="0" w:color="000000"/>
            </w:tcBorders>
          </w:tcPr>
          <w:p>
            <w:pPr>
              <w:pStyle w:val="TableParagraph"/>
              <w:spacing w:before="64"/>
              <w:ind w:left="268" w:right="268"/>
              <w:jc w:val="center"/>
              <w:rPr>
                <w:rFonts w:ascii="Times New Roman"/>
                <w:sz w:val="24"/>
              </w:rPr>
            </w:pPr>
            <w:r>
              <w:rPr>
                <w:rFonts w:ascii="Times New Roman"/>
                <w:spacing w:val="-10"/>
                <w:sz w:val="24"/>
              </w:rPr>
              <w:t>+</w:t>
            </w:r>
          </w:p>
        </w:tc>
        <w:tc>
          <w:tcPr>
            <w:tcW w:w="2574" w:type="dxa"/>
            <w:tcBorders>
              <w:top w:val="nil"/>
              <w:left w:val="single" w:sz="4" w:space="0" w:color="000000"/>
              <w:bottom w:val="nil"/>
            </w:tcBorders>
          </w:tcPr>
          <w:p>
            <w:pPr>
              <w:pStyle w:val="TableParagraph"/>
              <w:spacing w:before="64"/>
              <w:ind w:left="214" w:right="160"/>
              <w:jc w:val="center"/>
              <w:rPr>
                <w:rFonts w:ascii="Times New Roman"/>
                <w:sz w:val="24"/>
              </w:rPr>
            </w:pPr>
            <w:r>
              <w:rPr>
                <w:rFonts w:ascii="Times New Roman"/>
                <w:spacing w:val="-2"/>
                <w:sz w:val="24"/>
              </w:rPr>
              <w:t>(1.0581)</w:t>
            </w:r>
          </w:p>
        </w:tc>
        <w:tc>
          <w:tcPr>
            <w:tcW w:w="2562" w:type="dxa"/>
            <w:tcBorders>
              <w:top w:val="nil"/>
              <w:bottom w:val="nil"/>
              <w:right w:val="nil"/>
            </w:tcBorders>
          </w:tcPr>
          <w:p>
            <w:pPr>
              <w:pStyle w:val="TableParagraph"/>
              <w:spacing w:before="64"/>
              <w:ind w:left="224" w:right="233"/>
              <w:jc w:val="center"/>
              <w:rPr>
                <w:rFonts w:ascii="Times New Roman"/>
                <w:sz w:val="24"/>
              </w:rPr>
            </w:pPr>
            <w:r>
              <w:rPr>
                <w:rFonts w:ascii="Times New Roman"/>
                <w:spacing w:val="-2"/>
                <w:sz w:val="24"/>
              </w:rPr>
              <w:t>(0.7319)</w:t>
            </w:r>
          </w:p>
        </w:tc>
      </w:tr>
      <w:tr>
        <w:trPr>
          <w:trHeight w:val="479"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right w:val="single" w:sz="4" w:space="0" w:color="000000"/>
            </w:tcBorders>
          </w:tcPr>
          <w:p>
            <w:pPr>
              <w:pStyle w:val="TableParagraph"/>
              <w:rPr>
                <w:rFonts w:ascii="Times New Roman"/>
                <w:sz w:val="22"/>
              </w:rPr>
            </w:pPr>
          </w:p>
        </w:tc>
        <w:tc>
          <w:tcPr>
            <w:tcW w:w="2574" w:type="dxa"/>
            <w:tcBorders>
              <w:top w:val="nil"/>
              <w:left w:val="single" w:sz="4" w:space="0" w:color="000000"/>
              <w:bottom w:val="single" w:sz="4" w:space="0" w:color="000000"/>
            </w:tcBorders>
          </w:tcPr>
          <w:p>
            <w:pPr>
              <w:pStyle w:val="TableParagraph"/>
              <w:spacing w:before="63"/>
              <w:ind w:left="159" w:right="160"/>
              <w:jc w:val="center"/>
              <w:rPr>
                <w:rFonts w:ascii="Times New Roman"/>
                <w:sz w:val="24"/>
              </w:rPr>
            </w:pPr>
            <w:r>
              <w:rPr>
                <w:rFonts w:ascii="Times New Roman"/>
                <w:spacing w:val="-2"/>
                <w:sz w:val="24"/>
              </w:rPr>
              <w:t>{0.1890}</w:t>
            </w:r>
          </w:p>
        </w:tc>
        <w:tc>
          <w:tcPr>
            <w:tcW w:w="2562" w:type="dxa"/>
            <w:tcBorders>
              <w:top w:val="nil"/>
              <w:bottom w:val="single" w:sz="4" w:space="0" w:color="000000"/>
              <w:right w:val="nil"/>
            </w:tcBorders>
          </w:tcPr>
          <w:p>
            <w:pPr>
              <w:pStyle w:val="TableParagraph"/>
              <w:spacing w:before="63"/>
              <w:ind w:left="223" w:right="233"/>
              <w:jc w:val="center"/>
              <w:rPr>
                <w:rFonts w:ascii="Times New Roman"/>
                <w:sz w:val="24"/>
              </w:rPr>
            </w:pPr>
            <w:r>
              <w:rPr>
                <w:rFonts w:ascii="Times New Roman"/>
                <w:spacing w:val="-2"/>
                <w:sz w:val="24"/>
              </w:rPr>
              <w:t>{0.1691}</w:t>
            </w:r>
          </w:p>
        </w:tc>
      </w:tr>
      <w:tr>
        <w:trPr>
          <w:trHeight w:val="348" w:hRule="atLeast"/>
        </w:trPr>
        <w:tc>
          <w:tcPr>
            <w:tcW w:w="2283" w:type="dxa"/>
            <w:tcBorders>
              <w:top w:val="single" w:sz="4" w:space="0" w:color="000000"/>
              <w:left w:val="nil"/>
              <w:bottom w:val="nil"/>
            </w:tcBorders>
          </w:tcPr>
          <w:p>
            <w:pPr>
              <w:pStyle w:val="TableParagraph"/>
              <w:spacing w:line="275" w:lineRule="exact"/>
              <w:ind w:right="782"/>
              <w:jc w:val="right"/>
              <w:rPr>
                <w:rFonts w:ascii="Times New Roman"/>
                <w:i/>
                <w:sz w:val="24"/>
              </w:rPr>
            </w:pPr>
            <w:r>
              <w:rPr>
                <w:rFonts w:ascii="Times New Roman"/>
                <w:i/>
                <w:spacing w:val="-2"/>
                <w:sz w:val="24"/>
              </w:rPr>
              <w:t>IOWN</w:t>
            </w:r>
            <w:r>
              <w:rPr>
                <w:rFonts w:ascii="Times New Roman"/>
                <w:i/>
                <w:spacing w:val="-2"/>
                <w:sz w:val="24"/>
                <w:vertAlign w:val="superscript"/>
              </w:rPr>
              <w:t>3</w:t>
            </w:r>
          </w:p>
        </w:tc>
        <w:tc>
          <w:tcPr>
            <w:tcW w:w="1582" w:type="dxa"/>
            <w:tcBorders>
              <w:top w:val="single" w:sz="4" w:space="0" w:color="000000"/>
              <w:bottom w:val="nil"/>
              <w:right w:val="single" w:sz="4" w:space="0" w:color="000000"/>
            </w:tcBorders>
          </w:tcPr>
          <w:p>
            <w:pPr>
              <w:pStyle w:val="TableParagraph"/>
              <w:rPr>
                <w:rFonts w:ascii="Times New Roman"/>
                <w:sz w:val="22"/>
              </w:rPr>
            </w:pPr>
          </w:p>
        </w:tc>
        <w:tc>
          <w:tcPr>
            <w:tcW w:w="2574" w:type="dxa"/>
            <w:tcBorders>
              <w:top w:val="single" w:sz="4" w:space="0" w:color="000000"/>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0.7913</w:t>
            </w:r>
          </w:p>
        </w:tc>
        <w:tc>
          <w:tcPr>
            <w:tcW w:w="2562" w:type="dxa"/>
            <w:tcBorders>
              <w:top w:val="single" w:sz="4" w:space="0" w:color="000000"/>
              <w:bottom w:val="nil"/>
              <w:right w:val="nil"/>
            </w:tcBorders>
          </w:tcPr>
          <w:p>
            <w:pPr>
              <w:pStyle w:val="TableParagraph"/>
              <w:spacing w:line="275" w:lineRule="exact"/>
              <w:ind w:left="223" w:right="233"/>
              <w:jc w:val="center"/>
              <w:rPr>
                <w:rFonts w:ascii="Times New Roman"/>
                <w:sz w:val="24"/>
              </w:rPr>
            </w:pPr>
            <w:r>
              <w:rPr>
                <w:rFonts w:ascii="Times New Roman"/>
                <w:spacing w:val="-2"/>
                <w:sz w:val="24"/>
              </w:rPr>
              <w:t>0.4936</w:t>
            </w:r>
          </w:p>
        </w:tc>
      </w:tr>
      <w:tr>
        <w:trPr>
          <w:trHeight w:val="413"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right w:val="single" w:sz="4" w:space="0" w:color="000000"/>
            </w:tcBorders>
          </w:tcPr>
          <w:p>
            <w:pPr>
              <w:pStyle w:val="TableParagraph"/>
              <w:spacing w:before="63"/>
              <w:ind w:left="268" w:right="268"/>
              <w:jc w:val="center"/>
              <w:rPr>
                <w:rFonts w:ascii="Times New Roman"/>
                <w:sz w:val="24"/>
              </w:rPr>
            </w:pPr>
            <w:r>
              <w:rPr>
                <w:rFonts w:ascii="Times New Roman"/>
                <w:spacing w:val="-10"/>
                <w:sz w:val="24"/>
              </w:rPr>
              <w:t>+</w:t>
            </w:r>
          </w:p>
        </w:tc>
        <w:tc>
          <w:tcPr>
            <w:tcW w:w="2574" w:type="dxa"/>
            <w:tcBorders>
              <w:top w:val="nil"/>
              <w:left w:val="single" w:sz="4" w:space="0" w:color="000000"/>
              <w:bottom w:val="nil"/>
            </w:tcBorders>
          </w:tcPr>
          <w:p>
            <w:pPr>
              <w:pStyle w:val="TableParagraph"/>
              <w:spacing w:before="63"/>
              <w:ind w:left="214" w:right="160"/>
              <w:jc w:val="center"/>
              <w:rPr>
                <w:rFonts w:ascii="Times New Roman"/>
                <w:sz w:val="24"/>
              </w:rPr>
            </w:pPr>
            <w:r>
              <w:rPr>
                <w:rFonts w:ascii="Times New Roman"/>
                <w:spacing w:val="-2"/>
                <w:sz w:val="24"/>
              </w:rPr>
              <w:t>(0.7653)</w:t>
            </w:r>
          </w:p>
        </w:tc>
        <w:tc>
          <w:tcPr>
            <w:tcW w:w="2562" w:type="dxa"/>
            <w:tcBorders>
              <w:top w:val="nil"/>
              <w:bottom w:val="nil"/>
              <w:right w:val="nil"/>
            </w:tcBorders>
          </w:tcPr>
          <w:p>
            <w:pPr>
              <w:pStyle w:val="TableParagraph"/>
              <w:spacing w:before="63"/>
              <w:ind w:left="224" w:right="233"/>
              <w:jc w:val="center"/>
              <w:rPr>
                <w:rFonts w:ascii="Times New Roman"/>
                <w:sz w:val="24"/>
              </w:rPr>
            </w:pPr>
            <w:r>
              <w:rPr>
                <w:rFonts w:ascii="Times New Roman"/>
                <w:spacing w:val="-2"/>
                <w:sz w:val="24"/>
              </w:rPr>
              <w:t>(0.5221)</w:t>
            </w:r>
          </w:p>
        </w:tc>
      </w:tr>
      <w:tr>
        <w:trPr>
          <w:trHeight w:val="477"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right w:val="single" w:sz="4" w:space="0" w:color="000000"/>
            </w:tcBorders>
          </w:tcPr>
          <w:p>
            <w:pPr>
              <w:pStyle w:val="TableParagraph"/>
              <w:rPr>
                <w:rFonts w:ascii="Times New Roman"/>
                <w:sz w:val="22"/>
              </w:rPr>
            </w:pPr>
          </w:p>
        </w:tc>
        <w:tc>
          <w:tcPr>
            <w:tcW w:w="2574" w:type="dxa"/>
            <w:tcBorders>
              <w:top w:val="nil"/>
              <w:left w:val="single" w:sz="4" w:space="0" w:color="000000"/>
              <w:bottom w:val="single" w:sz="4" w:space="0" w:color="000000"/>
            </w:tcBorders>
          </w:tcPr>
          <w:p>
            <w:pPr>
              <w:pStyle w:val="TableParagraph"/>
              <w:spacing w:before="64"/>
              <w:ind w:left="159" w:right="160"/>
              <w:jc w:val="center"/>
              <w:rPr>
                <w:rFonts w:ascii="Times New Roman"/>
                <w:sz w:val="24"/>
              </w:rPr>
            </w:pPr>
            <w:r>
              <w:rPr>
                <w:rFonts w:ascii="Times New Roman"/>
                <w:spacing w:val="-2"/>
                <w:sz w:val="24"/>
              </w:rPr>
              <w:t>{0.3016}</w:t>
            </w:r>
          </w:p>
        </w:tc>
        <w:tc>
          <w:tcPr>
            <w:tcW w:w="2562" w:type="dxa"/>
            <w:tcBorders>
              <w:top w:val="nil"/>
              <w:bottom w:val="single" w:sz="4" w:space="0" w:color="000000"/>
              <w:right w:val="nil"/>
            </w:tcBorders>
          </w:tcPr>
          <w:p>
            <w:pPr>
              <w:pStyle w:val="TableParagraph"/>
              <w:spacing w:before="64"/>
              <w:ind w:left="223" w:right="233"/>
              <w:jc w:val="center"/>
              <w:rPr>
                <w:rFonts w:ascii="Times New Roman"/>
                <w:sz w:val="24"/>
              </w:rPr>
            </w:pPr>
            <w:r>
              <w:rPr>
                <w:rFonts w:ascii="Times New Roman"/>
                <w:spacing w:val="-2"/>
                <w:sz w:val="24"/>
              </w:rPr>
              <w:t>{0.3448}</w:t>
            </w:r>
          </w:p>
        </w:tc>
      </w:tr>
      <w:tr>
        <w:trPr>
          <w:trHeight w:val="349" w:hRule="atLeast"/>
        </w:trPr>
        <w:tc>
          <w:tcPr>
            <w:tcW w:w="2283" w:type="dxa"/>
            <w:tcBorders>
              <w:top w:val="single" w:sz="4" w:space="0" w:color="000000"/>
              <w:left w:val="nil"/>
              <w:bottom w:val="nil"/>
            </w:tcBorders>
          </w:tcPr>
          <w:p>
            <w:pPr>
              <w:pStyle w:val="TableParagraph"/>
              <w:spacing w:line="275" w:lineRule="exact"/>
              <w:ind w:left="17" w:right="1"/>
              <w:jc w:val="center"/>
              <w:rPr>
                <w:rFonts w:ascii="Times New Roman"/>
                <w:sz w:val="24"/>
              </w:rPr>
            </w:pPr>
            <w:r>
              <w:rPr>
                <w:rFonts w:ascii="Times New Roman"/>
                <w:spacing w:val="-5"/>
                <w:sz w:val="24"/>
              </w:rPr>
              <w:t>LEV</w:t>
            </w:r>
          </w:p>
        </w:tc>
        <w:tc>
          <w:tcPr>
            <w:tcW w:w="1582" w:type="dxa"/>
            <w:tcBorders>
              <w:top w:val="single" w:sz="4" w:space="0" w:color="000000"/>
              <w:bottom w:val="nil"/>
              <w:right w:val="single" w:sz="4" w:space="0" w:color="000000"/>
            </w:tcBorders>
          </w:tcPr>
          <w:p>
            <w:pPr>
              <w:pStyle w:val="TableParagraph"/>
              <w:rPr>
                <w:rFonts w:ascii="Times New Roman"/>
                <w:sz w:val="22"/>
              </w:rPr>
            </w:pPr>
          </w:p>
        </w:tc>
        <w:tc>
          <w:tcPr>
            <w:tcW w:w="2574" w:type="dxa"/>
            <w:tcBorders>
              <w:top w:val="single" w:sz="4" w:space="0" w:color="000000"/>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-0.1940*</w:t>
            </w:r>
          </w:p>
        </w:tc>
        <w:tc>
          <w:tcPr>
            <w:tcW w:w="2562" w:type="dxa"/>
            <w:tcBorders>
              <w:top w:val="single" w:sz="4" w:space="0" w:color="000000"/>
              <w:bottom w:val="nil"/>
              <w:right w:val="nil"/>
            </w:tcBorders>
          </w:tcPr>
          <w:p>
            <w:pPr>
              <w:pStyle w:val="TableParagraph"/>
              <w:spacing w:line="275" w:lineRule="exact"/>
              <w:ind w:left="226" w:right="233"/>
              <w:jc w:val="center"/>
              <w:rPr>
                <w:rFonts w:ascii="Times New Roman"/>
                <w:sz w:val="24"/>
              </w:rPr>
            </w:pPr>
            <w:r>
              <w:rPr>
                <w:rFonts w:ascii="Times New Roman"/>
                <w:spacing w:val="-2"/>
                <w:sz w:val="24"/>
              </w:rPr>
              <w:t>-0.2072</w:t>
            </w:r>
          </w:p>
        </w:tc>
      </w:tr>
      <w:tr>
        <w:trPr>
          <w:trHeight w:val="477"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right w:val="single" w:sz="4" w:space="0" w:color="000000"/>
            </w:tcBorders>
          </w:tcPr>
          <w:p>
            <w:pPr>
              <w:pStyle w:val="TableParagraph"/>
              <w:spacing w:before="64"/>
              <w:ind w:left="268" w:right="268"/>
              <w:jc w:val="center"/>
              <w:rPr>
                <w:rFonts w:ascii="Times New Roman"/>
                <w:sz w:val="24"/>
              </w:rPr>
            </w:pPr>
            <w:r>
              <w:rPr>
                <w:rFonts w:ascii="Times New Roman"/>
                <w:spacing w:val="-10"/>
                <w:sz w:val="24"/>
              </w:rPr>
              <w:t>+</w:t>
            </w:r>
          </w:p>
        </w:tc>
        <w:tc>
          <w:tcPr>
            <w:tcW w:w="2574" w:type="dxa"/>
            <w:tcBorders>
              <w:top w:val="nil"/>
              <w:left w:val="single" w:sz="4" w:space="0" w:color="000000"/>
              <w:bottom w:val="single" w:sz="4" w:space="0" w:color="000000"/>
            </w:tcBorders>
          </w:tcPr>
          <w:p>
            <w:pPr>
              <w:pStyle w:val="TableParagraph"/>
              <w:spacing w:before="64"/>
              <w:ind w:left="159" w:right="160"/>
              <w:jc w:val="center"/>
              <w:rPr>
                <w:rFonts w:ascii="Times New Roman"/>
                <w:sz w:val="24"/>
              </w:rPr>
            </w:pPr>
            <w:r>
              <w:rPr>
                <w:rFonts w:ascii="Times New Roman"/>
                <w:spacing w:val="-2"/>
                <w:sz w:val="24"/>
              </w:rPr>
              <w:t>(0.0519)</w:t>
            </w:r>
          </w:p>
        </w:tc>
        <w:tc>
          <w:tcPr>
            <w:tcW w:w="2562" w:type="dxa"/>
            <w:tcBorders>
              <w:top w:val="nil"/>
              <w:bottom w:val="single" w:sz="4" w:space="0" w:color="000000"/>
              <w:right w:val="nil"/>
            </w:tcBorders>
          </w:tcPr>
          <w:p>
            <w:pPr>
              <w:pStyle w:val="TableParagraph"/>
              <w:spacing w:before="64"/>
              <w:ind w:left="224" w:right="233"/>
              <w:jc w:val="center"/>
              <w:rPr>
                <w:rFonts w:ascii="Times New Roman"/>
                <w:sz w:val="24"/>
              </w:rPr>
            </w:pPr>
            <w:r>
              <w:rPr>
                <w:rFonts w:ascii="Times New Roman"/>
                <w:spacing w:val="-2"/>
                <w:sz w:val="24"/>
              </w:rPr>
              <w:t>(0.0387)</w:t>
            </w:r>
          </w:p>
        </w:tc>
      </w:tr>
    </w:tbl>
    <w:p>
      <w:pPr>
        <w:spacing w:after="0"/>
        <w:jc w:val="center"/>
        <w:rPr>
          <w:rFonts w:ascii="Times New Roman"/>
          <w:sz w:val="24"/>
        </w:rPr>
        <w:sectPr>
          <w:pgSz w:w="11910" w:h="16840"/>
          <w:pgMar w:header="0" w:footer="1454" w:top="1360" w:bottom="1680" w:left="640" w:right="720"/>
        </w:sectPr>
      </w:pPr>
    </w:p>
    <w:tbl>
      <w:tblPr>
        <w:tblW w:w="0" w:type="auto"/>
        <w:jc w:val="left"/>
        <w:tblInd w:w="8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83"/>
        <w:gridCol w:w="1582"/>
        <w:gridCol w:w="2574"/>
        <w:gridCol w:w="2562"/>
      </w:tblGrid>
      <w:tr>
        <w:trPr>
          <w:trHeight w:val="415" w:hRule="atLeast"/>
        </w:trPr>
        <w:tc>
          <w:tcPr>
            <w:tcW w:w="2283" w:type="dxa"/>
            <w:tcBorders>
              <w:left w:val="nil"/>
              <w:bottom w:val="single" w:sz="4" w:space="0" w:color="000000"/>
            </w:tcBorders>
          </w:tcPr>
          <w:p>
            <w:pPr>
              <w:pStyle w:val="TableParagraph"/>
              <w:rPr>
                <w:rFonts w:ascii="Times New Roman"/>
                <w:sz w:val="22"/>
              </w:rPr>
            </w:pPr>
          </w:p>
        </w:tc>
        <w:tc>
          <w:tcPr>
            <w:tcW w:w="1582" w:type="dxa"/>
            <w:tcBorders>
              <w:bottom w:val="single" w:sz="4" w:space="0" w:color="000000"/>
              <w:right w:val="single" w:sz="4" w:space="0" w:color="000000"/>
            </w:tcBorders>
          </w:tcPr>
          <w:p>
            <w:pPr>
              <w:pStyle w:val="TableParagraph"/>
              <w:rPr>
                <w:rFonts w:ascii="Times New Roman"/>
                <w:sz w:val="22"/>
              </w:rPr>
            </w:pPr>
          </w:p>
        </w:tc>
        <w:tc>
          <w:tcPr>
            <w:tcW w:w="2574" w:type="dxa"/>
            <w:tcBorders>
              <w:left w:val="single" w:sz="4" w:space="0" w:color="000000"/>
              <w:bottom w:val="single" w:sz="4" w:space="0" w:color="000000"/>
            </w:tcBorders>
          </w:tcPr>
          <w:p>
            <w:pPr>
              <w:pStyle w:val="TableParagraph"/>
              <w:spacing w:line="275" w:lineRule="exact"/>
              <w:ind w:left="159" w:right="160"/>
              <w:jc w:val="center"/>
              <w:rPr>
                <w:rFonts w:ascii="Times New Roman"/>
                <w:sz w:val="24"/>
              </w:rPr>
            </w:pPr>
            <w:r>
              <w:rPr>
                <w:rFonts w:ascii="Times New Roman"/>
                <w:spacing w:val="-2"/>
                <w:sz w:val="24"/>
              </w:rPr>
              <w:t>{0.000}</w:t>
            </w:r>
          </w:p>
        </w:tc>
        <w:tc>
          <w:tcPr>
            <w:tcW w:w="2562" w:type="dxa"/>
            <w:tcBorders>
              <w:bottom w:val="single" w:sz="4" w:space="0" w:color="000000"/>
              <w:right w:val="nil"/>
            </w:tcBorders>
          </w:tcPr>
          <w:p>
            <w:pPr>
              <w:pStyle w:val="TableParagraph"/>
              <w:spacing w:line="275" w:lineRule="exact"/>
              <w:ind w:left="223" w:right="233"/>
              <w:jc w:val="center"/>
              <w:rPr>
                <w:rFonts w:ascii="Times New Roman"/>
                <w:sz w:val="24"/>
              </w:rPr>
            </w:pPr>
            <w:r>
              <w:rPr>
                <w:rFonts w:ascii="Times New Roman"/>
                <w:spacing w:val="-2"/>
                <w:sz w:val="24"/>
              </w:rPr>
              <w:t>{0.000}</w:t>
            </w:r>
          </w:p>
        </w:tc>
      </w:tr>
      <w:tr>
        <w:trPr>
          <w:trHeight w:val="348" w:hRule="atLeast"/>
        </w:trPr>
        <w:tc>
          <w:tcPr>
            <w:tcW w:w="2283" w:type="dxa"/>
            <w:tcBorders>
              <w:top w:val="single" w:sz="4" w:space="0" w:color="000000"/>
              <w:left w:val="nil"/>
              <w:bottom w:val="nil"/>
            </w:tcBorders>
          </w:tcPr>
          <w:p>
            <w:pPr>
              <w:pStyle w:val="TableParagraph"/>
              <w:spacing w:line="275" w:lineRule="exact"/>
              <w:ind w:left="17" w:right="1"/>
              <w:jc w:val="center"/>
              <w:rPr>
                <w:rFonts w:ascii="Times New Roman"/>
                <w:sz w:val="24"/>
              </w:rPr>
            </w:pPr>
            <w:r>
              <w:rPr>
                <w:rFonts w:ascii="Times New Roman"/>
                <w:spacing w:val="-2"/>
                <w:sz w:val="24"/>
              </w:rPr>
              <w:t>FSIZE</w:t>
            </w:r>
          </w:p>
        </w:tc>
        <w:tc>
          <w:tcPr>
            <w:tcW w:w="1582" w:type="dxa"/>
            <w:tcBorders>
              <w:top w:val="single" w:sz="4" w:space="0" w:color="000000"/>
              <w:bottom w:val="nil"/>
              <w:right w:val="single" w:sz="4" w:space="0" w:color="000000"/>
            </w:tcBorders>
          </w:tcPr>
          <w:p>
            <w:pPr>
              <w:pStyle w:val="TableParagraph"/>
              <w:rPr>
                <w:rFonts w:ascii="Times New Roman"/>
                <w:sz w:val="22"/>
              </w:rPr>
            </w:pPr>
          </w:p>
        </w:tc>
        <w:tc>
          <w:tcPr>
            <w:tcW w:w="2574" w:type="dxa"/>
            <w:tcBorders>
              <w:top w:val="single" w:sz="4" w:space="0" w:color="000000"/>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0.0413</w:t>
            </w:r>
          </w:p>
        </w:tc>
        <w:tc>
          <w:tcPr>
            <w:tcW w:w="2562" w:type="dxa"/>
            <w:tcBorders>
              <w:top w:val="single" w:sz="4" w:space="0" w:color="000000"/>
              <w:bottom w:val="nil"/>
              <w:right w:val="nil"/>
            </w:tcBorders>
          </w:tcPr>
          <w:p>
            <w:pPr>
              <w:pStyle w:val="TableParagraph"/>
              <w:spacing w:line="275" w:lineRule="exact"/>
              <w:ind w:left="223" w:right="233"/>
              <w:jc w:val="center"/>
              <w:rPr>
                <w:rFonts w:ascii="Times New Roman"/>
                <w:sz w:val="24"/>
              </w:rPr>
            </w:pPr>
            <w:r>
              <w:rPr>
                <w:rFonts w:ascii="Times New Roman"/>
                <w:spacing w:val="-2"/>
                <w:sz w:val="24"/>
              </w:rPr>
              <w:t>0.0045</w:t>
            </w:r>
          </w:p>
        </w:tc>
      </w:tr>
      <w:tr>
        <w:trPr>
          <w:trHeight w:val="414"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right w:val="single" w:sz="4" w:space="0" w:color="000000"/>
            </w:tcBorders>
          </w:tcPr>
          <w:p>
            <w:pPr>
              <w:pStyle w:val="TableParagraph"/>
              <w:spacing w:before="63"/>
              <w:ind w:left="268" w:right="268"/>
              <w:jc w:val="center"/>
              <w:rPr>
                <w:rFonts w:ascii="Times New Roman"/>
                <w:sz w:val="24"/>
              </w:rPr>
            </w:pPr>
            <w:r>
              <w:rPr>
                <w:rFonts w:ascii="Times New Roman"/>
                <w:spacing w:val="-10"/>
                <w:sz w:val="24"/>
              </w:rPr>
              <w:t>-</w:t>
            </w:r>
          </w:p>
        </w:tc>
        <w:tc>
          <w:tcPr>
            <w:tcW w:w="2574" w:type="dxa"/>
            <w:tcBorders>
              <w:top w:val="nil"/>
              <w:left w:val="single" w:sz="4" w:space="0" w:color="000000"/>
              <w:bottom w:val="nil"/>
            </w:tcBorders>
          </w:tcPr>
          <w:p>
            <w:pPr>
              <w:pStyle w:val="TableParagraph"/>
              <w:spacing w:before="63"/>
              <w:ind w:left="159" w:right="160"/>
              <w:jc w:val="center"/>
              <w:rPr>
                <w:rFonts w:ascii="Times New Roman"/>
                <w:sz w:val="24"/>
              </w:rPr>
            </w:pPr>
            <w:r>
              <w:rPr>
                <w:rFonts w:ascii="Times New Roman"/>
                <w:spacing w:val="-2"/>
                <w:sz w:val="24"/>
              </w:rPr>
              <w:t>(0.0295)</w:t>
            </w:r>
          </w:p>
        </w:tc>
        <w:tc>
          <w:tcPr>
            <w:tcW w:w="2562" w:type="dxa"/>
            <w:tcBorders>
              <w:top w:val="nil"/>
              <w:bottom w:val="nil"/>
              <w:right w:val="nil"/>
            </w:tcBorders>
          </w:tcPr>
          <w:p>
            <w:pPr>
              <w:pStyle w:val="TableParagraph"/>
              <w:spacing w:before="63"/>
              <w:ind w:left="224" w:right="233"/>
              <w:jc w:val="center"/>
              <w:rPr>
                <w:rFonts w:ascii="Times New Roman"/>
                <w:sz w:val="24"/>
              </w:rPr>
            </w:pPr>
            <w:r>
              <w:rPr>
                <w:rFonts w:ascii="Times New Roman"/>
                <w:spacing w:val="-2"/>
                <w:sz w:val="24"/>
              </w:rPr>
              <w:t>(0.0140)</w:t>
            </w:r>
          </w:p>
        </w:tc>
      </w:tr>
      <w:tr>
        <w:trPr>
          <w:trHeight w:val="477"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right w:val="single" w:sz="4" w:space="0" w:color="000000"/>
            </w:tcBorders>
          </w:tcPr>
          <w:p>
            <w:pPr>
              <w:pStyle w:val="TableParagraph"/>
              <w:rPr>
                <w:rFonts w:ascii="Times New Roman"/>
                <w:sz w:val="22"/>
              </w:rPr>
            </w:pPr>
          </w:p>
        </w:tc>
        <w:tc>
          <w:tcPr>
            <w:tcW w:w="2574" w:type="dxa"/>
            <w:tcBorders>
              <w:top w:val="nil"/>
              <w:left w:val="single" w:sz="4" w:space="0" w:color="000000"/>
              <w:bottom w:val="single" w:sz="4" w:space="0" w:color="000000"/>
            </w:tcBorders>
          </w:tcPr>
          <w:p>
            <w:pPr>
              <w:pStyle w:val="TableParagraph"/>
              <w:spacing w:before="64"/>
              <w:ind w:left="159" w:right="160"/>
              <w:jc w:val="center"/>
              <w:rPr>
                <w:rFonts w:ascii="Times New Roman"/>
                <w:sz w:val="24"/>
              </w:rPr>
            </w:pPr>
            <w:r>
              <w:rPr>
                <w:rFonts w:ascii="Times New Roman"/>
                <w:spacing w:val="-2"/>
                <w:sz w:val="24"/>
              </w:rPr>
              <w:t>{0.1611}</w:t>
            </w:r>
          </w:p>
        </w:tc>
        <w:tc>
          <w:tcPr>
            <w:tcW w:w="2562" w:type="dxa"/>
            <w:tcBorders>
              <w:top w:val="nil"/>
              <w:bottom w:val="single" w:sz="4" w:space="0" w:color="000000"/>
              <w:right w:val="nil"/>
            </w:tcBorders>
          </w:tcPr>
          <w:p>
            <w:pPr>
              <w:pStyle w:val="TableParagraph"/>
              <w:spacing w:before="64"/>
              <w:ind w:left="223" w:right="233"/>
              <w:jc w:val="center"/>
              <w:rPr>
                <w:rFonts w:ascii="Times New Roman"/>
                <w:sz w:val="24"/>
              </w:rPr>
            </w:pPr>
            <w:r>
              <w:rPr>
                <w:rFonts w:ascii="Times New Roman"/>
                <w:spacing w:val="-2"/>
                <w:sz w:val="24"/>
              </w:rPr>
              <w:t>{0.7463}</w:t>
            </w:r>
          </w:p>
        </w:tc>
      </w:tr>
      <w:tr>
        <w:trPr>
          <w:trHeight w:val="344" w:hRule="atLeast"/>
        </w:trPr>
        <w:tc>
          <w:tcPr>
            <w:tcW w:w="2283" w:type="dxa"/>
            <w:tcBorders>
              <w:top w:val="single" w:sz="4" w:space="0" w:color="000000"/>
              <w:left w:val="nil"/>
              <w:bottom w:val="nil"/>
            </w:tcBorders>
          </w:tcPr>
          <w:p>
            <w:pPr>
              <w:pStyle w:val="TableParagraph"/>
              <w:spacing w:line="275" w:lineRule="exact"/>
              <w:ind w:left="17" w:right="2"/>
              <w:jc w:val="center"/>
              <w:rPr>
                <w:rFonts w:ascii="Times New Roman"/>
                <w:sz w:val="24"/>
              </w:rPr>
            </w:pPr>
            <w:r>
              <w:rPr>
                <w:rFonts w:ascii="Times New Roman"/>
                <w:spacing w:val="-2"/>
                <w:sz w:val="24"/>
              </w:rPr>
              <w:t>AR(1)</w:t>
            </w:r>
          </w:p>
        </w:tc>
        <w:tc>
          <w:tcPr>
            <w:tcW w:w="1582" w:type="dxa"/>
            <w:vMerge w:val="restart"/>
            <w:tcBorders>
              <w:top w:val="single" w:sz="4" w:space="0" w:color="000000"/>
              <w:bottom w:val="single" w:sz="4" w:space="0" w:color="000000"/>
              <w:right w:val="single" w:sz="4" w:space="0" w:color="000000"/>
            </w:tcBorders>
          </w:tcPr>
          <w:p>
            <w:pPr>
              <w:pStyle w:val="TableParagraph"/>
              <w:rPr>
                <w:rFonts w:ascii="Times New Roman"/>
                <w:sz w:val="22"/>
              </w:rPr>
            </w:pPr>
          </w:p>
        </w:tc>
        <w:tc>
          <w:tcPr>
            <w:tcW w:w="2574" w:type="dxa"/>
            <w:tcBorders>
              <w:top w:val="single" w:sz="4" w:space="0" w:color="000000"/>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-0.01546*</w:t>
            </w:r>
          </w:p>
        </w:tc>
        <w:tc>
          <w:tcPr>
            <w:tcW w:w="2562" w:type="dxa"/>
            <w:vMerge w:val="restart"/>
            <w:tcBorders>
              <w:top w:val="single" w:sz="4" w:space="0" w:color="000000"/>
              <w:bottom w:val="single" w:sz="4" w:space="0" w:color="000000"/>
              <w:right w:val="nil"/>
            </w:tcBorders>
          </w:tcPr>
          <w:p>
            <w:pPr>
              <w:pStyle w:val="TableParagraph"/>
              <w:rPr>
                <w:rFonts w:ascii="Times New Roman"/>
                <w:sz w:val="22"/>
              </w:rPr>
            </w:pPr>
          </w:p>
        </w:tc>
      </w:tr>
      <w:tr>
        <w:trPr>
          <w:trHeight w:val="403" w:hRule="atLeast"/>
        </w:trPr>
        <w:tc>
          <w:tcPr>
            <w:tcW w:w="2283" w:type="dxa"/>
            <w:tcBorders>
              <w:top w:val="nil"/>
              <w:left w:val="nil"/>
              <w:bottom w:val="nil"/>
            </w:tcBorders>
          </w:tcPr>
          <w:p>
            <w:pPr>
              <w:pStyle w:val="TableParagraph"/>
              <w:rPr>
                <w:rFonts w:ascii="Times New Roman"/>
                <w:sz w:val="22"/>
              </w:rPr>
            </w:pPr>
          </w:p>
        </w:tc>
        <w:tc>
          <w:tcPr>
            <w:tcW w:w="1582" w:type="dxa"/>
            <w:vMerge/>
            <w:tcBorders>
              <w:top w:val="nil"/>
              <w:bottom w:val="single" w:sz="4" w:space="0" w:color="000000"/>
              <w:right w:val="single" w:sz="4" w:space="0" w:color="000000"/>
            </w:tcBorders>
          </w:tcPr>
          <w:p>
            <w:pPr>
              <w:rPr>
                <w:sz w:val="2"/>
                <w:szCs w:val="2"/>
              </w:rPr>
            </w:pPr>
          </w:p>
        </w:tc>
        <w:tc>
          <w:tcPr>
            <w:tcW w:w="2574" w:type="dxa"/>
            <w:tcBorders>
              <w:top w:val="nil"/>
              <w:left w:val="single" w:sz="4" w:space="0" w:color="000000"/>
              <w:bottom w:val="nil"/>
            </w:tcBorders>
          </w:tcPr>
          <w:p>
            <w:pPr>
              <w:pStyle w:val="TableParagraph"/>
              <w:spacing w:before="59"/>
              <w:ind w:left="159" w:right="160"/>
              <w:jc w:val="center"/>
              <w:rPr>
                <w:rFonts w:ascii="Times New Roman"/>
                <w:sz w:val="24"/>
              </w:rPr>
            </w:pPr>
            <w:r>
              <w:rPr>
                <w:rFonts w:ascii="Times New Roman"/>
                <w:spacing w:val="-2"/>
                <w:sz w:val="24"/>
              </w:rPr>
              <w:t>(0.0577)</w:t>
            </w:r>
          </w:p>
        </w:tc>
        <w:tc>
          <w:tcPr>
            <w:tcW w:w="2562" w:type="dxa"/>
            <w:vMerge/>
            <w:tcBorders>
              <w:top w:val="nil"/>
              <w:bottom w:val="single" w:sz="4" w:space="0" w:color="000000"/>
              <w:right w:val="nil"/>
            </w:tcBorders>
          </w:tcPr>
          <w:p>
            <w:pPr>
              <w:rPr>
                <w:sz w:val="2"/>
                <w:szCs w:val="2"/>
              </w:rPr>
            </w:pPr>
          </w:p>
        </w:tc>
      </w:tr>
      <w:tr>
        <w:trPr>
          <w:trHeight w:val="474"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vMerge/>
            <w:tcBorders>
              <w:top w:val="nil"/>
              <w:bottom w:val="single" w:sz="4" w:space="0" w:color="000000"/>
              <w:right w:val="single" w:sz="4" w:space="0" w:color="000000"/>
            </w:tcBorders>
          </w:tcPr>
          <w:p>
            <w:pPr>
              <w:rPr>
                <w:sz w:val="2"/>
                <w:szCs w:val="2"/>
              </w:rPr>
            </w:pPr>
          </w:p>
        </w:tc>
        <w:tc>
          <w:tcPr>
            <w:tcW w:w="2574" w:type="dxa"/>
            <w:tcBorders>
              <w:top w:val="nil"/>
              <w:left w:val="single" w:sz="4" w:space="0" w:color="000000"/>
              <w:bottom w:val="single" w:sz="4" w:space="0" w:color="000000"/>
            </w:tcBorders>
          </w:tcPr>
          <w:p>
            <w:pPr>
              <w:pStyle w:val="TableParagraph"/>
              <w:spacing w:before="58"/>
              <w:ind w:left="159" w:right="160"/>
              <w:jc w:val="center"/>
              <w:rPr>
                <w:rFonts w:ascii="Times New Roman"/>
                <w:sz w:val="24"/>
              </w:rPr>
            </w:pPr>
            <w:r>
              <w:rPr>
                <w:rFonts w:ascii="Times New Roman"/>
                <w:spacing w:val="-2"/>
                <w:sz w:val="24"/>
              </w:rPr>
              <w:t>{0.7892}</w:t>
            </w:r>
          </w:p>
        </w:tc>
        <w:tc>
          <w:tcPr>
            <w:tcW w:w="2562" w:type="dxa"/>
            <w:vMerge/>
            <w:tcBorders>
              <w:top w:val="nil"/>
              <w:bottom w:val="single" w:sz="4" w:space="0" w:color="000000"/>
              <w:right w:val="nil"/>
            </w:tcBorders>
          </w:tcPr>
          <w:p>
            <w:pPr>
              <w:rPr>
                <w:sz w:val="2"/>
                <w:szCs w:val="2"/>
              </w:rPr>
            </w:pPr>
          </w:p>
        </w:tc>
      </w:tr>
      <w:tr>
        <w:trPr>
          <w:trHeight w:val="414" w:hRule="atLeast"/>
        </w:trPr>
        <w:tc>
          <w:tcPr>
            <w:tcW w:w="2283" w:type="dxa"/>
            <w:tcBorders>
              <w:top w:val="single" w:sz="4" w:space="0" w:color="000000"/>
              <w:left w:val="nil"/>
              <w:bottom w:val="single" w:sz="4" w:space="0" w:color="000000"/>
            </w:tcBorders>
          </w:tcPr>
          <w:p>
            <w:pPr>
              <w:pStyle w:val="TableParagraph"/>
              <w:rPr>
                <w:rFonts w:ascii="Times New Roman"/>
                <w:sz w:val="22"/>
              </w:rPr>
            </w:pPr>
          </w:p>
        </w:tc>
        <w:tc>
          <w:tcPr>
            <w:tcW w:w="4156" w:type="dxa"/>
            <w:gridSpan w:val="2"/>
            <w:tcBorders>
              <w:top w:val="single" w:sz="4" w:space="0" w:color="000000"/>
              <w:bottom w:val="single" w:sz="4" w:space="0" w:color="000000"/>
            </w:tcBorders>
          </w:tcPr>
          <w:p>
            <w:pPr>
              <w:pStyle w:val="TableParagraph"/>
              <w:rPr>
                <w:rFonts w:ascii="Times New Roman"/>
                <w:sz w:val="22"/>
              </w:rPr>
            </w:pPr>
          </w:p>
        </w:tc>
        <w:tc>
          <w:tcPr>
            <w:tcW w:w="2562" w:type="dxa"/>
            <w:tcBorders>
              <w:top w:val="single" w:sz="4" w:space="0" w:color="000000"/>
              <w:bottom w:val="single" w:sz="4" w:space="0" w:color="000000"/>
              <w:right w:val="nil"/>
            </w:tcBorders>
          </w:tcPr>
          <w:p>
            <w:pPr>
              <w:pStyle w:val="TableParagraph"/>
              <w:rPr>
                <w:rFonts w:ascii="Times New Roman"/>
                <w:sz w:val="22"/>
              </w:rPr>
            </w:pPr>
          </w:p>
        </w:tc>
      </w:tr>
    </w:tbl>
    <w:p>
      <w:pPr>
        <w:pStyle w:val="BodyText"/>
        <w:spacing w:before="25"/>
        <w:ind w:left="801" w:right="724"/>
        <w:jc w:val="center"/>
      </w:pPr>
      <w:r>
        <w:rPr/>
        <w:t>Model</w:t>
      </w:r>
      <w:r>
        <w:rPr>
          <w:spacing w:val="-1"/>
        </w:rPr>
        <w:t> </w:t>
      </w:r>
      <w:r>
        <w:rPr>
          <w:spacing w:val="-2"/>
        </w:rPr>
        <w:t>Parameters</w:t>
      </w:r>
    </w:p>
    <w:p>
      <w:pPr>
        <w:pStyle w:val="BodyText"/>
        <w:spacing w:before="11"/>
        <w:ind w:left="0"/>
        <w:rPr>
          <w:sz w:val="11"/>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3"/>
        <w:gridCol w:w="1574"/>
        <w:gridCol w:w="2580"/>
        <w:gridCol w:w="2561"/>
      </w:tblGrid>
      <w:tr>
        <w:trPr>
          <w:trHeight w:val="414" w:hRule="atLeast"/>
        </w:trPr>
        <w:tc>
          <w:tcPr>
            <w:tcW w:w="2283" w:type="dxa"/>
            <w:tcBorders>
              <w:left w:val="nil"/>
            </w:tcBorders>
          </w:tcPr>
          <w:p>
            <w:pPr>
              <w:pStyle w:val="TableParagraph"/>
              <w:spacing w:line="139" w:lineRule="auto" w:before="37"/>
              <w:ind w:left="17"/>
              <w:jc w:val="center"/>
              <w:rPr>
                <w:rFonts w:ascii="Times New Roman"/>
                <w:sz w:val="16"/>
              </w:rPr>
            </w:pPr>
            <w:r>
              <w:rPr>
                <w:rFonts w:ascii="Times New Roman"/>
                <w:spacing w:val="-5"/>
                <w:position w:val="-8"/>
                <w:sz w:val="24"/>
              </w:rPr>
              <w:t>R</w:t>
            </w:r>
            <w:r>
              <w:rPr>
                <w:rFonts w:ascii="Times New Roman"/>
                <w:spacing w:val="-5"/>
                <w:sz w:val="16"/>
              </w:rPr>
              <w:t>2</w:t>
            </w:r>
          </w:p>
        </w:tc>
        <w:tc>
          <w:tcPr>
            <w:tcW w:w="1574" w:type="dxa"/>
          </w:tcPr>
          <w:p>
            <w:pPr>
              <w:pStyle w:val="TableParagraph"/>
              <w:rPr>
                <w:rFonts w:ascii="Times New Roman"/>
                <w:sz w:val="22"/>
              </w:rPr>
            </w:pPr>
          </w:p>
        </w:tc>
        <w:tc>
          <w:tcPr>
            <w:tcW w:w="2580" w:type="dxa"/>
          </w:tcPr>
          <w:p>
            <w:pPr>
              <w:pStyle w:val="TableParagraph"/>
              <w:spacing w:line="275" w:lineRule="exact"/>
              <w:ind w:left="1"/>
              <w:jc w:val="center"/>
              <w:rPr>
                <w:rFonts w:ascii="Times New Roman"/>
                <w:sz w:val="24"/>
              </w:rPr>
            </w:pPr>
            <w:r>
              <w:rPr>
                <w:rFonts w:ascii="Times New Roman"/>
                <w:spacing w:val="-4"/>
                <w:sz w:val="24"/>
              </w:rPr>
              <w:t>0.57</w:t>
            </w:r>
          </w:p>
        </w:tc>
        <w:tc>
          <w:tcPr>
            <w:tcW w:w="2561" w:type="dxa"/>
            <w:tcBorders>
              <w:right w:val="nil"/>
            </w:tcBorders>
          </w:tcPr>
          <w:p>
            <w:pPr>
              <w:pStyle w:val="TableParagraph"/>
              <w:spacing w:line="275" w:lineRule="exact"/>
              <w:ind w:right="34"/>
              <w:jc w:val="center"/>
              <w:rPr>
                <w:rFonts w:ascii="Times New Roman"/>
                <w:sz w:val="24"/>
              </w:rPr>
            </w:pPr>
            <w:r>
              <w:rPr>
                <w:rFonts w:ascii="Times New Roman"/>
                <w:spacing w:val="-2"/>
                <w:sz w:val="24"/>
              </w:rPr>
              <w:t>0.095</w:t>
            </w:r>
          </w:p>
        </w:tc>
      </w:tr>
      <w:tr>
        <w:trPr>
          <w:trHeight w:val="414" w:hRule="atLeast"/>
        </w:trPr>
        <w:tc>
          <w:tcPr>
            <w:tcW w:w="2283" w:type="dxa"/>
            <w:tcBorders>
              <w:left w:val="nil"/>
            </w:tcBorders>
          </w:tcPr>
          <w:p>
            <w:pPr>
              <w:pStyle w:val="TableParagraph"/>
              <w:spacing w:line="275" w:lineRule="exact"/>
              <w:ind w:left="17"/>
              <w:jc w:val="center"/>
              <w:rPr>
                <w:rFonts w:ascii="Times New Roman"/>
                <w:sz w:val="24"/>
              </w:rPr>
            </w:pPr>
            <w:r>
              <w:rPr>
                <w:rFonts w:ascii="Times New Roman"/>
                <w:sz w:val="24"/>
              </w:rPr>
              <w:t>Adjusted</w:t>
            </w:r>
            <w:r>
              <w:rPr>
                <w:rFonts w:ascii="Times New Roman"/>
                <w:spacing w:val="-1"/>
                <w:sz w:val="24"/>
              </w:rPr>
              <w:t> </w:t>
            </w:r>
            <w:r>
              <w:rPr>
                <w:rFonts w:ascii="Times New Roman"/>
                <w:spacing w:val="-5"/>
                <w:sz w:val="24"/>
              </w:rPr>
              <w:t>R</w:t>
            </w:r>
            <w:r>
              <w:rPr>
                <w:rFonts w:ascii="Times New Roman"/>
                <w:spacing w:val="-5"/>
                <w:sz w:val="24"/>
                <w:vertAlign w:val="superscript"/>
              </w:rPr>
              <w:t>2</w:t>
            </w:r>
          </w:p>
        </w:tc>
        <w:tc>
          <w:tcPr>
            <w:tcW w:w="1574" w:type="dxa"/>
          </w:tcPr>
          <w:p>
            <w:pPr>
              <w:pStyle w:val="TableParagraph"/>
              <w:rPr>
                <w:rFonts w:ascii="Times New Roman"/>
                <w:sz w:val="22"/>
              </w:rPr>
            </w:pPr>
          </w:p>
        </w:tc>
        <w:tc>
          <w:tcPr>
            <w:tcW w:w="2580" w:type="dxa"/>
          </w:tcPr>
          <w:p>
            <w:pPr>
              <w:pStyle w:val="TableParagraph"/>
              <w:spacing w:line="275" w:lineRule="exact"/>
              <w:ind w:left="1"/>
              <w:jc w:val="center"/>
              <w:rPr>
                <w:rFonts w:ascii="Times New Roman"/>
                <w:sz w:val="24"/>
              </w:rPr>
            </w:pPr>
            <w:r>
              <w:rPr>
                <w:rFonts w:ascii="Times New Roman"/>
                <w:spacing w:val="-4"/>
                <w:sz w:val="24"/>
              </w:rPr>
              <w:t>0.46</w:t>
            </w:r>
          </w:p>
        </w:tc>
        <w:tc>
          <w:tcPr>
            <w:tcW w:w="2561" w:type="dxa"/>
            <w:tcBorders>
              <w:right w:val="nil"/>
            </w:tcBorders>
          </w:tcPr>
          <w:p>
            <w:pPr>
              <w:pStyle w:val="TableParagraph"/>
              <w:spacing w:line="275" w:lineRule="exact"/>
              <w:ind w:right="34"/>
              <w:jc w:val="center"/>
              <w:rPr>
                <w:rFonts w:ascii="Times New Roman"/>
                <w:sz w:val="24"/>
              </w:rPr>
            </w:pPr>
            <w:r>
              <w:rPr>
                <w:rFonts w:ascii="Times New Roman"/>
                <w:spacing w:val="-2"/>
                <w:sz w:val="24"/>
              </w:rPr>
              <w:t>0.083</w:t>
            </w:r>
          </w:p>
        </w:tc>
      </w:tr>
      <w:tr>
        <w:trPr>
          <w:trHeight w:val="412" w:hRule="atLeast"/>
        </w:trPr>
        <w:tc>
          <w:tcPr>
            <w:tcW w:w="2283" w:type="dxa"/>
            <w:tcBorders>
              <w:left w:val="nil"/>
            </w:tcBorders>
          </w:tcPr>
          <w:p>
            <w:pPr>
              <w:pStyle w:val="TableParagraph"/>
              <w:spacing w:line="275" w:lineRule="exact"/>
              <w:ind w:left="17" w:right="1"/>
              <w:jc w:val="center"/>
              <w:rPr>
                <w:rFonts w:ascii="Times New Roman"/>
                <w:sz w:val="24"/>
              </w:rPr>
            </w:pPr>
            <w:r>
              <w:rPr>
                <w:rFonts w:ascii="Times New Roman"/>
                <w:spacing w:val="-2"/>
                <w:sz w:val="24"/>
              </w:rPr>
              <w:t>F-statistic</w:t>
            </w:r>
          </w:p>
        </w:tc>
        <w:tc>
          <w:tcPr>
            <w:tcW w:w="1574" w:type="dxa"/>
          </w:tcPr>
          <w:p>
            <w:pPr>
              <w:pStyle w:val="TableParagraph"/>
              <w:rPr>
                <w:rFonts w:ascii="Times New Roman"/>
                <w:sz w:val="22"/>
              </w:rPr>
            </w:pPr>
          </w:p>
        </w:tc>
        <w:tc>
          <w:tcPr>
            <w:tcW w:w="2580" w:type="dxa"/>
          </w:tcPr>
          <w:p>
            <w:pPr>
              <w:pStyle w:val="TableParagraph"/>
              <w:spacing w:line="275" w:lineRule="exact"/>
              <w:ind w:left="1"/>
              <w:jc w:val="center"/>
              <w:rPr>
                <w:rFonts w:ascii="Times New Roman"/>
                <w:sz w:val="24"/>
              </w:rPr>
            </w:pPr>
            <w:r>
              <w:rPr>
                <w:rFonts w:ascii="Times New Roman"/>
                <w:spacing w:val="-2"/>
                <w:sz w:val="24"/>
              </w:rPr>
              <w:t>2.575</w:t>
            </w:r>
          </w:p>
        </w:tc>
        <w:tc>
          <w:tcPr>
            <w:tcW w:w="2561" w:type="dxa"/>
            <w:tcBorders>
              <w:right w:val="nil"/>
            </w:tcBorders>
          </w:tcPr>
          <w:p>
            <w:pPr>
              <w:pStyle w:val="TableParagraph"/>
              <w:spacing w:line="275" w:lineRule="exact"/>
              <w:ind w:right="34"/>
              <w:jc w:val="center"/>
              <w:rPr>
                <w:rFonts w:ascii="Times New Roman"/>
                <w:sz w:val="24"/>
              </w:rPr>
            </w:pPr>
            <w:r>
              <w:rPr>
                <w:rFonts w:ascii="Times New Roman"/>
                <w:spacing w:val="-2"/>
                <w:sz w:val="24"/>
              </w:rPr>
              <w:t>7.5026</w:t>
            </w:r>
          </w:p>
        </w:tc>
      </w:tr>
      <w:tr>
        <w:trPr>
          <w:trHeight w:val="414" w:hRule="atLeast"/>
        </w:trPr>
        <w:tc>
          <w:tcPr>
            <w:tcW w:w="2283" w:type="dxa"/>
            <w:tcBorders>
              <w:left w:val="nil"/>
            </w:tcBorders>
          </w:tcPr>
          <w:p>
            <w:pPr>
              <w:pStyle w:val="TableParagraph"/>
              <w:spacing w:line="275" w:lineRule="exact"/>
              <w:ind w:left="17" w:right="1"/>
              <w:jc w:val="center"/>
              <w:rPr>
                <w:rFonts w:ascii="Times New Roman"/>
                <w:sz w:val="24"/>
              </w:rPr>
            </w:pPr>
            <w:r>
              <w:rPr>
                <w:rFonts w:ascii="Times New Roman"/>
                <w:spacing w:val="-2"/>
                <w:sz w:val="24"/>
              </w:rPr>
              <w:t>Prob(F-stat)</w:t>
            </w:r>
          </w:p>
        </w:tc>
        <w:tc>
          <w:tcPr>
            <w:tcW w:w="1574" w:type="dxa"/>
          </w:tcPr>
          <w:p>
            <w:pPr>
              <w:pStyle w:val="TableParagraph"/>
              <w:rPr>
                <w:rFonts w:ascii="Times New Roman"/>
                <w:sz w:val="22"/>
              </w:rPr>
            </w:pPr>
          </w:p>
        </w:tc>
        <w:tc>
          <w:tcPr>
            <w:tcW w:w="2580" w:type="dxa"/>
          </w:tcPr>
          <w:p>
            <w:pPr>
              <w:pStyle w:val="TableParagraph"/>
              <w:spacing w:line="275" w:lineRule="exact"/>
              <w:ind w:left="1"/>
              <w:jc w:val="center"/>
              <w:rPr>
                <w:rFonts w:ascii="Times New Roman"/>
                <w:sz w:val="24"/>
              </w:rPr>
            </w:pPr>
            <w:r>
              <w:rPr>
                <w:rFonts w:ascii="Times New Roman"/>
                <w:spacing w:val="-2"/>
                <w:sz w:val="24"/>
              </w:rPr>
              <w:t>0.000</w:t>
            </w:r>
          </w:p>
        </w:tc>
        <w:tc>
          <w:tcPr>
            <w:tcW w:w="2561" w:type="dxa"/>
            <w:tcBorders>
              <w:right w:val="nil"/>
            </w:tcBorders>
          </w:tcPr>
          <w:p>
            <w:pPr>
              <w:pStyle w:val="TableParagraph"/>
              <w:spacing w:line="275" w:lineRule="exact"/>
              <w:ind w:right="34"/>
              <w:jc w:val="center"/>
              <w:rPr>
                <w:rFonts w:ascii="Times New Roman"/>
                <w:sz w:val="24"/>
              </w:rPr>
            </w:pPr>
            <w:r>
              <w:rPr>
                <w:rFonts w:ascii="Times New Roman"/>
                <w:spacing w:val="-2"/>
                <w:sz w:val="24"/>
              </w:rPr>
              <w:t>0.000</w:t>
            </w:r>
          </w:p>
        </w:tc>
      </w:tr>
      <w:tr>
        <w:trPr>
          <w:trHeight w:val="412" w:hRule="atLeast"/>
        </w:trPr>
        <w:tc>
          <w:tcPr>
            <w:tcW w:w="2283" w:type="dxa"/>
            <w:tcBorders>
              <w:left w:val="nil"/>
            </w:tcBorders>
          </w:tcPr>
          <w:p>
            <w:pPr>
              <w:pStyle w:val="TableParagraph"/>
              <w:spacing w:line="275" w:lineRule="exact"/>
              <w:ind w:left="17" w:right="4"/>
              <w:jc w:val="center"/>
              <w:rPr>
                <w:rFonts w:ascii="Times New Roman"/>
                <w:sz w:val="24"/>
              </w:rPr>
            </w:pPr>
            <w:r>
              <w:rPr>
                <w:rFonts w:ascii="Times New Roman"/>
                <w:spacing w:val="-2"/>
                <w:sz w:val="24"/>
              </w:rPr>
              <w:t>Durbin-Watson</w:t>
            </w:r>
          </w:p>
        </w:tc>
        <w:tc>
          <w:tcPr>
            <w:tcW w:w="1574" w:type="dxa"/>
          </w:tcPr>
          <w:p>
            <w:pPr>
              <w:pStyle w:val="TableParagraph"/>
              <w:rPr>
                <w:rFonts w:ascii="Times New Roman"/>
                <w:sz w:val="22"/>
              </w:rPr>
            </w:pPr>
          </w:p>
        </w:tc>
        <w:tc>
          <w:tcPr>
            <w:tcW w:w="2580" w:type="dxa"/>
          </w:tcPr>
          <w:p>
            <w:pPr>
              <w:pStyle w:val="TableParagraph"/>
              <w:spacing w:line="275" w:lineRule="exact"/>
              <w:ind w:left="1"/>
              <w:jc w:val="center"/>
              <w:rPr>
                <w:rFonts w:ascii="Times New Roman"/>
                <w:sz w:val="24"/>
              </w:rPr>
            </w:pPr>
            <w:r>
              <w:rPr>
                <w:rFonts w:ascii="Times New Roman"/>
                <w:spacing w:val="-5"/>
                <w:sz w:val="24"/>
              </w:rPr>
              <w:t>1.7</w:t>
            </w:r>
          </w:p>
        </w:tc>
        <w:tc>
          <w:tcPr>
            <w:tcW w:w="2561" w:type="dxa"/>
            <w:tcBorders>
              <w:right w:val="nil"/>
            </w:tcBorders>
          </w:tcPr>
          <w:p>
            <w:pPr>
              <w:pStyle w:val="TableParagraph"/>
              <w:spacing w:line="275" w:lineRule="exact"/>
              <w:ind w:right="34"/>
              <w:jc w:val="center"/>
              <w:rPr>
                <w:rFonts w:ascii="Times New Roman"/>
                <w:sz w:val="24"/>
              </w:rPr>
            </w:pPr>
            <w:r>
              <w:rPr>
                <w:rFonts w:ascii="Times New Roman"/>
                <w:spacing w:val="-5"/>
                <w:sz w:val="24"/>
              </w:rPr>
              <w:t>1.5</w:t>
            </w:r>
          </w:p>
        </w:tc>
      </w:tr>
    </w:tbl>
    <w:p>
      <w:pPr>
        <w:pStyle w:val="BodyText"/>
        <w:spacing w:before="4"/>
        <w:ind w:left="801" w:right="756"/>
        <w:jc w:val="center"/>
      </w:pPr>
      <w:r>
        <w:rPr/>
        <w:t>Model</w:t>
      </w:r>
      <w:r>
        <w:rPr>
          <w:spacing w:val="-1"/>
        </w:rPr>
        <w:t> </w:t>
      </w:r>
      <w:r>
        <w:rPr>
          <w:spacing w:val="-2"/>
        </w:rPr>
        <w:t>Diagnostics</w:t>
      </w:r>
    </w:p>
    <w:p>
      <w:pPr>
        <w:pStyle w:val="BodyText"/>
        <w:ind w:left="0"/>
        <w:rPr>
          <w:sz w:val="1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3"/>
        <w:gridCol w:w="1574"/>
        <w:gridCol w:w="5141"/>
      </w:tblGrid>
      <w:tr>
        <w:trPr>
          <w:trHeight w:val="1656" w:hRule="atLeast"/>
        </w:trPr>
        <w:tc>
          <w:tcPr>
            <w:tcW w:w="2283" w:type="dxa"/>
            <w:tcBorders>
              <w:left w:val="nil"/>
            </w:tcBorders>
          </w:tcPr>
          <w:p>
            <w:pPr>
              <w:pStyle w:val="TableParagraph"/>
              <w:spacing w:line="343" w:lineRule="auto"/>
              <w:ind w:left="459" w:right="438"/>
              <w:jc w:val="center"/>
              <w:rPr>
                <w:rFonts w:ascii="Times New Roman" w:hAnsi="Times New Roman"/>
                <w:sz w:val="16"/>
              </w:rPr>
            </w:pPr>
            <w:r>
              <w:rPr>
                <w:rFonts w:ascii="Times New Roman" w:hAnsi="Times New Roman"/>
                <w:spacing w:val="-2"/>
                <w:position w:val="2"/>
                <w:sz w:val="24"/>
              </w:rPr>
              <w:t>χ</w:t>
            </w:r>
            <w:r>
              <w:rPr>
                <w:rFonts w:ascii="Times New Roman" w:hAnsi="Times New Roman"/>
                <w:spacing w:val="-2"/>
                <w:position w:val="2"/>
                <w:sz w:val="24"/>
                <w:vertAlign w:val="superscript"/>
              </w:rPr>
              <w:t>2</w:t>
            </w:r>
            <w:r>
              <w:rPr>
                <w:rFonts w:ascii="Times New Roman" w:hAnsi="Times New Roman"/>
                <w:spacing w:val="-2"/>
                <w:sz w:val="16"/>
                <w:vertAlign w:val="baseline"/>
              </w:rPr>
              <w:t>Hetero</w:t>
            </w:r>
            <w:r>
              <w:rPr>
                <w:rFonts w:ascii="Times New Roman" w:hAnsi="Times New Roman"/>
                <w:spacing w:val="40"/>
                <w:sz w:val="16"/>
                <w:vertAlign w:val="baseline"/>
              </w:rPr>
              <w:t> </w:t>
            </w:r>
            <w:r>
              <w:rPr>
                <w:rFonts w:ascii="Times New Roman" w:hAnsi="Times New Roman"/>
                <w:spacing w:val="-2"/>
                <w:position w:val="2"/>
                <w:sz w:val="24"/>
                <w:vertAlign w:val="baseline"/>
              </w:rPr>
              <w:t>χ</w:t>
            </w:r>
            <w:r>
              <w:rPr>
                <w:rFonts w:ascii="Times New Roman" w:hAnsi="Times New Roman"/>
                <w:spacing w:val="-2"/>
                <w:position w:val="11"/>
                <w:sz w:val="16"/>
                <w:vertAlign w:val="baseline"/>
              </w:rPr>
              <w:t>2</w:t>
            </w:r>
            <w:r>
              <w:rPr>
                <w:rFonts w:ascii="Times New Roman" w:hAnsi="Times New Roman"/>
                <w:spacing w:val="-2"/>
                <w:sz w:val="16"/>
                <w:vertAlign w:val="baseline"/>
              </w:rPr>
              <w:t>Serial/Corr</w:t>
            </w:r>
            <w:r>
              <w:rPr>
                <w:rFonts w:ascii="Times New Roman" w:hAnsi="Times New Roman"/>
                <w:spacing w:val="40"/>
                <w:sz w:val="16"/>
                <w:vertAlign w:val="baseline"/>
              </w:rPr>
              <w:t> </w:t>
            </w:r>
            <w:r>
              <w:rPr>
                <w:rFonts w:ascii="Times New Roman" w:hAnsi="Times New Roman"/>
                <w:spacing w:val="-2"/>
                <w:position w:val="2"/>
                <w:sz w:val="24"/>
                <w:vertAlign w:val="baseline"/>
              </w:rPr>
              <w:t>χ</w:t>
            </w:r>
            <w:r>
              <w:rPr>
                <w:rFonts w:ascii="Times New Roman" w:hAnsi="Times New Roman"/>
                <w:spacing w:val="-2"/>
                <w:position w:val="2"/>
                <w:sz w:val="24"/>
                <w:vertAlign w:val="superscript"/>
              </w:rPr>
              <w:t>2</w:t>
            </w:r>
            <w:r>
              <w:rPr>
                <w:rFonts w:ascii="Times New Roman" w:hAnsi="Times New Roman"/>
                <w:spacing w:val="-2"/>
                <w:sz w:val="16"/>
                <w:vertAlign w:val="baseline"/>
              </w:rPr>
              <w:t>Norm</w:t>
            </w:r>
          </w:p>
          <w:p>
            <w:pPr>
              <w:pStyle w:val="TableParagraph"/>
              <w:ind w:left="17" w:right="1"/>
              <w:jc w:val="center"/>
              <w:rPr>
                <w:rFonts w:ascii="Times New Roman" w:hAnsi="Times New Roman"/>
                <w:sz w:val="16"/>
              </w:rPr>
            </w:pPr>
            <w:r>
              <w:rPr>
                <w:rFonts w:ascii="Times New Roman" w:hAnsi="Times New Roman"/>
                <w:spacing w:val="-2"/>
                <w:position w:val="2"/>
                <w:sz w:val="24"/>
              </w:rPr>
              <w:t>χ</w:t>
            </w:r>
            <w:r>
              <w:rPr>
                <w:rFonts w:ascii="Times New Roman" w:hAnsi="Times New Roman"/>
                <w:spacing w:val="-2"/>
                <w:position w:val="2"/>
                <w:sz w:val="24"/>
                <w:vertAlign w:val="superscript"/>
              </w:rPr>
              <w:t>2</w:t>
            </w:r>
            <w:r>
              <w:rPr>
                <w:rFonts w:ascii="Times New Roman" w:hAnsi="Times New Roman"/>
                <w:spacing w:val="-2"/>
                <w:sz w:val="16"/>
                <w:vertAlign w:val="baseline"/>
              </w:rPr>
              <w:t>Hausman</w:t>
            </w:r>
          </w:p>
        </w:tc>
        <w:tc>
          <w:tcPr>
            <w:tcW w:w="1574" w:type="dxa"/>
          </w:tcPr>
          <w:p>
            <w:pPr>
              <w:pStyle w:val="TableParagraph"/>
              <w:rPr>
                <w:rFonts w:ascii="Times New Roman"/>
                <w:sz w:val="22"/>
              </w:rPr>
            </w:pPr>
          </w:p>
        </w:tc>
        <w:tc>
          <w:tcPr>
            <w:tcW w:w="5141" w:type="dxa"/>
            <w:tcBorders>
              <w:right w:val="nil"/>
            </w:tcBorders>
          </w:tcPr>
          <w:p>
            <w:pPr>
              <w:pStyle w:val="TableParagraph"/>
              <w:spacing w:line="275" w:lineRule="exact"/>
              <w:ind w:left="18" w:right="55"/>
              <w:jc w:val="center"/>
              <w:rPr>
                <w:rFonts w:ascii="Times New Roman"/>
                <w:sz w:val="24"/>
              </w:rPr>
            </w:pPr>
            <w:r>
              <w:rPr>
                <w:rFonts w:ascii="Times New Roman"/>
                <w:spacing w:val="-2"/>
                <w:sz w:val="24"/>
              </w:rPr>
              <w:t>(0.3927)</w:t>
            </w:r>
          </w:p>
          <w:p>
            <w:pPr>
              <w:pStyle w:val="TableParagraph"/>
              <w:spacing w:before="139"/>
              <w:ind w:left="18" w:right="55"/>
              <w:jc w:val="center"/>
              <w:rPr>
                <w:rFonts w:ascii="Times New Roman"/>
                <w:sz w:val="24"/>
              </w:rPr>
            </w:pPr>
            <w:r>
              <w:rPr>
                <w:rFonts w:ascii="Times New Roman"/>
                <w:spacing w:val="-2"/>
                <w:sz w:val="24"/>
              </w:rPr>
              <w:t>(0.862)</w:t>
            </w:r>
          </w:p>
          <w:p>
            <w:pPr>
              <w:pStyle w:val="TableParagraph"/>
              <w:spacing w:before="137"/>
              <w:ind w:left="55" w:right="37"/>
              <w:jc w:val="center"/>
              <w:rPr>
                <w:rFonts w:ascii="Times New Roman"/>
                <w:sz w:val="24"/>
              </w:rPr>
            </w:pPr>
            <w:r>
              <w:rPr>
                <w:rFonts w:ascii="Times New Roman"/>
                <w:spacing w:val="-2"/>
                <w:sz w:val="24"/>
              </w:rPr>
              <w:t>(0.461)</w:t>
            </w:r>
          </w:p>
          <w:p>
            <w:pPr>
              <w:pStyle w:val="TableParagraph"/>
              <w:spacing w:before="139"/>
              <w:ind w:left="18" w:right="55"/>
              <w:jc w:val="center"/>
              <w:rPr>
                <w:rFonts w:ascii="Times New Roman"/>
                <w:sz w:val="24"/>
              </w:rPr>
            </w:pPr>
            <w:r>
              <w:rPr>
                <w:rFonts w:ascii="Times New Roman"/>
                <w:spacing w:val="-2"/>
                <w:sz w:val="24"/>
              </w:rPr>
              <w:t>(0.00)</w:t>
            </w:r>
          </w:p>
        </w:tc>
      </w:tr>
    </w:tbl>
    <w:p>
      <w:pPr>
        <w:pStyle w:val="BodyText"/>
      </w:pPr>
      <w:r>
        <w:rPr/>
        <w:t>Source:</w:t>
      </w:r>
      <w:r>
        <w:rPr>
          <w:spacing w:val="-3"/>
        </w:rPr>
        <w:t> </w:t>
      </w:r>
      <w:r>
        <w:rPr/>
        <w:t>Researcher’s</w:t>
      </w:r>
      <w:r>
        <w:rPr>
          <w:spacing w:val="-2"/>
        </w:rPr>
        <w:t> </w:t>
      </w:r>
      <w:r>
        <w:rPr/>
        <w:t>compilation</w:t>
      </w:r>
      <w:r>
        <w:rPr>
          <w:spacing w:val="-2"/>
        </w:rPr>
        <w:t> (2020).</w:t>
      </w:r>
    </w:p>
    <w:p>
      <w:pPr>
        <w:pStyle w:val="BodyText"/>
        <w:spacing w:line="480" w:lineRule="auto" w:before="274"/>
        <w:ind w:right="715" w:firstLine="779"/>
        <w:jc w:val="both"/>
      </w:pPr>
      <w:r>
        <w:rPr/>
        <w:t>The R</w:t>
      </w:r>
      <w:r>
        <w:rPr>
          <w:vertAlign w:val="superscript"/>
        </w:rPr>
        <w:t>2</w:t>
      </w:r>
      <w:r>
        <w:rPr>
          <w:vertAlign w:val="baseline"/>
        </w:rPr>
        <w:t> for the fixed effects estimation model based on the hausman test (p=0.000) stood at 57% with an adjusted R</w:t>
      </w:r>
      <w:r>
        <w:rPr>
          <w:vertAlign w:val="superscript"/>
        </w:rPr>
        <w:t>2</w:t>
      </w:r>
      <w:r>
        <w:rPr>
          <w:vertAlign w:val="baseline"/>
        </w:rPr>
        <w:t> value of 46%. The F-stat of 2.475 (p= 0.00) were</w:t>
      </w:r>
      <w:r>
        <w:rPr>
          <w:spacing w:val="40"/>
          <w:vertAlign w:val="baseline"/>
        </w:rPr>
        <w:t> </w:t>
      </w:r>
      <w:r>
        <w:rPr>
          <w:vertAlign w:val="baseline"/>
        </w:rPr>
        <w:t>significant at 5% and suggested that the hypothesis of a significant linear relationship</w:t>
      </w:r>
      <w:r>
        <w:rPr>
          <w:spacing w:val="40"/>
          <w:vertAlign w:val="baseline"/>
        </w:rPr>
        <w:t> </w:t>
      </w:r>
      <w:r>
        <w:rPr>
          <w:vertAlign w:val="baseline"/>
        </w:rPr>
        <w:t>between the dependent and independent variables could not be rejected. Looking at the estimated slope coefficients, the results revealed that managerial equity ownership (MOWN) had the expected negative effect (-0.9983) on earnings management and was statistically significant at 5% (p=0.0210). The result indicated that given the existing level of managerial ownership, earnings management was reduced. Moving to estimates of increased managerial equity</w:t>
      </w:r>
      <w:r>
        <w:rPr>
          <w:spacing w:val="64"/>
          <w:vertAlign w:val="baseline"/>
        </w:rPr>
        <w:t> </w:t>
      </w:r>
      <w:r>
        <w:rPr>
          <w:vertAlign w:val="baseline"/>
        </w:rPr>
        <w:t>ownership</w:t>
      </w:r>
      <w:r>
        <w:rPr>
          <w:spacing w:val="65"/>
          <w:vertAlign w:val="baseline"/>
        </w:rPr>
        <w:t> </w:t>
      </w:r>
      <w:r>
        <w:rPr>
          <w:vertAlign w:val="baseline"/>
        </w:rPr>
        <w:t>(</w:t>
      </w:r>
      <w:r>
        <w:rPr>
          <w:i/>
          <w:vertAlign w:val="baseline"/>
        </w:rPr>
        <w:t>MOWN</w:t>
      </w:r>
      <w:r>
        <w:rPr>
          <w:i/>
          <w:vertAlign w:val="superscript"/>
        </w:rPr>
        <w:t>2</w:t>
      </w:r>
      <w:r>
        <w:rPr>
          <w:vertAlign w:val="baseline"/>
        </w:rPr>
        <w:t>),</w:t>
      </w:r>
      <w:r>
        <w:rPr>
          <w:spacing w:val="65"/>
          <w:vertAlign w:val="baseline"/>
        </w:rPr>
        <w:t> </w:t>
      </w:r>
      <w:r>
        <w:rPr>
          <w:vertAlign w:val="baseline"/>
        </w:rPr>
        <w:t>the</w:t>
      </w:r>
      <w:r>
        <w:rPr>
          <w:spacing w:val="65"/>
          <w:vertAlign w:val="baseline"/>
        </w:rPr>
        <w:t> </w:t>
      </w:r>
      <w:r>
        <w:rPr>
          <w:vertAlign w:val="baseline"/>
        </w:rPr>
        <w:t>coefficient</w:t>
      </w:r>
      <w:r>
        <w:rPr>
          <w:spacing w:val="68"/>
          <w:vertAlign w:val="baseline"/>
        </w:rPr>
        <w:t> </w:t>
      </w:r>
      <w:r>
        <w:rPr>
          <w:vertAlign w:val="baseline"/>
        </w:rPr>
        <w:t>maintained</w:t>
      </w:r>
      <w:r>
        <w:rPr>
          <w:spacing w:val="66"/>
          <w:vertAlign w:val="baseline"/>
        </w:rPr>
        <w:t> </w:t>
      </w:r>
      <w:r>
        <w:rPr>
          <w:vertAlign w:val="baseline"/>
        </w:rPr>
        <w:t>its</w:t>
      </w:r>
      <w:r>
        <w:rPr>
          <w:spacing w:val="66"/>
          <w:vertAlign w:val="baseline"/>
        </w:rPr>
        <w:t> </w:t>
      </w:r>
      <w:r>
        <w:rPr>
          <w:vertAlign w:val="baseline"/>
        </w:rPr>
        <w:t>negative</w:t>
      </w:r>
      <w:r>
        <w:rPr>
          <w:spacing w:val="65"/>
          <w:vertAlign w:val="baseline"/>
        </w:rPr>
        <w:t> </w:t>
      </w:r>
      <w:r>
        <w:rPr>
          <w:vertAlign w:val="baseline"/>
        </w:rPr>
        <w:t>sign</w:t>
      </w:r>
      <w:r>
        <w:rPr>
          <w:spacing w:val="66"/>
          <w:vertAlign w:val="baseline"/>
        </w:rPr>
        <w:t> </w:t>
      </w:r>
      <w:r>
        <w:rPr>
          <w:vertAlign w:val="baseline"/>
        </w:rPr>
        <w:t>and</w:t>
      </w:r>
      <w:r>
        <w:rPr>
          <w:spacing w:val="68"/>
          <w:vertAlign w:val="baseline"/>
        </w:rPr>
        <w:t> </w:t>
      </w:r>
      <w:r>
        <w:rPr>
          <w:vertAlign w:val="baseline"/>
        </w:rPr>
        <w:t>was</w:t>
      </w:r>
      <w:r>
        <w:rPr>
          <w:spacing w:val="66"/>
          <w:vertAlign w:val="baseline"/>
        </w:rPr>
        <w:t> </w:t>
      </w:r>
      <w:r>
        <w:rPr>
          <w:spacing w:val="-4"/>
          <w:vertAlign w:val="baseline"/>
        </w:rPr>
        <w:t>even</w:t>
      </w:r>
    </w:p>
    <w:p>
      <w:pPr>
        <w:spacing w:after="0" w:line="480" w:lineRule="auto"/>
        <w:jc w:val="both"/>
        <w:sectPr>
          <w:type w:val="continuous"/>
          <w:pgSz w:w="11910" w:h="16840"/>
          <w:pgMar w:header="0" w:footer="1454" w:top="1400" w:bottom="1680" w:left="640" w:right="720"/>
        </w:sectPr>
      </w:pPr>
    </w:p>
    <w:p>
      <w:pPr>
        <w:pStyle w:val="BodyText"/>
        <w:spacing w:line="480" w:lineRule="auto" w:before="61"/>
        <w:ind w:right="713"/>
        <w:jc w:val="both"/>
      </w:pPr>
      <w:r>
        <w:rPr/>
        <w:t>stronger at -3.4559 and also significant at 5% (p=0.0228) it implied that at relatively high levels of managerial ownership, the tendency for earnings management practices was</w:t>
      </w:r>
      <w:r>
        <w:rPr>
          <w:spacing w:val="40"/>
        </w:rPr>
        <w:t> </w:t>
      </w:r>
      <w:r>
        <w:rPr/>
        <w:t>reduced. But interestingly also, we discovered that as managerial ownership rose higher (MOWN</w:t>
      </w:r>
      <w:r>
        <w:rPr>
          <w:vertAlign w:val="superscript"/>
        </w:rPr>
        <w:t>3</w:t>
      </w:r>
      <w:r>
        <w:rPr>
          <w:vertAlign w:val="baseline"/>
        </w:rPr>
        <w:t>), the slope coefficient changes from being negative to positive (2.8386), and still maintained its statistical significance at 5% (p=0.0348). Therefore, the study confirmed the presence of non-monotonicity and a complicated and curvilinear pattern in the behaviour of managerial ownership in relation to an increase in its percentage share, and how that affected earnings management.</w:t>
      </w:r>
      <w:r>
        <w:rPr>
          <w:spacing w:val="40"/>
          <w:vertAlign w:val="baseline"/>
        </w:rPr>
        <w:t> </w:t>
      </w:r>
      <w:r>
        <w:rPr>
          <w:vertAlign w:val="baseline"/>
        </w:rPr>
        <w:t>Although the study provided evidence to support the convergence effect which predicted that managers with higher ownership had stronger incentives to act in line with shareholders’ interests (Gegenfurtner, Ampenberger &amp; Kaserer, 2009) therefore, as managerial ownership increased, the opportunistic managerial behaviour decreased monotonically. The MOWN</w:t>
      </w:r>
      <w:r>
        <w:rPr>
          <w:vertAlign w:val="superscript"/>
        </w:rPr>
        <w:t>3</w:t>
      </w:r>
      <w:r>
        <w:rPr>
          <w:vertAlign w:val="baseline"/>
        </w:rPr>
        <w:t> coefficient showed that increasing MOWN beyond a certain level played out differently. Thus as managerial ownership increased, earnings management could increase (see Yeo et al., 2007). Warfield et al. (1995) indicated that the positive relationship was expected if either accounting-based constraints mitigated managers' accounting choices or higher ownership resulted from difficulties in accounting numbers measuring performance as reflected in increased accruals variability.</w:t>
      </w:r>
    </w:p>
    <w:p>
      <w:pPr>
        <w:pStyle w:val="BodyText"/>
        <w:spacing w:line="480" w:lineRule="auto" w:before="2"/>
        <w:ind w:right="716" w:firstLine="719"/>
        <w:jc w:val="both"/>
      </w:pPr>
      <w:r>
        <w:rPr/>
        <w:t>Hence, moving from MOWN</w:t>
      </w:r>
      <w:r>
        <w:rPr>
          <w:vertAlign w:val="superscript"/>
        </w:rPr>
        <w:t>2</w:t>
      </w:r>
      <w:r>
        <w:rPr>
          <w:vertAlign w:val="baseline"/>
        </w:rPr>
        <w:t> to MOWN</w:t>
      </w:r>
      <w:r>
        <w:rPr>
          <w:vertAlign w:val="superscript"/>
        </w:rPr>
        <w:t>3</w:t>
      </w:r>
      <w:r>
        <w:rPr>
          <w:vertAlign w:val="baseline"/>
        </w:rPr>
        <w:t>, the convergence effect was seen to give way to the entrenchment effect hypothesis (Morck, Shleifer &amp; Vishny, 1988) which argued that managers with larger ownership had greater control over firms, and therefore, possessed more freedom to act in their own private interests, often to the detriment of shareholders, that is engaging in opportunistic behaviour to serve their own interests. A similar pattern was observed for IOWN, where moving from IOWN to IOWN</w:t>
      </w:r>
      <w:r>
        <w:rPr>
          <w:vertAlign w:val="superscript"/>
        </w:rPr>
        <w:t>2</w:t>
      </w:r>
      <w:r>
        <w:rPr>
          <w:vertAlign w:val="baseline"/>
        </w:rPr>
        <w:t> showed a change in slope coefficient</w:t>
      </w:r>
      <w:r>
        <w:rPr>
          <w:spacing w:val="29"/>
          <w:vertAlign w:val="baseline"/>
        </w:rPr>
        <w:t> </w:t>
      </w:r>
      <w:r>
        <w:rPr>
          <w:vertAlign w:val="baseline"/>
        </w:rPr>
        <w:t>from</w:t>
      </w:r>
      <w:r>
        <w:rPr>
          <w:spacing w:val="30"/>
          <w:vertAlign w:val="baseline"/>
        </w:rPr>
        <w:t> </w:t>
      </w:r>
      <w:r>
        <w:rPr>
          <w:vertAlign w:val="baseline"/>
        </w:rPr>
        <w:t>1.0014(p=0.0150)</w:t>
      </w:r>
      <w:r>
        <w:rPr>
          <w:spacing w:val="30"/>
          <w:vertAlign w:val="baseline"/>
        </w:rPr>
        <w:t> </w:t>
      </w:r>
      <w:r>
        <w:rPr>
          <w:vertAlign w:val="baseline"/>
        </w:rPr>
        <w:t>to</w:t>
      </w:r>
      <w:r>
        <w:rPr>
          <w:spacing w:val="36"/>
          <w:vertAlign w:val="baseline"/>
        </w:rPr>
        <w:t> </w:t>
      </w:r>
      <w:r>
        <w:rPr>
          <w:vertAlign w:val="baseline"/>
        </w:rPr>
        <w:t>-1.3914</w:t>
      </w:r>
      <w:r>
        <w:rPr>
          <w:spacing w:val="33"/>
          <w:vertAlign w:val="baseline"/>
        </w:rPr>
        <w:t> </w:t>
      </w:r>
      <w:r>
        <w:rPr>
          <w:vertAlign w:val="baseline"/>
        </w:rPr>
        <w:t>(p=0.1890)</w:t>
      </w:r>
      <w:r>
        <w:rPr>
          <w:spacing w:val="32"/>
          <w:vertAlign w:val="baseline"/>
        </w:rPr>
        <w:t> </w:t>
      </w:r>
      <w:r>
        <w:rPr>
          <w:vertAlign w:val="baseline"/>
        </w:rPr>
        <w:t>and</w:t>
      </w:r>
      <w:r>
        <w:rPr>
          <w:spacing w:val="30"/>
          <w:vertAlign w:val="baseline"/>
        </w:rPr>
        <w:t> </w:t>
      </w:r>
      <w:r>
        <w:rPr>
          <w:vertAlign w:val="baseline"/>
        </w:rPr>
        <w:t>then</w:t>
      </w:r>
      <w:r>
        <w:rPr>
          <w:spacing w:val="32"/>
          <w:vertAlign w:val="baseline"/>
        </w:rPr>
        <w:t> </w:t>
      </w:r>
      <w:r>
        <w:rPr>
          <w:vertAlign w:val="baseline"/>
        </w:rPr>
        <w:t>to</w:t>
      </w:r>
      <w:r>
        <w:rPr>
          <w:spacing w:val="31"/>
          <w:vertAlign w:val="baseline"/>
        </w:rPr>
        <w:t> </w:t>
      </w:r>
      <w:r>
        <w:rPr>
          <w:vertAlign w:val="baseline"/>
        </w:rPr>
        <w:t>0.7913(0.3016),</w:t>
      </w:r>
      <w:r>
        <w:rPr>
          <w:spacing w:val="33"/>
          <w:vertAlign w:val="baseline"/>
        </w:rPr>
        <w:t> </w:t>
      </w:r>
      <w:r>
        <w:rPr>
          <w:spacing w:val="-4"/>
          <w:vertAlign w:val="baseline"/>
        </w:rPr>
        <w:t>also</w:t>
      </w:r>
    </w:p>
    <w:p>
      <w:pPr>
        <w:pStyle w:val="BodyText"/>
        <w:jc w:val="both"/>
      </w:pPr>
      <w:r>
        <w:rPr/>
        <w:t>confirming</w:t>
      </w:r>
      <w:r>
        <w:rPr>
          <w:spacing w:val="17"/>
        </w:rPr>
        <w:t> </w:t>
      </w:r>
      <w:r>
        <w:rPr/>
        <w:t>the</w:t>
      </w:r>
      <w:r>
        <w:rPr>
          <w:spacing w:val="17"/>
        </w:rPr>
        <w:t> </w:t>
      </w:r>
      <w:r>
        <w:rPr/>
        <w:t>presence</w:t>
      </w:r>
      <w:r>
        <w:rPr>
          <w:spacing w:val="19"/>
        </w:rPr>
        <w:t> </w:t>
      </w:r>
      <w:r>
        <w:rPr/>
        <w:t>of</w:t>
      </w:r>
      <w:r>
        <w:rPr>
          <w:spacing w:val="17"/>
        </w:rPr>
        <w:t> </w:t>
      </w:r>
      <w:r>
        <w:rPr/>
        <w:t>non-monotonicity.The</w:t>
      </w:r>
      <w:r>
        <w:rPr>
          <w:spacing w:val="19"/>
        </w:rPr>
        <w:t> </w:t>
      </w:r>
      <w:r>
        <w:rPr/>
        <w:t>effect</w:t>
      </w:r>
      <w:r>
        <w:rPr>
          <w:spacing w:val="18"/>
        </w:rPr>
        <w:t> </w:t>
      </w:r>
      <w:r>
        <w:rPr/>
        <w:t>of</w:t>
      </w:r>
      <w:r>
        <w:rPr>
          <w:spacing w:val="19"/>
        </w:rPr>
        <w:t> </w:t>
      </w:r>
      <w:r>
        <w:rPr/>
        <w:t>foreign</w:t>
      </w:r>
      <w:r>
        <w:rPr>
          <w:spacing w:val="18"/>
        </w:rPr>
        <w:t> </w:t>
      </w:r>
      <w:r>
        <w:rPr/>
        <w:t>ownership</w:t>
      </w:r>
      <w:r>
        <w:rPr>
          <w:spacing w:val="18"/>
        </w:rPr>
        <w:t> </w:t>
      </w:r>
      <w:r>
        <w:rPr/>
        <w:t>(FOWN)</w:t>
      </w:r>
      <w:r>
        <w:rPr>
          <w:spacing w:val="22"/>
        </w:rPr>
        <w:t> </w:t>
      </w:r>
      <w:r>
        <w:rPr>
          <w:spacing w:val="-5"/>
        </w:rPr>
        <w:t>was</w:t>
      </w:r>
    </w:p>
    <w:p>
      <w:pPr>
        <w:spacing w:after="0"/>
        <w:jc w:val="both"/>
        <w:sectPr>
          <w:pgSz w:w="11910" w:h="16840"/>
          <w:pgMar w:header="0" w:footer="1454" w:top="1360" w:bottom="1680" w:left="640" w:right="720"/>
        </w:sectPr>
      </w:pPr>
    </w:p>
    <w:p>
      <w:pPr>
        <w:pStyle w:val="BodyText"/>
        <w:spacing w:line="477" w:lineRule="auto" w:before="61"/>
        <w:ind w:right="716"/>
        <w:jc w:val="both"/>
      </w:pPr>
      <w:r>
        <w:rPr/>
        <w:t>positive (0.1005) and was statistically significant at 5% (p=0.0045). The result indicated that foreign ownership presence could be effective in constraining opportunistic practices of managers in the form of earnings management. Concentrated ownership (COWN) had negative effect (-0.0948) on earnings management and was statistically significant (p=0.000) at 5%. Looking at the control variables, only LEV was significant at 5%. Examining closely the performance of the diagnostic tests, the results confirmed the normality of the residuals </w:t>
      </w:r>
      <w:r>
        <w:rPr>
          <w:position w:val="2"/>
        </w:rPr>
        <w:t>(χ</w:t>
      </w:r>
      <w:r>
        <w:rPr>
          <w:position w:val="2"/>
          <w:vertAlign w:val="superscript"/>
        </w:rPr>
        <w:t>2</w:t>
      </w:r>
      <w:r>
        <w:rPr>
          <w:sz w:val="16"/>
          <w:vertAlign w:val="baseline"/>
        </w:rPr>
        <w:t>Norm </w:t>
      </w:r>
      <w:r>
        <w:rPr>
          <w:position w:val="2"/>
          <w:vertAlign w:val="baseline"/>
        </w:rPr>
        <w:t>= 0.461) and the absence of stochastic dependence (χ</w:t>
      </w:r>
      <w:r>
        <w:rPr>
          <w:position w:val="2"/>
          <w:vertAlign w:val="superscript"/>
        </w:rPr>
        <w:t>2</w:t>
      </w:r>
      <w:r>
        <w:rPr>
          <w:sz w:val="16"/>
          <w:vertAlign w:val="baseline"/>
        </w:rPr>
        <w:t>Serial/Corr </w:t>
      </w:r>
      <w:r>
        <w:rPr>
          <w:position w:val="2"/>
          <w:vertAlign w:val="baseline"/>
        </w:rPr>
        <w:t>= 0.862) and heteroscedastic errors (χ</w:t>
      </w:r>
      <w:r>
        <w:rPr>
          <w:position w:val="2"/>
          <w:vertAlign w:val="superscript"/>
        </w:rPr>
        <w:t>2</w:t>
      </w:r>
      <w:r>
        <w:rPr>
          <w:sz w:val="16"/>
          <w:vertAlign w:val="baseline"/>
        </w:rPr>
        <w:t>Hetero </w:t>
      </w:r>
      <w:r>
        <w:rPr>
          <w:position w:val="2"/>
          <w:vertAlign w:val="baseline"/>
        </w:rPr>
        <w:t>= 0.3972)</w:t>
      </w:r>
    </w:p>
    <w:p>
      <w:pPr>
        <w:pStyle w:val="ListParagraph"/>
        <w:numPr>
          <w:ilvl w:val="2"/>
          <w:numId w:val="17"/>
        </w:numPr>
        <w:tabs>
          <w:tab w:pos="1400" w:val="left" w:leader="none"/>
        </w:tabs>
        <w:spacing w:line="259" w:lineRule="exact" w:before="0" w:after="0"/>
        <w:ind w:left="1400" w:right="0" w:hanging="600"/>
        <w:jc w:val="left"/>
        <w:rPr>
          <w:b/>
          <w:color w:val="2B3942"/>
          <w:sz w:val="24"/>
        </w:rPr>
      </w:pPr>
      <w:r>
        <w:rPr>
          <w:b/>
          <w:color w:val="2B3942"/>
          <w:sz w:val="24"/>
        </w:rPr>
        <w:t>Robust estimation for</w:t>
      </w:r>
      <w:r>
        <w:rPr>
          <w:b/>
          <w:color w:val="2B3942"/>
          <w:spacing w:val="-2"/>
          <w:sz w:val="24"/>
        </w:rPr>
        <w:t> Outliers</w:t>
      </w:r>
    </w:p>
    <w:p>
      <w:pPr>
        <w:pStyle w:val="BodyText"/>
        <w:ind w:left="0"/>
        <w:rPr>
          <w:b/>
        </w:rPr>
      </w:pPr>
    </w:p>
    <w:p>
      <w:pPr>
        <w:pStyle w:val="BodyText"/>
        <w:spacing w:line="480" w:lineRule="auto"/>
        <w:ind w:right="714" w:firstLine="719"/>
        <w:jc w:val="both"/>
      </w:pPr>
      <w:r>
        <w:rPr/>
        <w:t>The classical OLS regression and even the panel regression face several estimation challenges that result in a case where the estimates are biased in assuming the possibility of outliers in the data. As pointed out by Hisham and Ehab (2017), in linear models, OLS and then the GLS in the case of panel estimators of parameters had always turned out to be the best linear unbiased estimators. However, if the data as contained in the outliers, this may affect the regression estimates. So, an alternative approach, robust regression methods is needed to obtain a better fit of the model or more precise estimates of parameters.</w:t>
      </w:r>
    </w:p>
    <w:p>
      <w:pPr>
        <w:pStyle w:val="BodyText"/>
        <w:spacing w:before="1"/>
        <w:jc w:val="both"/>
      </w:pPr>
      <w:r>
        <w:rPr/>
        <w:t>Table</w:t>
      </w:r>
      <w:r>
        <w:rPr>
          <w:spacing w:val="-1"/>
        </w:rPr>
        <w:t> </w:t>
      </w:r>
      <w:r>
        <w:rPr/>
        <w:t>4.7.</w:t>
      </w:r>
      <w:r>
        <w:rPr>
          <w:spacing w:val="-2"/>
        </w:rPr>
        <w:t> </w:t>
      </w:r>
      <w:r>
        <w:rPr/>
        <w:t>Robust</w:t>
      </w:r>
      <w:r>
        <w:rPr>
          <w:spacing w:val="-1"/>
        </w:rPr>
        <w:t> </w:t>
      </w:r>
      <w:r>
        <w:rPr/>
        <w:t>estimation</w:t>
      </w:r>
      <w:r>
        <w:rPr>
          <w:spacing w:val="2"/>
        </w:rPr>
        <w:t> </w:t>
      </w:r>
      <w:r>
        <w:rPr>
          <w:spacing w:val="-2"/>
        </w:rPr>
        <w:t>Result</w:t>
      </w:r>
    </w:p>
    <w:tbl>
      <w:tblPr>
        <w:tblW w:w="0" w:type="auto"/>
        <w:jc w:val="left"/>
        <w:tblInd w:w="8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83"/>
        <w:gridCol w:w="1582"/>
        <w:gridCol w:w="2574"/>
        <w:gridCol w:w="2562"/>
      </w:tblGrid>
      <w:tr>
        <w:trPr>
          <w:trHeight w:val="1103" w:hRule="atLeast"/>
        </w:trPr>
        <w:tc>
          <w:tcPr>
            <w:tcW w:w="2283" w:type="dxa"/>
            <w:tcBorders>
              <w:left w:val="nil"/>
            </w:tcBorders>
          </w:tcPr>
          <w:p>
            <w:pPr>
              <w:pStyle w:val="TableParagraph"/>
              <w:spacing w:line="275" w:lineRule="exact"/>
              <w:ind w:left="122"/>
              <w:rPr>
                <w:rFonts w:ascii="Times New Roman"/>
                <w:sz w:val="24"/>
              </w:rPr>
            </w:pPr>
            <w:r>
              <w:rPr>
                <w:rFonts w:ascii="Times New Roman"/>
                <w:spacing w:val="-2"/>
                <w:sz w:val="24"/>
              </w:rPr>
              <w:t>Variable</w:t>
            </w:r>
          </w:p>
        </w:tc>
        <w:tc>
          <w:tcPr>
            <w:tcW w:w="1582" w:type="dxa"/>
          </w:tcPr>
          <w:p>
            <w:pPr>
              <w:pStyle w:val="TableParagraph"/>
              <w:spacing w:line="275" w:lineRule="exact"/>
              <w:ind w:left="102"/>
              <w:rPr>
                <w:rFonts w:ascii="Times New Roman"/>
                <w:sz w:val="24"/>
              </w:rPr>
            </w:pPr>
            <w:r>
              <w:rPr>
                <w:rFonts w:ascii="Times New Roman"/>
                <w:sz w:val="24"/>
              </w:rPr>
              <w:t>Aprori</w:t>
            </w:r>
            <w:r>
              <w:rPr>
                <w:rFonts w:ascii="Times New Roman"/>
                <w:spacing w:val="-2"/>
                <w:sz w:val="24"/>
              </w:rPr>
              <w:t> </w:t>
            </w:r>
            <w:r>
              <w:rPr>
                <w:rFonts w:ascii="Times New Roman"/>
                <w:spacing w:val="-4"/>
                <w:sz w:val="24"/>
              </w:rPr>
              <w:t>sign</w:t>
            </w:r>
          </w:p>
        </w:tc>
        <w:tc>
          <w:tcPr>
            <w:tcW w:w="2574" w:type="dxa"/>
          </w:tcPr>
          <w:p>
            <w:pPr>
              <w:pStyle w:val="TableParagraph"/>
              <w:ind w:left="741" w:hanging="161"/>
              <w:rPr>
                <w:rFonts w:ascii="Times New Roman"/>
                <w:sz w:val="24"/>
              </w:rPr>
            </w:pPr>
            <w:r>
              <w:rPr>
                <w:rFonts w:ascii="Times New Roman"/>
                <w:spacing w:val="-2"/>
                <w:sz w:val="24"/>
              </w:rPr>
              <w:t>MM-estimates Coefficient</w:t>
            </w:r>
          </w:p>
          <w:p>
            <w:pPr>
              <w:pStyle w:val="TableParagraph"/>
              <w:ind w:left="469"/>
              <w:rPr>
                <w:rFonts w:ascii="Times New Roman"/>
                <w:sz w:val="24"/>
              </w:rPr>
            </w:pPr>
            <w:r>
              <w:rPr>
                <w:rFonts w:ascii="Times New Roman"/>
                <w:sz w:val="24"/>
              </w:rPr>
              <w:t>(</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standard</w:t>
            </w:r>
            <w:r>
              <w:rPr>
                <w:rFonts w:ascii="Times New Roman"/>
                <w:spacing w:val="1"/>
                <w:sz w:val="24"/>
              </w:rPr>
              <w:t> </w:t>
            </w:r>
            <w:r>
              <w:rPr>
                <w:rFonts w:ascii="Times New Roman"/>
                <w:spacing w:val="-4"/>
                <w:sz w:val="24"/>
              </w:rPr>
              <w:t>error</w:t>
            </w:r>
          </w:p>
          <w:p>
            <w:pPr>
              <w:pStyle w:val="TableParagraph"/>
              <w:spacing w:line="257" w:lineRule="exact"/>
              <w:ind w:left="698"/>
              <w:rPr>
                <w:rFonts w:ascii="Times New Roman"/>
                <w:sz w:val="24"/>
              </w:rPr>
            </w:pPr>
            <w:r>
              <w:rPr>
                <w:rFonts w:ascii="Times New Roman"/>
                <w:sz w:val="24"/>
              </w:rPr>
              <w:t>{</w:t>
            </w:r>
            <w:r>
              <w:rPr>
                <w:rFonts w:ascii="Times New Roman"/>
                <w:spacing w:val="-3"/>
                <w:sz w:val="24"/>
              </w:rPr>
              <w:t> </w:t>
            </w:r>
            <w:r>
              <w:rPr>
                <w:rFonts w:ascii="Times New Roman"/>
                <w:sz w:val="24"/>
              </w:rPr>
              <w:t>} p-</w:t>
            </w:r>
            <w:r>
              <w:rPr>
                <w:rFonts w:ascii="Times New Roman"/>
                <w:spacing w:val="-2"/>
                <w:sz w:val="24"/>
              </w:rPr>
              <w:t>values</w:t>
            </w:r>
          </w:p>
        </w:tc>
        <w:tc>
          <w:tcPr>
            <w:tcW w:w="2562" w:type="dxa"/>
            <w:tcBorders>
              <w:right w:val="nil"/>
            </w:tcBorders>
          </w:tcPr>
          <w:p>
            <w:pPr>
              <w:pStyle w:val="TableParagraph"/>
              <w:ind w:left="222" w:right="233"/>
              <w:jc w:val="center"/>
              <w:rPr>
                <w:rFonts w:ascii="Times New Roman"/>
                <w:sz w:val="24"/>
              </w:rPr>
            </w:pPr>
            <w:r>
              <w:rPr>
                <w:rFonts w:ascii="Times New Roman"/>
                <w:spacing w:val="-2"/>
                <w:sz w:val="24"/>
              </w:rPr>
              <w:t>S-estimates Coefficient</w:t>
            </w:r>
          </w:p>
          <w:p>
            <w:pPr>
              <w:pStyle w:val="TableParagraph"/>
              <w:ind w:left="222" w:right="234"/>
              <w:jc w:val="center"/>
              <w:rPr>
                <w:rFonts w:ascii="Times New Roman"/>
                <w:sz w:val="24"/>
              </w:rPr>
            </w:pPr>
            <w:r>
              <w:rPr>
                <w:rFonts w:ascii="Times New Roman"/>
                <w:sz w:val="24"/>
              </w:rPr>
              <w:t>(</w:t>
            </w:r>
            <w:r>
              <w:rPr>
                <w:rFonts w:ascii="Times New Roman"/>
                <w:spacing w:val="-3"/>
                <w:sz w:val="24"/>
              </w:rPr>
              <w:t> </w:t>
            </w:r>
            <w:r>
              <w:rPr>
                <w:rFonts w:ascii="Times New Roman"/>
                <w:sz w:val="24"/>
              </w:rPr>
              <w:t>)</w:t>
            </w:r>
            <w:r>
              <w:rPr>
                <w:rFonts w:ascii="Times New Roman"/>
                <w:spacing w:val="-3"/>
                <w:sz w:val="24"/>
              </w:rPr>
              <w:t> </w:t>
            </w:r>
            <w:r>
              <w:rPr>
                <w:rFonts w:ascii="Times New Roman"/>
                <w:sz w:val="24"/>
              </w:rPr>
              <w:t>standard</w:t>
            </w:r>
            <w:r>
              <w:rPr>
                <w:rFonts w:ascii="Times New Roman"/>
                <w:spacing w:val="1"/>
                <w:sz w:val="24"/>
              </w:rPr>
              <w:t> </w:t>
            </w:r>
            <w:r>
              <w:rPr>
                <w:rFonts w:ascii="Times New Roman"/>
                <w:spacing w:val="-4"/>
                <w:sz w:val="24"/>
              </w:rPr>
              <w:t>error</w:t>
            </w:r>
          </w:p>
          <w:p>
            <w:pPr>
              <w:pStyle w:val="TableParagraph"/>
              <w:spacing w:line="257" w:lineRule="exact"/>
              <w:ind w:left="222" w:right="234"/>
              <w:jc w:val="center"/>
              <w:rPr>
                <w:rFonts w:ascii="Times New Roman"/>
                <w:sz w:val="24"/>
              </w:rPr>
            </w:pPr>
            <w:r>
              <w:rPr>
                <w:rFonts w:ascii="Times New Roman"/>
                <w:sz w:val="24"/>
              </w:rPr>
              <w:t>{</w:t>
            </w:r>
            <w:r>
              <w:rPr>
                <w:rFonts w:ascii="Times New Roman"/>
                <w:spacing w:val="-3"/>
                <w:sz w:val="24"/>
              </w:rPr>
              <w:t> </w:t>
            </w:r>
            <w:r>
              <w:rPr>
                <w:rFonts w:ascii="Times New Roman"/>
                <w:sz w:val="24"/>
              </w:rPr>
              <w:t>} p-</w:t>
            </w:r>
            <w:r>
              <w:rPr>
                <w:rFonts w:ascii="Times New Roman"/>
                <w:spacing w:val="-2"/>
                <w:sz w:val="24"/>
              </w:rPr>
              <w:t>values</w:t>
            </w:r>
          </w:p>
        </w:tc>
      </w:tr>
      <w:tr>
        <w:trPr>
          <w:trHeight w:val="345" w:hRule="atLeast"/>
        </w:trPr>
        <w:tc>
          <w:tcPr>
            <w:tcW w:w="2283" w:type="dxa"/>
            <w:tcBorders>
              <w:left w:val="nil"/>
              <w:bottom w:val="nil"/>
            </w:tcBorders>
          </w:tcPr>
          <w:p>
            <w:pPr>
              <w:pStyle w:val="TableParagraph"/>
              <w:spacing w:line="276" w:lineRule="exact"/>
              <w:ind w:left="17"/>
              <w:jc w:val="center"/>
              <w:rPr>
                <w:rFonts w:ascii="Times New Roman"/>
                <w:sz w:val="24"/>
              </w:rPr>
            </w:pPr>
            <w:r>
              <w:rPr>
                <w:rFonts w:ascii="Times New Roman"/>
                <w:spacing w:val="-10"/>
                <w:sz w:val="24"/>
              </w:rPr>
              <w:t>C</w:t>
            </w:r>
          </w:p>
        </w:tc>
        <w:tc>
          <w:tcPr>
            <w:tcW w:w="1582" w:type="dxa"/>
            <w:vMerge w:val="restart"/>
            <w:tcBorders>
              <w:bottom w:val="single" w:sz="4" w:space="0" w:color="000000"/>
            </w:tcBorders>
          </w:tcPr>
          <w:p>
            <w:pPr>
              <w:pStyle w:val="TableParagraph"/>
              <w:rPr>
                <w:rFonts w:ascii="Times New Roman"/>
                <w:sz w:val="22"/>
              </w:rPr>
            </w:pPr>
          </w:p>
        </w:tc>
        <w:tc>
          <w:tcPr>
            <w:tcW w:w="2574" w:type="dxa"/>
            <w:tcBorders>
              <w:bottom w:val="nil"/>
            </w:tcBorders>
          </w:tcPr>
          <w:p>
            <w:pPr>
              <w:pStyle w:val="TableParagraph"/>
              <w:spacing w:line="276" w:lineRule="exact"/>
              <w:ind w:left="159" w:right="160"/>
              <w:jc w:val="center"/>
              <w:rPr>
                <w:rFonts w:ascii="Times New Roman"/>
                <w:sz w:val="24"/>
              </w:rPr>
            </w:pPr>
            <w:r>
              <w:rPr>
                <w:rFonts w:ascii="Times New Roman"/>
                <w:spacing w:val="-2"/>
                <w:sz w:val="24"/>
              </w:rPr>
              <w:t>0.08184*</w:t>
            </w:r>
          </w:p>
        </w:tc>
        <w:tc>
          <w:tcPr>
            <w:tcW w:w="2562" w:type="dxa"/>
            <w:tcBorders>
              <w:bottom w:val="nil"/>
              <w:right w:val="nil"/>
            </w:tcBorders>
          </w:tcPr>
          <w:p>
            <w:pPr>
              <w:pStyle w:val="TableParagraph"/>
              <w:spacing w:line="276" w:lineRule="exact"/>
              <w:ind w:left="223" w:right="233"/>
              <w:jc w:val="center"/>
              <w:rPr>
                <w:rFonts w:ascii="Times New Roman"/>
                <w:sz w:val="24"/>
              </w:rPr>
            </w:pPr>
            <w:r>
              <w:rPr>
                <w:rFonts w:ascii="Times New Roman"/>
                <w:spacing w:val="-2"/>
                <w:sz w:val="24"/>
              </w:rPr>
              <w:t>0.0832**</w:t>
            </w:r>
          </w:p>
        </w:tc>
      </w:tr>
      <w:tr>
        <w:trPr>
          <w:trHeight w:val="404" w:hRule="atLeast"/>
        </w:trPr>
        <w:tc>
          <w:tcPr>
            <w:tcW w:w="2283" w:type="dxa"/>
            <w:tcBorders>
              <w:top w:val="nil"/>
              <w:left w:val="nil"/>
              <w:bottom w:val="nil"/>
            </w:tcBorders>
          </w:tcPr>
          <w:p>
            <w:pPr>
              <w:pStyle w:val="TableParagraph"/>
              <w:rPr>
                <w:rFonts w:ascii="Times New Roman"/>
                <w:sz w:val="22"/>
              </w:rPr>
            </w:pPr>
          </w:p>
        </w:tc>
        <w:tc>
          <w:tcPr>
            <w:tcW w:w="1582" w:type="dxa"/>
            <w:vMerge/>
            <w:tcBorders>
              <w:top w:val="nil"/>
              <w:bottom w:val="single" w:sz="4" w:space="0" w:color="000000"/>
            </w:tcBorders>
          </w:tcPr>
          <w:p>
            <w:pPr>
              <w:rPr>
                <w:sz w:val="2"/>
                <w:szCs w:val="2"/>
              </w:rPr>
            </w:pPr>
          </w:p>
        </w:tc>
        <w:tc>
          <w:tcPr>
            <w:tcW w:w="2574" w:type="dxa"/>
            <w:tcBorders>
              <w:top w:val="nil"/>
              <w:bottom w:val="nil"/>
            </w:tcBorders>
          </w:tcPr>
          <w:p>
            <w:pPr>
              <w:pStyle w:val="TableParagraph"/>
              <w:spacing w:before="59"/>
              <w:ind w:left="159" w:right="160"/>
              <w:jc w:val="center"/>
              <w:rPr>
                <w:rFonts w:ascii="Times New Roman"/>
                <w:sz w:val="24"/>
              </w:rPr>
            </w:pPr>
            <w:r>
              <w:rPr>
                <w:rFonts w:ascii="Times New Roman"/>
                <w:spacing w:val="-2"/>
                <w:sz w:val="24"/>
              </w:rPr>
              <w:t>(0.0379)</w:t>
            </w:r>
          </w:p>
        </w:tc>
        <w:tc>
          <w:tcPr>
            <w:tcW w:w="2562" w:type="dxa"/>
            <w:tcBorders>
              <w:top w:val="nil"/>
              <w:bottom w:val="nil"/>
              <w:right w:val="nil"/>
            </w:tcBorders>
          </w:tcPr>
          <w:p>
            <w:pPr>
              <w:pStyle w:val="TableParagraph"/>
              <w:spacing w:before="59"/>
              <w:ind w:left="224" w:right="233"/>
              <w:jc w:val="center"/>
              <w:rPr>
                <w:rFonts w:ascii="Times New Roman"/>
                <w:sz w:val="24"/>
              </w:rPr>
            </w:pPr>
            <w:r>
              <w:rPr>
                <w:rFonts w:ascii="Times New Roman"/>
                <w:spacing w:val="-2"/>
                <w:sz w:val="24"/>
              </w:rPr>
              <w:t>(0.0479)</w:t>
            </w:r>
          </w:p>
        </w:tc>
      </w:tr>
      <w:tr>
        <w:trPr>
          <w:trHeight w:val="474"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vMerge/>
            <w:tcBorders>
              <w:top w:val="nil"/>
              <w:bottom w:val="single" w:sz="4" w:space="0" w:color="000000"/>
            </w:tcBorders>
          </w:tcPr>
          <w:p>
            <w:pPr>
              <w:rPr>
                <w:sz w:val="2"/>
                <w:szCs w:val="2"/>
              </w:rPr>
            </w:pPr>
          </w:p>
        </w:tc>
        <w:tc>
          <w:tcPr>
            <w:tcW w:w="2574" w:type="dxa"/>
            <w:tcBorders>
              <w:top w:val="nil"/>
              <w:bottom w:val="single" w:sz="4" w:space="0" w:color="000000"/>
            </w:tcBorders>
          </w:tcPr>
          <w:p>
            <w:pPr>
              <w:pStyle w:val="TableParagraph"/>
              <w:spacing w:before="58"/>
              <w:ind w:left="159" w:right="160"/>
              <w:jc w:val="center"/>
              <w:rPr>
                <w:rFonts w:ascii="Times New Roman"/>
                <w:sz w:val="24"/>
              </w:rPr>
            </w:pPr>
            <w:r>
              <w:rPr>
                <w:rFonts w:ascii="Times New Roman"/>
                <w:spacing w:val="-2"/>
                <w:sz w:val="24"/>
              </w:rPr>
              <w:t>{0.0308}</w:t>
            </w:r>
          </w:p>
        </w:tc>
        <w:tc>
          <w:tcPr>
            <w:tcW w:w="2562" w:type="dxa"/>
            <w:tcBorders>
              <w:top w:val="nil"/>
              <w:bottom w:val="single" w:sz="4" w:space="0" w:color="000000"/>
              <w:right w:val="nil"/>
            </w:tcBorders>
          </w:tcPr>
          <w:p>
            <w:pPr>
              <w:pStyle w:val="TableParagraph"/>
              <w:spacing w:before="58"/>
              <w:ind w:left="223" w:right="233"/>
              <w:jc w:val="center"/>
              <w:rPr>
                <w:rFonts w:ascii="Times New Roman"/>
                <w:sz w:val="24"/>
              </w:rPr>
            </w:pPr>
            <w:r>
              <w:rPr>
                <w:rFonts w:ascii="Times New Roman"/>
                <w:spacing w:val="-2"/>
                <w:sz w:val="24"/>
              </w:rPr>
              <w:t>{0.0823}</w:t>
            </w:r>
          </w:p>
        </w:tc>
      </w:tr>
      <w:tr>
        <w:trPr>
          <w:trHeight w:val="348" w:hRule="atLeast"/>
        </w:trPr>
        <w:tc>
          <w:tcPr>
            <w:tcW w:w="2283" w:type="dxa"/>
            <w:tcBorders>
              <w:top w:val="single" w:sz="4" w:space="0" w:color="000000"/>
              <w:left w:val="nil"/>
              <w:bottom w:val="nil"/>
            </w:tcBorders>
          </w:tcPr>
          <w:p>
            <w:pPr>
              <w:pStyle w:val="TableParagraph"/>
              <w:spacing w:line="275" w:lineRule="exact"/>
              <w:ind w:right="737"/>
              <w:jc w:val="right"/>
              <w:rPr>
                <w:rFonts w:ascii="Times New Roman"/>
                <w:sz w:val="24"/>
              </w:rPr>
            </w:pPr>
            <w:r>
              <w:rPr>
                <w:rFonts w:ascii="Times New Roman"/>
                <w:spacing w:val="-4"/>
                <w:sz w:val="24"/>
              </w:rPr>
              <w:t>MOWN</w:t>
            </w:r>
          </w:p>
        </w:tc>
        <w:tc>
          <w:tcPr>
            <w:tcW w:w="1582" w:type="dxa"/>
            <w:tcBorders>
              <w:top w:val="single" w:sz="4" w:space="0" w:color="000000"/>
              <w:bottom w:val="nil"/>
            </w:tcBorders>
          </w:tcPr>
          <w:p>
            <w:pPr>
              <w:pStyle w:val="TableParagraph"/>
              <w:rPr>
                <w:rFonts w:ascii="Times New Roman"/>
                <w:sz w:val="22"/>
              </w:rPr>
            </w:pPr>
          </w:p>
        </w:tc>
        <w:tc>
          <w:tcPr>
            <w:tcW w:w="2574" w:type="dxa"/>
            <w:tcBorders>
              <w:top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-0.0814*</w:t>
            </w:r>
          </w:p>
        </w:tc>
        <w:tc>
          <w:tcPr>
            <w:tcW w:w="2562" w:type="dxa"/>
            <w:tcBorders>
              <w:top w:val="single" w:sz="4" w:space="0" w:color="000000"/>
              <w:bottom w:val="nil"/>
              <w:right w:val="nil"/>
            </w:tcBorders>
          </w:tcPr>
          <w:p>
            <w:pPr>
              <w:pStyle w:val="TableParagraph"/>
              <w:spacing w:line="275" w:lineRule="exact"/>
              <w:ind w:left="226" w:right="233"/>
              <w:jc w:val="center"/>
              <w:rPr>
                <w:rFonts w:ascii="Times New Roman"/>
                <w:sz w:val="24"/>
              </w:rPr>
            </w:pPr>
            <w:r>
              <w:rPr>
                <w:rFonts w:ascii="Times New Roman"/>
                <w:spacing w:val="-2"/>
                <w:sz w:val="24"/>
              </w:rPr>
              <w:t>-0.0655*</w:t>
            </w:r>
          </w:p>
        </w:tc>
      </w:tr>
      <w:tr>
        <w:trPr>
          <w:trHeight w:val="413"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tcBorders>
          </w:tcPr>
          <w:p>
            <w:pPr>
              <w:pStyle w:val="TableParagraph"/>
              <w:spacing w:before="63"/>
              <w:ind w:left="268" w:right="268"/>
              <w:jc w:val="center"/>
              <w:rPr>
                <w:rFonts w:ascii="Times New Roman"/>
                <w:sz w:val="24"/>
              </w:rPr>
            </w:pPr>
            <w:r>
              <w:rPr>
                <w:rFonts w:ascii="Times New Roman"/>
                <w:spacing w:val="-10"/>
                <w:sz w:val="24"/>
              </w:rPr>
              <w:t>+</w:t>
            </w:r>
          </w:p>
        </w:tc>
        <w:tc>
          <w:tcPr>
            <w:tcW w:w="2574" w:type="dxa"/>
            <w:tcBorders>
              <w:top w:val="nil"/>
              <w:bottom w:val="nil"/>
            </w:tcBorders>
          </w:tcPr>
          <w:p>
            <w:pPr>
              <w:pStyle w:val="TableParagraph"/>
              <w:spacing w:before="63"/>
              <w:ind w:left="159" w:right="160"/>
              <w:jc w:val="center"/>
              <w:rPr>
                <w:rFonts w:ascii="Times New Roman"/>
                <w:sz w:val="24"/>
              </w:rPr>
            </w:pPr>
            <w:r>
              <w:rPr>
                <w:rFonts w:ascii="Times New Roman"/>
                <w:spacing w:val="-2"/>
                <w:sz w:val="24"/>
              </w:rPr>
              <w:t>(0.0208)</w:t>
            </w:r>
          </w:p>
        </w:tc>
        <w:tc>
          <w:tcPr>
            <w:tcW w:w="2562" w:type="dxa"/>
            <w:tcBorders>
              <w:top w:val="nil"/>
              <w:bottom w:val="nil"/>
              <w:right w:val="nil"/>
            </w:tcBorders>
          </w:tcPr>
          <w:p>
            <w:pPr>
              <w:pStyle w:val="TableParagraph"/>
              <w:spacing w:before="63"/>
              <w:ind w:left="224" w:right="233"/>
              <w:jc w:val="center"/>
              <w:rPr>
                <w:rFonts w:ascii="Times New Roman"/>
                <w:sz w:val="24"/>
              </w:rPr>
            </w:pPr>
            <w:r>
              <w:rPr>
                <w:rFonts w:ascii="Times New Roman"/>
                <w:spacing w:val="-2"/>
                <w:sz w:val="24"/>
              </w:rPr>
              <w:t>(0.0263)</w:t>
            </w:r>
          </w:p>
        </w:tc>
      </w:tr>
      <w:tr>
        <w:trPr>
          <w:trHeight w:val="477"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tcBorders>
          </w:tcPr>
          <w:p>
            <w:pPr>
              <w:pStyle w:val="TableParagraph"/>
              <w:rPr>
                <w:rFonts w:ascii="Times New Roman"/>
                <w:sz w:val="22"/>
              </w:rPr>
            </w:pPr>
          </w:p>
        </w:tc>
        <w:tc>
          <w:tcPr>
            <w:tcW w:w="2574" w:type="dxa"/>
            <w:tcBorders>
              <w:top w:val="nil"/>
              <w:bottom w:val="single" w:sz="4" w:space="0" w:color="000000"/>
            </w:tcBorders>
          </w:tcPr>
          <w:p>
            <w:pPr>
              <w:pStyle w:val="TableParagraph"/>
              <w:spacing w:before="64"/>
              <w:ind w:left="159" w:right="160"/>
              <w:jc w:val="center"/>
              <w:rPr>
                <w:rFonts w:ascii="Times New Roman"/>
                <w:sz w:val="24"/>
              </w:rPr>
            </w:pPr>
            <w:r>
              <w:rPr>
                <w:rFonts w:ascii="Times New Roman"/>
                <w:spacing w:val="-2"/>
                <w:sz w:val="24"/>
              </w:rPr>
              <w:t>{0.0001}</w:t>
            </w:r>
          </w:p>
        </w:tc>
        <w:tc>
          <w:tcPr>
            <w:tcW w:w="2562" w:type="dxa"/>
            <w:tcBorders>
              <w:top w:val="nil"/>
              <w:bottom w:val="single" w:sz="4" w:space="0" w:color="000000"/>
              <w:right w:val="nil"/>
            </w:tcBorders>
          </w:tcPr>
          <w:p>
            <w:pPr>
              <w:pStyle w:val="TableParagraph"/>
              <w:spacing w:before="64"/>
              <w:ind w:left="223" w:right="233"/>
              <w:jc w:val="center"/>
              <w:rPr>
                <w:rFonts w:ascii="Times New Roman"/>
                <w:sz w:val="24"/>
              </w:rPr>
            </w:pPr>
            <w:r>
              <w:rPr>
                <w:rFonts w:ascii="Times New Roman"/>
                <w:spacing w:val="-2"/>
                <w:sz w:val="24"/>
              </w:rPr>
              <w:t>{0.0129}</w:t>
            </w:r>
          </w:p>
        </w:tc>
      </w:tr>
      <w:tr>
        <w:trPr>
          <w:trHeight w:val="350" w:hRule="atLeast"/>
        </w:trPr>
        <w:tc>
          <w:tcPr>
            <w:tcW w:w="2283" w:type="dxa"/>
            <w:tcBorders>
              <w:top w:val="single" w:sz="4" w:space="0" w:color="000000"/>
              <w:left w:val="nil"/>
              <w:bottom w:val="nil"/>
            </w:tcBorders>
          </w:tcPr>
          <w:p>
            <w:pPr>
              <w:pStyle w:val="TableParagraph"/>
              <w:spacing w:before="1"/>
              <w:ind w:right="777"/>
              <w:jc w:val="right"/>
              <w:rPr>
                <w:rFonts w:ascii="Times New Roman"/>
                <w:sz w:val="24"/>
              </w:rPr>
            </w:pPr>
            <w:r>
              <w:rPr>
                <w:rFonts w:ascii="Times New Roman"/>
                <w:spacing w:val="-4"/>
                <w:sz w:val="24"/>
              </w:rPr>
              <w:t>FOWN</w:t>
            </w:r>
          </w:p>
        </w:tc>
        <w:tc>
          <w:tcPr>
            <w:tcW w:w="1582" w:type="dxa"/>
            <w:tcBorders>
              <w:top w:val="single" w:sz="4" w:space="0" w:color="000000"/>
              <w:bottom w:val="nil"/>
              <w:right w:val="single" w:sz="4" w:space="0" w:color="000000"/>
            </w:tcBorders>
          </w:tcPr>
          <w:p>
            <w:pPr>
              <w:pStyle w:val="TableParagraph"/>
              <w:rPr>
                <w:rFonts w:ascii="Times New Roman"/>
                <w:sz w:val="22"/>
              </w:rPr>
            </w:pPr>
          </w:p>
        </w:tc>
        <w:tc>
          <w:tcPr>
            <w:tcW w:w="2574" w:type="dxa"/>
            <w:tcBorders>
              <w:top w:val="single" w:sz="4" w:space="0" w:color="000000"/>
              <w:left w:val="single" w:sz="4" w:space="0" w:color="000000"/>
              <w:bottom w:val="nil"/>
            </w:tcBorders>
          </w:tcPr>
          <w:p>
            <w:pPr>
              <w:pStyle w:val="TableParagraph"/>
              <w:spacing w:before="1"/>
              <w:ind w:left="159" w:right="160"/>
              <w:jc w:val="center"/>
              <w:rPr>
                <w:rFonts w:ascii="Times New Roman"/>
                <w:sz w:val="24"/>
              </w:rPr>
            </w:pPr>
            <w:r>
              <w:rPr>
                <w:rFonts w:ascii="Times New Roman"/>
                <w:spacing w:val="-2"/>
                <w:sz w:val="24"/>
              </w:rPr>
              <w:t>-0.0243*</w:t>
            </w:r>
          </w:p>
        </w:tc>
        <w:tc>
          <w:tcPr>
            <w:tcW w:w="2562" w:type="dxa"/>
            <w:tcBorders>
              <w:top w:val="single" w:sz="4" w:space="0" w:color="000000"/>
              <w:bottom w:val="nil"/>
              <w:right w:val="nil"/>
            </w:tcBorders>
          </w:tcPr>
          <w:p>
            <w:pPr>
              <w:pStyle w:val="TableParagraph"/>
              <w:spacing w:before="1"/>
              <w:ind w:left="226" w:right="233"/>
              <w:jc w:val="center"/>
              <w:rPr>
                <w:rFonts w:ascii="Times New Roman"/>
                <w:sz w:val="24"/>
              </w:rPr>
            </w:pPr>
            <w:r>
              <w:rPr>
                <w:rFonts w:ascii="Times New Roman"/>
                <w:spacing w:val="-2"/>
                <w:sz w:val="24"/>
              </w:rPr>
              <w:t>-0.0335*</w:t>
            </w:r>
          </w:p>
        </w:tc>
      </w:tr>
      <w:tr>
        <w:trPr>
          <w:trHeight w:val="479" w:hRule="atLeast"/>
        </w:trPr>
        <w:tc>
          <w:tcPr>
            <w:tcW w:w="2283" w:type="dxa"/>
            <w:tcBorders>
              <w:top w:val="nil"/>
              <w:left w:val="nil"/>
            </w:tcBorders>
          </w:tcPr>
          <w:p>
            <w:pPr>
              <w:pStyle w:val="TableParagraph"/>
              <w:rPr>
                <w:rFonts w:ascii="Times New Roman"/>
                <w:sz w:val="22"/>
              </w:rPr>
            </w:pPr>
          </w:p>
        </w:tc>
        <w:tc>
          <w:tcPr>
            <w:tcW w:w="1582" w:type="dxa"/>
            <w:tcBorders>
              <w:top w:val="nil"/>
              <w:right w:val="single" w:sz="4" w:space="0" w:color="000000"/>
            </w:tcBorders>
          </w:tcPr>
          <w:p>
            <w:pPr>
              <w:pStyle w:val="TableParagraph"/>
              <w:spacing w:before="63"/>
              <w:ind w:right="268"/>
              <w:jc w:val="center"/>
              <w:rPr>
                <w:rFonts w:ascii="Times New Roman"/>
                <w:sz w:val="24"/>
              </w:rPr>
            </w:pPr>
            <w:r>
              <w:rPr>
                <w:rFonts w:ascii="Times New Roman"/>
                <w:spacing w:val="-10"/>
                <w:sz w:val="24"/>
              </w:rPr>
              <w:t>+</w:t>
            </w:r>
          </w:p>
        </w:tc>
        <w:tc>
          <w:tcPr>
            <w:tcW w:w="2574" w:type="dxa"/>
            <w:tcBorders>
              <w:top w:val="nil"/>
              <w:left w:val="single" w:sz="4" w:space="0" w:color="000000"/>
            </w:tcBorders>
          </w:tcPr>
          <w:p>
            <w:pPr>
              <w:pStyle w:val="TableParagraph"/>
              <w:spacing w:before="63"/>
              <w:ind w:left="159" w:right="160"/>
              <w:jc w:val="center"/>
              <w:rPr>
                <w:rFonts w:ascii="Times New Roman"/>
                <w:sz w:val="24"/>
              </w:rPr>
            </w:pPr>
            <w:r>
              <w:rPr>
                <w:rFonts w:ascii="Times New Roman"/>
                <w:spacing w:val="-2"/>
                <w:sz w:val="24"/>
              </w:rPr>
              <w:t>(0.0087)</w:t>
            </w:r>
          </w:p>
        </w:tc>
        <w:tc>
          <w:tcPr>
            <w:tcW w:w="2562" w:type="dxa"/>
            <w:tcBorders>
              <w:top w:val="nil"/>
              <w:right w:val="nil"/>
            </w:tcBorders>
          </w:tcPr>
          <w:p>
            <w:pPr>
              <w:pStyle w:val="TableParagraph"/>
              <w:spacing w:before="63"/>
              <w:ind w:left="224" w:right="233"/>
              <w:jc w:val="center"/>
              <w:rPr>
                <w:rFonts w:ascii="Times New Roman"/>
                <w:sz w:val="24"/>
              </w:rPr>
            </w:pPr>
            <w:r>
              <w:rPr>
                <w:rFonts w:ascii="Times New Roman"/>
                <w:spacing w:val="-2"/>
                <w:sz w:val="24"/>
              </w:rPr>
              <w:t>(0.0110)</w:t>
            </w:r>
          </w:p>
        </w:tc>
      </w:tr>
    </w:tbl>
    <w:p>
      <w:pPr>
        <w:spacing w:after="0"/>
        <w:jc w:val="center"/>
        <w:rPr>
          <w:rFonts w:ascii="Times New Roman"/>
          <w:sz w:val="24"/>
        </w:rPr>
        <w:sectPr>
          <w:pgSz w:w="11910" w:h="16840"/>
          <w:pgMar w:header="0" w:footer="1454" w:top="1360" w:bottom="1680" w:left="640" w:right="720"/>
        </w:sectPr>
      </w:pPr>
    </w:p>
    <w:tbl>
      <w:tblPr>
        <w:tblW w:w="0" w:type="auto"/>
        <w:jc w:val="left"/>
        <w:tblInd w:w="81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283"/>
        <w:gridCol w:w="1582"/>
        <w:gridCol w:w="2574"/>
        <w:gridCol w:w="2562"/>
      </w:tblGrid>
      <w:tr>
        <w:trPr>
          <w:trHeight w:val="415" w:hRule="atLeast"/>
        </w:trPr>
        <w:tc>
          <w:tcPr>
            <w:tcW w:w="2283" w:type="dxa"/>
            <w:tcBorders>
              <w:left w:val="nil"/>
            </w:tcBorders>
          </w:tcPr>
          <w:p>
            <w:pPr>
              <w:pStyle w:val="TableParagraph"/>
              <w:rPr>
                <w:rFonts w:ascii="Times New Roman"/>
                <w:sz w:val="22"/>
              </w:rPr>
            </w:pPr>
          </w:p>
        </w:tc>
        <w:tc>
          <w:tcPr>
            <w:tcW w:w="1582" w:type="dxa"/>
            <w:tcBorders>
              <w:right w:val="single" w:sz="4" w:space="0" w:color="000000"/>
            </w:tcBorders>
          </w:tcPr>
          <w:p>
            <w:pPr>
              <w:pStyle w:val="TableParagraph"/>
              <w:rPr>
                <w:rFonts w:ascii="Times New Roman"/>
                <w:sz w:val="22"/>
              </w:rPr>
            </w:pPr>
          </w:p>
        </w:tc>
        <w:tc>
          <w:tcPr>
            <w:tcW w:w="2574" w:type="dxa"/>
            <w:tcBorders>
              <w:left w:val="single" w:sz="4" w:space="0" w:color="000000"/>
            </w:tcBorders>
          </w:tcPr>
          <w:p>
            <w:pPr>
              <w:pStyle w:val="TableParagraph"/>
              <w:spacing w:line="275" w:lineRule="exact"/>
              <w:ind w:left="159" w:right="160"/>
              <w:jc w:val="center"/>
              <w:rPr>
                <w:rFonts w:ascii="Times New Roman"/>
                <w:sz w:val="24"/>
              </w:rPr>
            </w:pPr>
            <w:r>
              <w:rPr>
                <w:rFonts w:ascii="Times New Roman"/>
                <w:spacing w:val="-2"/>
                <w:sz w:val="24"/>
              </w:rPr>
              <w:t>{0.0053}</w:t>
            </w:r>
          </w:p>
        </w:tc>
        <w:tc>
          <w:tcPr>
            <w:tcW w:w="2562" w:type="dxa"/>
            <w:tcBorders>
              <w:right w:val="nil"/>
            </w:tcBorders>
          </w:tcPr>
          <w:p>
            <w:pPr>
              <w:pStyle w:val="TableParagraph"/>
              <w:spacing w:line="275" w:lineRule="exact"/>
              <w:ind w:left="223" w:right="233"/>
              <w:jc w:val="center"/>
              <w:rPr>
                <w:rFonts w:ascii="Times New Roman"/>
                <w:sz w:val="24"/>
              </w:rPr>
            </w:pPr>
            <w:r>
              <w:rPr>
                <w:rFonts w:ascii="Times New Roman"/>
                <w:spacing w:val="-2"/>
                <w:sz w:val="24"/>
              </w:rPr>
              <w:t>{0.0024}</w:t>
            </w:r>
          </w:p>
        </w:tc>
      </w:tr>
      <w:tr>
        <w:trPr>
          <w:trHeight w:val="348" w:hRule="atLeast"/>
        </w:trPr>
        <w:tc>
          <w:tcPr>
            <w:tcW w:w="2283" w:type="dxa"/>
            <w:tcBorders>
              <w:left w:val="nil"/>
              <w:bottom w:val="nil"/>
            </w:tcBorders>
          </w:tcPr>
          <w:p>
            <w:pPr>
              <w:pStyle w:val="TableParagraph"/>
              <w:spacing w:line="275" w:lineRule="exact"/>
              <w:ind w:left="17" w:right="3"/>
              <w:jc w:val="center"/>
              <w:rPr>
                <w:rFonts w:ascii="Times New Roman"/>
                <w:sz w:val="24"/>
              </w:rPr>
            </w:pPr>
            <w:r>
              <w:rPr>
                <w:rFonts w:ascii="Times New Roman"/>
                <w:spacing w:val="-4"/>
                <w:sz w:val="24"/>
              </w:rPr>
              <w:t>COWN</w:t>
            </w:r>
          </w:p>
        </w:tc>
        <w:tc>
          <w:tcPr>
            <w:tcW w:w="1582" w:type="dxa"/>
            <w:tcBorders>
              <w:bottom w:val="nil"/>
              <w:right w:val="single" w:sz="4" w:space="0" w:color="000000"/>
            </w:tcBorders>
          </w:tcPr>
          <w:p>
            <w:pPr>
              <w:pStyle w:val="TableParagraph"/>
              <w:rPr>
                <w:rFonts w:ascii="Times New Roman"/>
                <w:sz w:val="22"/>
              </w:rPr>
            </w:pPr>
          </w:p>
        </w:tc>
        <w:tc>
          <w:tcPr>
            <w:tcW w:w="2574" w:type="dxa"/>
            <w:tcBorders>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-0.0705*</w:t>
            </w:r>
          </w:p>
        </w:tc>
        <w:tc>
          <w:tcPr>
            <w:tcW w:w="2562" w:type="dxa"/>
            <w:tcBorders>
              <w:bottom w:val="nil"/>
              <w:right w:val="nil"/>
            </w:tcBorders>
          </w:tcPr>
          <w:p>
            <w:pPr>
              <w:pStyle w:val="TableParagraph"/>
              <w:spacing w:line="275" w:lineRule="exact"/>
              <w:ind w:left="226" w:right="233"/>
              <w:jc w:val="center"/>
              <w:rPr>
                <w:rFonts w:ascii="Times New Roman"/>
                <w:sz w:val="24"/>
              </w:rPr>
            </w:pPr>
            <w:r>
              <w:rPr>
                <w:rFonts w:ascii="Times New Roman"/>
                <w:spacing w:val="-2"/>
                <w:sz w:val="24"/>
              </w:rPr>
              <w:t>-0.0607*</w:t>
            </w:r>
          </w:p>
        </w:tc>
      </w:tr>
      <w:tr>
        <w:trPr>
          <w:trHeight w:val="414"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right w:val="single" w:sz="4" w:space="0" w:color="000000"/>
            </w:tcBorders>
          </w:tcPr>
          <w:p>
            <w:pPr>
              <w:pStyle w:val="TableParagraph"/>
              <w:spacing w:before="63"/>
              <w:ind w:right="717"/>
              <w:jc w:val="right"/>
              <w:rPr>
                <w:rFonts w:ascii="Times New Roman"/>
                <w:sz w:val="24"/>
              </w:rPr>
            </w:pPr>
            <w:r>
              <w:rPr>
                <w:rFonts w:ascii="Times New Roman"/>
                <w:spacing w:val="-10"/>
                <w:sz w:val="24"/>
              </w:rPr>
              <w:t>+</w:t>
            </w:r>
          </w:p>
        </w:tc>
        <w:tc>
          <w:tcPr>
            <w:tcW w:w="2574" w:type="dxa"/>
            <w:tcBorders>
              <w:top w:val="nil"/>
              <w:left w:val="single" w:sz="4" w:space="0" w:color="000000"/>
              <w:bottom w:val="nil"/>
            </w:tcBorders>
          </w:tcPr>
          <w:p>
            <w:pPr>
              <w:pStyle w:val="TableParagraph"/>
              <w:spacing w:before="63"/>
              <w:ind w:left="159" w:right="160"/>
              <w:jc w:val="center"/>
              <w:rPr>
                <w:rFonts w:ascii="Times New Roman"/>
                <w:sz w:val="24"/>
              </w:rPr>
            </w:pPr>
            <w:r>
              <w:rPr>
                <w:rFonts w:ascii="Times New Roman"/>
                <w:spacing w:val="-2"/>
                <w:sz w:val="24"/>
              </w:rPr>
              <w:t>(0.0078)</w:t>
            </w:r>
          </w:p>
        </w:tc>
        <w:tc>
          <w:tcPr>
            <w:tcW w:w="2562" w:type="dxa"/>
            <w:tcBorders>
              <w:top w:val="nil"/>
              <w:bottom w:val="nil"/>
              <w:right w:val="nil"/>
            </w:tcBorders>
          </w:tcPr>
          <w:p>
            <w:pPr>
              <w:pStyle w:val="TableParagraph"/>
              <w:spacing w:before="63"/>
              <w:ind w:left="224" w:right="233"/>
              <w:jc w:val="center"/>
              <w:rPr>
                <w:rFonts w:ascii="Times New Roman"/>
                <w:sz w:val="24"/>
              </w:rPr>
            </w:pPr>
            <w:r>
              <w:rPr>
                <w:rFonts w:ascii="Times New Roman"/>
                <w:spacing w:val="-2"/>
                <w:sz w:val="24"/>
              </w:rPr>
              <w:t>(0.0098)</w:t>
            </w:r>
          </w:p>
        </w:tc>
      </w:tr>
      <w:tr>
        <w:trPr>
          <w:trHeight w:val="477" w:hRule="atLeast"/>
        </w:trPr>
        <w:tc>
          <w:tcPr>
            <w:tcW w:w="2283" w:type="dxa"/>
            <w:tcBorders>
              <w:top w:val="nil"/>
              <w:left w:val="nil"/>
            </w:tcBorders>
          </w:tcPr>
          <w:p>
            <w:pPr>
              <w:pStyle w:val="TableParagraph"/>
              <w:rPr>
                <w:rFonts w:ascii="Times New Roman"/>
                <w:sz w:val="22"/>
              </w:rPr>
            </w:pPr>
          </w:p>
        </w:tc>
        <w:tc>
          <w:tcPr>
            <w:tcW w:w="1582" w:type="dxa"/>
            <w:tcBorders>
              <w:top w:val="nil"/>
              <w:right w:val="single" w:sz="4" w:space="0" w:color="000000"/>
            </w:tcBorders>
          </w:tcPr>
          <w:p>
            <w:pPr>
              <w:pStyle w:val="TableParagraph"/>
              <w:rPr>
                <w:rFonts w:ascii="Times New Roman"/>
                <w:sz w:val="22"/>
              </w:rPr>
            </w:pPr>
          </w:p>
        </w:tc>
        <w:tc>
          <w:tcPr>
            <w:tcW w:w="2574" w:type="dxa"/>
            <w:tcBorders>
              <w:top w:val="nil"/>
              <w:left w:val="single" w:sz="4" w:space="0" w:color="000000"/>
            </w:tcBorders>
          </w:tcPr>
          <w:p>
            <w:pPr>
              <w:pStyle w:val="TableParagraph"/>
              <w:spacing w:before="64"/>
              <w:ind w:left="159" w:right="160"/>
              <w:jc w:val="center"/>
              <w:rPr>
                <w:rFonts w:ascii="Times New Roman"/>
                <w:sz w:val="24"/>
              </w:rPr>
            </w:pPr>
            <w:r>
              <w:rPr>
                <w:rFonts w:ascii="Times New Roman"/>
                <w:spacing w:val="-2"/>
                <w:sz w:val="24"/>
              </w:rPr>
              <w:t>{0.000}</w:t>
            </w:r>
          </w:p>
        </w:tc>
        <w:tc>
          <w:tcPr>
            <w:tcW w:w="2562" w:type="dxa"/>
            <w:tcBorders>
              <w:top w:val="nil"/>
              <w:right w:val="nil"/>
            </w:tcBorders>
          </w:tcPr>
          <w:p>
            <w:pPr>
              <w:pStyle w:val="TableParagraph"/>
              <w:spacing w:before="64"/>
              <w:ind w:left="223" w:right="233"/>
              <w:jc w:val="center"/>
              <w:rPr>
                <w:rFonts w:ascii="Times New Roman"/>
                <w:sz w:val="24"/>
              </w:rPr>
            </w:pPr>
            <w:r>
              <w:rPr>
                <w:rFonts w:ascii="Times New Roman"/>
                <w:spacing w:val="-2"/>
                <w:sz w:val="24"/>
              </w:rPr>
              <w:t>{0.000}</w:t>
            </w:r>
          </w:p>
        </w:tc>
      </w:tr>
      <w:tr>
        <w:trPr>
          <w:trHeight w:val="349" w:hRule="atLeast"/>
        </w:trPr>
        <w:tc>
          <w:tcPr>
            <w:tcW w:w="2283" w:type="dxa"/>
            <w:tcBorders>
              <w:left w:val="nil"/>
              <w:bottom w:val="nil"/>
            </w:tcBorders>
          </w:tcPr>
          <w:p>
            <w:pPr>
              <w:pStyle w:val="TableParagraph"/>
              <w:spacing w:line="275" w:lineRule="exact"/>
              <w:ind w:left="17" w:right="3"/>
              <w:jc w:val="center"/>
              <w:rPr>
                <w:rFonts w:ascii="Times New Roman"/>
                <w:sz w:val="24"/>
              </w:rPr>
            </w:pPr>
            <w:r>
              <w:rPr>
                <w:rFonts w:ascii="Times New Roman"/>
                <w:spacing w:val="-4"/>
                <w:sz w:val="24"/>
              </w:rPr>
              <w:t>IOWN</w:t>
            </w:r>
          </w:p>
        </w:tc>
        <w:tc>
          <w:tcPr>
            <w:tcW w:w="1582" w:type="dxa"/>
            <w:tcBorders>
              <w:bottom w:val="nil"/>
              <w:right w:val="single" w:sz="4" w:space="0" w:color="000000"/>
            </w:tcBorders>
          </w:tcPr>
          <w:p>
            <w:pPr>
              <w:pStyle w:val="TableParagraph"/>
              <w:rPr>
                <w:rFonts w:ascii="Times New Roman"/>
                <w:sz w:val="22"/>
              </w:rPr>
            </w:pPr>
          </w:p>
        </w:tc>
        <w:tc>
          <w:tcPr>
            <w:tcW w:w="2574" w:type="dxa"/>
            <w:tcBorders>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0.0156</w:t>
            </w:r>
          </w:p>
        </w:tc>
        <w:tc>
          <w:tcPr>
            <w:tcW w:w="2562" w:type="dxa"/>
            <w:tcBorders>
              <w:bottom w:val="nil"/>
              <w:right w:val="nil"/>
            </w:tcBorders>
          </w:tcPr>
          <w:p>
            <w:pPr>
              <w:pStyle w:val="TableParagraph"/>
              <w:spacing w:line="275" w:lineRule="exact"/>
              <w:ind w:left="223" w:right="233"/>
              <w:jc w:val="center"/>
              <w:rPr>
                <w:rFonts w:ascii="Times New Roman"/>
                <w:sz w:val="24"/>
              </w:rPr>
            </w:pPr>
            <w:r>
              <w:rPr>
                <w:rFonts w:ascii="Times New Roman"/>
                <w:spacing w:val="-2"/>
                <w:sz w:val="24"/>
              </w:rPr>
              <w:t>0.0459*</w:t>
            </w:r>
          </w:p>
        </w:tc>
      </w:tr>
      <w:tr>
        <w:trPr>
          <w:trHeight w:val="413"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right w:val="single" w:sz="4" w:space="0" w:color="000000"/>
            </w:tcBorders>
          </w:tcPr>
          <w:p>
            <w:pPr>
              <w:pStyle w:val="TableParagraph"/>
              <w:spacing w:before="64"/>
              <w:ind w:right="268"/>
              <w:jc w:val="center"/>
              <w:rPr>
                <w:rFonts w:ascii="Times New Roman"/>
                <w:sz w:val="24"/>
              </w:rPr>
            </w:pPr>
            <w:r>
              <w:rPr>
                <w:rFonts w:ascii="Times New Roman"/>
                <w:spacing w:val="-10"/>
                <w:sz w:val="24"/>
              </w:rPr>
              <w:t>+</w:t>
            </w:r>
          </w:p>
        </w:tc>
        <w:tc>
          <w:tcPr>
            <w:tcW w:w="2574" w:type="dxa"/>
            <w:tcBorders>
              <w:top w:val="nil"/>
              <w:left w:val="single" w:sz="4" w:space="0" w:color="000000"/>
              <w:bottom w:val="nil"/>
            </w:tcBorders>
          </w:tcPr>
          <w:p>
            <w:pPr>
              <w:pStyle w:val="TableParagraph"/>
              <w:spacing w:before="64"/>
              <w:ind w:left="214" w:right="160"/>
              <w:jc w:val="center"/>
              <w:rPr>
                <w:rFonts w:ascii="Times New Roman"/>
                <w:sz w:val="24"/>
              </w:rPr>
            </w:pPr>
            <w:r>
              <w:rPr>
                <w:rFonts w:ascii="Times New Roman"/>
                <w:spacing w:val="-2"/>
                <w:sz w:val="24"/>
              </w:rPr>
              <w:t>(0.0159)</w:t>
            </w:r>
          </w:p>
        </w:tc>
        <w:tc>
          <w:tcPr>
            <w:tcW w:w="2562" w:type="dxa"/>
            <w:tcBorders>
              <w:top w:val="nil"/>
              <w:bottom w:val="nil"/>
              <w:right w:val="nil"/>
            </w:tcBorders>
          </w:tcPr>
          <w:p>
            <w:pPr>
              <w:pStyle w:val="TableParagraph"/>
              <w:spacing w:before="64"/>
              <w:ind w:left="224" w:right="233"/>
              <w:jc w:val="center"/>
              <w:rPr>
                <w:rFonts w:ascii="Times New Roman"/>
                <w:sz w:val="24"/>
              </w:rPr>
            </w:pPr>
            <w:r>
              <w:rPr>
                <w:rFonts w:ascii="Times New Roman"/>
                <w:spacing w:val="-2"/>
                <w:sz w:val="24"/>
              </w:rPr>
              <w:t>(0.0201)</w:t>
            </w:r>
          </w:p>
        </w:tc>
      </w:tr>
      <w:tr>
        <w:trPr>
          <w:trHeight w:val="479"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right w:val="single" w:sz="4" w:space="0" w:color="000000"/>
            </w:tcBorders>
          </w:tcPr>
          <w:p>
            <w:pPr>
              <w:pStyle w:val="TableParagraph"/>
              <w:rPr>
                <w:rFonts w:ascii="Times New Roman"/>
                <w:sz w:val="22"/>
              </w:rPr>
            </w:pPr>
          </w:p>
        </w:tc>
        <w:tc>
          <w:tcPr>
            <w:tcW w:w="2574" w:type="dxa"/>
            <w:tcBorders>
              <w:top w:val="nil"/>
              <w:left w:val="single" w:sz="4" w:space="0" w:color="000000"/>
              <w:bottom w:val="single" w:sz="4" w:space="0" w:color="000000"/>
            </w:tcBorders>
          </w:tcPr>
          <w:p>
            <w:pPr>
              <w:pStyle w:val="TableParagraph"/>
              <w:spacing w:before="63"/>
              <w:ind w:left="159" w:right="160"/>
              <w:jc w:val="center"/>
              <w:rPr>
                <w:rFonts w:ascii="Times New Roman"/>
                <w:sz w:val="24"/>
              </w:rPr>
            </w:pPr>
            <w:r>
              <w:rPr>
                <w:rFonts w:ascii="Times New Roman"/>
                <w:spacing w:val="-2"/>
                <w:sz w:val="24"/>
              </w:rPr>
              <w:t>{0.3258}</w:t>
            </w:r>
          </w:p>
        </w:tc>
        <w:tc>
          <w:tcPr>
            <w:tcW w:w="2562" w:type="dxa"/>
            <w:tcBorders>
              <w:top w:val="nil"/>
              <w:bottom w:val="single" w:sz="4" w:space="0" w:color="000000"/>
              <w:right w:val="nil"/>
            </w:tcBorders>
          </w:tcPr>
          <w:p>
            <w:pPr>
              <w:pStyle w:val="TableParagraph"/>
              <w:spacing w:before="63"/>
              <w:ind w:left="223" w:right="233"/>
              <w:jc w:val="center"/>
              <w:rPr>
                <w:rFonts w:ascii="Times New Roman"/>
                <w:sz w:val="24"/>
              </w:rPr>
            </w:pPr>
            <w:r>
              <w:rPr>
                <w:rFonts w:ascii="Times New Roman"/>
                <w:spacing w:val="-2"/>
                <w:sz w:val="24"/>
              </w:rPr>
              <w:t>{0.0225}</w:t>
            </w:r>
          </w:p>
        </w:tc>
      </w:tr>
      <w:tr>
        <w:trPr>
          <w:trHeight w:val="349" w:hRule="atLeast"/>
        </w:trPr>
        <w:tc>
          <w:tcPr>
            <w:tcW w:w="2283" w:type="dxa"/>
            <w:tcBorders>
              <w:top w:val="single" w:sz="4" w:space="0" w:color="000000"/>
              <w:left w:val="nil"/>
              <w:bottom w:val="nil"/>
            </w:tcBorders>
          </w:tcPr>
          <w:p>
            <w:pPr>
              <w:pStyle w:val="TableParagraph"/>
              <w:spacing w:line="275" w:lineRule="exact"/>
              <w:ind w:left="17" w:right="1"/>
              <w:jc w:val="center"/>
              <w:rPr>
                <w:rFonts w:ascii="Times New Roman"/>
                <w:sz w:val="24"/>
              </w:rPr>
            </w:pPr>
            <w:r>
              <w:rPr>
                <w:rFonts w:ascii="Times New Roman"/>
                <w:spacing w:val="-5"/>
                <w:sz w:val="24"/>
              </w:rPr>
              <w:t>LEV</w:t>
            </w:r>
          </w:p>
        </w:tc>
        <w:tc>
          <w:tcPr>
            <w:tcW w:w="1582" w:type="dxa"/>
            <w:tcBorders>
              <w:top w:val="single" w:sz="4" w:space="0" w:color="000000"/>
              <w:bottom w:val="nil"/>
              <w:right w:val="single" w:sz="4" w:space="0" w:color="000000"/>
            </w:tcBorders>
          </w:tcPr>
          <w:p>
            <w:pPr>
              <w:pStyle w:val="TableParagraph"/>
              <w:rPr>
                <w:rFonts w:ascii="Times New Roman"/>
                <w:sz w:val="22"/>
              </w:rPr>
            </w:pPr>
          </w:p>
        </w:tc>
        <w:tc>
          <w:tcPr>
            <w:tcW w:w="2574" w:type="dxa"/>
            <w:tcBorders>
              <w:top w:val="single" w:sz="4" w:space="0" w:color="000000"/>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-0.1577*</w:t>
            </w:r>
          </w:p>
        </w:tc>
        <w:tc>
          <w:tcPr>
            <w:tcW w:w="2562" w:type="dxa"/>
            <w:tcBorders>
              <w:top w:val="single" w:sz="4" w:space="0" w:color="000000"/>
              <w:bottom w:val="nil"/>
              <w:right w:val="nil"/>
            </w:tcBorders>
          </w:tcPr>
          <w:p>
            <w:pPr>
              <w:pStyle w:val="TableParagraph"/>
              <w:spacing w:line="275" w:lineRule="exact"/>
              <w:ind w:left="226" w:right="233"/>
              <w:jc w:val="center"/>
              <w:rPr>
                <w:rFonts w:ascii="Times New Roman"/>
                <w:sz w:val="24"/>
              </w:rPr>
            </w:pPr>
            <w:r>
              <w:rPr>
                <w:rFonts w:ascii="Times New Roman"/>
                <w:spacing w:val="-2"/>
                <w:sz w:val="24"/>
              </w:rPr>
              <w:t>-0.1681*</w:t>
            </w:r>
          </w:p>
        </w:tc>
      </w:tr>
      <w:tr>
        <w:trPr>
          <w:trHeight w:val="414" w:hRule="atLeast"/>
        </w:trPr>
        <w:tc>
          <w:tcPr>
            <w:tcW w:w="2283" w:type="dxa"/>
            <w:tcBorders>
              <w:top w:val="nil"/>
              <w:left w:val="nil"/>
              <w:bottom w:val="nil"/>
            </w:tcBorders>
          </w:tcPr>
          <w:p>
            <w:pPr>
              <w:pStyle w:val="TableParagraph"/>
              <w:rPr>
                <w:rFonts w:ascii="Times New Roman"/>
                <w:sz w:val="22"/>
              </w:rPr>
            </w:pPr>
          </w:p>
        </w:tc>
        <w:tc>
          <w:tcPr>
            <w:tcW w:w="1582" w:type="dxa"/>
            <w:tcBorders>
              <w:top w:val="nil"/>
              <w:bottom w:val="nil"/>
              <w:right w:val="single" w:sz="4" w:space="0" w:color="000000"/>
            </w:tcBorders>
          </w:tcPr>
          <w:p>
            <w:pPr>
              <w:pStyle w:val="TableParagraph"/>
              <w:spacing w:before="65"/>
              <w:ind w:right="717"/>
              <w:jc w:val="right"/>
              <w:rPr>
                <w:rFonts w:ascii="Times New Roman"/>
                <w:sz w:val="24"/>
              </w:rPr>
            </w:pPr>
            <w:r>
              <w:rPr>
                <w:rFonts w:ascii="Times New Roman"/>
                <w:spacing w:val="-10"/>
                <w:sz w:val="24"/>
              </w:rPr>
              <w:t>+</w:t>
            </w:r>
          </w:p>
        </w:tc>
        <w:tc>
          <w:tcPr>
            <w:tcW w:w="2574" w:type="dxa"/>
            <w:tcBorders>
              <w:top w:val="nil"/>
              <w:left w:val="single" w:sz="4" w:space="0" w:color="000000"/>
              <w:bottom w:val="nil"/>
            </w:tcBorders>
          </w:tcPr>
          <w:p>
            <w:pPr>
              <w:pStyle w:val="TableParagraph"/>
              <w:spacing w:before="65"/>
              <w:ind w:left="159" w:right="160"/>
              <w:jc w:val="center"/>
              <w:rPr>
                <w:rFonts w:ascii="Times New Roman"/>
                <w:sz w:val="24"/>
              </w:rPr>
            </w:pPr>
            <w:r>
              <w:rPr>
                <w:rFonts w:ascii="Times New Roman"/>
                <w:spacing w:val="-2"/>
                <w:sz w:val="24"/>
              </w:rPr>
              <w:t>(0.0169)</w:t>
            </w:r>
          </w:p>
        </w:tc>
        <w:tc>
          <w:tcPr>
            <w:tcW w:w="2562" w:type="dxa"/>
            <w:tcBorders>
              <w:top w:val="nil"/>
              <w:bottom w:val="nil"/>
              <w:right w:val="nil"/>
            </w:tcBorders>
          </w:tcPr>
          <w:p>
            <w:pPr>
              <w:pStyle w:val="TableParagraph"/>
              <w:spacing w:before="65"/>
              <w:ind w:left="224" w:right="233"/>
              <w:jc w:val="center"/>
              <w:rPr>
                <w:rFonts w:ascii="Times New Roman"/>
                <w:sz w:val="24"/>
              </w:rPr>
            </w:pPr>
            <w:r>
              <w:rPr>
                <w:rFonts w:ascii="Times New Roman"/>
                <w:spacing w:val="-2"/>
                <w:sz w:val="24"/>
              </w:rPr>
              <w:t>(0.0214)</w:t>
            </w:r>
          </w:p>
        </w:tc>
      </w:tr>
      <w:tr>
        <w:trPr>
          <w:trHeight w:val="479"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tcBorders>
              <w:top w:val="nil"/>
              <w:bottom w:val="single" w:sz="4" w:space="0" w:color="000000"/>
              <w:right w:val="single" w:sz="4" w:space="0" w:color="000000"/>
            </w:tcBorders>
          </w:tcPr>
          <w:p>
            <w:pPr>
              <w:pStyle w:val="TableParagraph"/>
              <w:rPr>
                <w:rFonts w:ascii="Times New Roman"/>
                <w:sz w:val="22"/>
              </w:rPr>
            </w:pPr>
          </w:p>
        </w:tc>
        <w:tc>
          <w:tcPr>
            <w:tcW w:w="2574" w:type="dxa"/>
            <w:tcBorders>
              <w:top w:val="nil"/>
              <w:left w:val="single" w:sz="4" w:space="0" w:color="000000"/>
              <w:bottom w:val="single" w:sz="4" w:space="0" w:color="000000"/>
            </w:tcBorders>
          </w:tcPr>
          <w:p>
            <w:pPr>
              <w:pStyle w:val="TableParagraph"/>
              <w:spacing w:before="63"/>
              <w:ind w:left="159" w:right="160"/>
              <w:jc w:val="center"/>
              <w:rPr>
                <w:rFonts w:ascii="Times New Roman"/>
                <w:sz w:val="24"/>
              </w:rPr>
            </w:pPr>
            <w:r>
              <w:rPr>
                <w:rFonts w:ascii="Times New Roman"/>
                <w:spacing w:val="-2"/>
                <w:sz w:val="24"/>
              </w:rPr>
              <w:t>{0.000}</w:t>
            </w:r>
          </w:p>
        </w:tc>
        <w:tc>
          <w:tcPr>
            <w:tcW w:w="2562" w:type="dxa"/>
            <w:tcBorders>
              <w:top w:val="nil"/>
              <w:bottom w:val="single" w:sz="4" w:space="0" w:color="000000"/>
              <w:right w:val="nil"/>
            </w:tcBorders>
          </w:tcPr>
          <w:p>
            <w:pPr>
              <w:pStyle w:val="TableParagraph"/>
              <w:spacing w:before="63"/>
              <w:ind w:left="223" w:right="233"/>
              <w:jc w:val="center"/>
              <w:rPr>
                <w:rFonts w:ascii="Times New Roman"/>
                <w:sz w:val="24"/>
              </w:rPr>
            </w:pPr>
            <w:r>
              <w:rPr>
                <w:rFonts w:ascii="Times New Roman"/>
                <w:spacing w:val="-2"/>
                <w:sz w:val="24"/>
              </w:rPr>
              <w:t>{0.000}</w:t>
            </w:r>
          </w:p>
        </w:tc>
      </w:tr>
      <w:tr>
        <w:trPr>
          <w:trHeight w:val="343" w:hRule="atLeast"/>
        </w:trPr>
        <w:tc>
          <w:tcPr>
            <w:tcW w:w="2283" w:type="dxa"/>
            <w:tcBorders>
              <w:top w:val="single" w:sz="4" w:space="0" w:color="000000"/>
              <w:left w:val="nil"/>
              <w:bottom w:val="nil"/>
            </w:tcBorders>
          </w:tcPr>
          <w:p>
            <w:pPr>
              <w:pStyle w:val="TableParagraph"/>
              <w:spacing w:line="275" w:lineRule="exact"/>
              <w:ind w:left="17" w:right="1"/>
              <w:jc w:val="center"/>
              <w:rPr>
                <w:rFonts w:ascii="Times New Roman"/>
                <w:sz w:val="24"/>
              </w:rPr>
            </w:pPr>
            <w:r>
              <w:rPr>
                <w:rFonts w:ascii="Times New Roman"/>
                <w:spacing w:val="-2"/>
                <w:sz w:val="24"/>
              </w:rPr>
              <w:t>FSIZE</w:t>
            </w:r>
          </w:p>
        </w:tc>
        <w:tc>
          <w:tcPr>
            <w:tcW w:w="1582" w:type="dxa"/>
            <w:vMerge w:val="restart"/>
            <w:tcBorders>
              <w:top w:val="single" w:sz="4" w:space="0" w:color="000000"/>
              <w:bottom w:val="single" w:sz="4" w:space="0" w:color="000000"/>
              <w:right w:val="single" w:sz="4" w:space="0" w:color="000000"/>
            </w:tcBorders>
          </w:tcPr>
          <w:p>
            <w:pPr>
              <w:pStyle w:val="TableParagraph"/>
              <w:rPr>
                <w:rFonts w:ascii="Times New Roman"/>
                <w:sz w:val="22"/>
              </w:rPr>
            </w:pPr>
          </w:p>
        </w:tc>
        <w:tc>
          <w:tcPr>
            <w:tcW w:w="2574" w:type="dxa"/>
            <w:tcBorders>
              <w:top w:val="single" w:sz="4" w:space="0" w:color="000000"/>
              <w:left w:val="single" w:sz="4" w:space="0" w:color="000000"/>
              <w:bottom w:val="nil"/>
            </w:tcBorders>
          </w:tcPr>
          <w:p>
            <w:pPr>
              <w:pStyle w:val="TableParagraph"/>
              <w:spacing w:line="275" w:lineRule="exact"/>
              <w:ind w:left="159" w:right="160"/>
              <w:jc w:val="center"/>
              <w:rPr>
                <w:rFonts w:ascii="Times New Roman"/>
                <w:sz w:val="24"/>
              </w:rPr>
            </w:pPr>
            <w:r>
              <w:rPr>
                <w:rFonts w:ascii="Times New Roman"/>
                <w:spacing w:val="-2"/>
                <w:sz w:val="24"/>
              </w:rPr>
              <w:t>0.0008</w:t>
            </w:r>
          </w:p>
        </w:tc>
        <w:tc>
          <w:tcPr>
            <w:tcW w:w="2562" w:type="dxa"/>
            <w:tcBorders>
              <w:top w:val="single" w:sz="4" w:space="0" w:color="000000"/>
              <w:bottom w:val="nil"/>
              <w:right w:val="nil"/>
            </w:tcBorders>
          </w:tcPr>
          <w:p>
            <w:pPr>
              <w:pStyle w:val="TableParagraph"/>
              <w:spacing w:line="275" w:lineRule="exact"/>
              <w:ind w:left="226" w:right="233"/>
              <w:jc w:val="center"/>
              <w:rPr>
                <w:rFonts w:ascii="Times New Roman"/>
                <w:sz w:val="24"/>
              </w:rPr>
            </w:pPr>
            <w:r>
              <w:rPr>
                <w:rFonts w:ascii="Times New Roman"/>
                <w:spacing w:val="-2"/>
                <w:sz w:val="24"/>
              </w:rPr>
              <w:t>-0.0009</w:t>
            </w:r>
          </w:p>
        </w:tc>
      </w:tr>
      <w:tr>
        <w:trPr>
          <w:trHeight w:val="404" w:hRule="atLeast"/>
        </w:trPr>
        <w:tc>
          <w:tcPr>
            <w:tcW w:w="2283" w:type="dxa"/>
            <w:tcBorders>
              <w:top w:val="nil"/>
              <w:left w:val="nil"/>
              <w:bottom w:val="nil"/>
            </w:tcBorders>
          </w:tcPr>
          <w:p>
            <w:pPr>
              <w:pStyle w:val="TableParagraph"/>
              <w:rPr>
                <w:rFonts w:ascii="Times New Roman"/>
                <w:sz w:val="22"/>
              </w:rPr>
            </w:pPr>
          </w:p>
        </w:tc>
        <w:tc>
          <w:tcPr>
            <w:tcW w:w="1582" w:type="dxa"/>
            <w:vMerge/>
            <w:tcBorders>
              <w:top w:val="nil"/>
              <w:bottom w:val="single" w:sz="4" w:space="0" w:color="000000"/>
              <w:right w:val="single" w:sz="4" w:space="0" w:color="000000"/>
            </w:tcBorders>
          </w:tcPr>
          <w:p>
            <w:pPr>
              <w:rPr>
                <w:sz w:val="2"/>
                <w:szCs w:val="2"/>
              </w:rPr>
            </w:pPr>
          </w:p>
        </w:tc>
        <w:tc>
          <w:tcPr>
            <w:tcW w:w="2574" w:type="dxa"/>
            <w:tcBorders>
              <w:top w:val="nil"/>
              <w:left w:val="single" w:sz="4" w:space="0" w:color="000000"/>
              <w:bottom w:val="nil"/>
            </w:tcBorders>
          </w:tcPr>
          <w:p>
            <w:pPr>
              <w:pStyle w:val="TableParagraph"/>
              <w:spacing w:before="58"/>
              <w:ind w:left="159" w:right="160"/>
              <w:jc w:val="center"/>
              <w:rPr>
                <w:rFonts w:ascii="Times New Roman"/>
                <w:sz w:val="24"/>
              </w:rPr>
            </w:pPr>
            <w:r>
              <w:rPr>
                <w:rFonts w:ascii="Times New Roman"/>
                <w:spacing w:val="-2"/>
                <w:sz w:val="24"/>
              </w:rPr>
              <w:t>(0.0053)</w:t>
            </w:r>
          </w:p>
        </w:tc>
        <w:tc>
          <w:tcPr>
            <w:tcW w:w="2562" w:type="dxa"/>
            <w:tcBorders>
              <w:top w:val="nil"/>
              <w:bottom w:val="nil"/>
              <w:right w:val="nil"/>
            </w:tcBorders>
          </w:tcPr>
          <w:p>
            <w:pPr>
              <w:pStyle w:val="TableParagraph"/>
              <w:spacing w:before="58"/>
              <w:ind w:left="224" w:right="233"/>
              <w:jc w:val="center"/>
              <w:rPr>
                <w:rFonts w:ascii="Times New Roman"/>
                <w:sz w:val="24"/>
              </w:rPr>
            </w:pPr>
            <w:r>
              <w:rPr>
                <w:rFonts w:ascii="Times New Roman"/>
                <w:spacing w:val="-2"/>
                <w:sz w:val="24"/>
              </w:rPr>
              <w:t>(0.0067)</w:t>
            </w:r>
          </w:p>
        </w:tc>
      </w:tr>
      <w:tr>
        <w:trPr>
          <w:trHeight w:val="472" w:hRule="atLeast"/>
        </w:trPr>
        <w:tc>
          <w:tcPr>
            <w:tcW w:w="2283" w:type="dxa"/>
            <w:tcBorders>
              <w:top w:val="nil"/>
              <w:left w:val="nil"/>
              <w:bottom w:val="single" w:sz="4" w:space="0" w:color="000000"/>
            </w:tcBorders>
          </w:tcPr>
          <w:p>
            <w:pPr>
              <w:pStyle w:val="TableParagraph"/>
              <w:rPr>
                <w:rFonts w:ascii="Times New Roman"/>
                <w:sz w:val="22"/>
              </w:rPr>
            </w:pPr>
          </w:p>
        </w:tc>
        <w:tc>
          <w:tcPr>
            <w:tcW w:w="1582" w:type="dxa"/>
            <w:vMerge/>
            <w:tcBorders>
              <w:top w:val="nil"/>
              <w:bottom w:val="single" w:sz="4" w:space="0" w:color="000000"/>
              <w:right w:val="single" w:sz="4" w:space="0" w:color="000000"/>
            </w:tcBorders>
          </w:tcPr>
          <w:p>
            <w:pPr>
              <w:rPr>
                <w:sz w:val="2"/>
                <w:szCs w:val="2"/>
              </w:rPr>
            </w:pPr>
          </w:p>
        </w:tc>
        <w:tc>
          <w:tcPr>
            <w:tcW w:w="2574" w:type="dxa"/>
            <w:tcBorders>
              <w:top w:val="nil"/>
              <w:left w:val="single" w:sz="4" w:space="0" w:color="000000"/>
              <w:bottom w:val="single" w:sz="4" w:space="0" w:color="000000"/>
            </w:tcBorders>
          </w:tcPr>
          <w:p>
            <w:pPr>
              <w:pStyle w:val="TableParagraph"/>
              <w:spacing w:before="59"/>
              <w:ind w:left="159" w:right="160"/>
              <w:jc w:val="center"/>
              <w:rPr>
                <w:rFonts w:ascii="Times New Roman"/>
                <w:sz w:val="24"/>
              </w:rPr>
            </w:pPr>
            <w:r>
              <w:rPr>
                <w:rFonts w:ascii="Times New Roman"/>
                <w:spacing w:val="-2"/>
                <w:sz w:val="24"/>
              </w:rPr>
              <w:t>{0.8813}</w:t>
            </w:r>
          </w:p>
        </w:tc>
        <w:tc>
          <w:tcPr>
            <w:tcW w:w="2562" w:type="dxa"/>
            <w:tcBorders>
              <w:top w:val="nil"/>
              <w:bottom w:val="single" w:sz="4" w:space="0" w:color="000000"/>
              <w:right w:val="nil"/>
            </w:tcBorders>
          </w:tcPr>
          <w:p>
            <w:pPr>
              <w:pStyle w:val="TableParagraph"/>
              <w:spacing w:before="59"/>
              <w:ind w:left="223" w:right="233"/>
              <w:jc w:val="center"/>
              <w:rPr>
                <w:rFonts w:ascii="Times New Roman"/>
                <w:sz w:val="24"/>
              </w:rPr>
            </w:pPr>
            <w:r>
              <w:rPr>
                <w:rFonts w:ascii="Times New Roman"/>
                <w:spacing w:val="-2"/>
                <w:sz w:val="24"/>
              </w:rPr>
              <w:t>{0.8992}</w:t>
            </w:r>
          </w:p>
        </w:tc>
      </w:tr>
      <w:tr>
        <w:trPr>
          <w:trHeight w:val="414" w:hRule="atLeast"/>
        </w:trPr>
        <w:tc>
          <w:tcPr>
            <w:tcW w:w="2283" w:type="dxa"/>
            <w:tcBorders>
              <w:top w:val="single" w:sz="4" w:space="0" w:color="000000"/>
              <w:left w:val="nil"/>
              <w:bottom w:val="single" w:sz="4" w:space="0" w:color="000000"/>
            </w:tcBorders>
          </w:tcPr>
          <w:p>
            <w:pPr>
              <w:pStyle w:val="TableParagraph"/>
              <w:rPr>
                <w:rFonts w:ascii="Times New Roman"/>
                <w:sz w:val="22"/>
              </w:rPr>
            </w:pPr>
          </w:p>
        </w:tc>
        <w:tc>
          <w:tcPr>
            <w:tcW w:w="4156" w:type="dxa"/>
            <w:gridSpan w:val="2"/>
            <w:tcBorders>
              <w:top w:val="single" w:sz="4" w:space="0" w:color="000000"/>
              <w:bottom w:val="single" w:sz="4" w:space="0" w:color="000000"/>
            </w:tcBorders>
          </w:tcPr>
          <w:p>
            <w:pPr>
              <w:pStyle w:val="TableParagraph"/>
              <w:rPr>
                <w:rFonts w:ascii="Times New Roman"/>
                <w:sz w:val="22"/>
              </w:rPr>
            </w:pPr>
          </w:p>
        </w:tc>
        <w:tc>
          <w:tcPr>
            <w:tcW w:w="2562" w:type="dxa"/>
            <w:tcBorders>
              <w:top w:val="single" w:sz="4" w:space="0" w:color="000000"/>
              <w:bottom w:val="single" w:sz="4" w:space="0" w:color="000000"/>
              <w:right w:val="nil"/>
            </w:tcBorders>
          </w:tcPr>
          <w:p>
            <w:pPr>
              <w:pStyle w:val="TableParagraph"/>
              <w:rPr>
                <w:rFonts w:ascii="Times New Roman"/>
                <w:sz w:val="22"/>
              </w:rPr>
            </w:pPr>
          </w:p>
        </w:tc>
      </w:tr>
    </w:tbl>
    <w:p>
      <w:pPr>
        <w:pStyle w:val="BodyText"/>
        <w:spacing w:before="27"/>
        <w:ind w:left="801" w:right="724"/>
        <w:jc w:val="center"/>
      </w:pPr>
      <w:r>
        <w:rPr/>
        <w:t>Model</w:t>
      </w:r>
      <w:r>
        <w:rPr>
          <w:spacing w:val="-1"/>
        </w:rPr>
        <w:t> </w:t>
      </w:r>
      <w:r>
        <w:rPr>
          <w:spacing w:val="-2"/>
        </w:rPr>
        <w:t>Parameters</w:t>
      </w:r>
    </w:p>
    <w:p>
      <w:pPr>
        <w:pStyle w:val="BodyText"/>
        <w:ind w:left="0"/>
        <w:rPr>
          <w:sz w:val="12"/>
        </w:rPr>
      </w:pPr>
    </w:p>
    <w:tbl>
      <w:tblPr>
        <w:tblW w:w="0" w:type="auto"/>
        <w:jc w:val="left"/>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3"/>
        <w:gridCol w:w="1574"/>
        <w:gridCol w:w="2580"/>
        <w:gridCol w:w="2561"/>
      </w:tblGrid>
      <w:tr>
        <w:trPr>
          <w:trHeight w:val="414" w:hRule="atLeast"/>
        </w:trPr>
        <w:tc>
          <w:tcPr>
            <w:tcW w:w="2283" w:type="dxa"/>
            <w:tcBorders>
              <w:left w:val="nil"/>
            </w:tcBorders>
          </w:tcPr>
          <w:p>
            <w:pPr>
              <w:pStyle w:val="TableParagraph"/>
              <w:spacing w:line="141" w:lineRule="auto" w:before="38"/>
              <w:ind w:left="17"/>
              <w:jc w:val="center"/>
              <w:rPr>
                <w:rFonts w:ascii="Times New Roman"/>
                <w:sz w:val="16"/>
              </w:rPr>
            </w:pPr>
            <w:r>
              <w:rPr>
                <w:rFonts w:ascii="Times New Roman"/>
                <w:spacing w:val="-5"/>
                <w:position w:val="-8"/>
                <w:sz w:val="24"/>
              </w:rPr>
              <w:t>R</w:t>
            </w:r>
            <w:r>
              <w:rPr>
                <w:rFonts w:ascii="Times New Roman"/>
                <w:spacing w:val="-5"/>
                <w:sz w:val="16"/>
              </w:rPr>
              <w:t>2</w:t>
            </w:r>
          </w:p>
        </w:tc>
        <w:tc>
          <w:tcPr>
            <w:tcW w:w="1574" w:type="dxa"/>
          </w:tcPr>
          <w:p>
            <w:pPr>
              <w:pStyle w:val="TableParagraph"/>
              <w:rPr>
                <w:rFonts w:ascii="Times New Roman"/>
                <w:sz w:val="22"/>
              </w:rPr>
            </w:pPr>
          </w:p>
        </w:tc>
        <w:tc>
          <w:tcPr>
            <w:tcW w:w="2580" w:type="dxa"/>
          </w:tcPr>
          <w:p>
            <w:pPr>
              <w:pStyle w:val="TableParagraph"/>
              <w:spacing w:before="1"/>
              <w:ind w:left="1"/>
              <w:jc w:val="center"/>
              <w:rPr>
                <w:rFonts w:ascii="Times New Roman"/>
                <w:sz w:val="24"/>
              </w:rPr>
            </w:pPr>
            <w:r>
              <w:rPr>
                <w:rFonts w:ascii="Times New Roman"/>
                <w:spacing w:val="-4"/>
                <w:sz w:val="24"/>
              </w:rPr>
              <w:t>0.23</w:t>
            </w:r>
          </w:p>
        </w:tc>
        <w:tc>
          <w:tcPr>
            <w:tcW w:w="2561" w:type="dxa"/>
            <w:tcBorders>
              <w:right w:val="nil"/>
            </w:tcBorders>
          </w:tcPr>
          <w:p>
            <w:pPr>
              <w:pStyle w:val="TableParagraph"/>
              <w:spacing w:before="1"/>
              <w:ind w:right="34"/>
              <w:jc w:val="center"/>
              <w:rPr>
                <w:rFonts w:ascii="Times New Roman"/>
                <w:sz w:val="24"/>
              </w:rPr>
            </w:pPr>
            <w:r>
              <w:rPr>
                <w:rFonts w:ascii="Times New Roman"/>
                <w:spacing w:val="-2"/>
                <w:sz w:val="24"/>
              </w:rPr>
              <w:t>0.118</w:t>
            </w:r>
          </w:p>
        </w:tc>
      </w:tr>
      <w:tr>
        <w:trPr>
          <w:trHeight w:val="415" w:hRule="atLeast"/>
        </w:trPr>
        <w:tc>
          <w:tcPr>
            <w:tcW w:w="2283" w:type="dxa"/>
            <w:tcBorders>
              <w:left w:val="nil"/>
            </w:tcBorders>
          </w:tcPr>
          <w:p>
            <w:pPr>
              <w:pStyle w:val="TableParagraph"/>
              <w:spacing w:line="275" w:lineRule="exact"/>
              <w:ind w:left="17"/>
              <w:jc w:val="center"/>
              <w:rPr>
                <w:rFonts w:ascii="Times New Roman"/>
                <w:sz w:val="24"/>
              </w:rPr>
            </w:pPr>
            <w:r>
              <w:rPr>
                <w:rFonts w:ascii="Times New Roman"/>
                <w:sz w:val="24"/>
              </w:rPr>
              <w:t>Adjusted</w:t>
            </w:r>
            <w:r>
              <w:rPr>
                <w:rFonts w:ascii="Times New Roman"/>
                <w:spacing w:val="-1"/>
                <w:sz w:val="24"/>
              </w:rPr>
              <w:t> </w:t>
            </w:r>
            <w:r>
              <w:rPr>
                <w:rFonts w:ascii="Times New Roman"/>
                <w:spacing w:val="-5"/>
                <w:sz w:val="24"/>
              </w:rPr>
              <w:t>R</w:t>
            </w:r>
            <w:r>
              <w:rPr>
                <w:rFonts w:ascii="Times New Roman"/>
                <w:spacing w:val="-5"/>
                <w:sz w:val="24"/>
                <w:vertAlign w:val="superscript"/>
              </w:rPr>
              <w:t>2</w:t>
            </w:r>
          </w:p>
        </w:tc>
        <w:tc>
          <w:tcPr>
            <w:tcW w:w="1574" w:type="dxa"/>
          </w:tcPr>
          <w:p>
            <w:pPr>
              <w:pStyle w:val="TableParagraph"/>
              <w:rPr>
                <w:rFonts w:ascii="Times New Roman"/>
                <w:sz w:val="22"/>
              </w:rPr>
            </w:pPr>
          </w:p>
        </w:tc>
        <w:tc>
          <w:tcPr>
            <w:tcW w:w="2580" w:type="dxa"/>
          </w:tcPr>
          <w:p>
            <w:pPr>
              <w:pStyle w:val="TableParagraph"/>
              <w:spacing w:line="275" w:lineRule="exact"/>
              <w:ind w:left="1"/>
              <w:jc w:val="center"/>
              <w:rPr>
                <w:rFonts w:ascii="Times New Roman"/>
                <w:sz w:val="24"/>
              </w:rPr>
            </w:pPr>
            <w:r>
              <w:rPr>
                <w:rFonts w:ascii="Times New Roman"/>
                <w:spacing w:val="-4"/>
                <w:sz w:val="24"/>
              </w:rPr>
              <w:t>0.23</w:t>
            </w:r>
          </w:p>
        </w:tc>
        <w:tc>
          <w:tcPr>
            <w:tcW w:w="2561" w:type="dxa"/>
            <w:tcBorders>
              <w:right w:val="nil"/>
            </w:tcBorders>
          </w:tcPr>
          <w:p>
            <w:pPr>
              <w:pStyle w:val="TableParagraph"/>
              <w:spacing w:line="275" w:lineRule="exact"/>
              <w:ind w:right="34"/>
              <w:jc w:val="center"/>
              <w:rPr>
                <w:rFonts w:ascii="Times New Roman"/>
                <w:sz w:val="24"/>
              </w:rPr>
            </w:pPr>
            <w:r>
              <w:rPr>
                <w:rFonts w:ascii="Times New Roman"/>
                <w:spacing w:val="-2"/>
                <w:sz w:val="24"/>
              </w:rPr>
              <w:t>0.111</w:t>
            </w:r>
          </w:p>
        </w:tc>
      </w:tr>
      <w:tr>
        <w:trPr>
          <w:trHeight w:val="412" w:hRule="atLeast"/>
        </w:trPr>
        <w:tc>
          <w:tcPr>
            <w:tcW w:w="2283" w:type="dxa"/>
            <w:tcBorders>
              <w:left w:val="nil"/>
            </w:tcBorders>
          </w:tcPr>
          <w:p>
            <w:pPr>
              <w:pStyle w:val="TableParagraph"/>
              <w:spacing w:line="275" w:lineRule="exact"/>
              <w:ind w:left="17" w:right="3"/>
              <w:jc w:val="center"/>
              <w:rPr>
                <w:rFonts w:ascii="Times New Roman"/>
                <w:sz w:val="24"/>
              </w:rPr>
            </w:pPr>
            <w:r>
              <w:rPr>
                <w:rFonts w:ascii="Times New Roman"/>
                <w:spacing w:val="-2"/>
                <w:sz w:val="24"/>
              </w:rPr>
              <w:t>Deviance</w:t>
            </w:r>
          </w:p>
        </w:tc>
        <w:tc>
          <w:tcPr>
            <w:tcW w:w="1574" w:type="dxa"/>
          </w:tcPr>
          <w:p>
            <w:pPr>
              <w:pStyle w:val="TableParagraph"/>
              <w:rPr>
                <w:rFonts w:ascii="Times New Roman"/>
                <w:sz w:val="22"/>
              </w:rPr>
            </w:pPr>
          </w:p>
        </w:tc>
        <w:tc>
          <w:tcPr>
            <w:tcW w:w="2580" w:type="dxa"/>
          </w:tcPr>
          <w:p>
            <w:pPr>
              <w:pStyle w:val="TableParagraph"/>
              <w:spacing w:line="275" w:lineRule="exact"/>
              <w:ind w:left="1"/>
              <w:jc w:val="center"/>
              <w:rPr>
                <w:rFonts w:ascii="Times New Roman"/>
                <w:sz w:val="24"/>
              </w:rPr>
            </w:pPr>
            <w:r>
              <w:rPr>
                <w:rFonts w:ascii="Times New Roman"/>
                <w:spacing w:val="-2"/>
                <w:sz w:val="24"/>
              </w:rPr>
              <w:t>7.752</w:t>
            </w:r>
          </w:p>
        </w:tc>
        <w:tc>
          <w:tcPr>
            <w:tcW w:w="2561" w:type="dxa"/>
            <w:tcBorders>
              <w:right w:val="nil"/>
            </w:tcBorders>
          </w:tcPr>
          <w:p>
            <w:pPr>
              <w:pStyle w:val="TableParagraph"/>
              <w:spacing w:line="275" w:lineRule="exact"/>
              <w:ind w:right="34"/>
              <w:jc w:val="center"/>
              <w:rPr>
                <w:rFonts w:ascii="Times New Roman"/>
                <w:sz w:val="24"/>
              </w:rPr>
            </w:pPr>
            <w:r>
              <w:rPr>
                <w:rFonts w:ascii="Times New Roman"/>
                <w:spacing w:val="-2"/>
                <w:sz w:val="24"/>
              </w:rPr>
              <w:t>0.009</w:t>
            </w:r>
          </w:p>
        </w:tc>
      </w:tr>
      <w:tr>
        <w:trPr>
          <w:trHeight w:val="414" w:hRule="atLeast"/>
        </w:trPr>
        <w:tc>
          <w:tcPr>
            <w:tcW w:w="2283" w:type="dxa"/>
            <w:tcBorders>
              <w:left w:val="nil"/>
            </w:tcBorders>
          </w:tcPr>
          <w:p>
            <w:pPr>
              <w:pStyle w:val="TableParagraph"/>
              <w:spacing w:before="1"/>
              <w:ind w:left="17" w:right="1"/>
              <w:jc w:val="center"/>
              <w:rPr>
                <w:rFonts w:ascii="Times New Roman"/>
                <w:sz w:val="24"/>
              </w:rPr>
            </w:pPr>
            <w:r>
              <w:rPr>
                <w:rFonts w:ascii="Times New Roman"/>
                <w:spacing w:val="-4"/>
                <w:sz w:val="24"/>
              </w:rPr>
              <w:t>Scale</w:t>
            </w:r>
          </w:p>
        </w:tc>
        <w:tc>
          <w:tcPr>
            <w:tcW w:w="1574" w:type="dxa"/>
          </w:tcPr>
          <w:p>
            <w:pPr>
              <w:pStyle w:val="TableParagraph"/>
              <w:rPr>
                <w:rFonts w:ascii="Times New Roman"/>
                <w:sz w:val="22"/>
              </w:rPr>
            </w:pPr>
          </w:p>
        </w:tc>
        <w:tc>
          <w:tcPr>
            <w:tcW w:w="2580" w:type="dxa"/>
          </w:tcPr>
          <w:p>
            <w:pPr>
              <w:pStyle w:val="TableParagraph"/>
              <w:spacing w:before="1"/>
              <w:ind w:left="1"/>
              <w:jc w:val="center"/>
              <w:rPr>
                <w:rFonts w:ascii="Times New Roman"/>
                <w:sz w:val="24"/>
              </w:rPr>
            </w:pPr>
            <w:r>
              <w:rPr>
                <w:rFonts w:ascii="Times New Roman"/>
                <w:spacing w:val="-2"/>
                <w:sz w:val="24"/>
              </w:rPr>
              <w:t>0.095</w:t>
            </w:r>
          </w:p>
        </w:tc>
        <w:tc>
          <w:tcPr>
            <w:tcW w:w="2561" w:type="dxa"/>
            <w:tcBorders>
              <w:right w:val="nil"/>
            </w:tcBorders>
          </w:tcPr>
          <w:p>
            <w:pPr>
              <w:pStyle w:val="TableParagraph"/>
              <w:spacing w:before="1"/>
              <w:ind w:right="34"/>
              <w:jc w:val="center"/>
              <w:rPr>
                <w:rFonts w:ascii="Times New Roman"/>
                <w:sz w:val="24"/>
              </w:rPr>
            </w:pPr>
            <w:r>
              <w:rPr>
                <w:rFonts w:ascii="Times New Roman"/>
                <w:spacing w:val="-2"/>
                <w:sz w:val="24"/>
              </w:rPr>
              <w:t>0.095</w:t>
            </w:r>
          </w:p>
        </w:tc>
      </w:tr>
    </w:tbl>
    <w:p>
      <w:pPr>
        <w:pStyle w:val="BodyText"/>
        <w:spacing w:before="1"/>
      </w:pPr>
      <w:r>
        <w:rPr/>
        <w:t>Source:</w:t>
      </w:r>
      <w:r>
        <w:rPr>
          <w:spacing w:val="-3"/>
        </w:rPr>
        <w:t> </w:t>
      </w:r>
      <w:r>
        <w:rPr/>
        <w:t>Researcher’s</w:t>
      </w:r>
      <w:r>
        <w:rPr>
          <w:spacing w:val="-2"/>
        </w:rPr>
        <w:t> </w:t>
      </w:r>
      <w:r>
        <w:rPr/>
        <w:t>compilation</w:t>
      </w:r>
      <w:r>
        <w:rPr>
          <w:spacing w:val="-2"/>
        </w:rPr>
        <w:t> (2020).</w:t>
      </w:r>
    </w:p>
    <w:p>
      <w:pPr>
        <w:pStyle w:val="BodyText"/>
        <w:spacing w:line="480" w:lineRule="auto" w:before="276"/>
        <w:ind w:right="717" w:firstLine="719"/>
        <w:jc w:val="both"/>
      </w:pPr>
      <w:r>
        <w:rPr/>
        <w:t>According to Holland and Welsch (2007), a robust estimation procedure is one that dampens the effect of observations that would be highly influential if least square is used.</w:t>
      </w:r>
      <w:r>
        <w:rPr>
          <w:spacing w:val="40"/>
        </w:rPr>
        <w:t> </w:t>
      </w:r>
      <w:r>
        <w:rPr/>
        <w:t>The idea of a robust estimation is to weigh the observations differently based on how well behaved</w:t>
      </w:r>
      <w:r>
        <w:rPr>
          <w:spacing w:val="-1"/>
        </w:rPr>
        <w:t> </w:t>
      </w:r>
      <w:r>
        <w:rPr/>
        <w:t>the</w:t>
      </w:r>
      <w:r>
        <w:rPr>
          <w:spacing w:val="-3"/>
        </w:rPr>
        <w:t> </w:t>
      </w:r>
      <w:r>
        <w:rPr/>
        <w:t>observations</w:t>
      </w:r>
      <w:r>
        <w:rPr>
          <w:spacing w:val="-1"/>
        </w:rPr>
        <w:t> </w:t>
      </w:r>
      <w:r>
        <w:rPr/>
        <w:t>are.</w:t>
      </w:r>
      <w:r>
        <w:rPr>
          <w:spacing w:val="-1"/>
        </w:rPr>
        <w:t> </w:t>
      </w:r>
      <w:r>
        <w:rPr/>
        <w:t>M-estimators</w:t>
      </w:r>
      <w:r>
        <w:rPr>
          <w:spacing w:val="-1"/>
        </w:rPr>
        <w:t> </w:t>
      </w:r>
      <w:r>
        <w:rPr/>
        <w:t>are</w:t>
      </w:r>
      <w:r>
        <w:rPr>
          <w:spacing w:val="-3"/>
        </w:rPr>
        <w:t> </w:t>
      </w:r>
      <w:r>
        <w:rPr/>
        <w:t>defined</w:t>
      </w:r>
      <w:r>
        <w:rPr>
          <w:spacing w:val="-3"/>
        </w:rPr>
        <w:t> </w:t>
      </w:r>
      <w:r>
        <w:rPr/>
        <w:t>to</w:t>
      </w:r>
      <w:r>
        <w:rPr>
          <w:spacing w:val="-3"/>
        </w:rPr>
        <w:t> </w:t>
      </w:r>
      <w:r>
        <w:rPr/>
        <w:t>be</w:t>
      </w:r>
      <w:r>
        <w:rPr>
          <w:spacing w:val="-2"/>
        </w:rPr>
        <w:t> </w:t>
      </w:r>
      <w:r>
        <w:rPr/>
        <w:t>robust</w:t>
      </w:r>
      <w:r>
        <w:rPr>
          <w:spacing w:val="-3"/>
        </w:rPr>
        <w:t> </w:t>
      </w:r>
      <w:r>
        <w:rPr/>
        <w:t>against</w:t>
      </w:r>
      <w:r>
        <w:rPr>
          <w:spacing w:val="-3"/>
        </w:rPr>
        <w:t> </w:t>
      </w:r>
      <w:r>
        <w:rPr/>
        <w:t>heavy-tailed</w:t>
      </w:r>
      <w:r>
        <w:rPr>
          <w:spacing w:val="-3"/>
        </w:rPr>
        <w:t> </w:t>
      </w:r>
      <w:r>
        <w:rPr/>
        <w:t>error distribution and non-constant error variance. Looking at the estimated slope coefficients of</w:t>
      </w:r>
      <w:r>
        <w:rPr>
          <w:spacing w:val="40"/>
        </w:rPr>
        <w:t> </w:t>
      </w:r>
      <w:r>
        <w:rPr/>
        <w:t>the robust regression estimates, we found a strong similarity with the panel fixed effects regression results. The results for the MM-estimation revealed that Managerial Equity Ownership (MOWN) had the expected negative effect (-0.0814) on earnings management</w:t>
      </w:r>
      <w:r>
        <w:rPr>
          <w:spacing w:val="40"/>
        </w:rPr>
        <w:t> </w:t>
      </w:r>
      <w:r>
        <w:rPr/>
        <w:t>and</w:t>
      </w:r>
      <w:r>
        <w:rPr>
          <w:spacing w:val="20"/>
        </w:rPr>
        <w:t> </w:t>
      </w:r>
      <w:r>
        <w:rPr/>
        <w:t>is</w:t>
      </w:r>
      <w:r>
        <w:rPr>
          <w:spacing w:val="20"/>
        </w:rPr>
        <w:t> </w:t>
      </w:r>
      <w:r>
        <w:rPr/>
        <w:t>statistically</w:t>
      </w:r>
      <w:r>
        <w:rPr>
          <w:spacing w:val="20"/>
        </w:rPr>
        <w:t> </w:t>
      </w:r>
      <w:r>
        <w:rPr/>
        <w:t>significant</w:t>
      </w:r>
      <w:r>
        <w:rPr>
          <w:spacing w:val="20"/>
        </w:rPr>
        <w:t> </w:t>
      </w:r>
      <w:r>
        <w:rPr/>
        <w:t>at</w:t>
      </w:r>
      <w:r>
        <w:rPr>
          <w:spacing w:val="20"/>
        </w:rPr>
        <w:t> </w:t>
      </w:r>
      <w:r>
        <w:rPr/>
        <w:t>5%</w:t>
      </w:r>
      <w:r>
        <w:rPr>
          <w:spacing w:val="21"/>
        </w:rPr>
        <w:t> </w:t>
      </w:r>
      <w:r>
        <w:rPr/>
        <w:t>(p=0.000).</w:t>
      </w:r>
      <w:r>
        <w:rPr>
          <w:spacing w:val="22"/>
        </w:rPr>
        <w:t> </w:t>
      </w:r>
      <w:r>
        <w:rPr/>
        <w:t>The</w:t>
      </w:r>
      <w:r>
        <w:rPr>
          <w:spacing w:val="19"/>
        </w:rPr>
        <w:t> </w:t>
      </w:r>
      <w:r>
        <w:rPr/>
        <w:t>effect</w:t>
      </w:r>
      <w:r>
        <w:rPr>
          <w:spacing w:val="20"/>
        </w:rPr>
        <w:t> </w:t>
      </w:r>
      <w:r>
        <w:rPr/>
        <w:t>of</w:t>
      </w:r>
      <w:r>
        <w:rPr>
          <w:spacing w:val="19"/>
        </w:rPr>
        <w:t> </w:t>
      </w:r>
      <w:r>
        <w:rPr/>
        <w:t>foreign</w:t>
      </w:r>
      <w:r>
        <w:rPr>
          <w:spacing w:val="20"/>
        </w:rPr>
        <w:t> </w:t>
      </w:r>
      <w:r>
        <w:rPr/>
        <w:t>ownership</w:t>
      </w:r>
      <w:r>
        <w:rPr>
          <w:spacing w:val="20"/>
        </w:rPr>
        <w:t> </w:t>
      </w:r>
      <w:r>
        <w:rPr/>
        <w:t>(FOWN)</w:t>
      </w:r>
      <w:r>
        <w:rPr>
          <w:spacing w:val="20"/>
        </w:rPr>
        <w:t> </w:t>
      </w:r>
      <w:r>
        <w:rPr>
          <w:spacing w:val="-5"/>
        </w:rPr>
        <w:t>is</w:t>
      </w:r>
    </w:p>
    <w:p>
      <w:pPr>
        <w:spacing w:after="0" w:line="480" w:lineRule="auto"/>
        <w:jc w:val="both"/>
        <w:sectPr>
          <w:type w:val="continuous"/>
          <w:pgSz w:w="11910" w:h="16840"/>
          <w:pgMar w:header="0" w:footer="1454" w:top="1400" w:bottom="1680" w:left="640" w:right="720"/>
        </w:sectPr>
      </w:pPr>
    </w:p>
    <w:p>
      <w:pPr>
        <w:pStyle w:val="BodyText"/>
        <w:spacing w:line="480" w:lineRule="auto" w:before="61"/>
        <w:ind w:right="716"/>
        <w:jc w:val="both"/>
      </w:pPr>
      <w:r>
        <w:rPr/>
        <w:t>also negative (-0.0243) and is statistically significant at 5% (p=0.0053). Concentrated ownership (COWN) has the expected negative effect (-0.0705) on earnings management and is statistically significant (p=0.000) at 5%. The effect of institutional ownership (IOWN) showed a positive effect (0.0156) although the variables were not statistically significant at 5% (p=0.3258). The results for the S-estimation type revealed that Managerial Equity Ownership (MOWN) had negative effect (-0.0655) on earnings management and was statistically significant at 5% (p=0.0129). The effect of foreign ownership (FOWN) was also negative (-0.0335) and statistically significant at 5% (p=0.0024). Concentrated ownership (COWN) also had the expected negative effect (-0.0607) on earnings management and was statistically significant (p=0.000) at 5%. The effect of institutional ownership (IOWN) also showed a negative effect (0.0456) and was statistically significant at 5% (p=0.0225). LEV was observed to have a negative (-0.1681) and statistically significant effect (p=0.000) on earnings management.</w:t>
      </w:r>
    </w:p>
    <w:p>
      <w:pPr>
        <w:spacing w:after="0" w:line="480" w:lineRule="auto"/>
        <w:jc w:val="both"/>
        <w:sectPr>
          <w:pgSz w:w="11910" w:h="16840"/>
          <w:pgMar w:header="0" w:footer="1454" w:top="1360" w:bottom="1680" w:left="640" w:right="720"/>
        </w:sectPr>
      </w:pPr>
    </w:p>
    <w:p>
      <w:pPr>
        <w:spacing w:before="61"/>
        <w:ind w:left="801" w:right="0" w:firstLine="0"/>
        <w:jc w:val="center"/>
        <w:rPr>
          <w:b/>
          <w:sz w:val="24"/>
        </w:rPr>
      </w:pPr>
      <w:r>
        <w:rPr>
          <w:b/>
          <w:sz w:val="24"/>
        </w:rPr>
        <w:t>CHAPTER</w:t>
      </w:r>
      <w:r>
        <w:rPr>
          <w:b/>
          <w:spacing w:val="-1"/>
          <w:sz w:val="24"/>
        </w:rPr>
        <w:t> </w:t>
      </w:r>
      <w:r>
        <w:rPr>
          <w:b/>
          <w:spacing w:val="-4"/>
          <w:sz w:val="24"/>
        </w:rPr>
        <w:t>FIVE</w:t>
      </w:r>
    </w:p>
    <w:p>
      <w:pPr>
        <w:pStyle w:val="BodyText"/>
        <w:ind w:left="0"/>
        <w:rPr>
          <w:b/>
        </w:rPr>
      </w:pPr>
    </w:p>
    <w:p>
      <w:pPr>
        <w:spacing w:before="0"/>
        <w:ind w:left="799" w:right="0" w:firstLine="0"/>
        <w:jc w:val="center"/>
        <w:rPr>
          <w:b/>
          <w:sz w:val="24"/>
        </w:rPr>
      </w:pPr>
      <w:r>
        <w:rPr>
          <w:b/>
          <w:sz w:val="24"/>
        </w:rPr>
        <w:t>DISCUSSION</w:t>
      </w:r>
      <w:r>
        <w:rPr>
          <w:b/>
          <w:spacing w:val="-1"/>
          <w:sz w:val="24"/>
        </w:rPr>
        <w:t> </w:t>
      </w:r>
      <w:r>
        <w:rPr>
          <w:b/>
          <w:sz w:val="24"/>
        </w:rPr>
        <w:t>OF RESULTS AND TEST</w:t>
      </w:r>
      <w:r>
        <w:rPr>
          <w:b/>
          <w:spacing w:val="-2"/>
          <w:sz w:val="24"/>
        </w:rPr>
        <w:t> </w:t>
      </w:r>
      <w:r>
        <w:rPr>
          <w:b/>
          <w:sz w:val="24"/>
        </w:rPr>
        <w:t>OF </w:t>
      </w:r>
      <w:r>
        <w:rPr>
          <w:b/>
          <w:spacing w:val="-2"/>
          <w:sz w:val="24"/>
        </w:rPr>
        <w:t>HYPOTHESES</w:t>
      </w:r>
    </w:p>
    <w:p>
      <w:pPr>
        <w:pStyle w:val="BodyText"/>
        <w:ind w:left="0"/>
        <w:rPr>
          <w:b/>
        </w:rPr>
      </w:pPr>
    </w:p>
    <w:p>
      <w:pPr>
        <w:pStyle w:val="ListParagraph"/>
        <w:numPr>
          <w:ilvl w:val="1"/>
          <w:numId w:val="18"/>
        </w:numPr>
        <w:tabs>
          <w:tab w:pos="1220" w:val="left" w:leader="none"/>
        </w:tabs>
        <w:spacing w:line="240" w:lineRule="auto" w:before="0" w:after="0"/>
        <w:ind w:left="1220" w:right="0" w:hanging="420"/>
        <w:jc w:val="left"/>
        <w:rPr>
          <w:b/>
          <w:sz w:val="24"/>
        </w:rPr>
      </w:pPr>
      <w:r>
        <w:rPr>
          <w:b/>
          <w:spacing w:val="-2"/>
          <w:sz w:val="24"/>
        </w:rPr>
        <w:t>INTRODUCTION</w:t>
      </w:r>
    </w:p>
    <w:p>
      <w:pPr>
        <w:pStyle w:val="BodyText"/>
        <w:ind w:left="0"/>
        <w:rPr>
          <w:b/>
        </w:rPr>
      </w:pPr>
    </w:p>
    <w:p>
      <w:pPr>
        <w:pStyle w:val="BodyText"/>
        <w:spacing w:line="480" w:lineRule="auto"/>
        <w:ind w:right="718" w:firstLine="719"/>
      </w:pPr>
      <w:r>
        <w:rPr/>
        <w:t>This chapter examines the discussion of the results analysed in the previous chapter</w:t>
      </w:r>
      <w:r>
        <w:rPr>
          <w:spacing w:val="80"/>
        </w:rPr>
        <w:t> </w:t>
      </w:r>
      <w:r>
        <w:rPr/>
        <w:t>which forms the basis for the test of hypotheses.</w:t>
      </w:r>
    </w:p>
    <w:p>
      <w:pPr>
        <w:pStyle w:val="Heading1"/>
        <w:numPr>
          <w:ilvl w:val="1"/>
          <w:numId w:val="18"/>
        </w:numPr>
        <w:tabs>
          <w:tab w:pos="1220" w:val="left" w:leader="none"/>
        </w:tabs>
        <w:spacing w:line="240" w:lineRule="auto" w:before="0" w:after="0"/>
        <w:ind w:left="1220" w:right="0" w:hanging="420"/>
        <w:jc w:val="left"/>
      </w:pPr>
      <w:r>
        <w:rPr/>
        <w:t>Managerial</w:t>
      </w:r>
      <w:r>
        <w:rPr>
          <w:spacing w:val="-2"/>
        </w:rPr>
        <w:t> </w:t>
      </w:r>
      <w:r>
        <w:rPr/>
        <w:t>Equity</w:t>
      </w:r>
      <w:r>
        <w:rPr>
          <w:spacing w:val="-4"/>
        </w:rPr>
        <w:t> </w:t>
      </w:r>
      <w:r>
        <w:rPr/>
        <w:t>Ownership</w:t>
      </w:r>
      <w:r>
        <w:rPr>
          <w:spacing w:val="-1"/>
        </w:rPr>
        <w:t> </w:t>
      </w:r>
      <w:r>
        <w:rPr/>
        <w:t>and Earnings </w:t>
      </w:r>
      <w:r>
        <w:rPr>
          <w:spacing w:val="-2"/>
        </w:rPr>
        <w:t>Management</w:t>
      </w:r>
    </w:p>
    <w:p>
      <w:pPr>
        <w:pStyle w:val="BodyText"/>
        <w:spacing w:before="1"/>
        <w:ind w:left="0"/>
        <w:rPr>
          <w:b/>
        </w:rPr>
      </w:pPr>
    </w:p>
    <w:p>
      <w:pPr>
        <w:pStyle w:val="BodyText"/>
        <w:ind w:left="801" w:right="372"/>
        <w:jc w:val="center"/>
      </w:pPr>
      <w:r>
        <w:rPr/>
        <w:t>Table</w:t>
      </w:r>
      <w:r>
        <w:rPr>
          <w:spacing w:val="-1"/>
        </w:rPr>
        <w:t> </w:t>
      </w:r>
      <w:r>
        <w:rPr/>
        <w:t>4.5 revealed</w:t>
      </w:r>
      <w:r>
        <w:rPr>
          <w:spacing w:val="-1"/>
        </w:rPr>
        <w:t> </w:t>
      </w:r>
      <w:r>
        <w:rPr/>
        <w:t>that</w:t>
      </w:r>
      <w:r>
        <w:rPr>
          <w:spacing w:val="-1"/>
        </w:rPr>
        <w:t> </w:t>
      </w:r>
      <w:r>
        <w:rPr/>
        <w:t>managerial equity</w:t>
      </w:r>
      <w:r>
        <w:rPr>
          <w:spacing w:val="-1"/>
        </w:rPr>
        <w:t> </w:t>
      </w:r>
      <w:r>
        <w:rPr/>
        <w:t>ownership (MOWN)</w:t>
      </w:r>
      <w:r>
        <w:rPr>
          <w:spacing w:val="-2"/>
        </w:rPr>
        <w:t> </w:t>
      </w:r>
      <w:r>
        <w:rPr/>
        <w:t>had</w:t>
      </w:r>
      <w:r>
        <w:rPr>
          <w:spacing w:val="-1"/>
        </w:rPr>
        <w:t> </w:t>
      </w:r>
      <w:r>
        <w:rPr/>
        <w:t>negative</w:t>
      </w:r>
      <w:r>
        <w:rPr>
          <w:spacing w:val="-1"/>
        </w:rPr>
        <w:t> </w:t>
      </w:r>
      <w:r>
        <w:rPr>
          <w:spacing w:val="-2"/>
        </w:rPr>
        <w:t>effect</w:t>
      </w:r>
    </w:p>
    <w:p>
      <w:pPr>
        <w:pStyle w:val="BodyText"/>
        <w:ind w:left="0"/>
      </w:pPr>
    </w:p>
    <w:p>
      <w:pPr>
        <w:pStyle w:val="BodyText"/>
        <w:spacing w:line="480" w:lineRule="auto"/>
        <w:ind w:right="713"/>
        <w:jc w:val="both"/>
      </w:pPr>
      <w:r>
        <w:rPr/>
        <w:t>(-0.0617) on earnings management and was statistically significant at 5% (p=0.000). The result thus confirmed that an increase in managerial equity ownership resulted in a decline in earnings management. The managerial behaviour was consistent with the convergence of interest hypothesis which stated that high levels of insider ownership could become effective in aligning insiders to take value-maximising decisions. </w:t>
      </w:r>
      <w:r>
        <w:rPr>
          <w:b/>
        </w:rPr>
        <w:t>Therefore, the hypothesis that managerial equity ownership has no significant relationship with earnings management in Nigeria was rejected. </w:t>
      </w:r>
      <w:r>
        <w:rPr/>
        <w:t>Our results were in tandem with that of Lin, Tsai and You’s (2003) which examined the relationship among managerial ownership, earnings management and audit quality in Taiwan. The data of the target population which are the companies listed on the Taiwan Stock Exchange, were obtained from their financial statements for the period 1991-2000. The pooled cross-sectional regression model was used to analyse the data based on mouth dimensional variables. The findings showed that managerial ownership had a negative relationship with earnings management and this was also in agreement with our findings and those of Alves (2012) which examined the relationship between corporate ownership structure in Portugal and earnings management. A sample of 34 non-financial listed Portuguese firms from years 2002 to 2007 was investigated and analysed with the ordinary</w:t>
      </w:r>
      <w:r>
        <w:rPr>
          <w:spacing w:val="12"/>
        </w:rPr>
        <w:t> </w:t>
      </w:r>
      <w:r>
        <w:rPr/>
        <w:t>least</w:t>
      </w:r>
      <w:r>
        <w:rPr>
          <w:spacing w:val="16"/>
        </w:rPr>
        <w:t> </w:t>
      </w:r>
      <w:r>
        <w:rPr/>
        <w:t>square</w:t>
      </w:r>
      <w:r>
        <w:rPr>
          <w:spacing w:val="16"/>
        </w:rPr>
        <w:t> </w:t>
      </w:r>
      <w:r>
        <w:rPr/>
        <w:t>(OLS)</w:t>
      </w:r>
      <w:r>
        <w:rPr>
          <w:spacing w:val="14"/>
        </w:rPr>
        <w:t> </w:t>
      </w:r>
      <w:r>
        <w:rPr/>
        <w:t>regression.</w:t>
      </w:r>
      <w:r>
        <w:rPr>
          <w:spacing w:val="21"/>
        </w:rPr>
        <w:t> </w:t>
      </w:r>
      <w:r>
        <w:rPr/>
        <w:t>It</w:t>
      </w:r>
      <w:r>
        <w:rPr>
          <w:spacing w:val="18"/>
        </w:rPr>
        <w:t> </w:t>
      </w:r>
      <w:r>
        <w:rPr/>
        <w:t>was</w:t>
      </w:r>
      <w:r>
        <w:rPr>
          <w:spacing w:val="18"/>
        </w:rPr>
        <w:t> </w:t>
      </w:r>
      <w:r>
        <w:rPr/>
        <w:t>found</w:t>
      </w:r>
      <w:r>
        <w:rPr>
          <w:spacing w:val="15"/>
        </w:rPr>
        <w:t> </w:t>
      </w:r>
      <w:r>
        <w:rPr/>
        <w:t>out</w:t>
      </w:r>
      <w:r>
        <w:rPr>
          <w:spacing w:val="16"/>
        </w:rPr>
        <w:t> </w:t>
      </w:r>
      <w:r>
        <w:rPr/>
        <w:t>that</w:t>
      </w:r>
      <w:r>
        <w:rPr>
          <w:spacing w:val="16"/>
        </w:rPr>
        <w:t> </w:t>
      </w:r>
      <w:r>
        <w:rPr/>
        <w:t>discretionary</w:t>
      </w:r>
      <w:r>
        <w:rPr>
          <w:spacing w:val="15"/>
        </w:rPr>
        <w:t> </w:t>
      </w:r>
      <w:r>
        <w:rPr/>
        <w:t>accruals,</w:t>
      </w:r>
      <w:r>
        <w:rPr>
          <w:spacing w:val="18"/>
        </w:rPr>
        <w:t> </w:t>
      </w:r>
      <w:r>
        <w:rPr>
          <w:spacing w:val="-2"/>
        </w:rPr>
        <w:t>proxies</w:t>
      </w:r>
    </w:p>
    <w:p>
      <w:pPr>
        <w:pStyle w:val="BodyText"/>
        <w:spacing w:before="1"/>
        <w:jc w:val="both"/>
      </w:pPr>
      <w:r>
        <w:rPr/>
        <w:t>for</w:t>
      </w:r>
      <w:r>
        <w:rPr>
          <w:spacing w:val="32"/>
        </w:rPr>
        <w:t> </w:t>
      </w:r>
      <w:r>
        <w:rPr/>
        <w:t>earnings</w:t>
      </w:r>
      <w:r>
        <w:rPr>
          <w:spacing w:val="37"/>
        </w:rPr>
        <w:t> </w:t>
      </w:r>
      <w:r>
        <w:rPr/>
        <w:t>management,</w:t>
      </w:r>
      <w:r>
        <w:rPr>
          <w:spacing w:val="36"/>
        </w:rPr>
        <w:t> </w:t>
      </w:r>
      <w:r>
        <w:rPr/>
        <w:t>is</w:t>
      </w:r>
      <w:r>
        <w:rPr>
          <w:spacing w:val="37"/>
        </w:rPr>
        <w:t> </w:t>
      </w:r>
      <w:r>
        <w:rPr/>
        <w:t>negatively</w:t>
      </w:r>
      <w:r>
        <w:rPr>
          <w:spacing w:val="36"/>
        </w:rPr>
        <w:t> </w:t>
      </w:r>
      <w:r>
        <w:rPr/>
        <w:t>related</w:t>
      </w:r>
      <w:r>
        <w:rPr>
          <w:spacing w:val="37"/>
        </w:rPr>
        <w:t> </w:t>
      </w:r>
      <w:r>
        <w:rPr/>
        <w:t>to</w:t>
      </w:r>
      <w:r>
        <w:rPr>
          <w:spacing w:val="36"/>
        </w:rPr>
        <w:t> </w:t>
      </w:r>
      <w:r>
        <w:rPr/>
        <w:t>managerial</w:t>
      </w:r>
      <w:r>
        <w:rPr>
          <w:spacing w:val="37"/>
        </w:rPr>
        <w:t> </w:t>
      </w:r>
      <w:r>
        <w:rPr/>
        <w:t>ownership.</w:t>
      </w:r>
      <w:r>
        <w:rPr>
          <w:spacing w:val="38"/>
        </w:rPr>
        <w:t> </w:t>
      </w:r>
      <w:r>
        <w:rPr/>
        <w:t>Ali</w:t>
      </w:r>
      <w:r>
        <w:rPr>
          <w:spacing w:val="37"/>
        </w:rPr>
        <w:t> </w:t>
      </w:r>
      <w:r>
        <w:rPr/>
        <w:t>et</w:t>
      </w:r>
      <w:r>
        <w:rPr>
          <w:spacing w:val="36"/>
        </w:rPr>
        <w:t> </w:t>
      </w:r>
      <w:r>
        <w:rPr/>
        <w:t>al.</w:t>
      </w:r>
      <w:r>
        <w:rPr>
          <w:spacing w:val="37"/>
        </w:rPr>
        <w:t> </w:t>
      </w:r>
      <w:r>
        <w:rPr>
          <w:spacing w:val="-2"/>
        </w:rPr>
        <w:t>(2010)</w:t>
      </w:r>
    </w:p>
    <w:p>
      <w:pPr>
        <w:spacing w:after="0"/>
        <w:jc w:val="both"/>
        <w:sectPr>
          <w:pgSz w:w="11910" w:h="16840"/>
          <w:pgMar w:header="0" w:footer="1454" w:top="1360" w:bottom="1680" w:left="640" w:right="720"/>
        </w:sectPr>
      </w:pPr>
    </w:p>
    <w:p>
      <w:pPr>
        <w:pStyle w:val="BodyText"/>
        <w:spacing w:line="480" w:lineRule="auto" w:before="61"/>
        <w:ind w:right="714"/>
        <w:jc w:val="both"/>
      </w:pPr>
      <w:r>
        <w:rPr/>
        <w:t>examined the relationship between the level of managerial ownership and earnings management activities represented by the magnitude of discretionary accounting accruals in Malaysian listed firms. In total, 1,001 public listed firms were chosen. Managerial ownership was found to be an effective monitoring mechanism, particularly in small firms. The result suggested that managerial ownership should be encouraged in small firms so that it could be the substitute for the weakness of other corporate governance mechanisms. The results showed that managerial ownership was negatively associated with the magnitude of accounting accruals.</w:t>
      </w:r>
    </w:p>
    <w:p>
      <w:pPr>
        <w:pStyle w:val="BodyText"/>
        <w:spacing w:line="480" w:lineRule="auto" w:before="1"/>
        <w:ind w:right="714" w:firstLine="719"/>
        <w:jc w:val="both"/>
      </w:pPr>
      <w:r>
        <w:rPr/>
        <w:t>In contrast, our results were at variance with Ayadi and Boujelbene’s (2014) own which investigated the relationship between ownership structure and earnings quality, then as using proxies for earnings management and earnings informativeness. It showed that managerial ownership had a positive impact on earnings management. Mehmet et al. (2014) investigated the impact of corporate ownership structure on earnings management on a sample of Turkish firms registered on the Istanbul Stock Exchange (ISE) for the period of 2009 to 2012. The results were consistent with the previous studies which showed that the relationship between managerial ownership and earnings management was positively correlation with the findings and statistically significant. Saftiana et al. (2017) sought to identify</w:t>
      </w:r>
      <w:r>
        <w:rPr>
          <w:spacing w:val="-3"/>
        </w:rPr>
        <w:t> </w:t>
      </w:r>
      <w:r>
        <w:rPr/>
        <w:t>the</w:t>
      </w:r>
      <w:r>
        <w:rPr>
          <w:spacing w:val="-4"/>
        </w:rPr>
        <w:t> </w:t>
      </w:r>
      <w:r>
        <w:rPr/>
        <w:t>effects</w:t>
      </w:r>
      <w:r>
        <w:rPr>
          <w:spacing w:val="-3"/>
        </w:rPr>
        <w:t> </w:t>
      </w:r>
      <w:r>
        <w:rPr/>
        <w:t>of</w:t>
      </w:r>
      <w:r>
        <w:rPr>
          <w:spacing w:val="-3"/>
        </w:rPr>
        <w:t> </w:t>
      </w:r>
      <w:r>
        <w:rPr/>
        <w:t>good</w:t>
      </w:r>
      <w:r>
        <w:rPr>
          <w:spacing w:val="-3"/>
        </w:rPr>
        <w:t> </w:t>
      </w:r>
      <w:r>
        <w:rPr/>
        <w:t>corporate</w:t>
      </w:r>
      <w:r>
        <w:rPr>
          <w:spacing w:val="-4"/>
        </w:rPr>
        <w:t> </w:t>
      </w:r>
      <w:r>
        <w:rPr/>
        <w:t>governance</w:t>
      </w:r>
      <w:r>
        <w:rPr>
          <w:spacing w:val="-2"/>
        </w:rPr>
        <w:t> </w:t>
      </w:r>
      <w:r>
        <w:rPr/>
        <w:t>on</w:t>
      </w:r>
      <w:r>
        <w:rPr>
          <w:spacing w:val="-1"/>
        </w:rPr>
        <w:t> </w:t>
      </w:r>
      <w:r>
        <w:rPr/>
        <w:t>earnings</w:t>
      </w:r>
      <w:r>
        <w:rPr>
          <w:spacing w:val="-3"/>
        </w:rPr>
        <w:t> </w:t>
      </w:r>
      <w:r>
        <w:rPr/>
        <w:t>management</w:t>
      </w:r>
      <w:r>
        <w:rPr>
          <w:spacing w:val="-1"/>
        </w:rPr>
        <w:t> </w:t>
      </w:r>
      <w:r>
        <w:rPr/>
        <w:t>using</w:t>
      </w:r>
      <w:r>
        <w:rPr>
          <w:spacing w:val="-3"/>
        </w:rPr>
        <w:t> </w:t>
      </w:r>
      <w:r>
        <w:rPr/>
        <w:t>a</w:t>
      </w:r>
      <w:r>
        <w:rPr>
          <w:spacing w:val="-3"/>
        </w:rPr>
        <w:t> </w:t>
      </w:r>
      <w:r>
        <w:rPr/>
        <w:t>population target of manufacturing firms listed on the Indonesian Stock Exchange (IDX) for the period 2010-2014. The results of the research showed that managerial ownership had no significant effect on earnings management even though all the variables had simultaneous significant effects on earnings management. Spinos (2013) investigated the relationship between</w:t>
      </w:r>
      <w:r>
        <w:rPr>
          <w:spacing w:val="40"/>
        </w:rPr>
        <w:t> </w:t>
      </w:r>
      <w:r>
        <w:rPr/>
        <w:t>earnings management and managerial ownership in the U.S. The empirical results evidenced that</w:t>
      </w:r>
      <w:r>
        <w:rPr>
          <w:spacing w:val="55"/>
          <w:w w:val="150"/>
        </w:rPr>
        <w:t> </w:t>
      </w:r>
      <w:r>
        <w:rPr/>
        <w:t>during</w:t>
      </w:r>
      <w:r>
        <w:rPr>
          <w:spacing w:val="58"/>
          <w:w w:val="150"/>
        </w:rPr>
        <w:t> </w:t>
      </w:r>
      <w:r>
        <w:rPr/>
        <w:t>the</w:t>
      </w:r>
      <w:r>
        <w:rPr>
          <w:spacing w:val="60"/>
          <w:w w:val="150"/>
        </w:rPr>
        <w:t> </w:t>
      </w:r>
      <w:r>
        <w:rPr/>
        <w:t>whole</w:t>
      </w:r>
      <w:r>
        <w:rPr>
          <w:spacing w:val="58"/>
          <w:w w:val="150"/>
        </w:rPr>
        <w:t> </w:t>
      </w:r>
      <w:r>
        <w:rPr/>
        <w:t>research</w:t>
      </w:r>
      <w:r>
        <w:rPr>
          <w:spacing w:val="58"/>
          <w:w w:val="150"/>
        </w:rPr>
        <w:t> </w:t>
      </w:r>
      <w:r>
        <w:rPr/>
        <w:t>period,</w:t>
      </w:r>
      <w:r>
        <w:rPr>
          <w:spacing w:val="58"/>
          <w:w w:val="150"/>
        </w:rPr>
        <w:t> </w:t>
      </w:r>
      <w:r>
        <w:rPr/>
        <w:t>there</w:t>
      </w:r>
      <w:r>
        <w:rPr>
          <w:spacing w:val="59"/>
          <w:w w:val="150"/>
        </w:rPr>
        <w:t> </w:t>
      </w:r>
      <w:r>
        <w:rPr/>
        <w:t>was</w:t>
      </w:r>
      <w:r>
        <w:rPr>
          <w:spacing w:val="57"/>
          <w:w w:val="150"/>
        </w:rPr>
        <w:t> </w:t>
      </w:r>
      <w:r>
        <w:rPr/>
        <w:t>no</w:t>
      </w:r>
      <w:r>
        <w:rPr>
          <w:spacing w:val="60"/>
          <w:w w:val="150"/>
        </w:rPr>
        <w:t> </w:t>
      </w:r>
      <w:r>
        <w:rPr/>
        <w:t>significant</w:t>
      </w:r>
      <w:r>
        <w:rPr>
          <w:spacing w:val="61"/>
          <w:w w:val="150"/>
        </w:rPr>
        <w:t> </w:t>
      </w:r>
      <w:r>
        <w:rPr/>
        <w:t>relationship</w:t>
      </w:r>
      <w:r>
        <w:rPr>
          <w:spacing w:val="59"/>
          <w:w w:val="150"/>
        </w:rPr>
        <w:t> </w:t>
      </w:r>
      <w:r>
        <w:rPr>
          <w:spacing w:val="-2"/>
        </w:rPr>
        <w:t>between</w:t>
      </w:r>
    </w:p>
    <w:p>
      <w:pPr>
        <w:pStyle w:val="BodyText"/>
        <w:spacing w:before="1"/>
        <w:jc w:val="both"/>
      </w:pPr>
      <w:r>
        <w:rPr/>
        <w:t>managerial</w:t>
      </w:r>
      <w:r>
        <w:rPr>
          <w:spacing w:val="-2"/>
        </w:rPr>
        <w:t> </w:t>
      </w:r>
      <w:r>
        <w:rPr/>
        <w:t>ownership</w:t>
      </w:r>
      <w:r>
        <w:rPr>
          <w:spacing w:val="-1"/>
        </w:rPr>
        <w:t> </w:t>
      </w:r>
      <w:r>
        <w:rPr/>
        <w:t>and earnings</w:t>
      </w:r>
      <w:r>
        <w:rPr>
          <w:spacing w:val="-1"/>
        </w:rPr>
        <w:t> </w:t>
      </w:r>
      <w:r>
        <w:rPr>
          <w:spacing w:val="-2"/>
        </w:rPr>
        <w:t>management.</w:t>
      </w:r>
    </w:p>
    <w:p>
      <w:pPr>
        <w:spacing w:after="0"/>
        <w:jc w:val="both"/>
        <w:sectPr>
          <w:pgSz w:w="11910" w:h="16840"/>
          <w:pgMar w:header="0" w:footer="1454" w:top="1360" w:bottom="1680" w:left="640" w:right="720"/>
        </w:sectPr>
      </w:pPr>
    </w:p>
    <w:p>
      <w:pPr>
        <w:pStyle w:val="Heading1"/>
        <w:numPr>
          <w:ilvl w:val="1"/>
          <w:numId w:val="18"/>
        </w:numPr>
        <w:tabs>
          <w:tab w:pos="1220" w:val="left" w:leader="none"/>
        </w:tabs>
        <w:spacing w:line="240" w:lineRule="auto" w:before="61" w:after="0"/>
        <w:ind w:left="1220" w:right="0" w:hanging="420"/>
        <w:jc w:val="left"/>
      </w:pPr>
      <w:r>
        <w:rPr/>
        <w:t>Institutional</w:t>
      </w:r>
      <w:r>
        <w:rPr>
          <w:spacing w:val="-3"/>
        </w:rPr>
        <w:t> </w:t>
      </w:r>
      <w:r>
        <w:rPr/>
        <w:t>equity</w:t>
      </w:r>
      <w:r>
        <w:rPr>
          <w:spacing w:val="-1"/>
        </w:rPr>
        <w:t> </w:t>
      </w:r>
      <w:r>
        <w:rPr/>
        <w:t>Ownership and</w:t>
      </w:r>
      <w:r>
        <w:rPr>
          <w:spacing w:val="-1"/>
        </w:rPr>
        <w:t> </w:t>
      </w:r>
      <w:r>
        <w:rPr/>
        <w:t>Earnings </w:t>
      </w:r>
      <w:r>
        <w:rPr>
          <w:spacing w:val="-2"/>
        </w:rPr>
        <w:t>Management</w:t>
      </w:r>
    </w:p>
    <w:p>
      <w:pPr>
        <w:pStyle w:val="BodyText"/>
        <w:ind w:left="0"/>
        <w:rPr>
          <w:b/>
        </w:rPr>
      </w:pPr>
    </w:p>
    <w:p>
      <w:pPr>
        <w:pStyle w:val="BodyText"/>
        <w:spacing w:line="480" w:lineRule="auto"/>
        <w:ind w:right="714" w:firstLine="719"/>
        <w:jc w:val="both"/>
      </w:pPr>
      <w:r>
        <w:rPr/>
        <w:t>From Table 4.5, the estimation results showed that Institutional Equity Ownership (IOWN) had a positive effect (0.0415) on earnings management and was also statistically significant (p=0.000) at 5%. </w:t>
      </w:r>
      <w:r>
        <w:rPr>
          <w:b/>
        </w:rPr>
        <w:t>Therefore, the hypothesis that institutional equity ownership has no significant relationship with earnings management in Nigeria was rejected. </w:t>
      </w:r>
      <w:r>
        <w:rPr/>
        <w:t>The direction of the effects tended to be at variance with the expectations regarding the role of institutional monitoring resulting from ownership interest in ensuring financial transparency. Nevertheless, some scholars pointed out that a possible reason for the nature of the observed relationship was that it was unlikely to have institutional investors who were not adequately involved in monitoring and delegating a lot of powers to management as long as their investment interests were protected. The institutional investors are inherently short-term oriented. Such investors are often referred to as myopic investors who focus mainly on</w:t>
      </w:r>
      <w:r>
        <w:rPr>
          <w:spacing w:val="40"/>
        </w:rPr>
        <w:t> </w:t>
      </w:r>
      <w:r>
        <w:rPr/>
        <w:t>current rather than on long-term earnings. The orientation deters institutional investors from incurring monitoring costs. However, some argue that institutional investors do not play an active role in monitoring management activities (Claessens &amp; Fan, 2002; Porter, 1992). According to Duggal and Millar (1999), ‘institutional investors are passive investors who are more likely to sell their holdings in poorly performing firms than to expend their resources in monitoring and improving their performance’. Institutional investors may be incapable of exerting their monitoring</w:t>
      </w:r>
      <w:r>
        <w:rPr>
          <w:spacing w:val="40"/>
        </w:rPr>
        <w:t> </w:t>
      </w:r>
      <w:r>
        <w:rPr/>
        <w:t>rights because they would not like to waste their funds on identifying the weakness of the manager (Pound, 1988; Rhoades, Rechner &amp; Sundaramurthy 2005). It was also argued that institutional owners only focused on short-term financial</w:t>
      </w:r>
      <w:r>
        <w:rPr>
          <w:spacing w:val="40"/>
        </w:rPr>
        <w:t> </w:t>
      </w:r>
      <w:r>
        <w:rPr/>
        <w:t>results that benefit investors, and as such, they were unable to monitor management (Bushee, 1998; Porter, 1992). So, there would be pressure on management to meet short-term earnings expectations.</w:t>
      </w:r>
      <w:r>
        <w:rPr>
          <w:spacing w:val="25"/>
        </w:rPr>
        <w:t> </w:t>
      </w:r>
      <w:r>
        <w:rPr/>
        <w:t>These</w:t>
      </w:r>
      <w:r>
        <w:rPr>
          <w:spacing w:val="24"/>
        </w:rPr>
        <w:t> </w:t>
      </w:r>
      <w:r>
        <w:rPr/>
        <w:t>arguments</w:t>
      </w:r>
      <w:r>
        <w:rPr>
          <w:spacing w:val="25"/>
        </w:rPr>
        <w:t> </w:t>
      </w:r>
      <w:r>
        <w:rPr/>
        <w:t>indicate</w:t>
      </w:r>
      <w:r>
        <w:rPr>
          <w:spacing w:val="25"/>
        </w:rPr>
        <w:t> </w:t>
      </w:r>
      <w:r>
        <w:rPr/>
        <w:t>that</w:t>
      </w:r>
      <w:r>
        <w:rPr>
          <w:spacing w:val="25"/>
        </w:rPr>
        <w:t> </w:t>
      </w:r>
      <w:r>
        <w:rPr/>
        <w:t>institutional</w:t>
      </w:r>
      <w:r>
        <w:rPr>
          <w:spacing w:val="26"/>
        </w:rPr>
        <w:t> </w:t>
      </w:r>
      <w:r>
        <w:rPr/>
        <w:t>investors</w:t>
      </w:r>
      <w:r>
        <w:rPr>
          <w:spacing w:val="25"/>
        </w:rPr>
        <w:t> </w:t>
      </w:r>
      <w:r>
        <w:rPr/>
        <w:t>may</w:t>
      </w:r>
      <w:r>
        <w:rPr>
          <w:spacing w:val="25"/>
        </w:rPr>
        <w:t> </w:t>
      </w:r>
      <w:r>
        <w:rPr/>
        <w:t>not</w:t>
      </w:r>
      <w:r>
        <w:rPr>
          <w:spacing w:val="26"/>
        </w:rPr>
        <w:t> </w:t>
      </w:r>
      <w:r>
        <w:rPr/>
        <w:t>limit</w:t>
      </w:r>
      <w:r>
        <w:rPr>
          <w:spacing w:val="26"/>
        </w:rPr>
        <w:t> </w:t>
      </w:r>
      <w:r>
        <w:rPr/>
        <w:t>managers’</w:t>
      </w:r>
    </w:p>
    <w:p>
      <w:pPr>
        <w:spacing w:after="0" w:line="480" w:lineRule="auto"/>
        <w:jc w:val="both"/>
        <w:sectPr>
          <w:pgSz w:w="11910" w:h="16840"/>
          <w:pgMar w:header="0" w:footer="1454" w:top="1360" w:bottom="1680" w:left="640" w:right="720"/>
        </w:sectPr>
      </w:pPr>
    </w:p>
    <w:p>
      <w:pPr>
        <w:pStyle w:val="BodyText"/>
        <w:spacing w:line="480" w:lineRule="auto" w:before="61"/>
        <w:ind w:right="724"/>
        <w:jc w:val="both"/>
      </w:pPr>
      <w:r>
        <w:rPr/>
        <w:t>earnings management discretion and may increase managerial incentives to engage in earnings management (passive hands-off hypothesis).</w:t>
      </w:r>
    </w:p>
    <w:p>
      <w:pPr>
        <w:pStyle w:val="BodyText"/>
        <w:spacing w:line="480" w:lineRule="auto"/>
        <w:ind w:right="714" w:firstLine="719"/>
        <w:jc w:val="both"/>
      </w:pPr>
      <w:r>
        <w:rPr/>
        <w:t>Our results were in tandem with that of Latif, Latif and Abdullah’s (2017) which examined the impact of institutional equity ownership on earnings management for the firms listed on the Pakistan Stock Exchange (PSX). The data of 200 non-financial listed firms from 2002 to 2014 were collected for the study. The results showed that institutional equity ownership was positively associated with earnings management. In addition, Koh (2003) investigated the relationship between firms' aggressive earnings management strategies and institutional equity ownership in Australia. He suggested that positive relationship existed at the lower institutional ownership that could suggest that institutional investors provided incentives for managers to manage earnings. In contrast, Ajay and Madhumathi (2016), using a panel data methodology focused on firms listed in CNX 500 on</w:t>
      </w:r>
      <w:r>
        <w:rPr>
          <w:spacing w:val="40"/>
        </w:rPr>
        <w:t> </w:t>
      </w:r>
      <w:r>
        <w:rPr/>
        <w:t>the National Stock Exchange to empirically examine the impact of institutional equity ownership on earnings management practices in India. Institutional ownership had a negative relationship with earnings</w:t>
      </w:r>
      <w:r>
        <w:rPr>
          <w:spacing w:val="-1"/>
        </w:rPr>
        <w:t> </w:t>
      </w:r>
      <w:r>
        <w:rPr/>
        <w:t>management</w:t>
      </w:r>
      <w:r>
        <w:rPr>
          <w:spacing w:val="-1"/>
        </w:rPr>
        <w:t> </w:t>
      </w:r>
      <w:r>
        <w:rPr/>
        <w:t>for</w:t>
      </w:r>
      <w:r>
        <w:rPr>
          <w:spacing w:val="-1"/>
        </w:rPr>
        <w:t> </w:t>
      </w:r>
      <w:r>
        <w:rPr/>
        <w:t>larger</w:t>
      </w:r>
      <w:r>
        <w:rPr>
          <w:spacing w:val="-2"/>
        </w:rPr>
        <w:t> </w:t>
      </w:r>
      <w:r>
        <w:rPr/>
        <w:t>and</w:t>
      </w:r>
      <w:r>
        <w:rPr>
          <w:spacing w:val="-1"/>
        </w:rPr>
        <w:t> </w:t>
      </w:r>
      <w:r>
        <w:rPr/>
        <w:t>mature</w:t>
      </w:r>
      <w:r>
        <w:rPr>
          <w:spacing w:val="-2"/>
        </w:rPr>
        <w:t> </w:t>
      </w:r>
      <w:r>
        <w:rPr/>
        <w:t>firms.</w:t>
      </w:r>
      <w:r>
        <w:rPr>
          <w:spacing w:val="-1"/>
        </w:rPr>
        <w:t> </w:t>
      </w:r>
      <w:r>
        <w:rPr/>
        <w:t>Alves</w:t>
      </w:r>
      <w:r>
        <w:rPr>
          <w:spacing w:val="-1"/>
        </w:rPr>
        <w:t> </w:t>
      </w:r>
      <w:r>
        <w:rPr/>
        <w:t>(2012)</w:t>
      </w:r>
      <w:r>
        <w:rPr>
          <w:spacing w:val="-2"/>
        </w:rPr>
        <w:t> </w:t>
      </w:r>
      <w:r>
        <w:rPr/>
        <w:t>examined</w:t>
      </w:r>
      <w:r>
        <w:rPr>
          <w:spacing w:val="-1"/>
        </w:rPr>
        <w:t> </w:t>
      </w:r>
      <w:r>
        <w:rPr/>
        <w:t>the</w:t>
      </w:r>
      <w:r>
        <w:rPr>
          <w:spacing w:val="-2"/>
        </w:rPr>
        <w:t> </w:t>
      </w:r>
      <w:r>
        <w:rPr/>
        <w:t>effect</w:t>
      </w:r>
      <w:r>
        <w:rPr>
          <w:spacing w:val="-1"/>
        </w:rPr>
        <w:t> </w:t>
      </w:r>
      <w:r>
        <w:rPr/>
        <w:t>of</w:t>
      </w:r>
      <w:r>
        <w:rPr>
          <w:spacing w:val="-2"/>
        </w:rPr>
        <w:t> </w:t>
      </w:r>
      <w:r>
        <w:rPr/>
        <w:t>equity ownership structure on a firm’s earnings management activities. It employed a sample of 34 Euronext Lisbon non-financial firms over a period of 6 years, from 2002 – 2007. The result</w:t>
      </w:r>
      <w:r>
        <w:rPr>
          <w:spacing w:val="40"/>
        </w:rPr>
        <w:t> </w:t>
      </w:r>
      <w:r>
        <w:rPr/>
        <w:t>of the study showed among other things, that institutional equity ownership had a negative relationship with earnings management. Yang, Chun and Ramadili (2009) examined the role of outside directors and institutional shareholders in constraining earnings management activities. A sample of 613 firms from construction, industrial products and consumer products sectors were selected from the main board. No relationship was observed between the degree of earnings manipulation and the proportion of institutional shareholders.</w:t>
      </w:r>
    </w:p>
    <w:p>
      <w:pPr>
        <w:spacing w:after="0" w:line="480" w:lineRule="auto"/>
        <w:jc w:val="both"/>
        <w:sectPr>
          <w:pgSz w:w="11910" w:h="16840"/>
          <w:pgMar w:header="0" w:footer="1454" w:top="1360" w:bottom="1680" w:left="640" w:right="720"/>
        </w:sectPr>
      </w:pPr>
    </w:p>
    <w:p>
      <w:pPr>
        <w:pStyle w:val="Heading1"/>
        <w:numPr>
          <w:ilvl w:val="1"/>
          <w:numId w:val="18"/>
        </w:numPr>
        <w:tabs>
          <w:tab w:pos="1220" w:val="left" w:leader="none"/>
        </w:tabs>
        <w:spacing w:line="240" w:lineRule="auto" w:before="61" w:after="0"/>
        <w:ind w:left="1220" w:right="0" w:hanging="420"/>
        <w:jc w:val="left"/>
      </w:pPr>
      <w:r>
        <w:rPr/>
        <w:t>Foreign</w:t>
      </w:r>
      <w:r>
        <w:rPr>
          <w:spacing w:val="-1"/>
        </w:rPr>
        <w:t> </w:t>
      </w:r>
      <w:r>
        <w:rPr/>
        <w:t>Equity</w:t>
      </w:r>
      <w:r>
        <w:rPr>
          <w:spacing w:val="-2"/>
        </w:rPr>
        <w:t> </w:t>
      </w:r>
      <w:r>
        <w:rPr/>
        <w:t>Ownership and</w:t>
      </w:r>
      <w:r>
        <w:rPr>
          <w:spacing w:val="-2"/>
        </w:rPr>
        <w:t> </w:t>
      </w:r>
      <w:r>
        <w:rPr/>
        <w:t>Earnings</w:t>
      </w:r>
      <w:r>
        <w:rPr>
          <w:spacing w:val="-3"/>
        </w:rPr>
        <w:t> </w:t>
      </w:r>
      <w:r>
        <w:rPr>
          <w:spacing w:val="-2"/>
        </w:rPr>
        <w:t>Management</w:t>
      </w:r>
    </w:p>
    <w:p>
      <w:pPr>
        <w:pStyle w:val="BodyText"/>
        <w:ind w:left="0"/>
        <w:rPr>
          <w:b/>
        </w:rPr>
      </w:pPr>
    </w:p>
    <w:p>
      <w:pPr>
        <w:pStyle w:val="BodyText"/>
        <w:spacing w:line="480" w:lineRule="auto"/>
        <w:ind w:right="715" w:firstLine="719"/>
        <w:jc w:val="both"/>
      </w:pPr>
      <w:r>
        <w:rPr/>
        <w:t>The effect of foreign ownership (FOWN) was negative (-0.0298) and in line with the appropriate sign, and was statistically significant at 5% (p=0.0408). The result indicated that foreign ownership presence could be effective in constraining the opportunistic practices of managers in the form of earnings management. </w:t>
      </w:r>
      <w:r>
        <w:rPr>
          <w:b/>
        </w:rPr>
        <w:t>Therefore, the hypothesis that foreign equity ownership has no significant relationship with earnings management in Nigeria was rejected. </w:t>
      </w:r>
      <w:r>
        <w:rPr/>
        <w:t>Our research findings were in tandem with Guo, Huang, Zhang and Zhuo’s (2015) work which examined the impact of foreign ownership on real earnings management using a unique set of foreign ownership data from Japan. A sample of 15,212 firm year observations conducted over the period 2004 to 2008 was used for the study. Consistent with the knowledge of spillover hypothesis, their findings revealed that firms with greater foreign ownership</w:t>
      </w:r>
      <w:r>
        <w:rPr>
          <w:spacing w:val="-4"/>
        </w:rPr>
        <w:t> </w:t>
      </w:r>
      <w:r>
        <w:rPr/>
        <w:t>engaged</w:t>
      </w:r>
      <w:r>
        <w:rPr>
          <w:spacing w:val="-4"/>
        </w:rPr>
        <w:t> </w:t>
      </w:r>
      <w:r>
        <w:rPr/>
        <w:t>in</w:t>
      </w:r>
      <w:r>
        <w:rPr>
          <w:spacing w:val="-2"/>
        </w:rPr>
        <w:t> </w:t>
      </w:r>
      <w:r>
        <w:rPr/>
        <w:t>less</w:t>
      </w:r>
      <w:r>
        <w:rPr>
          <w:spacing w:val="-4"/>
        </w:rPr>
        <w:t> </w:t>
      </w:r>
      <w:r>
        <w:rPr/>
        <w:t>real earnings</w:t>
      </w:r>
      <w:r>
        <w:rPr>
          <w:spacing w:val="-4"/>
        </w:rPr>
        <w:t> </w:t>
      </w:r>
      <w:r>
        <w:rPr/>
        <w:t>management.</w:t>
      </w:r>
      <w:r>
        <w:rPr>
          <w:spacing w:val="-2"/>
        </w:rPr>
        <w:t> </w:t>
      </w:r>
      <w:r>
        <w:rPr/>
        <w:t>In</w:t>
      </w:r>
      <w:r>
        <w:rPr>
          <w:spacing w:val="-2"/>
        </w:rPr>
        <w:t> </w:t>
      </w:r>
      <w:r>
        <w:rPr/>
        <w:t>addition,</w:t>
      </w:r>
      <w:r>
        <w:rPr>
          <w:spacing w:val="-4"/>
        </w:rPr>
        <w:t> </w:t>
      </w:r>
      <w:r>
        <w:rPr/>
        <w:t>Enofe,</w:t>
      </w:r>
      <w:r>
        <w:rPr>
          <w:spacing w:val="-2"/>
        </w:rPr>
        <w:t> </w:t>
      </w:r>
      <w:r>
        <w:rPr/>
        <w:t>Iyafekhe</w:t>
      </w:r>
      <w:r>
        <w:rPr>
          <w:spacing w:val="-3"/>
        </w:rPr>
        <w:t> </w:t>
      </w:r>
      <w:r>
        <w:rPr/>
        <w:t>and</w:t>
      </w:r>
      <w:r>
        <w:rPr>
          <w:spacing w:val="-2"/>
        </w:rPr>
        <w:t> </w:t>
      </w:r>
      <w:r>
        <w:rPr/>
        <w:t>Eniola (2017) examined the impact of foreign directorship and other factors on earnings management. The study employed quantitative and a cross sectional survey data of non- financial institutions quoted on the Nigerian Stock Exchange as at 2014. The data were analysed using descriptive statistics, correlation and multiple Least Square (MLS) regression. The study found that foreign board members were negatively related to earnings</w:t>
      </w:r>
      <w:r>
        <w:rPr>
          <w:spacing w:val="80"/>
        </w:rPr>
        <w:t> </w:t>
      </w:r>
      <w:r>
        <w:rPr>
          <w:spacing w:val="-2"/>
        </w:rPr>
        <w:t>management.</w:t>
      </w:r>
    </w:p>
    <w:p>
      <w:pPr>
        <w:pStyle w:val="BodyText"/>
        <w:spacing w:line="480" w:lineRule="auto" w:before="2"/>
        <w:ind w:right="716" w:firstLine="719"/>
        <w:jc w:val="both"/>
      </w:pPr>
      <w:r>
        <w:rPr/>
        <w:t>Our findings were also supported by those of Ahmed and Iwasaki (2015) which investigated the effects of foreign equity ownership on a monitoring mechanism, a</w:t>
      </w:r>
      <w:r>
        <w:rPr>
          <w:spacing w:val="40"/>
        </w:rPr>
        <w:t> </w:t>
      </w:r>
      <w:r>
        <w:rPr/>
        <w:t>monitoring outcome and firm value for a sample of over 12,600 Japanese firms in the period 2000-2014. Overall, the evidence suggested that foreign investors enhanced monitoring</w:t>
      </w:r>
      <w:r>
        <w:rPr>
          <w:spacing w:val="40"/>
        </w:rPr>
        <w:t> </w:t>
      </w:r>
      <w:r>
        <w:rPr/>
        <w:t>which reduced agency costs and enhanced firm value. Moreso, Ryu and Ji (2015)</w:t>
      </w:r>
      <w:r>
        <w:rPr>
          <w:spacing w:val="80"/>
        </w:rPr>
        <w:t> </w:t>
      </w:r>
      <w:r>
        <w:rPr/>
        <w:t>investigated</w:t>
      </w:r>
      <w:r>
        <w:rPr>
          <w:spacing w:val="8"/>
        </w:rPr>
        <w:t> </w:t>
      </w:r>
      <w:r>
        <w:rPr/>
        <w:t>the</w:t>
      </w:r>
      <w:r>
        <w:rPr>
          <w:spacing w:val="11"/>
        </w:rPr>
        <w:t> </w:t>
      </w:r>
      <w:r>
        <w:rPr/>
        <w:t>role</w:t>
      </w:r>
      <w:r>
        <w:rPr>
          <w:spacing w:val="9"/>
        </w:rPr>
        <w:t> </w:t>
      </w:r>
      <w:r>
        <w:rPr/>
        <w:t>that</w:t>
      </w:r>
      <w:r>
        <w:rPr>
          <w:spacing w:val="11"/>
        </w:rPr>
        <w:t> </w:t>
      </w:r>
      <w:r>
        <w:rPr/>
        <w:t>foreign</w:t>
      </w:r>
      <w:r>
        <w:rPr>
          <w:spacing w:val="11"/>
        </w:rPr>
        <w:t> </w:t>
      </w:r>
      <w:r>
        <w:rPr/>
        <w:t>equity</w:t>
      </w:r>
      <w:r>
        <w:rPr>
          <w:spacing w:val="11"/>
        </w:rPr>
        <w:t> </w:t>
      </w:r>
      <w:r>
        <w:rPr/>
        <w:t>investors</w:t>
      </w:r>
      <w:r>
        <w:rPr>
          <w:spacing w:val="10"/>
        </w:rPr>
        <w:t> </w:t>
      </w:r>
      <w:r>
        <w:rPr/>
        <w:t>played</w:t>
      </w:r>
      <w:r>
        <w:rPr>
          <w:spacing w:val="12"/>
        </w:rPr>
        <w:t> </w:t>
      </w:r>
      <w:r>
        <w:rPr/>
        <w:t>in</w:t>
      </w:r>
      <w:r>
        <w:rPr>
          <w:spacing w:val="11"/>
        </w:rPr>
        <w:t> </w:t>
      </w:r>
      <w:r>
        <w:rPr/>
        <w:t>restraining</w:t>
      </w:r>
      <w:r>
        <w:rPr>
          <w:spacing w:val="13"/>
        </w:rPr>
        <w:t> </w:t>
      </w:r>
      <w:r>
        <w:rPr/>
        <w:t>earnings</w:t>
      </w:r>
      <w:r>
        <w:rPr>
          <w:spacing w:val="13"/>
        </w:rPr>
        <w:t> </w:t>
      </w:r>
      <w:r>
        <w:rPr>
          <w:spacing w:val="-2"/>
        </w:rPr>
        <w:t>management</w:t>
      </w:r>
    </w:p>
    <w:p>
      <w:pPr>
        <w:pStyle w:val="BodyText"/>
        <w:jc w:val="both"/>
      </w:pPr>
      <w:r>
        <w:rPr/>
        <w:t>activities</w:t>
      </w:r>
      <w:r>
        <w:rPr>
          <w:spacing w:val="28"/>
        </w:rPr>
        <w:t> </w:t>
      </w:r>
      <w:r>
        <w:rPr/>
        <w:t>of</w:t>
      </w:r>
      <w:r>
        <w:rPr>
          <w:spacing w:val="29"/>
        </w:rPr>
        <w:t> </w:t>
      </w:r>
      <w:r>
        <w:rPr/>
        <w:t>firms.</w:t>
      </w:r>
      <w:r>
        <w:rPr>
          <w:spacing w:val="30"/>
        </w:rPr>
        <w:t> </w:t>
      </w:r>
      <w:r>
        <w:rPr/>
        <w:t>The</w:t>
      </w:r>
      <w:r>
        <w:rPr>
          <w:spacing w:val="28"/>
        </w:rPr>
        <w:t> </w:t>
      </w:r>
      <w:r>
        <w:rPr/>
        <w:t>sample</w:t>
      </w:r>
      <w:r>
        <w:rPr>
          <w:spacing w:val="31"/>
        </w:rPr>
        <w:t> </w:t>
      </w:r>
      <w:r>
        <w:rPr/>
        <w:t>was</w:t>
      </w:r>
      <w:r>
        <w:rPr>
          <w:spacing w:val="30"/>
        </w:rPr>
        <w:t> </w:t>
      </w:r>
      <w:r>
        <w:rPr/>
        <w:t>drawn</w:t>
      </w:r>
      <w:r>
        <w:rPr>
          <w:spacing w:val="30"/>
        </w:rPr>
        <w:t> </w:t>
      </w:r>
      <w:r>
        <w:rPr/>
        <w:t>from</w:t>
      </w:r>
      <w:r>
        <w:rPr>
          <w:spacing w:val="32"/>
        </w:rPr>
        <w:t> </w:t>
      </w:r>
      <w:r>
        <w:rPr/>
        <w:t>all</w:t>
      </w:r>
      <w:r>
        <w:rPr>
          <w:spacing w:val="30"/>
        </w:rPr>
        <w:t> </w:t>
      </w:r>
      <w:r>
        <w:rPr/>
        <w:t>manufacturing</w:t>
      </w:r>
      <w:r>
        <w:rPr>
          <w:spacing w:val="30"/>
        </w:rPr>
        <w:t> </w:t>
      </w:r>
      <w:r>
        <w:rPr/>
        <w:t>companies</w:t>
      </w:r>
      <w:r>
        <w:rPr>
          <w:spacing w:val="29"/>
        </w:rPr>
        <w:t> </w:t>
      </w:r>
      <w:r>
        <w:rPr/>
        <w:t>listed</w:t>
      </w:r>
      <w:r>
        <w:rPr>
          <w:spacing w:val="29"/>
        </w:rPr>
        <w:t> </w:t>
      </w:r>
      <w:r>
        <w:rPr/>
        <w:t>on</w:t>
      </w:r>
      <w:r>
        <w:rPr>
          <w:spacing w:val="29"/>
        </w:rPr>
        <w:t> </w:t>
      </w:r>
      <w:r>
        <w:rPr>
          <w:spacing w:val="-5"/>
        </w:rPr>
        <w:t>the</w:t>
      </w:r>
    </w:p>
    <w:p>
      <w:pPr>
        <w:spacing w:after="0"/>
        <w:jc w:val="both"/>
        <w:sectPr>
          <w:pgSz w:w="11910" w:h="16840"/>
          <w:pgMar w:header="0" w:footer="1454" w:top="1360" w:bottom="1680" w:left="640" w:right="720"/>
        </w:sectPr>
      </w:pPr>
    </w:p>
    <w:p>
      <w:pPr>
        <w:pStyle w:val="BodyText"/>
        <w:spacing w:line="480" w:lineRule="auto" w:before="61"/>
        <w:ind w:right="716"/>
        <w:jc w:val="both"/>
      </w:pPr>
      <w:r>
        <w:rPr/>
        <w:t>Korean Stock Exchange (KSE) during the four-year period, from 2008 to 2011. The study found that corporate earnings management was less prevalent when long-term foreign investors were among shareholders. In contrast, Guo and Ma (2015) conducted an intensive investigation into the determination of ownership characteristics in earnings management behaviours of Chinese domestic listed firms. The results of the study proved that foreign equity ownership was positively associated with earnings management practice among Chinese firms.</w:t>
      </w:r>
    </w:p>
    <w:p>
      <w:pPr>
        <w:pStyle w:val="Heading1"/>
        <w:numPr>
          <w:ilvl w:val="1"/>
          <w:numId w:val="18"/>
        </w:numPr>
        <w:tabs>
          <w:tab w:pos="1280" w:val="left" w:leader="none"/>
        </w:tabs>
        <w:spacing w:line="240" w:lineRule="auto" w:before="1" w:after="0"/>
        <w:ind w:left="1280" w:right="0" w:hanging="420"/>
        <w:jc w:val="both"/>
      </w:pPr>
      <w:r>
        <w:rPr/>
        <w:t>Concentrated</w:t>
      </w:r>
      <w:r>
        <w:rPr>
          <w:spacing w:val="-2"/>
        </w:rPr>
        <w:t> </w:t>
      </w:r>
      <w:r>
        <w:rPr/>
        <w:t>ownership</w:t>
      </w:r>
      <w:r>
        <w:rPr>
          <w:spacing w:val="-1"/>
        </w:rPr>
        <w:t> </w:t>
      </w:r>
      <w:r>
        <w:rPr/>
        <w:t>and earnings</w:t>
      </w:r>
      <w:r>
        <w:rPr>
          <w:spacing w:val="-3"/>
        </w:rPr>
        <w:t> </w:t>
      </w:r>
      <w:r>
        <w:rPr>
          <w:spacing w:val="-2"/>
        </w:rPr>
        <w:t>management</w:t>
      </w:r>
    </w:p>
    <w:p>
      <w:pPr>
        <w:pStyle w:val="BodyText"/>
        <w:ind w:left="0"/>
        <w:rPr>
          <w:b/>
        </w:rPr>
      </w:pPr>
    </w:p>
    <w:p>
      <w:pPr>
        <w:pStyle w:val="BodyText"/>
        <w:spacing w:line="480" w:lineRule="auto"/>
        <w:ind w:right="713" w:firstLine="719"/>
        <w:jc w:val="both"/>
      </w:pPr>
      <w:r>
        <w:rPr/>
        <w:t>Concentrated ownership (COWN) had the expected negative effect (-0.0751) on earnings management and was statistically significant (p=0.000) at 5%. </w:t>
      </w:r>
      <w:r>
        <w:rPr>
          <w:b/>
        </w:rPr>
        <w:t>Therefore, the hypothesis that concentrated equity ownership has no significant relationship with earnings management</w:t>
      </w:r>
      <w:r>
        <w:rPr>
          <w:b/>
          <w:spacing w:val="-2"/>
        </w:rPr>
        <w:t> </w:t>
      </w:r>
      <w:r>
        <w:rPr>
          <w:b/>
        </w:rPr>
        <w:t>in Nigeria was</w:t>
      </w:r>
      <w:r>
        <w:rPr>
          <w:b/>
          <w:spacing w:val="-1"/>
        </w:rPr>
        <w:t> </w:t>
      </w:r>
      <w:r>
        <w:rPr>
          <w:b/>
        </w:rPr>
        <w:t>rejected. </w:t>
      </w:r>
      <w:r>
        <w:rPr/>
        <w:t>It</w:t>
      </w:r>
      <w:r>
        <w:rPr>
          <w:spacing w:val="-1"/>
        </w:rPr>
        <w:t> </w:t>
      </w:r>
      <w:r>
        <w:rPr/>
        <w:t>is</w:t>
      </w:r>
      <w:r>
        <w:rPr>
          <w:spacing w:val="-1"/>
        </w:rPr>
        <w:t> </w:t>
      </w:r>
      <w:r>
        <w:rPr/>
        <w:t>believed</w:t>
      </w:r>
      <w:r>
        <w:rPr>
          <w:spacing w:val="-1"/>
        </w:rPr>
        <w:t> </w:t>
      </w:r>
      <w:r>
        <w:rPr/>
        <w:t>that</w:t>
      </w:r>
      <w:r>
        <w:rPr>
          <w:spacing w:val="-1"/>
        </w:rPr>
        <w:t> </w:t>
      </w:r>
      <w:r>
        <w:rPr/>
        <w:t>one</w:t>
      </w:r>
      <w:r>
        <w:rPr>
          <w:spacing w:val="-2"/>
        </w:rPr>
        <w:t> </w:t>
      </w:r>
      <w:r>
        <w:rPr/>
        <w:t>of the</w:t>
      </w:r>
      <w:r>
        <w:rPr>
          <w:spacing w:val="-2"/>
        </w:rPr>
        <w:t> </w:t>
      </w:r>
      <w:r>
        <w:rPr/>
        <w:t>most important ways a firm maximizes its value is through a well-designed ownership structure of the firm’s shares. Our findings were in tandem with Usman and Yero (2012) research which examined the ownership structure and earnings management practice of Nigerian listed conglomerates. Earnings management was proxied by the modified Jones (Dechow et al., 1995) model.</w:t>
      </w:r>
      <w:r>
        <w:rPr>
          <w:spacing w:val="40"/>
        </w:rPr>
        <w:t> </w:t>
      </w:r>
      <w:r>
        <w:rPr/>
        <w:t>Using 30 firm-year paneled observations, they estimated panel OLS and controlled for fixed/random effects. The result showed a significant negative relationship between ownership</w:t>
      </w:r>
      <w:r>
        <w:rPr>
          <w:spacing w:val="-3"/>
        </w:rPr>
        <w:t> </w:t>
      </w:r>
      <w:r>
        <w:rPr/>
        <w:t>concentration</w:t>
      </w:r>
      <w:r>
        <w:rPr>
          <w:spacing w:val="-1"/>
        </w:rPr>
        <w:t> </w:t>
      </w:r>
      <w:r>
        <w:rPr/>
        <w:t>and</w:t>
      </w:r>
      <w:r>
        <w:rPr>
          <w:spacing w:val="-2"/>
        </w:rPr>
        <w:t> </w:t>
      </w:r>
      <w:r>
        <w:rPr/>
        <w:t>earnings</w:t>
      </w:r>
      <w:r>
        <w:rPr>
          <w:spacing w:val="-3"/>
        </w:rPr>
        <w:t> </w:t>
      </w:r>
      <w:r>
        <w:rPr/>
        <w:t>management.</w:t>
      </w:r>
      <w:r>
        <w:rPr>
          <w:spacing w:val="-3"/>
        </w:rPr>
        <w:t> </w:t>
      </w:r>
      <w:r>
        <w:rPr/>
        <w:t>Also</w:t>
      </w:r>
      <w:r>
        <w:rPr>
          <w:spacing w:val="-3"/>
        </w:rPr>
        <w:t> </w:t>
      </w:r>
      <w:r>
        <w:rPr/>
        <w:t>consistent</w:t>
      </w:r>
      <w:r>
        <w:rPr>
          <w:spacing w:val="-3"/>
        </w:rPr>
        <w:t> </w:t>
      </w:r>
      <w:r>
        <w:rPr/>
        <w:t>with</w:t>
      </w:r>
      <w:r>
        <w:rPr>
          <w:spacing w:val="-3"/>
        </w:rPr>
        <w:t> </w:t>
      </w:r>
      <w:r>
        <w:rPr/>
        <w:t>our</w:t>
      </w:r>
      <w:r>
        <w:rPr>
          <w:spacing w:val="-4"/>
        </w:rPr>
        <w:t> </w:t>
      </w:r>
      <w:r>
        <w:rPr/>
        <w:t>findings</w:t>
      </w:r>
      <w:r>
        <w:rPr>
          <w:spacing w:val="-1"/>
        </w:rPr>
        <w:t> </w:t>
      </w:r>
      <w:r>
        <w:rPr/>
        <w:t>was</w:t>
      </w:r>
      <w:r>
        <w:rPr>
          <w:spacing w:val="-3"/>
        </w:rPr>
        <w:t> </w:t>
      </w:r>
      <w:r>
        <w:rPr/>
        <w:t>the research</w:t>
      </w:r>
      <w:r>
        <w:rPr>
          <w:spacing w:val="-1"/>
        </w:rPr>
        <w:t> </w:t>
      </w:r>
      <w:r>
        <w:rPr/>
        <w:t>by</w:t>
      </w:r>
      <w:r>
        <w:rPr>
          <w:spacing w:val="-1"/>
        </w:rPr>
        <w:t> </w:t>
      </w:r>
      <w:r>
        <w:rPr/>
        <w:t>Farouk</w:t>
      </w:r>
      <w:r>
        <w:rPr>
          <w:spacing w:val="-2"/>
        </w:rPr>
        <w:t> </w:t>
      </w:r>
      <w:r>
        <w:rPr/>
        <w:t>and</w:t>
      </w:r>
      <w:r>
        <w:rPr>
          <w:spacing w:val="-1"/>
        </w:rPr>
        <w:t> </w:t>
      </w:r>
      <w:r>
        <w:rPr/>
        <w:t>Hassan</w:t>
      </w:r>
      <w:r>
        <w:rPr>
          <w:spacing w:val="-2"/>
        </w:rPr>
        <w:t> </w:t>
      </w:r>
      <w:r>
        <w:rPr/>
        <w:t>(2014) which</w:t>
      </w:r>
      <w:r>
        <w:rPr>
          <w:spacing w:val="-1"/>
        </w:rPr>
        <w:t> </w:t>
      </w:r>
      <w:r>
        <w:rPr/>
        <w:t>was done</w:t>
      </w:r>
      <w:r>
        <w:rPr>
          <w:spacing w:val="-2"/>
        </w:rPr>
        <w:t> </w:t>
      </w:r>
      <w:r>
        <w:rPr/>
        <w:t>for</w:t>
      </w:r>
      <w:r>
        <w:rPr>
          <w:spacing w:val="-3"/>
        </w:rPr>
        <w:t> </w:t>
      </w:r>
      <w:r>
        <w:rPr/>
        <w:t>listed chemical</w:t>
      </w:r>
      <w:r>
        <w:rPr>
          <w:spacing w:val="-1"/>
        </w:rPr>
        <w:t> </w:t>
      </w:r>
      <w:r>
        <w:rPr/>
        <w:t>and paints</w:t>
      </w:r>
      <w:r>
        <w:rPr>
          <w:spacing w:val="-1"/>
        </w:rPr>
        <w:t> </w:t>
      </w:r>
      <w:r>
        <w:rPr/>
        <w:t>firms</w:t>
      </w:r>
      <w:r>
        <w:rPr>
          <w:spacing w:val="-3"/>
        </w:rPr>
        <w:t> </w:t>
      </w:r>
      <w:r>
        <w:rPr/>
        <w:t>in Nigeria. Earnings management was represented by the modified Jones (Dechow et al., 1995) model. Using 40 firm-year panelled observations, panel Ordinary least square (OLS) was estimated. The findings revealed that the relationship between the concentrated ownership</w:t>
      </w:r>
      <w:r>
        <w:rPr>
          <w:spacing w:val="40"/>
        </w:rPr>
        <w:t> </w:t>
      </w:r>
      <w:r>
        <w:rPr/>
        <w:t>and earnings management was found to be negative and statistically significant.</w:t>
      </w:r>
    </w:p>
    <w:p>
      <w:pPr>
        <w:spacing w:after="0" w:line="480" w:lineRule="auto"/>
        <w:jc w:val="both"/>
        <w:sectPr>
          <w:pgSz w:w="11910" w:h="16840"/>
          <w:pgMar w:header="0" w:footer="1454" w:top="1360" w:bottom="1680" w:left="640" w:right="720"/>
        </w:sectPr>
      </w:pPr>
    </w:p>
    <w:p>
      <w:pPr>
        <w:pStyle w:val="BodyText"/>
        <w:spacing w:line="480" w:lineRule="auto" w:before="61"/>
        <w:ind w:right="714" w:firstLine="719"/>
        <w:jc w:val="both"/>
      </w:pPr>
      <w:r>
        <w:rPr/>
        <w:t>However, our findings were different from those of Lui and Lu (2007) which found a positive and significant association between the level of ownership concentration and</w:t>
      </w:r>
      <w:r>
        <w:rPr>
          <w:spacing w:val="40"/>
        </w:rPr>
        <w:t> </w:t>
      </w:r>
      <w:r>
        <w:rPr/>
        <w:t>earnings</w:t>
      </w:r>
      <w:r>
        <w:rPr>
          <w:spacing w:val="-1"/>
        </w:rPr>
        <w:t> </w:t>
      </w:r>
      <w:r>
        <w:rPr/>
        <w:t>management</w:t>
      </w:r>
      <w:r>
        <w:rPr>
          <w:spacing w:val="-1"/>
        </w:rPr>
        <w:t> </w:t>
      </w:r>
      <w:r>
        <w:rPr/>
        <w:t>practices.</w:t>
      </w:r>
      <w:r>
        <w:rPr>
          <w:spacing w:val="-1"/>
        </w:rPr>
        <w:t> </w:t>
      </w:r>
      <w:r>
        <w:rPr/>
        <w:t>Therefore, the concentrated ownership</w:t>
      </w:r>
      <w:r>
        <w:rPr>
          <w:spacing w:val="-1"/>
        </w:rPr>
        <w:t> </w:t>
      </w:r>
      <w:r>
        <w:rPr/>
        <w:t>reduced the</w:t>
      </w:r>
      <w:r>
        <w:rPr>
          <w:spacing w:val="-2"/>
        </w:rPr>
        <w:t> </w:t>
      </w:r>
      <w:r>
        <w:rPr/>
        <w:t>quality</w:t>
      </w:r>
      <w:r>
        <w:rPr>
          <w:spacing w:val="-1"/>
        </w:rPr>
        <w:t> </w:t>
      </w:r>
      <w:r>
        <w:rPr/>
        <w:t>of financial reporting. Therefore, concentrated ownership firms had a tendency to manipulate accounting data and commit fraud (Wang, 2006). Moreover, the result was consistent with Fan and Wong (2002) findings which indicated that concentrated ownership and associated pyramidal and cross-holding structures were negatively associated with the quality of accounting information. Wang (2006) investigated the relationship between the presence of concentrated owners and the incidence of fraud. The study revealed that high ownership concentration was linked with a higher likelihood of fraud and a tendency to commit fraud. Furthermore, Chen, Firth, Gao and Rui (2006) examined whether ownership structure and boardroom characteristics had an effect on corporate financial fraud in China. The data came from the</w:t>
      </w:r>
      <w:r>
        <w:rPr>
          <w:spacing w:val="-1"/>
        </w:rPr>
        <w:t> </w:t>
      </w:r>
      <w:r>
        <w:rPr/>
        <w:t>enforcement actions of</w:t>
      </w:r>
      <w:r>
        <w:rPr>
          <w:spacing w:val="-1"/>
        </w:rPr>
        <w:t> </w:t>
      </w:r>
      <w:r>
        <w:rPr/>
        <w:t>the</w:t>
      </w:r>
      <w:r>
        <w:rPr>
          <w:spacing w:val="-1"/>
        </w:rPr>
        <w:t> </w:t>
      </w:r>
      <w:r>
        <w:rPr/>
        <w:t>Chinese</w:t>
      </w:r>
      <w:r>
        <w:rPr>
          <w:spacing w:val="-2"/>
        </w:rPr>
        <w:t> </w:t>
      </w:r>
      <w:r>
        <w:rPr/>
        <w:t>Securities Regulatory Commission (CSRC).</w:t>
      </w:r>
      <w:r>
        <w:rPr>
          <w:spacing w:val="-1"/>
        </w:rPr>
        <w:t> </w:t>
      </w:r>
      <w:r>
        <w:rPr/>
        <w:t>The results from univariate analyses, where they compared fraud and no-fraud firms, showed that ownership structure was more important in explaining fraud. In the same vein, D’onza and Lamboglia (2014) examined the relationship between corporate governance characteristics and financial statement frauds in Italy using logit regression analysis. The research covered a period of 11 years (2001-2011). The research evidence showed a significant positive relationship between concentrated ownership and financial reporting fraud in the Italian </w:t>
      </w:r>
      <w:r>
        <w:rPr>
          <w:spacing w:val="-2"/>
        </w:rPr>
        <w:t>context.</w:t>
      </w:r>
    </w:p>
    <w:p>
      <w:pPr>
        <w:pStyle w:val="BodyText"/>
        <w:spacing w:line="480" w:lineRule="auto" w:before="2"/>
        <w:ind w:right="715" w:firstLine="719"/>
        <w:jc w:val="both"/>
      </w:pPr>
      <w:r>
        <w:rPr/>
        <w:t>Also in contrast with our findings were those of Hsu and Wen (2015) which investigated the influence of ownership structure and board characteristics on discretionary accruals and real earnings management using the data of A-shares in Chinese Shanghai and Shenzhen</w:t>
      </w:r>
      <w:r>
        <w:rPr>
          <w:spacing w:val="61"/>
        </w:rPr>
        <w:t> </w:t>
      </w:r>
      <w:r>
        <w:rPr/>
        <w:t>Stock</w:t>
      </w:r>
      <w:r>
        <w:rPr>
          <w:spacing w:val="63"/>
        </w:rPr>
        <w:t> </w:t>
      </w:r>
      <w:r>
        <w:rPr/>
        <w:t>Exchange</w:t>
      </w:r>
      <w:r>
        <w:rPr>
          <w:spacing w:val="62"/>
        </w:rPr>
        <w:t> </w:t>
      </w:r>
      <w:r>
        <w:rPr/>
        <w:t>Securities</w:t>
      </w:r>
      <w:r>
        <w:rPr>
          <w:spacing w:val="63"/>
        </w:rPr>
        <w:t> </w:t>
      </w:r>
      <w:r>
        <w:rPr/>
        <w:t>Market</w:t>
      </w:r>
      <w:r>
        <w:rPr>
          <w:spacing w:val="66"/>
        </w:rPr>
        <w:t> </w:t>
      </w:r>
      <w:r>
        <w:rPr/>
        <w:t>from</w:t>
      </w:r>
      <w:r>
        <w:rPr>
          <w:spacing w:val="65"/>
        </w:rPr>
        <w:t> </w:t>
      </w:r>
      <w:r>
        <w:rPr/>
        <w:t>2002</w:t>
      </w:r>
      <w:r>
        <w:rPr>
          <w:spacing w:val="63"/>
        </w:rPr>
        <w:t> </w:t>
      </w:r>
      <w:r>
        <w:rPr/>
        <w:t>to</w:t>
      </w:r>
      <w:r>
        <w:rPr>
          <w:spacing w:val="64"/>
        </w:rPr>
        <w:t> </w:t>
      </w:r>
      <w:r>
        <w:rPr/>
        <w:t>2012.</w:t>
      </w:r>
      <w:r>
        <w:rPr>
          <w:spacing w:val="63"/>
        </w:rPr>
        <w:t> </w:t>
      </w:r>
      <w:r>
        <w:rPr/>
        <w:t>The</w:t>
      </w:r>
      <w:r>
        <w:rPr>
          <w:spacing w:val="64"/>
        </w:rPr>
        <w:t> </w:t>
      </w:r>
      <w:r>
        <w:rPr/>
        <w:t>empirical</w:t>
      </w:r>
      <w:r>
        <w:rPr>
          <w:spacing w:val="67"/>
        </w:rPr>
        <w:t> </w:t>
      </w:r>
      <w:r>
        <w:rPr>
          <w:spacing w:val="-2"/>
        </w:rPr>
        <w:t>results</w:t>
      </w:r>
    </w:p>
    <w:p>
      <w:pPr>
        <w:pStyle w:val="BodyText"/>
        <w:jc w:val="both"/>
      </w:pPr>
      <w:r>
        <w:rPr/>
        <w:t>showed</w:t>
      </w:r>
      <w:r>
        <w:rPr>
          <w:spacing w:val="30"/>
        </w:rPr>
        <w:t> </w:t>
      </w:r>
      <w:r>
        <w:rPr/>
        <w:t>that</w:t>
      </w:r>
      <w:r>
        <w:rPr>
          <w:spacing w:val="33"/>
        </w:rPr>
        <w:t> </w:t>
      </w:r>
      <w:r>
        <w:rPr/>
        <w:t>institutions</w:t>
      </w:r>
      <w:r>
        <w:rPr>
          <w:spacing w:val="30"/>
        </w:rPr>
        <w:t> </w:t>
      </w:r>
      <w:r>
        <w:rPr/>
        <w:t>with</w:t>
      </w:r>
      <w:r>
        <w:rPr>
          <w:spacing w:val="33"/>
        </w:rPr>
        <w:t> </w:t>
      </w:r>
      <w:r>
        <w:rPr/>
        <w:t>high</w:t>
      </w:r>
      <w:r>
        <w:rPr>
          <w:spacing w:val="32"/>
        </w:rPr>
        <w:t> </w:t>
      </w:r>
      <w:r>
        <w:rPr/>
        <w:t>shareholding</w:t>
      </w:r>
      <w:r>
        <w:rPr>
          <w:spacing w:val="33"/>
        </w:rPr>
        <w:t> </w:t>
      </w:r>
      <w:r>
        <w:rPr/>
        <w:t>concentration</w:t>
      </w:r>
      <w:r>
        <w:rPr>
          <w:spacing w:val="32"/>
        </w:rPr>
        <w:t> </w:t>
      </w:r>
      <w:r>
        <w:rPr/>
        <w:t>gave</w:t>
      </w:r>
      <w:r>
        <w:rPr>
          <w:spacing w:val="32"/>
        </w:rPr>
        <w:t> </w:t>
      </w:r>
      <w:r>
        <w:rPr/>
        <w:t>managers</w:t>
      </w:r>
      <w:r>
        <w:rPr>
          <w:spacing w:val="31"/>
        </w:rPr>
        <w:t> </w:t>
      </w:r>
      <w:r>
        <w:rPr/>
        <w:t>incentives</w:t>
      </w:r>
      <w:r>
        <w:rPr>
          <w:spacing w:val="33"/>
        </w:rPr>
        <w:t> </w:t>
      </w:r>
      <w:r>
        <w:rPr>
          <w:spacing w:val="-5"/>
        </w:rPr>
        <w:t>to</w:t>
      </w:r>
    </w:p>
    <w:p>
      <w:pPr>
        <w:spacing w:after="0"/>
        <w:jc w:val="both"/>
        <w:sectPr>
          <w:pgSz w:w="11910" w:h="16840"/>
          <w:pgMar w:header="0" w:footer="1454" w:top="1360" w:bottom="1680" w:left="640" w:right="720"/>
        </w:sectPr>
      </w:pPr>
    </w:p>
    <w:p>
      <w:pPr>
        <w:pStyle w:val="BodyText"/>
        <w:spacing w:line="480" w:lineRule="auto" w:before="61"/>
        <w:ind w:right="714"/>
        <w:jc w:val="both"/>
      </w:pPr>
      <w:r>
        <w:rPr/>
        <w:t>manipulate discretionary accruals. Pattaraporn (2016) investigated the relationship between ownership structure and accounting statement as a proxy for the incidence of fraud of listed firms on the Stock Exchange of Thailand. The findings showed that concentrated ownership was positively associated with their accounting restatements. Khamoussi and Abir (2012) carried out a study with the objective of examining the impact of blockholders on earnings management in 31 Tunisian companies listed on the Tunisian Stock Exchange during the period 1998 - 2009. Four hypotheses were formulated previous studies results. Using Kothari et al. (2005) and Zhong et al. (2007) models to estimate the discretionary accruals as a measure of earnings management, the results from the study showed that the presence of blockholders positively affected the discretionary accruals. Chalaki, Didar and Riahinezhed (2012) investigated the effect of corporate governance attributes on financial reporting</w:t>
      </w:r>
      <w:r>
        <w:rPr>
          <w:spacing w:val="80"/>
        </w:rPr>
        <w:t> </w:t>
      </w:r>
      <w:r>
        <w:rPr/>
        <w:t>quality in firms listed on the Tehran Stock Exchange (TSE) in Iran during the period 2003 to 2011. In the study McNichols (2002) and Collins and Kothari (1989) were used for financial reporting quality measurement purpose ownership concentration was considered as a corporate governance attribute and multiple regression analysis was utilised. The results from the study showed that there was no relationship between ownership concentration and financial reporting quality.</w:t>
      </w:r>
    </w:p>
    <w:p>
      <w:pPr>
        <w:pStyle w:val="Heading1"/>
        <w:numPr>
          <w:ilvl w:val="1"/>
          <w:numId w:val="18"/>
        </w:numPr>
        <w:tabs>
          <w:tab w:pos="1220" w:val="left" w:leader="none"/>
        </w:tabs>
        <w:spacing w:line="240" w:lineRule="auto" w:before="2" w:after="0"/>
        <w:ind w:left="1220" w:right="0" w:hanging="420"/>
        <w:jc w:val="both"/>
      </w:pPr>
      <w:r>
        <w:rPr/>
        <w:t>Monotonicity</w:t>
      </w:r>
      <w:r>
        <w:rPr>
          <w:spacing w:val="-5"/>
        </w:rPr>
        <w:t> </w:t>
      </w:r>
      <w:r>
        <w:rPr/>
        <w:t>in</w:t>
      </w:r>
      <w:r>
        <w:rPr>
          <w:spacing w:val="-1"/>
        </w:rPr>
        <w:t> </w:t>
      </w:r>
      <w:r>
        <w:rPr/>
        <w:t>Ownership Structure</w:t>
      </w:r>
      <w:r>
        <w:rPr>
          <w:spacing w:val="-3"/>
        </w:rPr>
        <w:t> </w:t>
      </w:r>
      <w:r>
        <w:rPr/>
        <w:t>and</w:t>
      </w:r>
      <w:r>
        <w:rPr>
          <w:spacing w:val="1"/>
        </w:rPr>
        <w:t> </w:t>
      </w:r>
      <w:r>
        <w:rPr/>
        <w:t>Earnings</w:t>
      </w:r>
      <w:r>
        <w:rPr>
          <w:spacing w:val="-1"/>
        </w:rPr>
        <w:t> </w:t>
      </w:r>
      <w:r>
        <w:rPr>
          <w:spacing w:val="-2"/>
        </w:rPr>
        <w:t>Management</w:t>
      </w:r>
    </w:p>
    <w:p>
      <w:pPr>
        <w:pStyle w:val="BodyText"/>
        <w:spacing w:line="480" w:lineRule="auto" w:before="276"/>
        <w:ind w:right="713" w:firstLine="719"/>
        <w:jc w:val="both"/>
      </w:pPr>
      <w:r>
        <w:rPr/>
        <w:t>This study also examined if the relationship between equity ownership structure and earnings</w:t>
      </w:r>
      <w:r>
        <w:rPr>
          <w:spacing w:val="-2"/>
        </w:rPr>
        <w:t> </w:t>
      </w:r>
      <w:r>
        <w:rPr/>
        <w:t>management</w:t>
      </w:r>
      <w:r>
        <w:rPr>
          <w:spacing w:val="-2"/>
        </w:rPr>
        <w:t> </w:t>
      </w:r>
      <w:r>
        <w:rPr/>
        <w:t>tended to</w:t>
      </w:r>
      <w:r>
        <w:rPr>
          <w:spacing w:val="-2"/>
        </w:rPr>
        <w:t> </w:t>
      </w:r>
      <w:r>
        <w:rPr/>
        <w:t>exhibit</w:t>
      </w:r>
      <w:r>
        <w:rPr>
          <w:spacing w:val="-1"/>
        </w:rPr>
        <w:t> </w:t>
      </w:r>
      <w:r>
        <w:rPr/>
        <w:t>non-monotonicity</w:t>
      </w:r>
      <w:r>
        <w:rPr>
          <w:spacing w:val="-2"/>
        </w:rPr>
        <w:t> </w:t>
      </w:r>
      <w:r>
        <w:rPr/>
        <w:t>in</w:t>
      </w:r>
      <w:r>
        <w:rPr>
          <w:spacing w:val="-4"/>
        </w:rPr>
        <w:t> </w:t>
      </w:r>
      <w:r>
        <w:rPr/>
        <w:t>their</w:t>
      </w:r>
      <w:r>
        <w:rPr>
          <w:spacing w:val="-3"/>
        </w:rPr>
        <w:t> </w:t>
      </w:r>
      <w:r>
        <w:rPr/>
        <w:t>relationship. Looking</w:t>
      </w:r>
      <w:r>
        <w:rPr>
          <w:spacing w:val="-2"/>
        </w:rPr>
        <w:t> </w:t>
      </w:r>
      <w:r>
        <w:rPr/>
        <w:t>at</w:t>
      </w:r>
      <w:r>
        <w:rPr>
          <w:spacing w:val="-4"/>
        </w:rPr>
        <w:t> </w:t>
      </w:r>
      <w:r>
        <w:rPr/>
        <w:t>the estimated slope coefficients in Table 4.6., the estimates of increased managerial equity ownership (</w:t>
      </w:r>
      <w:r>
        <w:rPr>
          <w:i/>
        </w:rPr>
        <w:t>MOWN</w:t>
      </w:r>
      <w:r>
        <w:rPr>
          <w:i/>
          <w:vertAlign w:val="superscript"/>
        </w:rPr>
        <w:t>2</w:t>
      </w:r>
      <w:r>
        <w:rPr>
          <w:vertAlign w:val="baseline"/>
        </w:rPr>
        <w:t>), maintained its non-influencial position which was even stronger at - 3.4559 and also significant at 5% (p=0.0228) implying that at relatively high levels of managerial</w:t>
      </w:r>
      <w:r>
        <w:rPr>
          <w:spacing w:val="49"/>
          <w:vertAlign w:val="baseline"/>
        </w:rPr>
        <w:t> </w:t>
      </w:r>
      <w:r>
        <w:rPr>
          <w:vertAlign w:val="baseline"/>
        </w:rPr>
        <w:t>ownership,</w:t>
      </w:r>
      <w:r>
        <w:rPr>
          <w:spacing w:val="50"/>
          <w:vertAlign w:val="baseline"/>
        </w:rPr>
        <w:t> </w:t>
      </w:r>
      <w:r>
        <w:rPr>
          <w:vertAlign w:val="baseline"/>
        </w:rPr>
        <w:t>the</w:t>
      </w:r>
      <w:r>
        <w:rPr>
          <w:spacing w:val="51"/>
          <w:vertAlign w:val="baseline"/>
        </w:rPr>
        <w:t> </w:t>
      </w:r>
      <w:r>
        <w:rPr>
          <w:vertAlign w:val="baseline"/>
        </w:rPr>
        <w:t>tendency</w:t>
      </w:r>
      <w:r>
        <w:rPr>
          <w:spacing w:val="50"/>
          <w:vertAlign w:val="baseline"/>
        </w:rPr>
        <w:t> </w:t>
      </w:r>
      <w:r>
        <w:rPr>
          <w:vertAlign w:val="baseline"/>
        </w:rPr>
        <w:t>for</w:t>
      </w:r>
      <w:r>
        <w:rPr>
          <w:spacing w:val="53"/>
          <w:vertAlign w:val="baseline"/>
        </w:rPr>
        <w:t> </w:t>
      </w:r>
      <w:r>
        <w:rPr>
          <w:vertAlign w:val="baseline"/>
        </w:rPr>
        <w:t>earnings</w:t>
      </w:r>
      <w:r>
        <w:rPr>
          <w:spacing w:val="51"/>
          <w:vertAlign w:val="baseline"/>
        </w:rPr>
        <w:t> </w:t>
      </w:r>
      <w:r>
        <w:rPr>
          <w:vertAlign w:val="baseline"/>
        </w:rPr>
        <w:t>management</w:t>
      </w:r>
      <w:r>
        <w:rPr>
          <w:spacing w:val="50"/>
          <w:vertAlign w:val="baseline"/>
        </w:rPr>
        <w:t> </w:t>
      </w:r>
      <w:r>
        <w:rPr>
          <w:vertAlign w:val="baseline"/>
        </w:rPr>
        <w:t>practice</w:t>
      </w:r>
      <w:r>
        <w:rPr>
          <w:spacing w:val="53"/>
          <w:vertAlign w:val="baseline"/>
        </w:rPr>
        <w:t> </w:t>
      </w:r>
      <w:r>
        <w:rPr>
          <w:vertAlign w:val="baseline"/>
        </w:rPr>
        <w:t>was</w:t>
      </w:r>
      <w:r>
        <w:rPr>
          <w:spacing w:val="50"/>
          <w:vertAlign w:val="baseline"/>
        </w:rPr>
        <w:t> </w:t>
      </w:r>
      <w:r>
        <w:rPr>
          <w:vertAlign w:val="baseline"/>
        </w:rPr>
        <w:t>reduced.</w:t>
      </w:r>
      <w:r>
        <w:rPr>
          <w:spacing w:val="51"/>
          <w:vertAlign w:val="baseline"/>
        </w:rPr>
        <w:t> </w:t>
      </w:r>
      <w:r>
        <w:rPr>
          <w:spacing w:val="-5"/>
          <w:vertAlign w:val="baseline"/>
        </w:rPr>
        <w:t>But</w:t>
      </w:r>
    </w:p>
    <w:p>
      <w:pPr>
        <w:pStyle w:val="BodyText"/>
        <w:jc w:val="both"/>
      </w:pPr>
      <w:r>
        <w:rPr/>
        <w:t>interestingly</w:t>
      </w:r>
      <w:r>
        <w:rPr>
          <w:spacing w:val="18"/>
        </w:rPr>
        <w:t> </w:t>
      </w:r>
      <w:r>
        <w:rPr/>
        <w:t>also,</w:t>
      </w:r>
      <w:r>
        <w:rPr>
          <w:spacing w:val="21"/>
        </w:rPr>
        <w:t> </w:t>
      </w:r>
      <w:r>
        <w:rPr/>
        <w:t>we</w:t>
      </w:r>
      <w:r>
        <w:rPr>
          <w:spacing w:val="18"/>
        </w:rPr>
        <w:t> </w:t>
      </w:r>
      <w:r>
        <w:rPr/>
        <w:t>discovered</w:t>
      </w:r>
      <w:r>
        <w:rPr>
          <w:spacing w:val="20"/>
        </w:rPr>
        <w:t> </w:t>
      </w:r>
      <w:r>
        <w:rPr/>
        <w:t>that</w:t>
      </w:r>
      <w:r>
        <w:rPr>
          <w:spacing w:val="20"/>
        </w:rPr>
        <w:t> </w:t>
      </w:r>
      <w:r>
        <w:rPr/>
        <w:t>as</w:t>
      </w:r>
      <w:r>
        <w:rPr>
          <w:spacing w:val="21"/>
        </w:rPr>
        <w:t> </w:t>
      </w:r>
      <w:r>
        <w:rPr/>
        <w:t>managerial</w:t>
      </w:r>
      <w:r>
        <w:rPr>
          <w:spacing w:val="20"/>
        </w:rPr>
        <w:t> </w:t>
      </w:r>
      <w:r>
        <w:rPr/>
        <w:t>ownership</w:t>
      </w:r>
      <w:r>
        <w:rPr>
          <w:spacing w:val="20"/>
        </w:rPr>
        <w:t> </w:t>
      </w:r>
      <w:r>
        <w:rPr/>
        <w:t>continues</w:t>
      </w:r>
      <w:r>
        <w:rPr>
          <w:spacing w:val="23"/>
        </w:rPr>
        <w:t> </w:t>
      </w:r>
      <w:r>
        <w:rPr/>
        <w:t>to</w:t>
      </w:r>
      <w:r>
        <w:rPr>
          <w:spacing w:val="20"/>
        </w:rPr>
        <w:t> </w:t>
      </w:r>
      <w:r>
        <w:rPr/>
        <w:t>rise</w:t>
      </w:r>
      <w:r>
        <w:rPr>
          <w:spacing w:val="22"/>
        </w:rPr>
        <w:t> </w:t>
      </w:r>
      <w:r>
        <w:rPr>
          <w:spacing w:val="-2"/>
        </w:rPr>
        <w:t>(MOWN</w:t>
      </w:r>
      <w:r>
        <w:rPr>
          <w:spacing w:val="-2"/>
          <w:vertAlign w:val="superscript"/>
        </w:rPr>
        <w:t>3</w:t>
      </w:r>
      <w:r>
        <w:rPr>
          <w:spacing w:val="-2"/>
          <w:vertAlign w:val="baseline"/>
        </w:rPr>
        <w:t>),</w:t>
      </w:r>
    </w:p>
    <w:p>
      <w:pPr>
        <w:spacing w:after="0"/>
        <w:jc w:val="both"/>
        <w:sectPr>
          <w:pgSz w:w="11910" w:h="16840"/>
          <w:pgMar w:header="0" w:footer="1454" w:top="1360" w:bottom="1680" w:left="640" w:right="720"/>
        </w:sectPr>
      </w:pPr>
    </w:p>
    <w:p>
      <w:pPr>
        <w:pStyle w:val="BodyText"/>
        <w:spacing w:line="480" w:lineRule="auto" w:before="61"/>
        <w:ind w:right="713"/>
        <w:jc w:val="both"/>
      </w:pPr>
      <w:r>
        <w:rPr/>
        <w:t>the slope coefficient changed from being negative to positive (2.8386) and still maintained statistical significance at 5%</w:t>
      </w:r>
      <w:r>
        <w:rPr>
          <w:spacing w:val="-1"/>
        </w:rPr>
        <w:t> </w:t>
      </w:r>
      <w:r>
        <w:rPr/>
        <w:t>(p=0.0348).</w:t>
      </w:r>
      <w:r>
        <w:rPr>
          <w:spacing w:val="-1"/>
        </w:rPr>
        <w:t> </w:t>
      </w:r>
      <w:r>
        <w:rPr/>
        <w:t>Therefore, the</w:t>
      </w:r>
      <w:r>
        <w:rPr>
          <w:spacing w:val="-1"/>
        </w:rPr>
        <w:t> </w:t>
      </w:r>
      <w:r>
        <w:rPr/>
        <w:t>study confirmed the</w:t>
      </w:r>
      <w:r>
        <w:rPr>
          <w:spacing w:val="-1"/>
        </w:rPr>
        <w:t> </w:t>
      </w:r>
      <w:r>
        <w:rPr/>
        <w:t>presence of</w:t>
      </w:r>
      <w:r>
        <w:rPr>
          <w:spacing w:val="-1"/>
        </w:rPr>
        <w:t> </w:t>
      </w:r>
      <w:r>
        <w:rPr/>
        <w:t>non- monotonicity and a complicated and curvilinear pattern in the behaviour of managerial ownership in relation to the increase in its percentage share, and how that affected earnings </w:t>
      </w:r>
      <w:r>
        <w:rPr>
          <w:spacing w:val="-2"/>
        </w:rPr>
        <w:t>management.</w:t>
      </w:r>
    </w:p>
    <w:p>
      <w:pPr>
        <w:pStyle w:val="BodyText"/>
        <w:spacing w:line="480" w:lineRule="auto"/>
        <w:ind w:right="714" w:firstLine="719"/>
        <w:jc w:val="both"/>
        <w:rPr>
          <w:b/>
        </w:rPr>
      </w:pPr>
      <w:r>
        <w:rPr/>
        <w:t>Although</w:t>
      </w:r>
      <w:r>
        <w:rPr>
          <w:spacing w:val="-2"/>
        </w:rPr>
        <w:t> </w:t>
      </w:r>
      <w:r>
        <w:rPr/>
        <w:t>the</w:t>
      </w:r>
      <w:r>
        <w:rPr>
          <w:spacing w:val="-2"/>
        </w:rPr>
        <w:t> </w:t>
      </w:r>
      <w:r>
        <w:rPr/>
        <w:t>study</w:t>
      </w:r>
      <w:r>
        <w:rPr>
          <w:spacing w:val="-2"/>
        </w:rPr>
        <w:t> </w:t>
      </w:r>
      <w:r>
        <w:rPr/>
        <w:t>provided</w:t>
      </w:r>
      <w:r>
        <w:rPr>
          <w:spacing w:val="-2"/>
        </w:rPr>
        <w:t> </w:t>
      </w:r>
      <w:r>
        <w:rPr/>
        <w:t>evidence</w:t>
      </w:r>
      <w:r>
        <w:rPr>
          <w:spacing w:val="-3"/>
        </w:rPr>
        <w:t> </w:t>
      </w:r>
      <w:r>
        <w:rPr/>
        <w:t>to support</w:t>
      </w:r>
      <w:r>
        <w:rPr>
          <w:spacing w:val="-2"/>
        </w:rPr>
        <w:t> </w:t>
      </w:r>
      <w:r>
        <w:rPr/>
        <w:t>the</w:t>
      </w:r>
      <w:r>
        <w:rPr>
          <w:spacing w:val="-3"/>
        </w:rPr>
        <w:t> </w:t>
      </w:r>
      <w:r>
        <w:rPr/>
        <w:t>convergence</w:t>
      </w:r>
      <w:r>
        <w:rPr>
          <w:spacing w:val="-1"/>
        </w:rPr>
        <w:t> </w:t>
      </w:r>
      <w:r>
        <w:rPr/>
        <w:t>effect</w:t>
      </w:r>
      <w:r>
        <w:rPr>
          <w:spacing w:val="-2"/>
        </w:rPr>
        <w:t> </w:t>
      </w:r>
      <w:r>
        <w:rPr/>
        <w:t>that</w:t>
      </w:r>
      <w:r>
        <w:rPr>
          <w:spacing w:val="-2"/>
        </w:rPr>
        <w:t> </w:t>
      </w:r>
      <w:r>
        <w:rPr/>
        <w:t>predicted that managers with higher ownership had stronger incentives to act in line with shareholders’ interests (Gegenfurtner, Ampenberger &amp; Kaserer, 2009), and therefore, as managerial ownership increased and the opportunistic managerial behaviour decreased monotonically,</w:t>
      </w:r>
      <w:r>
        <w:rPr>
          <w:spacing w:val="40"/>
        </w:rPr>
        <w:t> </w:t>
      </w:r>
      <w:r>
        <w:rPr/>
        <w:t>the MOWN</w:t>
      </w:r>
      <w:r>
        <w:rPr>
          <w:vertAlign w:val="superscript"/>
        </w:rPr>
        <w:t>3</w:t>
      </w:r>
      <w:r>
        <w:rPr>
          <w:vertAlign w:val="baseline"/>
        </w:rPr>
        <w:t> coefficient showed that increasing MOWN beyond a certain level played out differently. Hence, moving from MOWN</w:t>
      </w:r>
      <w:r>
        <w:rPr>
          <w:vertAlign w:val="superscript"/>
        </w:rPr>
        <w:t>2</w:t>
      </w:r>
      <w:r>
        <w:rPr>
          <w:vertAlign w:val="baseline"/>
        </w:rPr>
        <w:t> to MOWN</w:t>
      </w:r>
      <w:r>
        <w:rPr>
          <w:vertAlign w:val="superscript"/>
        </w:rPr>
        <w:t>3</w:t>
      </w:r>
      <w:r>
        <w:rPr>
          <w:vertAlign w:val="baseline"/>
        </w:rPr>
        <w:t>, the convergence effect was seen to give way to the entrenchment effect hypothesis (Morck, Shleifer and Vishny, 1988) which argued that managers with larger ownership had greater control over firms, and therefore possessed more freedom to act in their own private interests, often to the detriment of the shareholders, that is engaging in opportunistic behaviour to serve their own interests. A similar pattern was also observed for IOWN where moving from for IOWN to IOWN</w:t>
      </w:r>
      <w:r>
        <w:rPr>
          <w:vertAlign w:val="superscript"/>
        </w:rPr>
        <w:t>2</w:t>
      </w:r>
      <w:r>
        <w:rPr>
          <w:vertAlign w:val="baseline"/>
        </w:rPr>
        <w:t> showed a change in slope coefficient from 1.0014(p=0.0150) to -1.3914 (p=0.1890) and then to 0.7913(0.3016), also confirming the presence of non-monotonicity. </w:t>
      </w:r>
      <w:r>
        <w:rPr>
          <w:b/>
          <w:vertAlign w:val="baseline"/>
        </w:rPr>
        <w:t>Therefore, the hypothesis that the absence of non-monotonicity in the relationship between Ownership Structure and earnings management was rejected.</w:t>
      </w:r>
    </w:p>
    <w:p>
      <w:pPr>
        <w:pStyle w:val="BodyText"/>
        <w:spacing w:line="480" w:lineRule="auto" w:before="2"/>
        <w:ind w:right="713" w:firstLine="719"/>
        <w:jc w:val="both"/>
      </w:pPr>
      <w:r>
        <w:rPr/>
        <w:t>Our findings were in tandem with those of McConnel and Servaes (1990) which showed that instead of fixing the level of managerial ownership, they adopted managerial shareholding and managerial variables. To do that, they drew upon a sample of 1739 firms in 1976</w:t>
      </w:r>
      <w:r>
        <w:rPr>
          <w:spacing w:val="59"/>
        </w:rPr>
        <w:t> </w:t>
      </w:r>
      <w:r>
        <w:rPr/>
        <w:t>and</w:t>
      </w:r>
      <w:r>
        <w:rPr>
          <w:spacing w:val="62"/>
        </w:rPr>
        <w:t> </w:t>
      </w:r>
      <w:r>
        <w:rPr/>
        <w:t>1,093</w:t>
      </w:r>
      <w:r>
        <w:rPr>
          <w:spacing w:val="61"/>
        </w:rPr>
        <w:t> </w:t>
      </w:r>
      <w:r>
        <w:rPr/>
        <w:t>firms</w:t>
      </w:r>
      <w:r>
        <w:rPr>
          <w:spacing w:val="62"/>
        </w:rPr>
        <w:t> </w:t>
      </w:r>
      <w:r>
        <w:rPr/>
        <w:t>in</w:t>
      </w:r>
      <w:r>
        <w:rPr>
          <w:spacing w:val="61"/>
        </w:rPr>
        <w:t> </w:t>
      </w:r>
      <w:r>
        <w:rPr/>
        <w:t>1986.</w:t>
      </w:r>
      <w:r>
        <w:rPr>
          <w:spacing w:val="62"/>
        </w:rPr>
        <w:t> </w:t>
      </w:r>
      <w:r>
        <w:rPr/>
        <w:t>The</w:t>
      </w:r>
      <w:r>
        <w:rPr>
          <w:spacing w:val="59"/>
        </w:rPr>
        <w:t> </w:t>
      </w:r>
      <w:r>
        <w:rPr/>
        <w:t>results</w:t>
      </w:r>
      <w:r>
        <w:rPr>
          <w:spacing w:val="62"/>
        </w:rPr>
        <w:t> </w:t>
      </w:r>
      <w:r>
        <w:rPr/>
        <w:t>reported</w:t>
      </w:r>
      <w:r>
        <w:rPr>
          <w:spacing w:val="61"/>
        </w:rPr>
        <w:t> </w:t>
      </w:r>
      <w:r>
        <w:rPr/>
        <w:t>that</w:t>
      </w:r>
      <w:r>
        <w:rPr>
          <w:spacing w:val="66"/>
        </w:rPr>
        <w:t> </w:t>
      </w:r>
      <w:r>
        <w:rPr/>
        <w:t>a</w:t>
      </w:r>
      <w:r>
        <w:rPr>
          <w:spacing w:val="60"/>
        </w:rPr>
        <w:t> </w:t>
      </w:r>
      <w:r>
        <w:rPr/>
        <w:t>positive</w:t>
      </w:r>
      <w:r>
        <w:rPr>
          <w:spacing w:val="61"/>
        </w:rPr>
        <w:t> </w:t>
      </w:r>
      <w:r>
        <w:rPr/>
        <w:t>relationship</w:t>
      </w:r>
      <w:r>
        <w:rPr>
          <w:spacing w:val="62"/>
        </w:rPr>
        <w:t> </w:t>
      </w:r>
      <w:r>
        <w:rPr>
          <w:spacing w:val="-2"/>
        </w:rPr>
        <w:t>existed</w:t>
      </w:r>
    </w:p>
    <w:p>
      <w:pPr>
        <w:pStyle w:val="BodyText"/>
        <w:jc w:val="both"/>
      </w:pPr>
      <w:r>
        <w:rPr/>
        <w:t>between</w:t>
      </w:r>
      <w:r>
        <w:rPr>
          <w:spacing w:val="-1"/>
        </w:rPr>
        <w:t> </w:t>
      </w:r>
      <w:r>
        <w:rPr/>
        <w:t>managerial</w:t>
      </w:r>
      <w:r>
        <w:rPr>
          <w:spacing w:val="-1"/>
        </w:rPr>
        <w:t> </w:t>
      </w:r>
      <w:r>
        <w:rPr/>
        <w:t>ownership holding</w:t>
      </w:r>
      <w:r>
        <w:rPr>
          <w:spacing w:val="-1"/>
        </w:rPr>
        <w:t> </w:t>
      </w:r>
      <w:r>
        <w:rPr/>
        <w:t>at</w:t>
      </w:r>
      <w:r>
        <w:rPr>
          <w:spacing w:val="-1"/>
        </w:rPr>
        <w:t> </w:t>
      </w:r>
      <w:r>
        <w:rPr/>
        <w:t>0% to</w:t>
      </w:r>
      <w:r>
        <w:rPr>
          <w:spacing w:val="-1"/>
        </w:rPr>
        <w:t> </w:t>
      </w:r>
      <w:r>
        <w:rPr/>
        <w:t>approximately</w:t>
      </w:r>
      <w:r>
        <w:rPr>
          <w:spacing w:val="-1"/>
        </w:rPr>
        <w:t> </w:t>
      </w:r>
      <w:r>
        <w:rPr/>
        <w:t>50%</w:t>
      </w:r>
      <w:r>
        <w:rPr>
          <w:spacing w:val="-1"/>
        </w:rPr>
        <w:t> </w:t>
      </w:r>
      <w:r>
        <w:rPr/>
        <w:t>of</w:t>
      </w:r>
      <w:r>
        <w:rPr>
          <w:spacing w:val="-1"/>
        </w:rPr>
        <w:t> </w:t>
      </w:r>
      <w:r>
        <w:rPr/>
        <w:t>shareholding</w:t>
      </w:r>
      <w:r>
        <w:rPr>
          <w:spacing w:val="-1"/>
        </w:rPr>
        <w:t> </w:t>
      </w:r>
      <w:r>
        <w:rPr/>
        <w:t>and </w:t>
      </w:r>
      <w:r>
        <w:rPr>
          <w:spacing w:val="-4"/>
        </w:rPr>
        <w:t>firm</w:t>
      </w:r>
    </w:p>
    <w:p>
      <w:pPr>
        <w:spacing w:after="0"/>
        <w:jc w:val="both"/>
        <w:sectPr>
          <w:pgSz w:w="11910" w:h="16840"/>
          <w:pgMar w:header="0" w:footer="1454" w:top="1360" w:bottom="1680" w:left="640" w:right="720"/>
        </w:sectPr>
      </w:pPr>
    </w:p>
    <w:p>
      <w:pPr>
        <w:pStyle w:val="BodyText"/>
        <w:spacing w:line="480" w:lineRule="auto" w:before="61"/>
        <w:ind w:right="715"/>
        <w:jc w:val="both"/>
      </w:pPr>
      <w:r>
        <w:rPr/>
        <w:t>performance. Beyond 50%, a negative relationship between them was found. McConnell and Servaes (1990), therefore, suggested that the impact of managerial ownership on the firm’s value was nonlinear. In a similar vein, Gonzale and Garcia-Meca (2014) carried out a study</w:t>
      </w:r>
      <w:r>
        <w:rPr>
          <w:spacing w:val="80"/>
        </w:rPr>
        <w:t> </w:t>
      </w:r>
      <w:r>
        <w:rPr/>
        <w:t>to examine the relationship between the internal mechanisms of corporate governance and earnings management measured by a discretionary accrual. They utilised a sample of listed Latin American non-financial companies from the period 2006–2009. Using a linear regression technique, they regressed the absolute value of discretionary accruals on the variables of ownership structure and the results from the study showed a non-linear relationship between insider ownership and discretionary accruals. Also consistent with our findings were those of Short and Keasy (1990) which investigated whether there was a non- linear relationship between managerial ownership in the case of the United Kingdom. Their study adopted the Cubic model to investigate the relationship. With the model, the coefficients of managerial ownership variables (DIR, DIR2 and DIR3) determined their turning points (indicating the maximum and the minimum points of the managerial performance) The findings of the study supported the presence of non-monotonicity. Similar findings were also seen in the study by Han and Suk (1998).</w:t>
      </w:r>
    </w:p>
    <w:p>
      <w:pPr>
        <w:spacing w:after="0" w:line="480" w:lineRule="auto"/>
        <w:jc w:val="both"/>
        <w:sectPr>
          <w:pgSz w:w="11910" w:h="16840"/>
          <w:pgMar w:header="0" w:footer="1454" w:top="1360" w:bottom="1680" w:left="640" w:right="720"/>
        </w:sectPr>
      </w:pPr>
    </w:p>
    <w:p>
      <w:pPr>
        <w:spacing w:before="61"/>
        <w:ind w:left="801" w:right="0" w:firstLine="0"/>
        <w:jc w:val="center"/>
        <w:rPr>
          <w:b/>
          <w:sz w:val="24"/>
        </w:rPr>
      </w:pPr>
      <w:r>
        <w:rPr>
          <w:b/>
          <w:sz w:val="24"/>
        </w:rPr>
        <w:t>CHAPTER</w:t>
      </w:r>
      <w:r>
        <w:rPr>
          <w:b/>
          <w:spacing w:val="-1"/>
          <w:sz w:val="24"/>
        </w:rPr>
        <w:t> </w:t>
      </w:r>
      <w:r>
        <w:rPr>
          <w:b/>
          <w:spacing w:val="-5"/>
          <w:sz w:val="24"/>
        </w:rPr>
        <w:t>SIX</w:t>
      </w:r>
    </w:p>
    <w:p>
      <w:pPr>
        <w:pStyle w:val="BodyText"/>
        <w:ind w:left="0"/>
        <w:rPr>
          <w:b/>
        </w:rPr>
      </w:pPr>
    </w:p>
    <w:p>
      <w:pPr>
        <w:spacing w:before="0"/>
        <w:ind w:left="796" w:right="0" w:firstLine="0"/>
        <w:jc w:val="center"/>
        <w:rPr>
          <w:b/>
          <w:sz w:val="24"/>
        </w:rPr>
      </w:pPr>
      <w:r>
        <w:rPr>
          <w:b/>
          <w:sz w:val="24"/>
        </w:rPr>
        <w:t>SUMMARY</w:t>
      </w:r>
      <w:r>
        <w:rPr>
          <w:b/>
          <w:spacing w:val="-3"/>
          <w:sz w:val="24"/>
        </w:rPr>
        <w:t> </w:t>
      </w:r>
      <w:r>
        <w:rPr>
          <w:b/>
          <w:sz w:val="24"/>
        </w:rPr>
        <w:t>OF</w:t>
      </w:r>
      <w:r>
        <w:rPr>
          <w:b/>
          <w:spacing w:val="-1"/>
          <w:sz w:val="24"/>
        </w:rPr>
        <w:t> </w:t>
      </w:r>
      <w:r>
        <w:rPr>
          <w:b/>
          <w:sz w:val="24"/>
        </w:rPr>
        <w:t>FINDINGS,</w:t>
      </w:r>
      <w:r>
        <w:rPr>
          <w:b/>
          <w:spacing w:val="-1"/>
          <w:sz w:val="24"/>
        </w:rPr>
        <w:t> </w:t>
      </w:r>
      <w:r>
        <w:rPr>
          <w:b/>
          <w:sz w:val="24"/>
        </w:rPr>
        <w:t>CONCLUSION</w:t>
      </w:r>
      <w:r>
        <w:rPr>
          <w:b/>
          <w:spacing w:val="-1"/>
          <w:sz w:val="24"/>
        </w:rPr>
        <w:t> </w:t>
      </w:r>
      <w:r>
        <w:rPr>
          <w:b/>
          <w:sz w:val="24"/>
        </w:rPr>
        <w:t>AND</w:t>
      </w:r>
      <w:r>
        <w:rPr>
          <w:b/>
          <w:spacing w:val="-1"/>
          <w:sz w:val="24"/>
        </w:rPr>
        <w:t> </w:t>
      </w:r>
      <w:r>
        <w:rPr>
          <w:b/>
          <w:spacing w:val="-2"/>
          <w:sz w:val="24"/>
        </w:rPr>
        <w:t>RECOMMENDATION</w:t>
      </w:r>
    </w:p>
    <w:p>
      <w:pPr>
        <w:pStyle w:val="BodyText"/>
        <w:ind w:left="0"/>
        <w:rPr>
          <w:b/>
        </w:rPr>
      </w:pPr>
    </w:p>
    <w:p>
      <w:pPr>
        <w:pStyle w:val="ListParagraph"/>
        <w:numPr>
          <w:ilvl w:val="1"/>
          <w:numId w:val="19"/>
        </w:numPr>
        <w:tabs>
          <w:tab w:pos="1220" w:val="left" w:leader="none"/>
        </w:tabs>
        <w:spacing w:line="240" w:lineRule="auto" w:before="0" w:after="0"/>
        <w:ind w:left="1220" w:right="0" w:hanging="420"/>
        <w:jc w:val="left"/>
        <w:rPr>
          <w:b/>
          <w:sz w:val="24"/>
        </w:rPr>
      </w:pPr>
      <w:r>
        <w:rPr>
          <w:b/>
          <w:spacing w:val="-2"/>
          <w:sz w:val="24"/>
        </w:rPr>
        <w:t>INTRODUCTION</w:t>
      </w:r>
    </w:p>
    <w:p>
      <w:pPr>
        <w:pStyle w:val="BodyText"/>
        <w:ind w:left="0"/>
        <w:rPr>
          <w:b/>
        </w:rPr>
      </w:pPr>
    </w:p>
    <w:p>
      <w:pPr>
        <w:pStyle w:val="BodyText"/>
        <w:jc w:val="both"/>
      </w:pPr>
      <w:r>
        <w:rPr/>
        <w:t>This</w:t>
      </w:r>
      <w:r>
        <w:rPr>
          <w:spacing w:val="-3"/>
        </w:rPr>
        <w:t> </w:t>
      </w:r>
      <w:r>
        <w:rPr/>
        <w:t>chapter</w:t>
      </w:r>
      <w:r>
        <w:rPr>
          <w:spacing w:val="-3"/>
        </w:rPr>
        <w:t> </w:t>
      </w:r>
      <w:r>
        <w:rPr/>
        <w:t>examines</w:t>
      </w:r>
      <w:r>
        <w:rPr>
          <w:spacing w:val="-1"/>
        </w:rPr>
        <w:t> </w:t>
      </w:r>
      <w:r>
        <w:rPr/>
        <w:t>the</w:t>
      </w:r>
      <w:r>
        <w:rPr>
          <w:spacing w:val="-1"/>
        </w:rPr>
        <w:t> </w:t>
      </w:r>
      <w:r>
        <w:rPr/>
        <w:t>summary</w:t>
      </w:r>
      <w:r>
        <w:rPr>
          <w:spacing w:val="-1"/>
        </w:rPr>
        <w:t> </w:t>
      </w:r>
      <w:r>
        <w:rPr/>
        <w:t>of</w:t>
      </w:r>
      <w:r>
        <w:rPr>
          <w:spacing w:val="-1"/>
        </w:rPr>
        <w:t> </w:t>
      </w:r>
      <w:r>
        <w:rPr/>
        <w:t>findings,</w:t>
      </w:r>
      <w:r>
        <w:rPr>
          <w:spacing w:val="-1"/>
        </w:rPr>
        <w:t> </w:t>
      </w:r>
      <w:r>
        <w:rPr/>
        <w:t>the</w:t>
      </w:r>
      <w:r>
        <w:rPr>
          <w:spacing w:val="-1"/>
        </w:rPr>
        <w:t> </w:t>
      </w:r>
      <w:r>
        <w:rPr/>
        <w:t>conclusion</w:t>
      </w:r>
      <w:r>
        <w:rPr>
          <w:spacing w:val="-1"/>
        </w:rPr>
        <w:t> </w:t>
      </w:r>
      <w:r>
        <w:rPr/>
        <w:t>and</w:t>
      </w:r>
      <w:r>
        <w:rPr>
          <w:spacing w:val="-1"/>
        </w:rPr>
        <w:t> </w:t>
      </w:r>
      <w:r>
        <w:rPr/>
        <w:t>the</w:t>
      </w:r>
      <w:r>
        <w:rPr>
          <w:spacing w:val="1"/>
        </w:rPr>
        <w:t> </w:t>
      </w:r>
      <w:r>
        <w:rPr>
          <w:spacing w:val="-2"/>
        </w:rPr>
        <w:t>recommendations.</w:t>
      </w:r>
    </w:p>
    <w:p>
      <w:pPr>
        <w:pStyle w:val="BodyText"/>
        <w:ind w:left="0"/>
      </w:pPr>
    </w:p>
    <w:p>
      <w:pPr>
        <w:pStyle w:val="ListParagraph"/>
        <w:numPr>
          <w:ilvl w:val="1"/>
          <w:numId w:val="19"/>
        </w:numPr>
        <w:tabs>
          <w:tab w:pos="1220" w:val="left" w:leader="none"/>
        </w:tabs>
        <w:spacing w:line="240" w:lineRule="auto" w:before="0" w:after="0"/>
        <w:ind w:left="1220" w:right="0" w:hanging="420"/>
        <w:jc w:val="left"/>
        <w:rPr>
          <w:b/>
          <w:sz w:val="24"/>
        </w:rPr>
      </w:pPr>
      <w:r>
        <w:rPr>
          <w:b/>
          <w:sz w:val="24"/>
        </w:rPr>
        <w:t>SUMMARY</w:t>
      </w:r>
      <w:r>
        <w:rPr>
          <w:b/>
          <w:spacing w:val="-2"/>
          <w:sz w:val="24"/>
        </w:rPr>
        <w:t> </w:t>
      </w:r>
      <w:r>
        <w:rPr>
          <w:b/>
          <w:sz w:val="24"/>
        </w:rPr>
        <w:t>OF</w:t>
      </w:r>
      <w:r>
        <w:rPr>
          <w:b/>
          <w:spacing w:val="-2"/>
          <w:sz w:val="24"/>
        </w:rPr>
        <w:t> FINDINGS</w:t>
      </w:r>
    </w:p>
    <w:p>
      <w:pPr>
        <w:pStyle w:val="BodyText"/>
        <w:ind w:left="0"/>
        <w:rPr>
          <w:b/>
        </w:rPr>
      </w:pPr>
    </w:p>
    <w:p>
      <w:pPr>
        <w:pStyle w:val="BodyText"/>
        <w:jc w:val="both"/>
      </w:pPr>
      <w:r>
        <w:rPr/>
        <w:t>The</w:t>
      </w:r>
      <w:r>
        <w:rPr>
          <w:spacing w:val="-3"/>
        </w:rPr>
        <w:t> </w:t>
      </w:r>
      <w:r>
        <w:rPr/>
        <w:t>summary of</w:t>
      </w:r>
      <w:r>
        <w:rPr>
          <w:spacing w:val="-1"/>
        </w:rPr>
        <w:t> </w:t>
      </w:r>
      <w:r>
        <w:rPr/>
        <w:t>the</w:t>
      </w:r>
      <w:r>
        <w:rPr>
          <w:spacing w:val="-2"/>
        </w:rPr>
        <w:t> </w:t>
      </w:r>
      <w:r>
        <w:rPr/>
        <w:t>study</w:t>
      </w:r>
      <w:r>
        <w:rPr>
          <w:spacing w:val="-1"/>
        </w:rPr>
        <w:t> </w:t>
      </w:r>
      <w:r>
        <w:rPr/>
        <w:t>findings</w:t>
      </w:r>
      <w:r>
        <w:rPr>
          <w:spacing w:val="1"/>
        </w:rPr>
        <w:t> </w:t>
      </w:r>
      <w:r>
        <w:rPr/>
        <w:t>was</w:t>
      </w:r>
      <w:r>
        <w:rPr>
          <w:spacing w:val="-1"/>
        </w:rPr>
        <w:t> </w:t>
      </w:r>
      <w:r>
        <w:rPr/>
        <w:t>provided</w:t>
      </w:r>
      <w:r>
        <w:rPr>
          <w:spacing w:val="2"/>
        </w:rPr>
        <w:t> </w:t>
      </w:r>
      <w:r>
        <w:rPr>
          <w:spacing w:val="-2"/>
        </w:rPr>
        <w:t>below;</w:t>
      </w:r>
    </w:p>
    <w:p>
      <w:pPr>
        <w:pStyle w:val="BodyText"/>
        <w:spacing w:before="1"/>
        <w:ind w:left="0"/>
      </w:pPr>
    </w:p>
    <w:p>
      <w:pPr>
        <w:pStyle w:val="ListParagraph"/>
        <w:numPr>
          <w:ilvl w:val="0"/>
          <w:numId w:val="20"/>
        </w:numPr>
        <w:tabs>
          <w:tab w:pos="1080" w:val="left" w:leader="none"/>
        </w:tabs>
        <w:spacing w:line="480" w:lineRule="auto" w:before="0" w:after="0"/>
        <w:ind w:left="800" w:right="715" w:firstLine="0"/>
        <w:jc w:val="both"/>
        <w:rPr>
          <w:sz w:val="24"/>
        </w:rPr>
      </w:pPr>
      <w:r>
        <w:rPr>
          <w:sz w:val="24"/>
        </w:rPr>
        <w:t>The results revealed that managerial equity ownership (MOWN) had negative effect (- 0.0617) on earnings management and was statistically significant at 5% (p=0.000). The result thus confirmed that an increase in managerial equity ownership resulted in a decline in earnings management. The managerial behaviour was consistent with the convergence of interest hypothesis which stated that high levels of insider ownership could become effective in aligning insiders to take value-maximising decisions.</w:t>
      </w:r>
    </w:p>
    <w:p>
      <w:pPr>
        <w:pStyle w:val="ListParagraph"/>
        <w:numPr>
          <w:ilvl w:val="0"/>
          <w:numId w:val="20"/>
        </w:numPr>
        <w:tabs>
          <w:tab w:pos="1061" w:val="left" w:leader="none"/>
        </w:tabs>
        <w:spacing w:line="480" w:lineRule="auto" w:before="0" w:after="0"/>
        <w:ind w:left="800" w:right="716" w:firstLine="0"/>
        <w:jc w:val="both"/>
        <w:rPr>
          <w:sz w:val="24"/>
        </w:rPr>
      </w:pPr>
      <w:r>
        <w:rPr>
          <w:sz w:val="24"/>
        </w:rPr>
        <w:t>The estimation results showed that institutional equity ownership (IOWN) had a positive effect at 5% (0.0415) on earnings management and was also statistically significant at 5% (p=0.000) The direction of the effects tended to be at variance with the expectations</w:t>
      </w:r>
      <w:r>
        <w:rPr>
          <w:spacing w:val="80"/>
          <w:sz w:val="24"/>
        </w:rPr>
        <w:t> </w:t>
      </w:r>
      <w:r>
        <w:rPr>
          <w:sz w:val="24"/>
        </w:rPr>
        <w:t>regarding the role of institutional monitoring resulting from ownership interest in ensuring financial transparency. Nevertheless, some scholars of notable research Schipper K. (2016) pointed out that a possible reason for the nature of the observed relationship was that it was unlikely to have institutional investors who were not adequately involved in the monitoring and delegated a lot of powers to management as long as their investment interests were </w:t>
      </w:r>
      <w:r>
        <w:rPr>
          <w:spacing w:val="-2"/>
          <w:sz w:val="24"/>
        </w:rPr>
        <w:t>protected.</w:t>
      </w:r>
    </w:p>
    <w:p>
      <w:pPr>
        <w:pStyle w:val="ListParagraph"/>
        <w:numPr>
          <w:ilvl w:val="0"/>
          <w:numId w:val="20"/>
        </w:numPr>
        <w:tabs>
          <w:tab w:pos="1063" w:val="left" w:leader="none"/>
        </w:tabs>
        <w:spacing w:line="480" w:lineRule="auto" w:before="1" w:after="0"/>
        <w:ind w:left="800" w:right="718" w:firstLine="0"/>
        <w:jc w:val="both"/>
        <w:rPr>
          <w:sz w:val="24"/>
        </w:rPr>
      </w:pPr>
      <w:r>
        <w:rPr>
          <w:sz w:val="24"/>
        </w:rPr>
        <w:t>The effect of foreign ownership (FOWN) which was also negative (-0.0298) was in line with the appropriate sign, and it was statistically significant at 5% (p=0.0408). The result indicated that foreign ownership presence could be effective in constraining the opportunistic</w:t>
      </w:r>
    </w:p>
    <w:p>
      <w:pPr>
        <w:pStyle w:val="BodyText"/>
        <w:jc w:val="both"/>
      </w:pPr>
      <w:r>
        <w:rPr/>
        <w:t>practices</w:t>
      </w:r>
      <w:r>
        <w:rPr>
          <w:spacing w:val="-1"/>
        </w:rPr>
        <w:t> </w:t>
      </w:r>
      <w:r>
        <w:rPr/>
        <w:t>of</w:t>
      </w:r>
      <w:r>
        <w:rPr>
          <w:spacing w:val="-1"/>
        </w:rPr>
        <w:t> </w:t>
      </w:r>
      <w:r>
        <w:rPr/>
        <w:t>managers</w:t>
      </w:r>
      <w:r>
        <w:rPr>
          <w:spacing w:val="-1"/>
        </w:rPr>
        <w:t> </w:t>
      </w:r>
      <w:r>
        <w:rPr/>
        <w:t>in</w:t>
      </w:r>
      <w:r>
        <w:rPr>
          <w:spacing w:val="1"/>
        </w:rPr>
        <w:t> </w:t>
      </w:r>
      <w:r>
        <w:rPr/>
        <w:t>the</w:t>
      </w:r>
      <w:r>
        <w:rPr>
          <w:spacing w:val="-1"/>
        </w:rPr>
        <w:t> </w:t>
      </w:r>
      <w:r>
        <w:rPr/>
        <w:t>form</w:t>
      </w:r>
      <w:r>
        <w:rPr>
          <w:spacing w:val="-1"/>
        </w:rPr>
        <w:t> </w:t>
      </w:r>
      <w:r>
        <w:rPr/>
        <w:t>of</w:t>
      </w:r>
      <w:r>
        <w:rPr>
          <w:spacing w:val="-1"/>
        </w:rPr>
        <w:t> </w:t>
      </w:r>
      <w:r>
        <w:rPr/>
        <w:t>earnings </w:t>
      </w:r>
      <w:r>
        <w:rPr>
          <w:spacing w:val="-2"/>
        </w:rPr>
        <w:t>management.</w:t>
      </w:r>
    </w:p>
    <w:p>
      <w:pPr>
        <w:spacing w:after="0"/>
        <w:jc w:val="both"/>
        <w:sectPr>
          <w:pgSz w:w="11910" w:h="16840"/>
          <w:pgMar w:header="0" w:footer="1454" w:top="1360" w:bottom="1680" w:left="640" w:right="720"/>
        </w:sectPr>
      </w:pPr>
    </w:p>
    <w:p>
      <w:pPr>
        <w:pStyle w:val="ListParagraph"/>
        <w:numPr>
          <w:ilvl w:val="0"/>
          <w:numId w:val="20"/>
        </w:numPr>
        <w:tabs>
          <w:tab w:pos="1058" w:val="left" w:leader="none"/>
        </w:tabs>
        <w:spacing w:line="480" w:lineRule="auto" w:before="61" w:after="0"/>
        <w:ind w:left="800" w:right="716" w:firstLine="0"/>
        <w:jc w:val="both"/>
        <w:rPr>
          <w:sz w:val="24"/>
        </w:rPr>
      </w:pPr>
      <w:r>
        <w:rPr>
          <w:sz w:val="24"/>
        </w:rPr>
        <w:t>Concentrated ownership (COWN) had negative effect (-0.0751) on earnings management and was statistically significant (p=0.000) at 5%. Therefore, the hypothesis that concentrated equity ownership had no significant relationship with earnings management in Nigeria was rejected. It is believed that one of the most important ways through which a firm maximises its value is through a well-designed ownership structure of the firm’s shares.</w:t>
      </w:r>
    </w:p>
    <w:p>
      <w:pPr>
        <w:pStyle w:val="ListParagraph"/>
        <w:numPr>
          <w:ilvl w:val="0"/>
          <w:numId w:val="20"/>
        </w:numPr>
        <w:tabs>
          <w:tab w:pos="1064" w:val="left" w:leader="none"/>
        </w:tabs>
        <w:spacing w:line="480" w:lineRule="auto" w:before="0" w:after="0"/>
        <w:ind w:left="800" w:right="715" w:firstLine="0"/>
        <w:jc w:val="both"/>
        <w:rPr>
          <w:b/>
          <w:sz w:val="24"/>
        </w:rPr>
      </w:pPr>
      <w:r>
        <w:rPr>
          <w:sz w:val="24"/>
        </w:rPr>
        <w:t>This study examined if the relationship between equity ownership structure and earnings management tended to exhibit monotonicity in their relationship. The result confirmed the presence of non-monotonicity and a curvilinear pattern in the behaviour of managerial ownership in relation on increase in its percentage share and it’s effects on earnings </w:t>
      </w:r>
      <w:r>
        <w:rPr>
          <w:spacing w:val="-2"/>
          <w:sz w:val="24"/>
        </w:rPr>
        <w:t>management.</w:t>
      </w:r>
    </w:p>
    <w:p>
      <w:pPr>
        <w:pStyle w:val="ListParagraph"/>
        <w:numPr>
          <w:ilvl w:val="1"/>
          <w:numId w:val="19"/>
        </w:numPr>
        <w:tabs>
          <w:tab w:pos="1220" w:val="left" w:leader="none"/>
        </w:tabs>
        <w:spacing w:line="240" w:lineRule="auto" w:before="1" w:after="0"/>
        <w:ind w:left="1220" w:right="0" w:hanging="420"/>
        <w:jc w:val="both"/>
        <w:rPr>
          <w:b/>
          <w:sz w:val="24"/>
        </w:rPr>
      </w:pPr>
      <w:r>
        <w:rPr>
          <w:b/>
          <w:spacing w:val="-2"/>
          <w:sz w:val="24"/>
        </w:rPr>
        <w:t>CONCLUSION</w:t>
      </w:r>
    </w:p>
    <w:p>
      <w:pPr>
        <w:pStyle w:val="BodyText"/>
        <w:ind w:left="0"/>
        <w:rPr>
          <w:b/>
        </w:rPr>
      </w:pPr>
    </w:p>
    <w:p>
      <w:pPr>
        <w:pStyle w:val="BodyText"/>
        <w:spacing w:line="480" w:lineRule="auto"/>
        <w:ind w:right="715" w:firstLine="719"/>
        <w:jc w:val="both"/>
      </w:pPr>
      <w:r>
        <w:rPr/>
        <w:t>The preponderance of earnings management poses a huge risk to investors, shareholders and indeed, the</w:t>
      </w:r>
      <w:r>
        <w:rPr>
          <w:spacing w:val="-1"/>
        </w:rPr>
        <w:t> </w:t>
      </w:r>
      <w:r>
        <w:rPr/>
        <w:t>sustainability of</w:t>
      </w:r>
      <w:r>
        <w:rPr>
          <w:spacing w:val="-1"/>
        </w:rPr>
        <w:t> </w:t>
      </w:r>
      <w:r>
        <w:rPr/>
        <w:t>businesses</w:t>
      </w:r>
      <w:r>
        <w:rPr>
          <w:spacing w:val="-1"/>
        </w:rPr>
        <w:t> </w:t>
      </w:r>
      <w:r>
        <w:rPr/>
        <w:t>in recent times.</w:t>
      </w:r>
      <w:r>
        <w:rPr>
          <w:spacing w:val="-1"/>
        </w:rPr>
        <w:t> </w:t>
      </w:r>
      <w:r>
        <w:rPr/>
        <w:t>Aiming to find</w:t>
      </w:r>
      <w:r>
        <w:rPr>
          <w:spacing w:val="-1"/>
        </w:rPr>
        <w:t> </w:t>
      </w:r>
      <w:r>
        <w:rPr/>
        <w:t>some ways</w:t>
      </w:r>
      <w:r>
        <w:rPr>
          <w:spacing w:val="-1"/>
        </w:rPr>
        <w:t> </w:t>
      </w:r>
      <w:r>
        <w:rPr/>
        <w:t>to earnings</w:t>
      </w:r>
      <w:r>
        <w:rPr>
          <w:spacing w:val="-1"/>
        </w:rPr>
        <w:t> </w:t>
      </w:r>
      <w:r>
        <w:rPr/>
        <w:t>management</w:t>
      </w:r>
      <w:r>
        <w:rPr>
          <w:spacing w:val="-1"/>
        </w:rPr>
        <w:t> </w:t>
      </w:r>
      <w:r>
        <w:rPr/>
        <w:t>practice, researchers</w:t>
      </w:r>
      <w:r>
        <w:rPr>
          <w:spacing w:val="-1"/>
        </w:rPr>
        <w:t> </w:t>
      </w:r>
      <w:r>
        <w:rPr/>
        <w:t>have</w:t>
      </w:r>
      <w:r>
        <w:rPr>
          <w:spacing w:val="-2"/>
        </w:rPr>
        <w:t> </w:t>
      </w:r>
      <w:r>
        <w:rPr/>
        <w:t>started</w:t>
      </w:r>
      <w:r>
        <w:rPr>
          <w:spacing w:val="-2"/>
        </w:rPr>
        <w:t> </w:t>
      </w:r>
      <w:r>
        <w:rPr/>
        <w:t>to</w:t>
      </w:r>
      <w:r>
        <w:rPr>
          <w:spacing w:val="-1"/>
        </w:rPr>
        <w:t> </w:t>
      </w:r>
      <w:r>
        <w:rPr/>
        <w:t>analyse the</w:t>
      </w:r>
      <w:r>
        <w:rPr>
          <w:spacing w:val="-2"/>
        </w:rPr>
        <w:t> </w:t>
      </w:r>
      <w:r>
        <w:rPr/>
        <w:t>factors</w:t>
      </w:r>
      <w:r>
        <w:rPr>
          <w:spacing w:val="-1"/>
        </w:rPr>
        <w:t> </w:t>
      </w:r>
      <w:r>
        <w:rPr/>
        <w:t>that are related to them in order to implement preventive actions and mechanisms or, at least, reduce the</w:t>
      </w:r>
      <w:r>
        <w:rPr>
          <w:spacing w:val="-1"/>
        </w:rPr>
        <w:t> </w:t>
      </w:r>
      <w:r>
        <w:rPr/>
        <w:t>possibility of</w:t>
      </w:r>
      <w:r>
        <w:rPr>
          <w:spacing w:val="-1"/>
        </w:rPr>
        <w:t> </w:t>
      </w:r>
      <w:r>
        <w:rPr/>
        <w:t>its occurrence. As noted earlier, specifically, a</w:t>
      </w:r>
      <w:r>
        <w:rPr>
          <w:spacing w:val="-1"/>
        </w:rPr>
        <w:t> </w:t>
      </w:r>
      <w:r>
        <w:rPr/>
        <w:t>large part of</w:t>
      </w:r>
      <w:r>
        <w:rPr>
          <w:spacing w:val="-1"/>
        </w:rPr>
        <w:t> </w:t>
      </w:r>
      <w:r>
        <w:rPr/>
        <w:t>the</w:t>
      </w:r>
      <w:r>
        <w:rPr>
          <w:spacing w:val="-1"/>
        </w:rPr>
        <w:t> </w:t>
      </w:r>
      <w:r>
        <w:rPr/>
        <w:t>international literature</w:t>
      </w:r>
      <w:r>
        <w:rPr>
          <w:spacing w:val="-5"/>
        </w:rPr>
        <w:t> </w:t>
      </w:r>
      <w:r>
        <w:rPr/>
        <w:t>has</w:t>
      </w:r>
      <w:r>
        <w:rPr>
          <w:spacing w:val="-3"/>
        </w:rPr>
        <w:t> </w:t>
      </w:r>
      <w:r>
        <w:rPr/>
        <w:t>begun</w:t>
      </w:r>
      <w:r>
        <w:rPr>
          <w:spacing w:val="-3"/>
        </w:rPr>
        <w:t> </w:t>
      </w:r>
      <w:r>
        <w:rPr/>
        <w:t>to</w:t>
      </w:r>
      <w:r>
        <w:rPr>
          <w:spacing w:val="-3"/>
        </w:rPr>
        <w:t> </w:t>
      </w:r>
      <w:r>
        <w:rPr/>
        <w:t>focus</w:t>
      </w:r>
      <w:r>
        <w:rPr>
          <w:spacing w:val="-2"/>
        </w:rPr>
        <w:t> </w:t>
      </w:r>
      <w:r>
        <w:rPr/>
        <w:t>the</w:t>
      </w:r>
      <w:r>
        <w:rPr>
          <w:spacing w:val="-3"/>
        </w:rPr>
        <w:t> </w:t>
      </w:r>
      <w:r>
        <w:rPr/>
        <w:t>relationship</w:t>
      </w:r>
      <w:r>
        <w:rPr>
          <w:spacing w:val="-3"/>
        </w:rPr>
        <w:t> </w:t>
      </w:r>
      <w:r>
        <w:rPr/>
        <w:t>between</w:t>
      </w:r>
      <w:r>
        <w:rPr>
          <w:spacing w:val="-2"/>
        </w:rPr>
        <w:t> </w:t>
      </w:r>
      <w:r>
        <w:rPr/>
        <w:t>equity</w:t>
      </w:r>
      <w:r>
        <w:rPr>
          <w:spacing w:val="-3"/>
        </w:rPr>
        <w:t> </w:t>
      </w:r>
      <w:r>
        <w:rPr/>
        <w:t>ownership</w:t>
      </w:r>
      <w:r>
        <w:rPr>
          <w:spacing w:val="-3"/>
        </w:rPr>
        <w:t> </w:t>
      </w:r>
      <w:r>
        <w:rPr/>
        <w:t>structure</w:t>
      </w:r>
      <w:r>
        <w:rPr>
          <w:spacing w:val="-5"/>
        </w:rPr>
        <w:t> </w:t>
      </w:r>
      <w:r>
        <w:rPr/>
        <w:t>and earnings management. In order to provide protection in the corporate world for vulnerable stakeholders, there is the need to improve corporate monitoring and control. One instrument of management control and monitoring is the equity ownership and environment/structure of the company. The equity ownership structure is critical because of its effect on the weak investor protection that is associated with most developing economies.</w:t>
      </w:r>
    </w:p>
    <w:p>
      <w:pPr>
        <w:pStyle w:val="BodyText"/>
        <w:spacing w:before="1"/>
        <w:ind w:firstLine="719"/>
        <w:jc w:val="both"/>
      </w:pPr>
      <w:r>
        <w:rPr/>
        <w:t>Discourses</w:t>
      </w:r>
      <w:r>
        <w:rPr>
          <w:spacing w:val="25"/>
        </w:rPr>
        <w:t> </w:t>
      </w:r>
      <w:r>
        <w:rPr/>
        <w:t>on</w:t>
      </w:r>
      <w:r>
        <w:rPr>
          <w:spacing w:val="27"/>
        </w:rPr>
        <w:t> </w:t>
      </w:r>
      <w:r>
        <w:rPr/>
        <w:t>the</w:t>
      </w:r>
      <w:r>
        <w:rPr>
          <w:spacing w:val="27"/>
        </w:rPr>
        <w:t> </w:t>
      </w:r>
      <w:r>
        <w:rPr/>
        <w:t>theoretical</w:t>
      </w:r>
      <w:r>
        <w:rPr>
          <w:spacing w:val="28"/>
        </w:rPr>
        <w:t> </w:t>
      </w:r>
      <w:r>
        <w:rPr/>
        <w:t>expectations</w:t>
      </w:r>
      <w:r>
        <w:rPr>
          <w:spacing w:val="28"/>
        </w:rPr>
        <w:t> </w:t>
      </w:r>
      <w:r>
        <w:rPr/>
        <w:t>suggested</w:t>
      </w:r>
      <w:r>
        <w:rPr>
          <w:spacing w:val="28"/>
        </w:rPr>
        <w:t> </w:t>
      </w:r>
      <w:r>
        <w:rPr/>
        <w:t>that</w:t>
      </w:r>
      <w:r>
        <w:rPr>
          <w:spacing w:val="27"/>
        </w:rPr>
        <w:t> </w:t>
      </w:r>
      <w:r>
        <w:rPr/>
        <w:t>there</w:t>
      </w:r>
      <w:r>
        <w:rPr>
          <w:spacing w:val="32"/>
        </w:rPr>
        <w:t> </w:t>
      </w:r>
      <w:r>
        <w:rPr/>
        <w:t>were</w:t>
      </w:r>
      <w:r>
        <w:rPr>
          <w:spacing w:val="25"/>
        </w:rPr>
        <w:t> </w:t>
      </w:r>
      <w:r>
        <w:rPr/>
        <w:t>two</w:t>
      </w:r>
      <w:r>
        <w:rPr>
          <w:spacing w:val="29"/>
        </w:rPr>
        <w:t> </w:t>
      </w:r>
      <w:r>
        <w:rPr/>
        <w:t>schools</w:t>
      </w:r>
      <w:r>
        <w:rPr>
          <w:spacing w:val="29"/>
        </w:rPr>
        <w:t> </w:t>
      </w:r>
      <w:r>
        <w:rPr>
          <w:spacing w:val="-5"/>
        </w:rPr>
        <w:t>of</w:t>
      </w:r>
    </w:p>
    <w:p>
      <w:pPr>
        <w:pStyle w:val="BodyText"/>
        <w:spacing w:line="550" w:lineRule="atLeast" w:before="2"/>
        <w:ind w:right="716"/>
        <w:jc w:val="both"/>
      </w:pPr>
      <w:r>
        <w:rPr/>
        <w:t>thought concerning the role of equity ownership structure in deterring earnings management. Different</w:t>
      </w:r>
      <w:r>
        <w:rPr>
          <w:spacing w:val="75"/>
        </w:rPr>
        <w:t> </w:t>
      </w:r>
      <w:r>
        <w:rPr/>
        <w:t>views</w:t>
      </w:r>
      <w:r>
        <w:rPr>
          <w:spacing w:val="78"/>
        </w:rPr>
        <w:t> </w:t>
      </w:r>
      <w:r>
        <w:rPr/>
        <w:t>held</w:t>
      </w:r>
      <w:r>
        <w:rPr>
          <w:spacing w:val="78"/>
        </w:rPr>
        <w:t> </w:t>
      </w:r>
      <w:r>
        <w:rPr/>
        <w:t>for</w:t>
      </w:r>
      <w:r>
        <w:rPr>
          <w:spacing w:val="77"/>
        </w:rPr>
        <w:t> </w:t>
      </w:r>
      <w:r>
        <w:rPr/>
        <w:t>the</w:t>
      </w:r>
      <w:r>
        <w:rPr>
          <w:spacing w:val="77"/>
        </w:rPr>
        <w:t> </w:t>
      </w:r>
      <w:r>
        <w:rPr/>
        <w:t>different</w:t>
      </w:r>
      <w:r>
        <w:rPr>
          <w:spacing w:val="78"/>
        </w:rPr>
        <w:t> </w:t>
      </w:r>
      <w:r>
        <w:rPr/>
        <w:t>variants</w:t>
      </w:r>
      <w:r>
        <w:rPr>
          <w:spacing w:val="78"/>
        </w:rPr>
        <w:t> </w:t>
      </w:r>
      <w:r>
        <w:rPr/>
        <w:t>of</w:t>
      </w:r>
      <w:r>
        <w:rPr>
          <w:spacing w:val="77"/>
        </w:rPr>
        <w:t> </w:t>
      </w:r>
      <w:r>
        <w:rPr/>
        <w:t>ownership</w:t>
      </w:r>
      <w:r>
        <w:rPr>
          <w:spacing w:val="77"/>
        </w:rPr>
        <w:t> </w:t>
      </w:r>
      <w:r>
        <w:rPr/>
        <w:t>structure.</w:t>
      </w:r>
      <w:r>
        <w:rPr>
          <w:spacing w:val="50"/>
          <w:w w:val="150"/>
        </w:rPr>
        <w:t> </w:t>
      </w:r>
      <w:r>
        <w:rPr/>
        <w:t>In</w:t>
      </w:r>
      <w:r>
        <w:rPr>
          <w:spacing w:val="77"/>
        </w:rPr>
        <w:t> </w:t>
      </w:r>
      <w:r>
        <w:rPr/>
        <w:t>the</w:t>
      </w:r>
      <w:r>
        <w:rPr>
          <w:spacing w:val="77"/>
        </w:rPr>
        <w:t> </w:t>
      </w:r>
      <w:r>
        <w:rPr/>
        <w:t>case</w:t>
      </w:r>
      <w:r>
        <w:rPr>
          <w:spacing w:val="77"/>
        </w:rPr>
        <w:t> </w:t>
      </w:r>
      <w:r>
        <w:rPr>
          <w:spacing w:val="-5"/>
        </w:rPr>
        <w:t>of</w:t>
      </w:r>
    </w:p>
    <w:p>
      <w:pPr>
        <w:spacing w:after="0" w:line="550" w:lineRule="atLeast"/>
        <w:jc w:val="both"/>
        <w:sectPr>
          <w:pgSz w:w="11910" w:h="16840"/>
          <w:pgMar w:header="0" w:footer="1454" w:top="1360" w:bottom="1680" w:left="640" w:right="720"/>
        </w:sectPr>
      </w:pPr>
    </w:p>
    <w:p>
      <w:pPr>
        <w:pStyle w:val="BodyText"/>
        <w:spacing w:line="480" w:lineRule="auto" w:before="61"/>
        <w:ind w:right="713"/>
        <w:jc w:val="both"/>
      </w:pPr>
      <w:r>
        <w:rPr/>
        <w:t>institutional and foreign ownership structure, two views were pointed out by Bushee (2001). In the first view, institutional and foreign ownership investors had both the power and incentive</w:t>
      </w:r>
      <w:r>
        <w:rPr>
          <w:spacing w:val="-4"/>
        </w:rPr>
        <w:t> </w:t>
      </w:r>
      <w:r>
        <w:rPr/>
        <w:t>to</w:t>
      </w:r>
      <w:r>
        <w:rPr>
          <w:spacing w:val="-3"/>
        </w:rPr>
        <w:t> </w:t>
      </w:r>
      <w:r>
        <w:rPr/>
        <w:t>restrict</w:t>
      </w:r>
      <w:r>
        <w:rPr>
          <w:spacing w:val="-3"/>
        </w:rPr>
        <w:t> </w:t>
      </w:r>
      <w:r>
        <w:rPr/>
        <w:t>opportunistic</w:t>
      </w:r>
      <w:r>
        <w:rPr>
          <w:spacing w:val="-2"/>
        </w:rPr>
        <w:t> </w:t>
      </w:r>
      <w:r>
        <w:rPr/>
        <w:t>behaviour</w:t>
      </w:r>
      <w:r>
        <w:rPr>
          <w:spacing w:val="-1"/>
        </w:rPr>
        <w:t> </w:t>
      </w:r>
      <w:r>
        <w:rPr/>
        <w:t>and</w:t>
      </w:r>
      <w:r>
        <w:rPr>
          <w:spacing w:val="-3"/>
        </w:rPr>
        <w:t> </w:t>
      </w:r>
      <w:r>
        <w:rPr/>
        <w:t>hence,</w:t>
      </w:r>
      <w:r>
        <w:rPr>
          <w:spacing w:val="-1"/>
        </w:rPr>
        <w:t> </w:t>
      </w:r>
      <w:r>
        <w:rPr/>
        <w:t>reduce</w:t>
      </w:r>
      <w:r>
        <w:rPr>
          <w:spacing w:val="-2"/>
        </w:rPr>
        <w:t> </w:t>
      </w:r>
      <w:r>
        <w:rPr/>
        <w:t>fraud</w:t>
      </w:r>
      <w:r>
        <w:rPr>
          <w:spacing w:val="-1"/>
        </w:rPr>
        <w:t> </w:t>
      </w:r>
      <w:r>
        <w:rPr/>
        <w:t>likelihood</w:t>
      </w:r>
      <w:r>
        <w:rPr>
          <w:spacing w:val="-3"/>
        </w:rPr>
        <w:t> </w:t>
      </w:r>
      <w:r>
        <w:rPr/>
        <w:t>by</w:t>
      </w:r>
      <w:r>
        <w:rPr>
          <w:spacing w:val="-3"/>
        </w:rPr>
        <w:t> </w:t>
      </w:r>
      <w:r>
        <w:rPr/>
        <w:t>executives. In the second view, institutional and foreign ownership are often more concerned with short- term returns in controlling managers: they would rather sell their stakes than monitor or remove incompetent management (Bushee, 2001). With regards to managerial ownership, its relationship with fraud likelihood is not straightforward, but can be addressed using two hypotheses: (i) alignment of interest and (ii) entrenchment. The alignment-of-interest hypothesis states that when managers’ ownership stake in a firm increases, it reduces the agency conflict between shareholders and managers (Jensen &amp; Meckling, 1976). This should, in turn, reduce the scope of opportunistic behaviour and therefore, fraud likelihood. The entrenchment hypothesis states that when ownership stakes increase beyond a certain level, it put managers in a dominant position which they can use to exploit external minority shareholders. Thus, it appears that there is a cubical or nonlinear relationship between fraud likelihood and managerial ownership. A similar expectation also holds for ownership </w:t>
      </w:r>
      <w:r>
        <w:rPr>
          <w:spacing w:val="-2"/>
        </w:rPr>
        <w:t>concentration.</w:t>
      </w:r>
    </w:p>
    <w:p>
      <w:pPr>
        <w:pStyle w:val="BodyText"/>
        <w:spacing w:line="480" w:lineRule="auto" w:before="2"/>
        <w:ind w:right="715" w:firstLine="719"/>
        <w:jc w:val="both"/>
      </w:pPr>
      <w:r>
        <w:rPr/>
        <w:t>The</w:t>
      </w:r>
      <w:r>
        <w:rPr>
          <w:spacing w:val="-2"/>
        </w:rPr>
        <w:t> </w:t>
      </w:r>
      <w:r>
        <w:rPr/>
        <w:t>outcome</w:t>
      </w:r>
      <w:r>
        <w:rPr>
          <w:spacing w:val="-2"/>
        </w:rPr>
        <w:t> </w:t>
      </w:r>
      <w:r>
        <w:rPr/>
        <w:t>of</w:t>
      </w:r>
      <w:r>
        <w:rPr>
          <w:spacing w:val="-2"/>
        </w:rPr>
        <w:t> </w:t>
      </w:r>
      <w:r>
        <w:rPr/>
        <w:t>the</w:t>
      </w:r>
      <w:r>
        <w:rPr>
          <w:spacing w:val="-2"/>
        </w:rPr>
        <w:t> </w:t>
      </w:r>
      <w:r>
        <w:rPr/>
        <w:t>research</w:t>
      </w:r>
      <w:r>
        <w:rPr>
          <w:spacing w:val="-1"/>
        </w:rPr>
        <w:t> </w:t>
      </w:r>
      <w:r>
        <w:rPr/>
        <w:t>revealed</w:t>
      </w:r>
      <w:r>
        <w:rPr>
          <w:spacing w:val="-1"/>
        </w:rPr>
        <w:t> </w:t>
      </w:r>
      <w:r>
        <w:rPr/>
        <w:t>that</w:t>
      </w:r>
      <w:r>
        <w:rPr>
          <w:spacing w:val="-1"/>
        </w:rPr>
        <w:t> </w:t>
      </w:r>
      <w:r>
        <w:rPr/>
        <w:t>managerial</w:t>
      </w:r>
      <w:r>
        <w:rPr>
          <w:spacing w:val="-1"/>
        </w:rPr>
        <w:t> </w:t>
      </w:r>
      <w:r>
        <w:rPr/>
        <w:t>equity</w:t>
      </w:r>
      <w:r>
        <w:rPr>
          <w:spacing w:val="-1"/>
        </w:rPr>
        <w:t> </w:t>
      </w:r>
      <w:r>
        <w:rPr/>
        <w:t>ownership</w:t>
      </w:r>
      <w:r>
        <w:rPr>
          <w:spacing w:val="-1"/>
        </w:rPr>
        <w:t> </w:t>
      </w:r>
      <w:r>
        <w:rPr/>
        <w:t>(MOWN)</w:t>
      </w:r>
      <w:r>
        <w:rPr>
          <w:spacing w:val="-2"/>
        </w:rPr>
        <w:t> </w:t>
      </w:r>
      <w:r>
        <w:rPr/>
        <w:t>had negative effect on earnings management and was statistically significant at 5%. The result thus confirmed that an increase in managerial equity ownership resulted in a decline in earnings management. (ii) The estimation results showed that institutional equity ownership (IOWN)</w:t>
      </w:r>
      <w:r>
        <w:rPr>
          <w:spacing w:val="-3"/>
        </w:rPr>
        <w:t> </w:t>
      </w:r>
      <w:r>
        <w:rPr/>
        <w:t>had</w:t>
      </w:r>
      <w:r>
        <w:rPr>
          <w:spacing w:val="-1"/>
        </w:rPr>
        <w:t> </w:t>
      </w:r>
      <w:r>
        <w:rPr/>
        <w:t>a</w:t>
      </w:r>
      <w:r>
        <w:rPr>
          <w:spacing w:val="-4"/>
        </w:rPr>
        <w:t> </w:t>
      </w:r>
      <w:r>
        <w:rPr/>
        <w:t>positive</w:t>
      </w:r>
      <w:r>
        <w:rPr>
          <w:spacing w:val="-2"/>
        </w:rPr>
        <w:t> </w:t>
      </w:r>
      <w:r>
        <w:rPr/>
        <w:t>effect</w:t>
      </w:r>
      <w:r>
        <w:rPr>
          <w:spacing w:val="-3"/>
        </w:rPr>
        <w:t> </w:t>
      </w:r>
      <w:r>
        <w:rPr/>
        <w:t>on earnings</w:t>
      </w:r>
      <w:r>
        <w:rPr>
          <w:spacing w:val="-3"/>
        </w:rPr>
        <w:t> </w:t>
      </w:r>
      <w:r>
        <w:rPr/>
        <w:t>management</w:t>
      </w:r>
      <w:r>
        <w:rPr>
          <w:spacing w:val="-3"/>
        </w:rPr>
        <w:t> </w:t>
      </w:r>
      <w:r>
        <w:rPr/>
        <w:t>and</w:t>
      </w:r>
      <w:r>
        <w:rPr>
          <w:spacing w:val="-2"/>
        </w:rPr>
        <w:t> </w:t>
      </w:r>
      <w:r>
        <w:rPr/>
        <w:t>was</w:t>
      </w:r>
      <w:r>
        <w:rPr>
          <w:spacing w:val="-3"/>
        </w:rPr>
        <w:t> </w:t>
      </w:r>
      <w:r>
        <w:rPr/>
        <w:t>also</w:t>
      </w:r>
      <w:r>
        <w:rPr>
          <w:spacing w:val="-3"/>
        </w:rPr>
        <w:t> </w:t>
      </w:r>
      <w:r>
        <w:rPr/>
        <w:t>statistically</w:t>
      </w:r>
      <w:r>
        <w:rPr>
          <w:spacing w:val="-3"/>
        </w:rPr>
        <w:t> </w:t>
      </w:r>
      <w:r>
        <w:rPr/>
        <w:t>significant</w:t>
      </w:r>
      <w:r>
        <w:rPr>
          <w:spacing w:val="-3"/>
        </w:rPr>
        <w:t> </w:t>
      </w:r>
      <w:r>
        <w:rPr/>
        <w:t>at 5%. (iii) The effect of foreign ownership (FOWN) which was negative was in line with the aprori sign and was statistically significant at 5%. The result indicates that foreign ownership presence</w:t>
      </w:r>
      <w:r>
        <w:rPr>
          <w:spacing w:val="37"/>
        </w:rPr>
        <w:t> </w:t>
      </w:r>
      <w:r>
        <w:rPr/>
        <w:t>could</w:t>
      </w:r>
      <w:r>
        <w:rPr>
          <w:spacing w:val="40"/>
        </w:rPr>
        <w:t> </w:t>
      </w:r>
      <w:r>
        <w:rPr/>
        <w:t>be</w:t>
      </w:r>
      <w:r>
        <w:rPr>
          <w:spacing w:val="38"/>
        </w:rPr>
        <w:t> </w:t>
      </w:r>
      <w:r>
        <w:rPr/>
        <w:t>effective</w:t>
      </w:r>
      <w:r>
        <w:rPr>
          <w:spacing w:val="39"/>
        </w:rPr>
        <w:t> </w:t>
      </w:r>
      <w:r>
        <w:rPr/>
        <w:t>in</w:t>
      </w:r>
      <w:r>
        <w:rPr>
          <w:spacing w:val="40"/>
        </w:rPr>
        <w:t> </w:t>
      </w:r>
      <w:r>
        <w:rPr/>
        <w:t>constraining</w:t>
      </w:r>
      <w:r>
        <w:rPr>
          <w:spacing w:val="42"/>
        </w:rPr>
        <w:t> </w:t>
      </w:r>
      <w:r>
        <w:rPr/>
        <w:t>the</w:t>
      </w:r>
      <w:r>
        <w:rPr>
          <w:spacing w:val="39"/>
        </w:rPr>
        <w:t> </w:t>
      </w:r>
      <w:r>
        <w:rPr/>
        <w:t>opportunistic</w:t>
      </w:r>
      <w:r>
        <w:rPr>
          <w:spacing w:val="39"/>
        </w:rPr>
        <w:t> </w:t>
      </w:r>
      <w:r>
        <w:rPr/>
        <w:t>practices</w:t>
      </w:r>
      <w:r>
        <w:rPr>
          <w:spacing w:val="39"/>
        </w:rPr>
        <w:t> </w:t>
      </w:r>
      <w:r>
        <w:rPr/>
        <w:t>of</w:t>
      </w:r>
      <w:r>
        <w:rPr>
          <w:spacing w:val="38"/>
        </w:rPr>
        <w:t> </w:t>
      </w:r>
      <w:r>
        <w:rPr/>
        <w:t>managers</w:t>
      </w:r>
      <w:r>
        <w:rPr>
          <w:spacing w:val="39"/>
        </w:rPr>
        <w:t> </w:t>
      </w:r>
      <w:r>
        <w:rPr/>
        <w:t>in</w:t>
      </w:r>
      <w:r>
        <w:rPr>
          <w:spacing w:val="40"/>
        </w:rPr>
        <w:t> </w:t>
      </w:r>
      <w:r>
        <w:rPr>
          <w:spacing w:val="-5"/>
        </w:rPr>
        <w:t>the</w:t>
      </w:r>
    </w:p>
    <w:p>
      <w:pPr>
        <w:pStyle w:val="BodyText"/>
        <w:jc w:val="both"/>
      </w:pPr>
      <w:r>
        <w:rPr/>
        <w:t>form</w:t>
      </w:r>
      <w:r>
        <w:rPr>
          <w:spacing w:val="62"/>
        </w:rPr>
        <w:t> </w:t>
      </w:r>
      <w:r>
        <w:rPr/>
        <w:t>of</w:t>
      </w:r>
      <w:r>
        <w:rPr>
          <w:spacing w:val="64"/>
        </w:rPr>
        <w:t> </w:t>
      </w:r>
      <w:r>
        <w:rPr/>
        <w:t>earnings</w:t>
      </w:r>
      <w:r>
        <w:rPr>
          <w:spacing w:val="64"/>
        </w:rPr>
        <w:t> </w:t>
      </w:r>
      <w:r>
        <w:rPr/>
        <w:t>management.</w:t>
      </w:r>
      <w:r>
        <w:rPr>
          <w:spacing w:val="65"/>
        </w:rPr>
        <w:t> </w:t>
      </w:r>
      <w:r>
        <w:rPr/>
        <w:t>(iv</w:t>
      </w:r>
      <w:r>
        <w:rPr>
          <w:b/>
        </w:rPr>
        <w:t>)</w:t>
      </w:r>
      <w:r>
        <w:rPr>
          <w:b/>
          <w:spacing w:val="63"/>
        </w:rPr>
        <w:t> </w:t>
      </w:r>
      <w:r>
        <w:rPr/>
        <w:t>Concentrated</w:t>
      </w:r>
      <w:r>
        <w:rPr>
          <w:spacing w:val="64"/>
        </w:rPr>
        <w:t> </w:t>
      </w:r>
      <w:r>
        <w:rPr/>
        <w:t>ownership</w:t>
      </w:r>
      <w:r>
        <w:rPr>
          <w:spacing w:val="63"/>
        </w:rPr>
        <w:t> </w:t>
      </w:r>
      <w:r>
        <w:rPr/>
        <w:t>(COWN)</w:t>
      </w:r>
      <w:r>
        <w:rPr>
          <w:spacing w:val="65"/>
        </w:rPr>
        <w:t> </w:t>
      </w:r>
      <w:r>
        <w:rPr/>
        <w:t>had</w:t>
      </w:r>
      <w:r>
        <w:rPr>
          <w:spacing w:val="63"/>
        </w:rPr>
        <w:t> </w:t>
      </w:r>
      <w:r>
        <w:rPr/>
        <w:t>the</w:t>
      </w:r>
      <w:r>
        <w:rPr>
          <w:spacing w:val="64"/>
        </w:rPr>
        <w:t> </w:t>
      </w:r>
      <w:r>
        <w:rPr>
          <w:spacing w:val="-2"/>
        </w:rPr>
        <w:t>expected</w:t>
      </w:r>
    </w:p>
    <w:p>
      <w:pPr>
        <w:spacing w:after="0"/>
        <w:jc w:val="both"/>
        <w:sectPr>
          <w:pgSz w:w="11910" w:h="16840"/>
          <w:pgMar w:header="0" w:footer="1454" w:top="1360" w:bottom="1680" w:left="640" w:right="720"/>
        </w:sectPr>
      </w:pPr>
    </w:p>
    <w:p>
      <w:pPr>
        <w:pStyle w:val="BodyText"/>
        <w:spacing w:line="480" w:lineRule="auto" w:before="61"/>
        <w:ind w:right="718"/>
        <w:jc w:val="both"/>
      </w:pPr>
      <w:r>
        <w:rPr/>
        <w:t>negative effect on earnings management and is statistically significant at 5% and finally, (v) this study’s results confirmed the presence of non-monotonicity and a complicated and curvilinear pattern in the behaviour of managerial ownership in relation to an increase in its percentage share and how that increased affected earnings management.</w:t>
      </w:r>
    </w:p>
    <w:p>
      <w:pPr>
        <w:pStyle w:val="ListParagraph"/>
        <w:numPr>
          <w:ilvl w:val="1"/>
          <w:numId w:val="19"/>
        </w:numPr>
        <w:tabs>
          <w:tab w:pos="1220" w:val="left" w:leader="none"/>
        </w:tabs>
        <w:spacing w:line="240" w:lineRule="auto" w:before="0" w:after="0"/>
        <w:ind w:left="1220" w:right="0" w:hanging="420"/>
        <w:jc w:val="both"/>
        <w:rPr>
          <w:b/>
          <w:sz w:val="24"/>
        </w:rPr>
      </w:pPr>
      <w:r>
        <w:rPr>
          <w:b/>
          <w:spacing w:val="-2"/>
          <w:sz w:val="24"/>
        </w:rPr>
        <w:t>RECOMMENDATIONS</w:t>
      </w:r>
    </w:p>
    <w:p>
      <w:pPr>
        <w:pStyle w:val="BodyText"/>
        <w:ind w:left="0"/>
        <w:rPr>
          <w:b/>
        </w:rPr>
      </w:pPr>
    </w:p>
    <w:p>
      <w:pPr>
        <w:pStyle w:val="BodyText"/>
        <w:jc w:val="both"/>
      </w:pPr>
      <w:r>
        <w:rPr/>
        <w:t>The</w:t>
      </w:r>
      <w:r>
        <w:rPr>
          <w:spacing w:val="-5"/>
        </w:rPr>
        <w:t> </w:t>
      </w:r>
      <w:r>
        <w:rPr/>
        <w:t>summary</w:t>
      </w:r>
      <w:r>
        <w:rPr>
          <w:spacing w:val="-1"/>
        </w:rPr>
        <w:t> </w:t>
      </w:r>
      <w:r>
        <w:rPr/>
        <w:t>of the</w:t>
      </w:r>
      <w:r>
        <w:rPr>
          <w:spacing w:val="-2"/>
        </w:rPr>
        <w:t> </w:t>
      </w:r>
      <w:r>
        <w:rPr/>
        <w:t>study’s recommendation is as</w:t>
      </w:r>
      <w:r>
        <w:rPr>
          <w:spacing w:val="-1"/>
        </w:rPr>
        <w:t> </w:t>
      </w:r>
      <w:r>
        <w:rPr/>
        <w:t>stated </w:t>
      </w:r>
      <w:r>
        <w:rPr>
          <w:spacing w:val="-2"/>
        </w:rPr>
        <w:t>below:</w:t>
      </w:r>
    </w:p>
    <w:p>
      <w:pPr>
        <w:pStyle w:val="BodyText"/>
        <w:spacing w:before="1"/>
        <w:ind w:left="0"/>
      </w:pPr>
    </w:p>
    <w:p>
      <w:pPr>
        <w:pStyle w:val="ListParagraph"/>
        <w:numPr>
          <w:ilvl w:val="0"/>
          <w:numId w:val="21"/>
        </w:numPr>
        <w:tabs>
          <w:tab w:pos="1049" w:val="left" w:leader="none"/>
        </w:tabs>
        <w:spacing w:line="480" w:lineRule="auto" w:before="0" w:after="0"/>
        <w:ind w:left="800" w:right="717" w:firstLine="0"/>
        <w:jc w:val="both"/>
        <w:rPr>
          <w:sz w:val="24"/>
        </w:rPr>
      </w:pPr>
      <w:r>
        <w:rPr>
          <w:sz w:val="24"/>
        </w:rPr>
        <w:t>The result confirmed that an increase in managerial equity ownership resulted in a decline in earnings management. Therefore, the study recommended that it would be in the best interest of companies to increase managerial equity holdings as that tended to support the alignment</w:t>
      </w:r>
      <w:r>
        <w:rPr>
          <w:spacing w:val="-1"/>
          <w:sz w:val="24"/>
        </w:rPr>
        <w:t> </w:t>
      </w:r>
      <w:r>
        <w:rPr>
          <w:sz w:val="24"/>
        </w:rPr>
        <w:t>perspective</w:t>
      </w:r>
      <w:r>
        <w:rPr>
          <w:spacing w:val="-2"/>
          <w:sz w:val="24"/>
        </w:rPr>
        <w:t> </w:t>
      </w:r>
      <w:r>
        <w:rPr>
          <w:sz w:val="24"/>
        </w:rPr>
        <w:t>that</w:t>
      </w:r>
      <w:r>
        <w:rPr>
          <w:spacing w:val="-1"/>
          <w:sz w:val="24"/>
        </w:rPr>
        <w:t> </w:t>
      </w:r>
      <w:r>
        <w:rPr>
          <w:sz w:val="24"/>
        </w:rPr>
        <w:t>managers</w:t>
      </w:r>
      <w:r>
        <w:rPr>
          <w:spacing w:val="-2"/>
          <w:sz w:val="24"/>
        </w:rPr>
        <w:t> </w:t>
      </w:r>
      <w:r>
        <w:rPr>
          <w:sz w:val="24"/>
        </w:rPr>
        <w:t>with</w:t>
      </w:r>
      <w:r>
        <w:rPr>
          <w:spacing w:val="-1"/>
          <w:sz w:val="24"/>
        </w:rPr>
        <w:t> </w:t>
      </w:r>
      <w:r>
        <w:rPr>
          <w:sz w:val="24"/>
        </w:rPr>
        <w:t>ownership</w:t>
      </w:r>
      <w:r>
        <w:rPr>
          <w:spacing w:val="-1"/>
          <w:sz w:val="24"/>
        </w:rPr>
        <w:t> </w:t>
      </w:r>
      <w:r>
        <w:rPr>
          <w:sz w:val="24"/>
        </w:rPr>
        <w:t>equity</w:t>
      </w:r>
      <w:r>
        <w:rPr>
          <w:spacing w:val="-1"/>
          <w:sz w:val="24"/>
        </w:rPr>
        <w:t> </w:t>
      </w:r>
      <w:r>
        <w:rPr>
          <w:sz w:val="24"/>
        </w:rPr>
        <w:t>would</w:t>
      </w:r>
      <w:r>
        <w:rPr>
          <w:spacing w:val="-1"/>
          <w:sz w:val="24"/>
        </w:rPr>
        <w:t> </w:t>
      </w:r>
      <w:r>
        <w:rPr>
          <w:sz w:val="24"/>
        </w:rPr>
        <w:t>work</w:t>
      </w:r>
      <w:r>
        <w:rPr>
          <w:spacing w:val="-1"/>
          <w:sz w:val="24"/>
        </w:rPr>
        <w:t> </w:t>
      </w:r>
      <w:r>
        <w:rPr>
          <w:sz w:val="24"/>
        </w:rPr>
        <w:t>in</w:t>
      </w:r>
      <w:r>
        <w:rPr>
          <w:spacing w:val="-3"/>
          <w:sz w:val="24"/>
        </w:rPr>
        <w:t> </w:t>
      </w:r>
      <w:r>
        <w:rPr>
          <w:sz w:val="24"/>
        </w:rPr>
        <w:t>the</w:t>
      </w:r>
      <w:r>
        <w:rPr>
          <w:spacing w:val="-2"/>
          <w:sz w:val="24"/>
        </w:rPr>
        <w:t> </w:t>
      </w:r>
      <w:r>
        <w:rPr>
          <w:sz w:val="24"/>
        </w:rPr>
        <w:t>best</w:t>
      </w:r>
      <w:r>
        <w:rPr>
          <w:spacing w:val="-1"/>
          <w:sz w:val="24"/>
        </w:rPr>
        <w:t> </w:t>
      </w:r>
      <w:r>
        <w:rPr>
          <w:sz w:val="24"/>
        </w:rPr>
        <w:t>interest</w:t>
      </w:r>
      <w:r>
        <w:rPr>
          <w:spacing w:val="-1"/>
          <w:sz w:val="24"/>
        </w:rPr>
        <w:t> </w:t>
      </w:r>
      <w:r>
        <w:rPr>
          <w:sz w:val="24"/>
        </w:rPr>
        <w:t>of the company and ensure shareholder protection by improving financial transparency.</w:t>
      </w:r>
    </w:p>
    <w:p>
      <w:pPr>
        <w:pStyle w:val="ListParagraph"/>
        <w:numPr>
          <w:ilvl w:val="0"/>
          <w:numId w:val="21"/>
        </w:numPr>
        <w:tabs>
          <w:tab w:pos="1061" w:val="left" w:leader="none"/>
        </w:tabs>
        <w:spacing w:line="480" w:lineRule="auto" w:before="0" w:after="0"/>
        <w:ind w:left="800" w:right="717" w:firstLine="0"/>
        <w:jc w:val="both"/>
        <w:rPr>
          <w:sz w:val="24"/>
        </w:rPr>
      </w:pPr>
      <w:r>
        <w:rPr>
          <w:sz w:val="24"/>
        </w:rPr>
        <w:t>The estimation results showed that institutional equity ownership (IOWN) had a positive effect on earnings management and was also statistically significant. As pointed out earlier, a possible</w:t>
      </w:r>
      <w:r>
        <w:rPr>
          <w:spacing w:val="-2"/>
          <w:sz w:val="24"/>
        </w:rPr>
        <w:t> </w:t>
      </w:r>
      <w:r>
        <w:rPr>
          <w:sz w:val="24"/>
        </w:rPr>
        <w:t>reason for</w:t>
      </w:r>
      <w:r>
        <w:rPr>
          <w:spacing w:val="-2"/>
          <w:sz w:val="24"/>
        </w:rPr>
        <w:t> </w:t>
      </w:r>
      <w:r>
        <w:rPr>
          <w:sz w:val="24"/>
        </w:rPr>
        <w:t>the</w:t>
      </w:r>
      <w:r>
        <w:rPr>
          <w:spacing w:val="-2"/>
          <w:sz w:val="24"/>
        </w:rPr>
        <w:t> </w:t>
      </w:r>
      <w:r>
        <w:rPr>
          <w:sz w:val="24"/>
        </w:rPr>
        <w:t>nature</w:t>
      </w:r>
      <w:r>
        <w:rPr>
          <w:spacing w:val="-4"/>
          <w:sz w:val="24"/>
        </w:rPr>
        <w:t> </w:t>
      </w:r>
      <w:r>
        <w:rPr>
          <w:sz w:val="24"/>
        </w:rPr>
        <w:t>of</w:t>
      </w:r>
      <w:r>
        <w:rPr>
          <w:spacing w:val="-1"/>
          <w:sz w:val="24"/>
        </w:rPr>
        <w:t> </w:t>
      </w:r>
      <w:r>
        <w:rPr>
          <w:sz w:val="24"/>
        </w:rPr>
        <w:t>the</w:t>
      </w:r>
      <w:r>
        <w:rPr>
          <w:spacing w:val="-1"/>
          <w:sz w:val="24"/>
        </w:rPr>
        <w:t> </w:t>
      </w:r>
      <w:r>
        <w:rPr>
          <w:sz w:val="24"/>
        </w:rPr>
        <w:t>observed</w:t>
      </w:r>
      <w:r>
        <w:rPr>
          <w:spacing w:val="-2"/>
          <w:sz w:val="24"/>
        </w:rPr>
        <w:t> </w:t>
      </w:r>
      <w:r>
        <w:rPr>
          <w:sz w:val="24"/>
        </w:rPr>
        <w:t>relationship</w:t>
      </w:r>
      <w:r>
        <w:rPr>
          <w:spacing w:val="-1"/>
          <w:sz w:val="24"/>
        </w:rPr>
        <w:t> </w:t>
      </w:r>
      <w:r>
        <w:rPr>
          <w:sz w:val="24"/>
        </w:rPr>
        <w:t>was</w:t>
      </w:r>
      <w:r>
        <w:rPr>
          <w:spacing w:val="-2"/>
          <w:sz w:val="24"/>
        </w:rPr>
        <w:t> </w:t>
      </w:r>
      <w:r>
        <w:rPr>
          <w:sz w:val="24"/>
        </w:rPr>
        <w:t>that</w:t>
      </w:r>
      <w:r>
        <w:rPr>
          <w:spacing w:val="-2"/>
          <w:sz w:val="24"/>
        </w:rPr>
        <w:t> </w:t>
      </w:r>
      <w:r>
        <w:rPr>
          <w:sz w:val="24"/>
        </w:rPr>
        <w:t>it</w:t>
      </w:r>
      <w:r>
        <w:rPr>
          <w:spacing w:val="-2"/>
          <w:sz w:val="24"/>
        </w:rPr>
        <w:t> </w:t>
      </w:r>
      <w:r>
        <w:rPr>
          <w:sz w:val="24"/>
        </w:rPr>
        <w:t>was</w:t>
      </w:r>
      <w:r>
        <w:rPr>
          <w:spacing w:val="-2"/>
          <w:sz w:val="24"/>
        </w:rPr>
        <w:t> </w:t>
      </w:r>
      <w:r>
        <w:rPr>
          <w:sz w:val="24"/>
        </w:rPr>
        <w:t>not</w:t>
      </w:r>
      <w:r>
        <w:rPr>
          <w:spacing w:val="-2"/>
          <w:sz w:val="24"/>
        </w:rPr>
        <w:t> </w:t>
      </w:r>
      <w:r>
        <w:rPr>
          <w:sz w:val="24"/>
        </w:rPr>
        <w:t>unlikely</w:t>
      </w:r>
      <w:r>
        <w:rPr>
          <w:spacing w:val="-2"/>
          <w:sz w:val="24"/>
        </w:rPr>
        <w:t> </w:t>
      </w:r>
      <w:r>
        <w:rPr>
          <w:sz w:val="24"/>
        </w:rPr>
        <w:t>to</w:t>
      </w:r>
      <w:r>
        <w:rPr>
          <w:spacing w:val="-1"/>
          <w:sz w:val="24"/>
        </w:rPr>
        <w:t> </w:t>
      </w:r>
      <w:r>
        <w:rPr>
          <w:sz w:val="24"/>
        </w:rPr>
        <w:t>have institutional investors who were not adequately involved in the monitoring and delegating a lot of powers to management as long as their investment interests were protected. Therefore, the study recommended more direct institutional monitoring.</w:t>
      </w:r>
    </w:p>
    <w:p>
      <w:pPr>
        <w:pStyle w:val="ListParagraph"/>
        <w:numPr>
          <w:ilvl w:val="0"/>
          <w:numId w:val="21"/>
        </w:numPr>
        <w:tabs>
          <w:tab w:pos="1059" w:val="left" w:leader="none"/>
        </w:tabs>
        <w:spacing w:line="480" w:lineRule="auto" w:before="1" w:after="0"/>
        <w:ind w:left="800" w:right="715" w:firstLine="0"/>
        <w:jc w:val="both"/>
        <w:rPr>
          <w:sz w:val="24"/>
        </w:rPr>
      </w:pPr>
      <w:r>
        <w:rPr>
          <w:sz w:val="24"/>
        </w:rPr>
        <w:t>The effect of foreign ownership (FOWN) which was negative was in line with the aprori sign and was statistically significant at 5%. The result indicated that foreign ownership presence could be effective in constraining the opportunistic practices of managers in the</w:t>
      </w:r>
      <w:r>
        <w:rPr>
          <w:spacing w:val="40"/>
          <w:sz w:val="24"/>
        </w:rPr>
        <w:t> </w:t>
      </w:r>
      <w:r>
        <w:rPr>
          <w:sz w:val="24"/>
        </w:rPr>
        <w:t>form of earnings management. Therefore, the study recommended that not only should foreign equity ownership be employed by companies, it should also be regulated so as to avoid a situation where nationalistic interests were sidelined in favour of profit repatriation which was often the practice of foreign owned and dominated public interest entities (PIE’s).</w:t>
      </w:r>
    </w:p>
    <w:p>
      <w:pPr>
        <w:spacing w:after="0" w:line="480" w:lineRule="auto"/>
        <w:jc w:val="both"/>
        <w:rPr>
          <w:sz w:val="24"/>
        </w:rPr>
        <w:sectPr>
          <w:pgSz w:w="11910" w:h="16840"/>
          <w:pgMar w:header="0" w:footer="1454" w:top="1360" w:bottom="1680" w:left="640" w:right="720"/>
        </w:sectPr>
      </w:pPr>
    </w:p>
    <w:p>
      <w:pPr>
        <w:pStyle w:val="ListParagraph"/>
        <w:numPr>
          <w:ilvl w:val="0"/>
          <w:numId w:val="21"/>
        </w:numPr>
        <w:tabs>
          <w:tab w:pos="1044" w:val="left" w:leader="none"/>
        </w:tabs>
        <w:spacing w:line="480" w:lineRule="auto" w:before="61" w:after="0"/>
        <w:ind w:left="800" w:right="713" w:firstLine="0"/>
        <w:jc w:val="both"/>
        <w:rPr>
          <w:sz w:val="24"/>
        </w:rPr>
      </w:pPr>
      <w:r>
        <w:rPr>
          <w:sz w:val="24"/>
        </w:rPr>
        <w:t>The results of the study revealed that concentrated ownership (COWN) had negative effect on earnings management and was statistically significant at 5%. It is believed that one of the most important ways through which a firm maximises its value is through a well-designed ownership structure of the firm’s shares. The study thus recommended an increase in concentrated shareholding. Although concentrated ownership also had its challenges, especially for a concentrated dominant shareholder, the study recommended that concentration should also be regulated to not exceed 10% shareholding so that their shareholding structure would not influence the decision making process.</w:t>
      </w:r>
    </w:p>
    <w:p>
      <w:pPr>
        <w:pStyle w:val="ListParagraph"/>
        <w:numPr>
          <w:ilvl w:val="0"/>
          <w:numId w:val="21"/>
        </w:numPr>
        <w:tabs>
          <w:tab w:pos="1068" w:val="left" w:leader="none"/>
        </w:tabs>
        <w:spacing w:line="480" w:lineRule="auto" w:before="1" w:after="0"/>
        <w:ind w:left="800" w:right="716" w:firstLine="0"/>
        <w:jc w:val="both"/>
        <w:rPr>
          <w:b/>
          <w:sz w:val="24"/>
        </w:rPr>
      </w:pPr>
      <w:r>
        <w:rPr>
          <w:sz w:val="24"/>
        </w:rPr>
        <w:t>Although the study provided evidence to support the convergence effect which predicts, that managers with higher ownership have stronger incentives to act in line with</w:t>
      </w:r>
      <w:r>
        <w:rPr>
          <w:spacing w:val="40"/>
          <w:sz w:val="24"/>
        </w:rPr>
        <w:t> </w:t>
      </w:r>
      <w:r>
        <w:rPr>
          <w:sz w:val="24"/>
        </w:rPr>
        <w:t>shareholders’ interests, and hence, as managerial ownership increases, the opportunistic managerial behaviour decreases monotonically, the MOWN</w:t>
      </w:r>
      <w:r>
        <w:rPr>
          <w:sz w:val="24"/>
          <w:vertAlign w:val="superscript"/>
        </w:rPr>
        <w:t>3</w:t>
      </w:r>
      <w:r>
        <w:rPr>
          <w:sz w:val="24"/>
          <w:vertAlign w:val="baseline"/>
        </w:rPr>
        <w:t> coefficient showed that increasing MOWN beyond a certain level played out differently, hence, moving from MOWN</w:t>
      </w:r>
      <w:r>
        <w:rPr>
          <w:sz w:val="24"/>
          <w:vertAlign w:val="superscript"/>
        </w:rPr>
        <w:t>2</w:t>
      </w:r>
      <w:r>
        <w:rPr>
          <w:spacing w:val="-15"/>
          <w:sz w:val="24"/>
          <w:vertAlign w:val="baseline"/>
        </w:rPr>
        <w:t> </w:t>
      </w:r>
      <w:r>
        <w:rPr>
          <w:sz w:val="24"/>
          <w:vertAlign w:val="baseline"/>
        </w:rPr>
        <w:t>to</w:t>
      </w:r>
      <w:r>
        <w:rPr>
          <w:spacing w:val="-2"/>
          <w:sz w:val="24"/>
          <w:vertAlign w:val="baseline"/>
        </w:rPr>
        <w:t> </w:t>
      </w:r>
      <w:r>
        <w:rPr>
          <w:sz w:val="24"/>
          <w:vertAlign w:val="baseline"/>
        </w:rPr>
        <w:t>MOWN</w:t>
      </w:r>
      <w:r>
        <w:rPr>
          <w:sz w:val="24"/>
          <w:vertAlign w:val="superscript"/>
        </w:rPr>
        <w:t>3</w:t>
      </w:r>
      <w:r>
        <w:rPr>
          <w:sz w:val="24"/>
          <w:vertAlign w:val="baseline"/>
        </w:rPr>
        <w:t>, the convergence</w:t>
      </w:r>
      <w:r>
        <w:rPr>
          <w:spacing w:val="-1"/>
          <w:sz w:val="24"/>
          <w:vertAlign w:val="baseline"/>
        </w:rPr>
        <w:t> </w:t>
      </w:r>
      <w:r>
        <w:rPr>
          <w:sz w:val="24"/>
          <w:vertAlign w:val="baseline"/>
        </w:rPr>
        <w:t>effect was seen to give way to the</w:t>
      </w:r>
      <w:r>
        <w:rPr>
          <w:spacing w:val="-1"/>
          <w:sz w:val="24"/>
          <w:vertAlign w:val="baseline"/>
        </w:rPr>
        <w:t> </w:t>
      </w:r>
      <w:r>
        <w:rPr>
          <w:sz w:val="24"/>
          <w:vertAlign w:val="baseline"/>
        </w:rPr>
        <w:t>entrenchment effect hypothesis, and a similar pattern was also observed for IOWN. Therefore, the study recommended that to keep the effect of managerial equity within the alignment space, such ownership should be maintained at moderate and not higher levels.</w:t>
      </w:r>
    </w:p>
    <w:p>
      <w:pPr>
        <w:pStyle w:val="ListParagraph"/>
        <w:numPr>
          <w:ilvl w:val="1"/>
          <w:numId w:val="19"/>
        </w:numPr>
        <w:tabs>
          <w:tab w:pos="1220" w:val="left" w:leader="none"/>
        </w:tabs>
        <w:spacing w:line="240" w:lineRule="auto" w:before="1" w:after="0"/>
        <w:ind w:left="1220" w:right="0" w:hanging="420"/>
        <w:jc w:val="both"/>
        <w:rPr>
          <w:b/>
          <w:sz w:val="24"/>
        </w:rPr>
      </w:pPr>
      <w:r>
        <w:rPr>
          <w:b/>
          <w:sz w:val="24"/>
        </w:rPr>
        <w:t>CONTRIBUTION TO </w:t>
      </w:r>
      <w:r>
        <w:rPr>
          <w:b/>
          <w:spacing w:val="-2"/>
          <w:sz w:val="24"/>
        </w:rPr>
        <w:t>KNOWLEDGE</w:t>
      </w:r>
    </w:p>
    <w:p>
      <w:pPr>
        <w:pStyle w:val="BodyText"/>
        <w:spacing w:line="480" w:lineRule="auto" w:before="276"/>
        <w:ind w:right="715" w:firstLine="719"/>
        <w:jc w:val="both"/>
      </w:pPr>
      <w:r>
        <w:rPr/>
        <w:t>Ironically, based on the review of those studies, there appeared not to be any unanimity in the relationship between equity ownership structure and earnings management While some studies defended the position of a positive effect, others found a negative effect. More so, some found that the relationship depended on the particular variable in question.</w:t>
      </w:r>
      <w:r>
        <w:rPr>
          <w:spacing w:val="40"/>
        </w:rPr>
        <w:t> </w:t>
      </w:r>
      <w:r>
        <w:rPr/>
        <w:t>The absence of a clear unanimity suggests that this issue is still open for debates and there is the</w:t>
      </w:r>
      <w:r>
        <w:rPr>
          <w:spacing w:val="36"/>
        </w:rPr>
        <w:t> </w:t>
      </w:r>
      <w:r>
        <w:rPr/>
        <w:t>need</w:t>
      </w:r>
      <w:r>
        <w:rPr>
          <w:spacing w:val="39"/>
        </w:rPr>
        <w:t> </w:t>
      </w:r>
      <w:r>
        <w:rPr/>
        <w:t>to</w:t>
      </w:r>
      <w:r>
        <w:rPr>
          <w:spacing w:val="40"/>
        </w:rPr>
        <w:t> </w:t>
      </w:r>
      <w:r>
        <w:rPr/>
        <w:t>re-examine</w:t>
      </w:r>
      <w:r>
        <w:rPr>
          <w:spacing w:val="40"/>
        </w:rPr>
        <w:t> </w:t>
      </w:r>
      <w:r>
        <w:rPr/>
        <w:t>and</w:t>
      </w:r>
      <w:r>
        <w:rPr>
          <w:spacing w:val="39"/>
        </w:rPr>
        <w:t> </w:t>
      </w:r>
      <w:r>
        <w:rPr/>
        <w:t>provide</w:t>
      </w:r>
      <w:r>
        <w:rPr>
          <w:spacing w:val="38"/>
        </w:rPr>
        <w:t> </w:t>
      </w:r>
      <w:r>
        <w:rPr/>
        <w:t>fresh</w:t>
      </w:r>
      <w:r>
        <w:rPr>
          <w:spacing w:val="38"/>
        </w:rPr>
        <w:t> </w:t>
      </w:r>
      <w:r>
        <w:rPr/>
        <w:t>views.</w:t>
      </w:r>
      <w:r>
        <w:rPr>
          <w:spacing w:val="42"/>
        </w:rPr>
        <w:t> </w:t>
      </w:r>
      <w:r>
        <w:rPr/>
        <w:t>However,</w:t>
      </w:r>
      <w:r>
        <w:rPr>
          <w:spacing w:val="39"/>
        </w:rPr>
        <w:t> </w:t>
      </w:r>
      <w:r>
        <w:rPr/>
        <w:t>the</w:t>
      </w:r>
      <w:r>
        <w:rPr>
          <w:spacing w:val="38"/>
        </w:rPr>
        <w:t> </w:t>
      </w:r>
      <w:r>
        <w:rPr/>
        <w:t>study</w:t>
      </w:r>
      <w:r>
        <w:rPr>
          <w:spacing w:val="40"/>
        </w:rPr>
        <w:t> </w:t>
      </w:r>
      <w:r>
        <w:rPr/>
        <w:t>introduced</w:t>
      </w:r>
      <w:r>
        <w:rPr>
          <w:spacing w:val="39"/>
        </w:rPr>
        <w:t> </w:t>
      </w:r>
      <w:r>
        <w:rPr/>
        <w:t>a</w:t>
      </w:r>
      <w:r>
        <w:rPr>
          <w:spacing w:val="38"/>
        </w:rPr>
        <w:t> </w:t>
      </w:r>
      <w:r>
        <w:rPr>
          <w:spacing w:val="-2"/>
        </w:rPr>
        <w:t>unique</w:t>
      </w:r>
    </w:p>
    <w:p>
      <w:pPr>
        <w:pStyle w:val="BodyText"/>
        <w:jc w:val="both"/>
      </w:pPr>
      <w:r>
        <w:rPr/>
        <w:t>approach</w:t>
      </w:r>
      <w:r>
        <w:rPr>
          <w:spacing w:val="22"/>
        </w:rPr>
        <w:t> </w:t>
      </w:r>
      <w:r>
        <w:rPr/>
        <w:t>different</w:t>
      </w:r>
      <w:r>
        <w:rPr>
          <w:spacing w:val="25"/>
        </w:rPr>
        <w:t> </w:t>
      </w:r>
      <w:r>
        <w:rPr/>
        <w:t>from</w:t>
      </w:r>
      <w:r>
        <w:rPr>
          <w:spacing w:val="26"/>
        </w:rPr>
        <w:t> </w:t>
      </w:r>
      <w:r>
        <w:rPr/>
        <w:t>the</w:t>
      </w:r>
      <w:r>
        <w:rPr>
          <w:spacing w:val="22"/>
        </w:rPr>
        <w:t> </w:t>
      </w:r>
      <w:r>
        <w:rPr/>
        <w:t>way</w:t>
      </w:r>
      <w:r>
        <w:rPr>
          <w:spacing w:val="23"/>
        </w:rPr>
        <w:t> </w:t>
      </w:r>
      <w:r>
        <w:rPr/>
        <w:t>other</w:t>
      </w:r>
      <w:r>
        <w:rPr>
          <w:spacing w:val="22"/>
        </w:rPr>
        <w:t> </w:t>
      </w:r>
      <w:r>
        <w:rPr/>
        <w:t>studies</w:t>
      </w:r>
      <w:r>
        <w:rPr>
          <w:spacing w:val="26"/>
        </w:rPr>
        <w:t> </w:t>
      </w:r>
      <w:r>
        <w:rPr/>
        <w:t>cited</w:t>
      </w:r>
      <w:r>
        <w:rPr>
          <w:spacing w:val="22"/>
        </w:rPr>
        <w:t> </w:t>
      </w:r>
      <w:r>
        <w:rPr/>
        <w:t>above</w:t>
      </w:r>
      <w:r>
        <w:rPr>
          <w:spacing w:val="22"/>
        </w:rPr>
        <w:t> </w:t>
      </w:r>
      <w:r>
        <w:rPr/>
        <w:t>examined</w:t>
      </w:r>
      <w:r>
        <w:rPr>
          <w:spacing w:val="22"/>
        </w:rPr>
        <w:t> </w:t>
      </w:r>
      <w:r>
        <w:rPr/>
        <w:t>the</w:t>
      </w:r>
      <w:r>
        <w:rPr>
          <w:spacing w:val="25"/>
        </w:rPr>
        <w:t> </w:t>
      </w:r>
      <w:r>
        <w:rPr/>
        <w:t>subject.</w:t>
      </w:r>
      <w:r>
        <w:rPr>
          <w:spacing w:val="23"/>
        </w:rPr>
        <w:t> </w:t>
      </w:r>
      <w:r>
        <w:rPr/>
        <w:t>The</w:t>
      </w:r>
      <w:r>
        <w:rPr>
          <w:spacing w:val="22"/>
        </w:rPr>
        <w:t> </w:t>
      </w:r>
      <w:r>
        <w:rPr>
          <w:spacing w:val="-2"/>
        </w:rPr>
        <w:t>study</w:t>
      </w:r>
    </w:p>
    <w:p>
      <w:pPr>
        <w:spacing w:after="0"/>
        <w:jc w:val="both"/>
        <w:sectPr>
          <w:pgSz w:w="11910" w:h="16840"/>
          <w:pgMar w:header="0" w:footer="1454" w:top="1360" w:bottom="1680" w:left="640" w:right="720"/>
        </w:sectPr>
      </w:pPr>
    </w:p>
    <w:p>
      <w:pPr>
        <w:pStyle w:val="BodyText"/>
        <w:spacing w:line="480" w:lineRule="auto" w:before="61"/>
        <w:ind w:right="714"/>
        <w:jc w:val="both"/>
      </w:pPr>
      <w:r>
        <w:rPr/>
        <w:t>employed the seasonally adjusted discretionary accrual measure. Seasonal effects can distort the baseline behaviour of the data and introduce several oscillations to the series and make</w:t>
      </w:r>
      <w:r>
        <w:rPr>
          <w:spacing w:val="40"/>
        </w:rPr>
        <w:t> </w:t>
      </w:r>
      <w:r>
        <w:rPr/>
        <w:t>the results biased and hence, it is better to employ seasonally adjusted series. That was what this study adopted and in that light, the study provided unique insights and contributions to </w:t>
      </w:r>
      <w:r>
        <w:rPr>
          <w:spacing w:val="-2"/>
        </w:rPr>
        <w:t>knowledge.</w:t>
      </w:r>
    </w:p>
    <w:p>
      <w:pPr>
        <w:spacing w:before="0"/>
        <w:ind w:left="860" w:right="0" w:firstLine="0"/>
        <w:jc w:val="left"/>
        <w:rPr>
          <w:b/>
          <w:sz w:val="24"/>
        </w:rPr>
      </w:pPr>
      <w:r>
        <w:rPr>
          <w:b/>
          <w:sz w:val="24"/>
        </w:rPr>
        <w:t>6.5.</w:t>
      </w:r>
      <w:r>
        <w:rPr>
          <w:b/>
          <w:spacing w:val="-1"/>
          <w:sz w:val="24"/>
        </w:rPr>
        <w:t> </w:t>
      </w:r>
      <w:r>
        <w:rPr>
          <w:b/>
          <w:sz w:val="24"/>
        </w:rPr>
        <w:t>RECOMMENDATION</w:t>
      </w:r>
      <w:r>
        <w:rPr>
          <w:b/>
          <w:spacing w:val="-1"/>
          <w:sz w:val="24"/>
        </w:rPr>
        <w:t> </w:t>
      </w:r>
      <w:r>
        <w:rPr>
          <w:b/>
          <w:sz w:val="24"/>
        </w:rPr>
        <w:t>FOR</w:t>
      </w:r>
      <w:r>
        <w:rPr>
          <w:b/>
          <w:spacing w:val="-1"/>
          <w:sz w:val="24"/>
        </w:rPr>
        <w:t> </w:t>
      </w:r>
      <w:r>
        <w:rPr>
          <w:b/>
          <w:sz w:val="24"/>
        </w:rPr>
        <w:t>FURTHER </w:t>
      </w:r>
      <w:r>
        <w:rPr>
          <w:b/>
          <w:spacing w:val="-2"/>
          <w:sz w:val="24"/>
        </w:rPr>
        <w:t>STUDIES</w:t>
      </w:r>
    </w:p>
    <w:p>
      <w:pPr>
        <w:pStyle w:val="BodyText"/>
        <w:spacing w:before="1"/>
        <w:ind w:left="0"/>
        <w:rPr>
          <w:b/>
        </w:rPr>
      </w:pPr>
    </w:p>
    <w:p>
      <w:pPr>
        <w:pStyle w:val="BodyText"/>
        <w:spacing w:line="480" w:lineRule="auto"/>
        <w:ind w:right="718" w:firstLine="719"/>
        <w:jc w:val="both"/>
      </w:pPr>
      <w:r>
        <w:rPr/>
        <w:t>For the purpose of recommendation for further studies, the researcher recommended that it would be insightful if other studies could extend the enquiry using other forms of earnings management manipulation which were not used in this study such as real earnings management, income smoothing and creative accounting. In addition, this study focused on only listed manufacturing firms in Nigeria and therefore, there is the need for other researchers to look at those sectors which did not receive adequate research attention in this regard such as the health, natural resource and ICT sectors.</w:t>
      </w:r>
    </w:p>
    <w:p>
      <w:pPr>
        <w:spacing w:after="0" w:line="480" w:lineRule="auto"/>
        <w:jc w:val="both"/>
        <w:sectPr>
          <w:pgSz w:w="11910" w:h="16840"/>
          <w:pgMar w:header="0" w:footer="1454" w:top="1360" w:bottom="1680" w:left="640" w:right="720"/>
        </w:sectPr>
      </w:pPr>
    </w:p>
    <w:p>
      <w:pPr>
        <w:spacing w:before="61"/>
        <w:ind w:left="801" w:right="721" w:firstLine="0"/>
        <w:jc w:val="center"/>
        <w:rPr>
          <w:b/>
          <w:sz w:val="24"/>
        </w:rPr>
      </w:pPr>
      <w:r>
        <w:rPr>
          <w:b/>
          <w:spacing w:val="-2"/>
          <w:sz w:val="24"/>
        </w:rPr>
        <w:t>REFERENCES</w:t>
      </w:r>
    </w:p>
    <w:p>
      <w:pPr>
        <w:pStyle w:val="BodyText"/>
        <w:ind w:left="0"/>
        <w:rPr>
          <w:b/>
        </w:rPr>
      </w:pPr>
    </w:p>
    <w:p>
      <w:pPr>
        <w:pStyle w:val="BodyText"/>
        <w:spacing w:before="137"/>
        <w:ind w:left="0"/>
        <w:rPr>
          <w:b/>
        </w:rPr>
      </w:pPr>
    </w:p>
    <w:p>
      <w:pPr>
        <w:spacing w:line="360" w:lineRule="auto" w:before="0"/>
        <w:ind w:left="1520" w:right="889" w:hanging="720"/>
        <w:jc w:val="left"/>
        <w:rPr>
          <w:sz w:val="24"/>
        </w:rPr>
      </w:pPr>
      <w:r>
        <w:rPr>
          <w:sz w:val="24"/>
        </w:rPr>
        <w:t>Achleitner, A. K., Fichtl, N., &amp;Kaserer, C. (2012). </w:t>
      </w:r>
      <w:r>
        <w:rPr>
          <w:i/>
          <w:sz w:val="24"/>
        </w:rPr>
        <w:t>Accounting and real earnings management</w:t>
      </w:r>
      <w:r>
        <w:rPr>
          <w:i/>
          <w:spacing w:val="-4"/>
          <w:sz w:val="24"/>
        </w:rPr>
        <w:t> </w:t>
      </w:r>
      <w:r>
        <w:rPr>
          <w:i/>
          <w:sz w:val="24"/>
        </w:rPr>
        <w:t>in</w:t>
      </w:r>
      <w:r>
        <w:rPr>
          <w:i/>
          <w:spacing w:val="-4"/>
          <w:sz w:val="24"/>
        </w:rPr>
        <w:t> </w:t>
      </w:r>
      <w:r>
        <w:rPr>
          <w:i/>
          <w:sz w:val="24"/>
        </w:rPr>
        <w:t>family</w:t>
      </w:r>
      <w:r>
        <w:rPr>
          <w:i/>
          <w:spacing w:val="-5"/>
          <w:sz w:val="24"/>
        </w:rPr>
        <w:t> </w:t>
      </w:r>
      <w:r>
        <w:rPr>
          <w:i/>
          <w:sz w:val="24"/>
        </w:rPr>
        <w:t>firms.</w:t>
      </w:r>
      <w:r>
        <w:rPr>
          <w:i/>
          <w:spacing w:val="-4"/>
          <w:sz w:val="24"/>
        </w:rPr>
        <w:t> </w:t>
      </w:r>
      <w:r>
        <w:rPr>
          <w:i/>
          <w:sz w:val="24"/>
        </w:rPr>
        <w:t>Center</w:t>
      </w:r>
      <w:r>
        <w:rPr>
          <w:i/>
          <w:spacing w:val="-4"/>
          <w:sz w:val="24"/>
        </w:rPr>
        <w:t> </w:t>
      </w:r>
      <w:r>
        <w:rPr>
          <w:i/>
          <w:sz w:val="24"/>
        </w:rPr>
        <w:t>for</w:t>
      </w:r>
      <w:r>
        <w:rPr>
          <w:i/>
          <w:spacing w:val="-2"/>
          <w:sz w:val="24"/>
        </w:rPr>
        <w:t> </w:t>
      </w:r>
      <w:r>
        <w:rPr>
          <w:i/>
          <w:sz w:val="24"/>
        </w:rPr>
        <w:t>Entrepreneurial</w:t>
      </w:r>
      <w:r>
        <w:rPr>
          <w:i/>
          <w:spacing w:val="-4"/>
          <w:sz w:val="24"/>
        </w:rPr>
        <w:t> </w:t>
      </w:r>
      <w:r>
        <w:rPr>
          <w:i/>
          <w:sz w:val="24"/>
        </w:rPr>
        <w:t>and</w:t>
      </w:r>
      <w:r>
        <w:rPr>
          <w:i/>
          <w:spacing w:val="-4"/>
          <w:sz w:val="24"/>
        </w:rPr>
        <w:t> </w:t>
      </w:r>
      <w:r>
        <w:rPr>
          <w:i/>
          <w:sz w:val="24"/>
        </w:rPr>
        <w:t>Financial</w:t>
      </w:r>
      <w:r>
        <w:rPr>
          <w:i/>
          <w:spacing w:val="-4"/>
          <w:sz w:val="24"/>
        </w:rPr>
        <w:t> </w:t>
      </w:r>
      <w:r>
        <w:rPr>
          <w:i/>
          <w:sz w:val="24"/>
        </w:rPr>
        <w:t>Studies</w:t>
      </w:r>
      <w:r>
        <w:rPr>
          <w:sz w:val="24"/>
        </w:rPr>
        <w:t>, University ofTechnology, Germany.</w:t>
      </w:r>
    </w:p>
    <w:p>
      <w:pPr>
        <w:spacing w:line="360" w:lineRule="auto" w:before="162"/>
        <w:ind w:left="1520" w:right="718" w:hanging="720"/>
        <w:jc w:val="left"/>
        <w:rPr>
          <w:sz w:val="24"/>
        </w:rPr>
      </w:pPr>
      <w:r>
        <w:rPr>
          <w:sz w:val="24"/>
        </w:rPr>
        <w:t>Adebiyi,</w:t>
      </w:r>
      <w:r>
        <w:rPr>
          <w:spacing w:val="-4"/>
          <w:sz w:val="24"/>
        </w:rPr>
        <w:t> </w:t>
      </w:r>
      <w:r>
        <w:rPr>
          <w:sz w:val="24"/>
        </w:rPr>
        <w:t>W.</w:t>
      </w:r>
      <w:r>
        <w:rPr>
          <w:spacing w:val="-4"/>
          <w:sz w:val="24"/>
        </w:rPr>
        <w:t> </w:t>
      </w:r>
      <w:r>
        <w:rPr>
          <w:sz w:val="24"/>
        </w:rPr>
        <w:t>K.,</w:t>
      </w:r>
      <w:r>
        <w:rPr>
          <w:spacing w:val="-4"/>
          <w:sz w:val="24"/>
        </w:rPr>
        <w:t> </w:t>
      </w:r>
      <w:r>
        <w:rPr>
          <w:sz w:val="24"/>
        </w:rPr>
        <w:t>&amp;Olowookere,</w:t>
      </w:r>
      <w:r>
        <w:rPr>
          <w:spacing w:val="-4"/>
          <w:sz w:val="24"/>
        </w:rPr>
        <w:t> </w:t>
      </w:r>
      <w:r>
        <w:rPr>
          <w:sz w:val="24"/>
        </w:rPr>
        <w:t>J.</w:t>
      </w:r>
      <w:r>
        <w:rPr>
          <w:spacing w:val="-4"/>
          <w:sz w:val="24"/>
        </w:rPr>
        <w:t> </w:t>
      </w:r>
      <w:r>
        <w:rPr>
          <w:sz w:val="24"/>
        </w:rPr>
        <w:t>K.</w:t>
      </w:r>
      <w:r>
        <w:rPr>
          <w:spacing w:val="-3"/>
          <w:sz w:val="24"/>
        </w:rPr>
        <w:t> </w:t>
      </w:r>
      <w:r>
        <w:rPr>
          <w:sz w:val="24"/>
        </w:rPr>
        <w:t>(2016).</w:t>
      </w:r>
      <w:r>
        <w:rPr>
          <w:spacing w:val="-4"/>
          <w:sz w:val="24"/>
        </w:rPr>
        <w:t> </w:t>
      </w:r>
      <w:r>
        <w:rPr>
          <w:sz w:val="24"/>
        </w:rPr>
        <w:t>Ownership</w:t>
      </w:r>
      <w:r>
        <w:rPr>
          <w:spacing w:val="-4"/>
          <w:sz w:val="24"/>
        </w:rPr>
        <w:t> </w:t>
      </w:r>
      <w:r>
        <w:rPr>
          <w:sz w:val="24"/>
        </w:rPr>
        <w:t>structure</w:t>
      </w:r>
      <w:r>
        <w:rPr>
          <w:spacing w:val="-4"/>
          <w:sz w:val="24"/>
        </w:rPr>
        <w:t> </w:t>
      </w:r>
      <w:r>
        <w:rPr>
          <w:sz w:val="24"/>
        </w:rPr>
        <w:t>and</w:t>
      </w:r>
      <w:r>
        <w:rPr>
          <w:spacing w:val="-4"/>
          <w:sz w:val="24"/>
        </w:rPr>
        <w:t> </w:t>
      </w:r>
      <w:r>
        <w:rPr>
          <w:sz w:val="24"/>
        </w:rPr>
        <w:t>quality</w:t>
      </w:r>
      <w:r>
        <w:rPr>
          <w:spacing w:val="-4"/>
          <w:sz w:val="24"/>
        </w:rPr>
        <w:t> </w:t>
      </w:r>
      <w:r>
        <w:rPr>
          <w:sz w:val="24"/>
        </w:rPr>
        <w:t>of</w:t>
      </w:r>
      <w:r>
        <w:rPr>
          <w:spacing w:val="-4"/>
          <w:sz w:val="24"/>
        </w:rPr>
        <w:t> </w:t>
      </w:r>
      <w:r>
        <w:rPr>
          <w:sz w:val="24"/>
        </w:rPr>
        <w:t>financial reporting: Evidence from Nigeria deposit money banks. </w:t>
      </w:r>
      <w:r>
        <w:rPr>
          <w:i/>
          <w:sz w:val="24"/>
        </w:rPr>
        <w:t>International Journal of Economies, Commerce and Management, </w:t>
      </w:r>
      <w:r>
        <w:rPr>
          <w:sz w:val="24"/>
        </w:rPr>
        <w:t>4(1), 541-552.</w:t>
      </w:r>
    </w:p>
    <w:p>
      <w:pPr>
        <w:spacing w:line="360" w:lineRule="auto" w:before="199"/>
        <w:ind w:left="1520" w:right="718" w:hanging="720"/>
        <w:jc w:val="left"/>
        <w:rPr>
          <w:sz w:val="24"/>
        </w:rPr>
      </w:pPr>
      <w:r>
        <w:rPr>
          <w:sz w:val="24"/>
        </w:rPr>
        <w:t>Adeyemi,</w:t>
      </w:r>
      <w:r>
        <w:rPr>
          <w:spacing w:val="-4"/>
          <w:sz w:val="24"/>
        </w:rPr>
        <w:t> </w:t>
      </w:r>
      <w:r>
        <w:rPr>
          <w:sz w:val="24"/>
        </w:rPr>
        <w:t>S.</w:t>
      </w:r>
      <w:r>
        <w:rPr>
          <w:spacing w:val="-4"/>
          <w:sz w:val="24"/>
        </w:rPr>
        <w:t> </w:t>
      </w:r>
      <w:r>
        <w:rPr>
          <w:sz w:val="24"/>
        </w:rPr>
        <w:t>B.,</w:t>
      </w:r>
      <w:r>
        <w:rPr>
          <w:spacing w:val="-4"/>
          <w:sz w:val="24"/>
        </w:rPr>
        <w:t> </w:t>
      </w:r>
      <w:r>
        <w:rPr>
          <w:sz w:val="24"/>
        </w:rPr>
        <w:t>&amp;Uadiale,</w:t>
      </w:r>
      <w:r>
        <w:rPr>
          <w:spacing w:val="-4"/>
          <w:sz w:val="24"/>
        </w:rPr>
        <w:t> </w:t>
      </w:r>
      <w:r>
        <w:rPr>
          <w:sz w:val="24"/>
        </w:rPr>
        <w:t>O.</w:t>
      </w:r>
      <w:r>
        <w:rPr>
          <w:spacing w:val="-4"/>
          <w:sz w:val="24"/>
        </w:rPr>
        <w:t> </w:t>
      </w:r>
      <w:r>
        <w:rPr>
          <w:sz w:val="24"/>
        </w:rPr>
        <w:t>M.</w:t>
      </w:r>
      <w:r>
        <w:rPr>
          <w:spacing w:val="-4"/>
          <w:sz w:val="24"/>
        </w:rPr>
        <w:t> </w:t>
      </w:r>
      <w:r>
        <w:rPr>
          <w:sz w:val="24"/>
        </w:rPr>
        <w:t>(2010).</w:t>
      </w:r>
      <w:r>
        <w:rPr>
          <w:spacing w:val="-4"/>
          <w:sz w:val="24"/>
        </w:rPr>
        <w:t> </w:t>
      </w:r>
      <w:r>
        <w:rPr>
          <w:sz w:val="24"/>
        </w:rPr>
        <w:t>The</w:t>
      </w:r>
      <w:r>
        <w:rPr>
          <w:spacing w:val="-4"/>
          <w:sz w:val="24"/>
        </w:rPr>
        <w:t> </w:t>
      </w:r>
      <w:r>
        <w:rPr>
          <w:sz w:val="24"/>
        </w:rPr>
        <w:t>impact</w:t>
      </w:r>
      <w:r>
        <w:rPr>
          <w:spacing w:val="-4"/>
          <w:sz w:val="24"/>
        </w:rPr>
        <w:t> </w:t>
      </w:r>
      <w:r>
        <w:rPr>
          <w:sz w:val="24"/>
        </w:rPr>
        <w:t>of</w:t>
      </w:r>
      <w:r>
        <w:rPr>
          <w:spacing w:val="-4"/>
          <w:sz w:val="24"/>
        </w:rPr>
        <w:t> </w:t>
      </w:r>
      <w:r>
        <w:rPr>
          <w:sz w:val="24"/>
        </w:rPr>
        <w:t>firm</w:t>
      </w:r>
      <w:r>
        <w:rPr>
          <w:spacing w:val="-4"/>
          <w:sz w:val="24"/>
        </w:rPr>
        <w:t> </w:t>
      </w:r>
      <w:r>
        <w:rPr>
          <w:sz w:val="24"/>
        </w:rPr>
        <w:t>characteristics</w:t>
      </w:r>
      <w:r>
        <w:rPr>
          <w:spacing w:val="-3"/>
          <w:sz w:val="24"/>
        </w:rPr>
        <w:t> </w:t>
      </w:r>
      <w:r>
        <w:rPr>
          <w:sz w:val="24"/>
        </w:rPr>
        <w:t>and</w:t>
      </w:r>
      <w:r>
        <w:rPr>
          <w:spacing w:val="-4"/>
          <w:sz w:val="24"/>
        </w:rPr>
        <w:t> </w:t>
      </w:r>
      <w:r>
        <w:rPr>
          <w:sz w:val="24"/>
        </w:rPr>
        <w:t>corporate governance variables on audit fees in Nigeria. </w:t>
      </w:r>
      <w:r>
        <w:rPr>
          <w:i/>
          <w:sz w:val="24"/>
        </w:rPr>
        <w:t>Nigerian Journal of Management Studies, 10</w:t>
      </w:r>
      <w:r>
        <w:rPr>
          <w:sz w:val="24"/>
        </w:rPr>
        <w:t>(2), 1-22.</w:t>
      </w:r>
    </w:p>
    <w:p>
      <w:pPr>
        <w:spacing w:line="360" w:lineRule="auto" w:before="200"/>
        <w:ind w:left="1520" w:right="823" w:hanging="720"/>
        <w:jc w:val="both"/>
        <w:rPr>
          <w:sz w:val="24"/>
        </w:rPr>
      </w:pPr>
      <w:r>
        <w:rPr>
          <w:sz w:val="24"/>
        </w:rPr>
        <w:t>Agrawal, A., &amp;Knoeber, C. R. (1996). Firm performance and mechanisms to control agency problems</w:t>
      </w:r>
      <w:r>
        <w:rPr>
          <w:spacing w:val="-4"/>
          <w:sz w:val="24"/>
        </w:rPr>
        <w:t> </w:t>
      </w:r>
      <w:r>
        <w:rPr>
          <w:sz w:val="24"/>
        </w:rPr>
        <w:t>between</w:t>
      </w:r>
      <w:r>
        <w:rPr>
          <w:spacing w:val="-4"/>
          <w:sz w:val="24"/>
        </w:rPr>
        <w:t> </w:t>
      </w:r>
      <w:r>
        <w:rPr>
          <w:sz w:val="24"/>
        </w:rPr>
        <w:t>managers</w:t>
      </w:r>
      <w:r>
        <w:rPr>
          <w:spacing w:val="-4"/>
          <w:sz w:val="24"/>
        </w:rPr>
        <w:t> </w:t>
      </w:r>
      <w:r>
        <w:rPr>
          <w:sz w:val="24"/>
        </w:rPr>
        <w:t>and</w:t>
      </w:r>
      <w:r>
        <w:rPr>
          <w:spacing w:val="-4"/>
          <w:sz w:val="24"/>
        </w:rPr>
        <w:t> </w:t>
      </w:r>
      <w:r>
        <w:rPr>
          <w:sz w:val="24"/>
        </w:rPr>
        <w:t>shareholders.</w:t>
      </w:r>
      <w:r>
        <w:rPr>
          <w:spacing w:val="-3"/>
          <w:sz w:val="24"/>
        </w:rPr>
        <w:t> </w:t>
      </w:r>
      <w:r>
        <w:rPr>
          <w:i/>
          <w:sz w:val="24"/>
        </w:rPr>
        <w:t>Journal</w:t>
      </w:r>
      <w:r>
        <w:rPr>
          <w:i/>
          <w:spacing w:val="-4"/>
          <w:sz w:val="24"/>
        </w:rPr>
        <w:t> </w:t>
      </w:r>
      <w:r>
        <w:rPr>
          <w:i/>
          <w:sz w:val="24"/>
        </w:rPr>
        <w:t>of</w:t>
      </w:r>
      <w:r>
        <w:rPr>
          <w:i/>
          <w:spacing w:val="-4"/>
          <w:sz w:val="24"/>
        </w:rPr>
        <w:t> </w:t>
      </w:r>
      <w:r>
        <w:rPr>
          <w:i/>
          <w:sz w:val="24"/>
        </w:rPr>
        <w:t>Financial</w:t>
      </w:r>
      <w:r>
        <w:rPr>
          <w:i/>
          <w:spacing w:val="-4"/>
          <w:sz w:val="24"/>
        </w:rPr>
        <w:t> </w:t>
      </w:r>
      <w:r>
        <w:rPr>
          <w:i/>
          <w:sz w:val="24"/>
        </w:rPr>
        <w:t>and</w:t>
      </w:r>
      <w:r>
        <w:rPr>
          <w:i/>
          <w:spacing w:val="-4"/>
          <w:sz w:val="24"/>
        </w:rPr>
        <w:t> </w:t>
      </w:r>
      <w:r>
        <w:rPr>
          <w:i/>
          <w:sz w:val="24"/>
        </w:rPr>
        <w:t>Quantitative Analysis, </w:t>
      </w:r>
      <w:r>
        <w:rPr>
          <w:sz w:val="24"/>
        </w:rPr>
        <w:t>3(03), 377-397.</w:t>
      </w:r>
    </w:p>
    <w:p>
      <w:pPr>
        <w:pStyle w:val="BodyText"/>
        <w:spacing w:line="360" w:lineRule="auto" w:before="201"/>
        <w:ind w:left="1520" w:right="718" w:hanging="720"/>
      </w:pPr>
      <w:r>
        <w:rPr/>
        <w:t>Aguilera,</w:t>
      </w:r>
      <w:r>
        <w:rPr>
          <w:spacing w:val="-3"/>
        </w:rPr>
        <w:t> </w:t>
      </w:r>
      <w:r>
        <w:rPr/>
        <w:t>R.V.,</w:t>
      </w:r>
      <w:r>
        <w:rPr>
          <w:spacing w:val="-3"/>
        </w:rPr>
        <w:t> </w:t>
      </w:r>
      <w:r>
        <w:rPr/>
        <w:t>Williams,</w:t>
      </w:r>
      <w:r>
        <w:rPr>
          <w:spacing w:val="-3"/>
        </w:rPr>
        <w:t> </w:t>
      </w:r>
      <w:r>
        <w:rPr/>
        <w:t>C.</w:t>
      </w:r>
      <w:r>
        <w:rPr>
          <w:spacing w:val="-3"/>
        </w:rPr>
        <w:t> </w:t>
      </w:r>
      <w:r>
        <w:rPr/>
        <w:t>A.,</w:t>
      </w:r>
      <w:r>
        <w:rPr>
          <w:spacing w:val="-3"/>
        </w:rPr>
        <w:t> </w:t>
      </w:r>
      <w:r>
        <w:rPr/>
        <w:t>Conley,</w:t>
      </w:r>
      <w:r>
        <w:rPr>
          <w:spacing w:val="-3"/>
        </w:rPr>
        <w:t> </w:t>
      </w:r>
      <w:r>
        <w:rPr/>
        <w:t>J.</w:t>
      </w:r>
      <w:r>
        <w:rPr>
          <w:spacing w:val="-3"/>
        </w:rPr>
        <w:t> </w:t>
      </w:r>
      <w:r>
        <w:rPr/>
        <w:t>M.,</w:t>
      </w:r>
      <w:r>
        <w:rPr>
          <w:spacing w:val="-3"/>
        </w:rPr>
        <w:t> </w:t>
      </w:r>
      <w:r>
        <w:rPr/>
        <w:t>&amp;</w:t>
      </w:r>
      <w:r>
        <w:rPr>
          <w:spacing w:val="-5"/>
        </w:rPr>
        <w:t> </w:t>
      </w:r>
      <w:r>
        <w:rPr/>
        <w:t>Rupp,</w:t>
      </w:r>
      <w:r>
        <w:rPr>
          <w:spacing w:val="-3"/>
        </w:rPr>
        <w:t> </w:t>
      </w:r>
      <w:r>
        <w:rPr/>
        <w:t>D.</w:t>
      </w:r>
      <w:r>
        <w:rPr>
          <w:spacing w:val="-1"/>
        </w:rPr>
        <w:t> </w:t>
      </w:r>
      <w:r>
        <w:rPr/>
        <w:t>E.</w:t>
      </w:r>
      <w:r>
        <w:rPr>
          <w:spacing w:val="-3"/>
        </w:rPr>
        <w:t> </w:t>
      </w:r>
      <w:r>
        <w:rPr/>
        <w:t>(2006).</w:t>
      </w:r>
      <w:r>
        <w:rPr>
          <w:spacing w:val="-3"/>
        </w:rPr>
        <w:t> </w:t>
      </w:r>
      <w:r>
        <w:rPr/>
        <w:t>Corporate</w:t>
      </w:r>
      <w:r>
        <w:rPr>
          <w:spacing w:val="-3"/>
        </w:rPr>
        <w:t> </w:t>
      </w:r>
      <w:r>
        <w:rPr/>
        <w:t>governance and socialresponsibility: a comparative analysis of the UK and the US. </w:t>
      </w:r>
      <w:r>
        <w:rPr>
          <w:i/>
        </w:rPr>
        <w:t>Corporate Governance, 14</w:t>
      </w:r>
      <w:r>
        <w:rPr/>
        <w:t>(3), 147–158.</w:t>
      </w:r>
    </w:p>
    <w:p>
      <w:pPr>
        <w:pStyle w:val="BodyText"/>
        <w:spacing w:line="360" w:lineRule="auto" w:before="200"/>
        <w:ind w:left="1520" w:right="718" w:hanging="720"/>
      </w:pPr>
      <w:r>
        <w:rPr/>
        <w:t>Ahmad,</w:t>
      </w:r>
      <w:r>
        <w:rPr>
          <w:spacing w:val="-3"/>
        </w:rPr>
        <w:t> </w:t>
      </w:r>
      <w:r>
        <w:rPr/>
        <w:t>C.</w:t>
      </w:r>
      <w:r>
        <w:rPr>
          <w:spacing w:val="-3"/>
        </w:rPr>
        <w:t> </w:t>
      </w:r>
      <w:r>
        <w:rPr/>
        <w:t>A.,</w:t>
      </w:r>
      <w:r>
        <w:rPr>
          <w:spacing w:val="-3"/>
        </w:rPr>
        <w:t> </w:t>
      </w:r>
      <w:r>
        <w:rPr/>
        <w:t>&amp;</w:t>
      </w:r>
      <w:r>
        <w:rPr>
          <w:spacing w:val="-3"/>
        </w:rPr>
        <w:t> </w:t>
      </w:r>
      <w:r>
        <w:rPr/>
        <w:t>Jusoh,</w:t>
      </w:r>
      <w:r>
        <w:rPr>
          <w:spacing w:val="-3"/>
        </w:rPr>
        <w:t> </w:t>
      </w:r>
      <w:r>
        <w:rPr/>
        <w:t>M.</w:t>
      </w:r>
      <w:r>
        <w:rPr>
          <w:spacing w:val="-3"/>
        </w:rPr>
        <w:t> </w:t>
      </w:r>
      <w:r>
        <w:rPr/>
        <w:t>A.</w:t>
      </w:r>
      <w:r>
        <w:rPr>
          <w:spacing w:val="-3"/>
        </w:rPr>
        <w:t> </w:t>
      </w:r>
      <w:r>
        <w:rPr/>
        <w:t>(2014).</w:t>
      </w:r>
      <w:r>
        <w:rPr>
          <w:spacing w:val="-2"/>
        </w:rPr>
        <w:t> </w:t>
      </w:r>
      <w:r>
        <w:rPr/>
        <w:t>Institutional</w:t>
      </w:r>
      <w:r>
        <w:rPr>
          <w:spacing w:val="-3"/>
        </w:rPr>
        <w:t> </w:t>
      </w:r>
      <w:r>
        <w:rPr/>
        <w:t>ownership</w:t>
      </w:r>
      <w:r>
        <w:rPr>
          <w:spacing w:val="-3"/>
        </w:rPr>
        <w:t> </w:t>
      </w:r>
      <w:r>
        <w:rPr/>
        <w:t>and</w:t>
      </w:r>
      <w:r>
        <w:rPr>
          <w:spacing w:val="-3"/>
        </w:rPr>
        <w:t> </w:t>
      </w:r>
      <w:r>
        <w:rPr/>
        <w:t>market-based</w:t>
      </w:r>
      <w:r>
        <w:rPr>
          <w:spacing w:val="-3"/>
        </w:rPr>
        <w:t> </w:t>
      </w:r>
      <w:r>
        <w:rPr/>
        <w:t>performance indicators: Utilizing generalized least square estimation technique. </w:t>
      </w:r>
      <w:r>
        <w:rPr>
          <w:i/>
        </w:rPr>
        <w:t>Procedia Social and Behavioral Sciences</w:t>
      </w:r>
      <w:r>
        <w:rPr/>
        <w:t>, 164(1), 477–485.</w:t>
      </w:r>
    </w:p>
    <w:p>
      <w:pPr>
        <w:pStyle w:val="BodyText"/>
        <w:spacing w:line="360" w:lineRule="auto" w:before="201"/>
        <w:ind w:left="1520" w:right="773" w:hanging="720"/>
      </w:pPr>
      <w:r>
        <w:rPr/>
        <w:t>Ahmed,</w:t>
      </w:r>
      <w:r>
        <w:rPr>
          <w:spacing w:val="-4"/>
        </w:rPr>
        <w:t> </w:t>
      </w:r>
      <w:r>
        <w:rPr/>
        <w:t>A.</w:t>
      </w:r>
      <w:r>
        <w:rPr>
          <w:spacing w:val="-4"/>
        </w:rPr>
        <w:t> </w:t>
      </w:r>
      <w:r>
        <w:rPr/>
        <w:t>S.</w:t>
      </w:r>
      <w:r>
        <w:rPr>
          <w:spacing w:val="-4"/>
        </w:rPr>
        <w:t> </w:t>
      </w:r>
      <w:r>
        <w:rPr/>
        <w:t>&amp;</w:t>
      </w:r>
      <w:r>
        <w:rPr>
          <w:spacing w:val="-4"/>
        </w:rPr>
        <w:t> </w:t>
      </w:r>
      <w:r>
        <w:rPr/>
        <w:t>Iwasaki,</w:t>
      </w:r>
      <w:r>
        <w:rPr>
          <w:spacing w:val="-2"/>
        </w:rPr>
        <w:t> </w:t>
      </w:r>
      <w:r>
        <w:rPr/>
        <w:t>T.</w:t>
      </w:r>
      <w:r>
        <w:rPr>
          <w:spacing w:val="-4"/>
        </w:rPr>
        <w:t> </w:t>
      </w:r>
      <w:r>
        <w:rPr/>
        <w:t>(2015).</w:t>
      </w:r>
      <w:r>
        <w:rPr>
          <w:spacing w:val="-4"/>
        </w:rPr>
        <w:t> </w:t>
      </w:r>
      <w:r>
        <w:rPr/>
        <w:t>Foreign</w:t>
      </w:r>
      <w:r>
        <w:rPr>
          <w:spacing w:val="-4"/>
        </w:rPr>
        <w:t> </w:t>
      </w:r>
      <w:r>
        <w:rPr/>
        <w:t>ownership,</w:t>
      </w:r>
      <w:r>
        <w:rPr>
          <w:spacing w:val="-4"/>
        </w:rPr>
        <w:t> </w:t>
      </w:r>
      <w:r>
        <w:rPr/>
        <w:t>manager</w:t>
      </w:r>
      <w:r>
        <w:rPr>
          <w:spacing w:val="-4"/>
        </w:rPr>
        <w:t> </w:t>
      </w:r>
      <w:r>
        <w:rPr/>
        <w:t>monitoring,</w:t>
      </w:r>
      <w:r>
        <w:rPr>
          <w:spacing w:val="-4"/>
        </w:rPr>
        <w:t> </w:t>
      </w:r>
      <w:r>
        <w:rPr/>
        <w:t>and</w:t>
      </w:r>
      <w:r>
        <w:rPr>
          <w:spacing w:val="-4"/>
        </w:rPr>
        <w:t> </w:t>
      </w:r>
      <w:r>
        <w:rPr/>
        <w:t>firm</w:t>
      </w:r>
      <w:r>
        <w:rPr>
          <w:spacing w:val="-4"/>
        </w:rPr>
        <w:t> </w:t>
      </w:r>
      <w:r>
        <w:rPr/>
        <w:t>value: evidence from Japanese firms. </w:t>
      </w:r>
      <w:r>
        <w:rPr>
          <w:i/>
        </w:rPr>
        <w:t>Working Paper</w:t>
      </w:r>
      <w:r>
        <w:rPr/>
        <w:t>. Texas A &amp; M University, USA, Kansai University, Japan.</w:t>
      </w:r>
    </w:p>
    <w:p>
      <w:pPr>
        <w:spacing w:line="360" w:lineRule="auto" w:before="160"/>
        <w:ind w:left="1520" w:right="718" w:hanging="720"/>
        <w:jc w:val="left"/>
        <w:rPr>
          <w:sz w:val="24"/>
        </w:rPr>
      </w:pPr>
      <w:r>
        <w:rPr>
          <w:sz w:val="24"/>
        </w:rPr>
        <w:t>Ahmed,</w:t>
      </w:r>
      <w:r>
        <w:rPr>
          <w:spacing w:val="-4"/>
          <w:sz w:val="24"/>
        </w:rPr>
        <w:t> </w:t>
      </w:r>
      <w:r>
        <w:rPr>
          <w:sz w:val="24"/>
        </w:rPr>
        <w:t>T.</w:t>
      </w:r>
      <w:r>
        <w:rPr>
          <w:spacing w:val="-4"/>
          <w:sz w:val="24"/>
        </w:rPr>
        <w:t> </w:t>
      </w:r>
      <w:r>
        <w:rPr>
          <w:sz w:val="24"/>
        </w:rPr>
        <w:t>A.</w:t>
      </w:r>
      <w:r>
        <w:rPr>
          <w:spacing w:val="-4"/>
          <w:sz w:val="24"/>
        </w:rPr>
        <w:t> </w:t>
      </w:r>
      <w:r>
        <w:rPr>
          <w:sz w:val="24"/>
        </w:rPr>
        <w:t>(2014).</w:t>
      </w:r>
      <w:r>
        <w:rPr>
          <w:spacing w:val="-2"/>
          <w:sz w:val="24"/>
        </w:rPr>
        <w:t> </w:t>
      </w:r>
      <w:r>
        <w:rPr>
          <w:i/>
          <w:sz w:val="24"/>
        </w:rPr>
        <w:t>Managerial</w:t>
      </w:r>
      <w:r>
        <w:rPr>
          <w:i/>
          <w:spacing w:val="-4"/>
          <w:sz w:val="24"/>
        </w:rPr>
        <w:t> </w:t>
      </w:r>
      <w:r>
        <w:rPr>
          <w:i/>
          <w:sz w:val="24"/>
        </w:rPr>
        <w:t>characteristics</w:t>
      </w:r>
      <w:r>
        <w:rPr>
          <w:i/>
          <w:spacing w:val="-4"/>
          <w:sz w:val="24"/>
        </w:rPr>
        <w:t> </w:t>
      </w:r>
      <w:r>
        <w:rPr>
          <w:i/>
          <w:sz w:val="24"/>
        </w:rPr>
        <w:t>and</w:t>
      </w:r>
      <w:r>
        <w:rPr>
          <w:i/>
          <w:spacing w:val="-4"/>
          <w:sz w:val="24"/>
        </w:rPr>
        <w:t> </w:t>
      </w:r>
      <w:r>
        <w:rPr>
          <w:i/>
          <w:sz w:val="24"/>
        </w:rPr>
        <w:t>earnings</w:t>
      </w:r>
      <w:r>
        <w:rPr>
          <w:i/>
          <w:spacing w:val="-4"/>
          <w:sz w:val="24"/>
        </w:rPr>
        <w:t> </w:t>
      </w:r>
      <w:r>
        <w:rPr>
          <w:i/>
          <w:sz w:val="24"/>
        </w:rPr>
        <w:t>quality</w:t>
      </w:r>
      <w:r>
        <w:rPr>
          <w:i/>
          <w:spacing w:val="-5"/>
          <w:sz w:val="24"/>
        </w:rPr>
        <w:t> </w:t>
      </w:r>
      <w:r>
        <w:rPr>
          <w:i/>
          <w:sz w:val="24"/>
        </w:rPr>
        <w:t>of</w:t>
      </w:r>
      <w:r>
        <w:rPr>
          <w:i/>
          <w:spacing w:val="-4"/>
          <w:sz w:val="24"/>
        </w:rPr>
        <w:t> </w:t>
      </w:r>
      <w:r>
        <w:rPr>
          <w:i/>
          <w:sz w:val="24"/>
        </w:rPr>
        <w:t>listed</w:t>
      </w:r>
      <w:r>
        <w:rPr>
          <w:i/>
          <w:spacing w:val="-4"/>
          <w:sz w:val="24"/>
        </w:rPr>
        <w:t> </w:t>
      </w:r>
      <w:r>
        <w:rPr>
          <w:i/>
          <w:sz w:val="24"/>
        </w:rPr>
        <w:t>banks</w:t>
      </w:r>
      <w:r>
        <w:rPr>
          <w:i/>
          <w:spacing w:val="-4"/>
          <w:sz w:val="24"/>
        </w:rPr>
        <w:t> </w:t>
      </w:r>
      <w:r>
        <w:rPr>
          <w:i/>
          <w:sz w:val="24"/>
        </w:rPr>
        <w:t>in Nigeria </w:t>
      </w:r>
      <w:r>
        <w:rPr>
          <w:sz w:val="24"/>
        </w:rPr>
        <w:t>(unpublished doctoral dissertation). Ahmadu bello university, Zaria.</w:t>
      </w:r>
    </w:p>
    <w:p>
      <w:pPr>
        <w:spacing w:line="360" w:lineRule="auto" w:before="159"/>
        <w:ind w:left="1520" w:right="889" w:hanging="720"/>
        <w:jc w:val="left"/>
        <w:rPr>
          <w:sz w:val="24"/>
        </w:rPr>
      </w:pPr>
      <w:hyperlink r:id="rId20">
        <w:r>
          <w:rPr>
            <w:sz w:val="24"/>
          </w:rPr>
          <w:t>Ajay,</w:t>
        </w:r>
      </w:hyperlink>
      <w:r>
        <w:rPr>
          <w:spacing w:val="-5"/>
          <w:sz w:val="24"/>
        </w:rPr>
        <w:t> </w:t>
      </w:r>
      <w:hyperlink r:id="rId20">
        <w:r>
          <w:rPr>
            <w:sz w:val="24"/>
          </w:rPr>
          <w:t>R.</w:t>
        </w:r>
        <w:r>
          <w:rPr>
            <w:spacing w:val="-4"/>
            <w:sz w:val="24"/>
          </w:rPr>
          <w:t> </w:t>
        </w:r>
        <w:r>
          <w:rPr>
            <w:sz w:val="24"/>
          </w:rPr>
          <w:t>&amp;</w:t>
        </w:r>
        <w:r>
          <w:rPr>
            <w:spacing w:val="-4"/>
            <w:sz w:val="24"/>
          </w:rPr>
          <w:t> </w:t>
        </w:r>
        <w:r>
          <w:rPr>
            <w:sz w:val="24"/>
          </w:rPr>
          <w:t>Madhumathi</w:t>
        </w:r>
      </w:hyperlink>
      <w:r>
        <w:rPr>
          <w:sz w:val="24"/>
        </w:rPr>
        <w:t>,</w:t>
      </w:r>
      <w:r>
        <w:rPr>
          <w:spacing w:val="-4"/>
          <w:sz w:val="24"/>
        </w:rPr>
        <w:t> </w:t>
      </w:r>
      <w:r>
        <w:rPr>
          <w:sz w:val="24"/>
        </w:rPr>
        <w:t>R.</w:t>
      </w:r>
      <w:r>
        <w:rPr>
          <w:spacing w:val="-4"/>
          <w:sz w:val="24"/>
        </w:rPr>
        <w:t> </w:t>
      </w:r>
      <w:r>
        <w:rPr>
          <w:sz w:val="24"/>
        </w:rPr>
        <w:t>(2016).</w:t>
      </w:r>
      <w:r>
        <w:rPr>
          <w:spacing w:val="-3"/>
          <w:sz w:val="24"/>
        </w:rPr>
        <w:t> </w:t>
      </w:r>
      <w:r>
        <w:rPr>
          <w:sz w:val="24"/>
        </w:rPr>
        <w:t>Institutional</w:t>
      </w:r>
      <w:r>
        <w:rPr>
          <w:spacing w:val="-4"/>
          <w:sz w:val="24"/>
        </w:rPr>
        <w:t> </w:t>
      </w:r>
      <w:r>
        <w:rPr>
          <w:sz w:val="24"/>
        </w:rPr>
        <w:t>ownership</w:t>
      </w:r>
      <w:r>
        <w:rPr>
          <w:spacing w:val="-4"/>
          <w:sz w:val="24"/>
        </w:rPr>
        <w:t> </w:t>
      </w:r>
      <w:r>
        <w:rPr>
          <w:sz w:val="24"/>
        </w:rPr>
        <w:t>and</w:t>
      </w:r>
      <w:r>
        <w:rPr>
          <w:spacing w:val="-4"/>
          <w:sz w:val="24"/>
        </w:rPr>
        <w:t> </w:t>
      </w:r>
      <w:r>
        <w:rPr>
          <w:sz w:val="24"/>
        </w:rPr>
        <w:t>earnings</w:t>
      </w:r>
      <w:r>
        <w:rPr>
          <w:spacing w:val="-4"/>
          <w:sz w:val="24"/>
        </w:rPr>
        <w:t> </w:t>
      </w:r>
      <w:r>
        <w:rPr>
          <w:sz w:val="24"/>
        </w:rPr>
        <w:t>management</w:t>
      </w:r>
      <w:r>
        <w:rPr>
          <w:spacing w:val="-4"/>
          <w:sz w:val="24"/>
        </w:rPr>
        <w:t> </w:t>
      </w:r>
      <w:r>
        <w:rPr>
          <w:sz w:val="24"/>
        </w:rPr>
        <w:t>in India.</w:t>
      </w:r>
      <w:r>
        <w:rPr>
          <w:spacing w:val="80"/>
          <w:sz w:val="24"/>
        </w:rPr>
        <w:t> </w:t>
      </w:r>
      <w:r>
        <w:rPr>
          <w:i/>
          <w:sz w:val="24"/>
        </w:rPr>
        <w:t>Indian Journal of Corporate Governance</w:t>
      </w:r>
      <w:r>
        <w:rPr>
          <w:sz w:val="24"/>
        </w:rPr>
        <w:t>, 8(2), 119-136.</w:t>
      </w:r>
    </w:p>
    <w:p>
      <w:pPr>
        <w:pStyle w:val="BodyText"/>
        <w:spacing w:line="360" w:lineRule="auto" w:before="121"/>
        <w:ind w:left="1520" w:right="718" w:hanging="720"/>
      </w:pPr>
      <w:r>
        <w:rPr/>
        <w:t>Akers,</w:t>
      </w:r>
      <w:r>
        <w:rPr>
          <w:spacing w:val="-3"/>
        </w:rPr>
        <w:t> </w:t>
      </w:r>
      <w:r>
        <w:rPr/>
        <w:t>M.</w:t>
      </w:r>
      <w:r>
        <w:rPr>
          <w:spacing w:val="-3"/>
        </w:rPr>
        <w:t> </w:t>
      </w:r>
      <w:r>
        <w:rPr/>
        <w:t>D.,</w:t>
      </w:r>
      <w:r>
        <w:rPr>
          <w:spacing w:val="-3"/>
        </w:rPr>
        <w:t> </w:t>
      </w:r>
      <w:r>
        <w:rPr/>
        <w:t>Giacomino,</w:t>
      </w:r>
      <w:r>
        <w:rPr>
          <w:spacing w:val="-3"/>
        </w:rPr>
        <w:t> </w:t>
      </w:r>
      <w:r>
        <w:rPr/>
        <w:t>D.</w:t>
      </w:r>
      <w:r>
        <w:rPr>
          <w:spacing w:val="-3"/>
        </w:rPr>
        <w:t> </w:t>
      </w:r>
      <w:r>
        <w:rPr/>
        <w:t>E.,</w:t>
      </w:r>
      <w:r>
        <w:rPr>
          <w:spacing w:val="-3"/>
        </w:rPr>
        <w:t> </w:t>
      </w:r>
      <w:r>
        <w:rPr/>
        <w:t>&amp;Bellovary</w:t>
      </w:r>
      <w:r>
        <w:rPr>
          <w:spacing w:val="-3"/>
        </w:rPr>
        <w:t> </w:t>
      </w:r>
      <w:r>
        <w:rPr/>
        <w:t>J.</w:t>
      </w:r>
      <w:r>
        <w:rPr>
          <w:spacing w:val="-3"/>
        </w:rPr>
        <w:t> </w:t>
      </w:r>
      <w:r>
        <w:rPr/>
        <w:t>L.</w:t>
      </w:r>
      <w:r>
        <w:rPr>
          <w:spacing w:val="-3"/>
        </w:rPr>
        <w:t> </w:t>
      </w:r>
      <w:r>
        <w:rPr/>
        <w:t>(2007).</w:t>
      </w:r>
      <w:r>
        <w:rPr>
          <w:spacing w:val="-3"/>
        </w:rPr>
        <w:t> </w:t>
      </w:r>
      <w:r>
        <w:rPr/>
        <w:t>Earnings</w:t>
      </w:r>
      <w:r>
        <w:rPr>
          <w:spacing w:val="-3"/>
        </w:rPr>
        <w:t> </w:t>
      </w:r>
      <w:r>
        <w:rPr/>
        <w:t>management</w:t>
      </w:r>
      <w:r>
        <w:rPr>
          <w:spacing w:val="-3"/>
        </w:rPr>
        <w:t> </w:t>
      </w:r>
      <w:r>
        <w:rPr/>
        <w:t>and</w:t>
      </w:r>
      <w:r>
        <w:rPr>
          <w:spacing w:val="-3"/>
        </w:rPr>
        <w:t> </w:t>
      </w:r>
      <w:r>
        <w:rPr/>
        <w:t>its implications. </w:t>
      </w:r>
      <w:r>
        <w:rPr>
          <w:i/>
        </w:rPr>
        <w:t>The CPA Journal, </w:t>
      </w:r>
      <w:r>
        <w:rPr/>
        <w:t>79(8), 64-68.</w:t>
      </w:r>
    </w:p>
    <w:p>
      <w:pPr>
        <w:spacing w:after="0" w:line="360" w:lineRule="auto"/>
        <w:sectPr>
          <w:pgSz w:w="11910" w:h="16840"/>
          <w:pgMar w:header="0" w:footer="1454" w:top="1360" w:bottom="1660" w:left="640" w:right="720"/>
        </w:sectPr>
      </w:pPr>
    </w:p>
    <w:p>
      <w:pPr>
        <w:pStyle w:val="BodyText"/>
        <w:spacing w:line="360" w:lineRule="auto" w:before="61"/>
        <w:ind w:left="1520" w:right="718" w:hanging="720"/>
      </w:pPr>
      <w:r>
        <w:rPr/>
        <w:t>Al-Amri, K.; Shidi, S.A.; Busaidi, M.A.; Akguc, S. (2017).Real earnings management in public</w:t>
      </w:r>
      <w:r>
        <w:rPr>
          <w:spacing w:val="40"/>
        </w:rPr>
        <w:t> </w:t>
      </w:r>
      <w:r>
        <w:rPr/>
        <w:t>vs</w:t>
      </w:r>
      <w:r>
        <w:rPr>
          <w:spacing w:val="-3"/>
        </w:rPr>
        <w:t> </w:t>
      </w:r>
      <w:r>
        <w:rPr/>
        <w:t>private</w:t>
      </w:r>
      <w:r>
        <w:rPr>
          <w:spacing w:val="-3"/>
        </w:rPr>
        <w:t> </w:t>
      </w:r>
      <w:r>
        <w:rPr/>
        <w:t>firms</w:t>
      </w:r>
      <w:r>
        <w:rPr>
          <w:spacing w:val="-3"/>
        </w:rPr>
        <w:t> </w:t>
      </w:r>
      <w:r>
        <w:rPr/>
        <w:t>in</w:t>
      </w:r>
      <w:r>
        <w:rPr>
          <w:spacing w:val="-3"/>
        </w:rPr>
        <w:t> </w:t>
      </w:r>
      <w:r>
        <w:rPr/>
        <w:t>the</w:t>
      </w:r>
      <w:r>
        <w:rPr>
          <w:spacing w:val="-3"/>
        </w:rPr>
        <w:t> </w:t>
      </w:r>
      <w:r>
        <w:rPr/>
        <w:t>GCC</w:t>
      </w:r>
      <w:r>
        <w:rPr>
          <w:spacing w:val="-3"/>
        </w:rPr>
        <w:t> </w:t>
      </w:r>
      <w:r>
        <w:rPr/>
        <w:t>countries:</w:t>
      </w:r>
      <w:r>
        <w:rPr>
          <w:spacing w:val="-3"/>
        </w:rPr>
        <w:t> </w:t>
      </w:r>
      <w:r>
        <w:rPr/>
        <w:t>A</w:t>
      </w:r>
      <w:r>
        <w:rPr>
          <w:spacing w:val="-3"/>
        </w:rPr>
        <w:t> </w:t>
      </w:r>
      <w:r>
        <w:rPr/>
        <w:t>risk</w:t>
      </w:r>
      <w:r>
        <w:rPr>
          <w:spacing w:val="-3"/>
        </w:rPr>
        <w:t> </w:t>
      </w:r>
      <w:r>
        <w:rPr/>
        <w:t>perspective. </w:t>
      </w:r>
      <w:r>
        <w:rPr>
          <w:i/>
        </w:rPr>
        <w:t>J.</w:t>
      </w:r>
      <w:r>
        <w:rPr>
          <w:i/>
          <w:spacing w:val="-3"/>
        </w:rPr>
        <w:t> </w:t>
      </w:r>
      <w:r>
        <w:rPr>
          <w:i/>
        </w:rPr>
        <w:t>Appl.</w:t>
      </w:r>
      <w:r>
        <w:rPr>
          <w:i/>
          <w:spacing w:val="-3"/>
        </w:rPr>
        <w:t> </w:t>
      </w:r>
      <w:r>
        <w:rPr>
          <w:i/>
        </w:rPr>
        <w:t>Account. Res.</w:t>
      </w:r>
      <w:r>
        <w:rPr/>
        <w:t>, </w:t>
      </w:r>
      <w:r>
        <w:rPr>
          <w:i/>
        </w:rPr>
        <w:t>18</w:t>
      </w:r>
      <w:r>
        <w:rPr/>
        <w:t>, 242–260.</w:t>
      </w:r>
    </w:p>
    <w:p>
      <w:pPr>
        <w:pStyle w:val="BodyText"/>
        <w:spacing w:line="360" w:lineRule="auto" w:before="200"/>
        <w:ind w:left="1520" w:right="889" w:hanging="720"/>
      </w:pPr>
      <w:r>
        <w:rPr/>
        <w:t>Albrecht,</w:t>
      </w:r>
      <w:r>
        <w:rPr>
          <w:spacing w:val="-3"/>
        </w:rPr>
        <w:t> </w:t>
      </w:r>
      <w:r>
        <w:rPr/>
        <w:t>W.</w:t>
      </w:r>
      <w:r>
        <w:rPr>
          <w:spacing w:val="-3"/>
        </w:rPr>
        <w:t> </w:t>
      </w:r>
      <w:r>
        <w:rPr/>
        <w:t>S.,</w:t>
      </w:r>
      <w:r>
        <w:rPr>
          <w:spacing w:val="-3"/>
        </w:rPr>
        <w:t> </w:t>
      </w:r>
      <w:r>
        <w:rPr/>
        <w:t>Albrecht,</w:t>
      </w:r>
      <w:r>
        <w:rPr>
          <w:spacing w:val="-3"/>
        </w:rPr>
        <w:t> </w:t>
      </w:r>
      <w:r>
        <w:rPr/>
        <w:t>C.</w:t>
      </w:r>
      <w:r>
        <w:rPr>
          <w:spacing w:val="-3"/>
        </w:rPr>
        <w:t> </w:t>
      </w:r>
      <w:r>
        <w:rPr/>
        <w:t>C.,</w:t>
      </w:r>
      <w:r>
        <w:rPr>
          <w:spacing w:val="-3"/>
        </w:rPr>
        <w:t> </w:t>
      </w:r>
      <w:r>
        <w:rPr/>
        <w:t>&amp;</w:t>
      </w:r>
      <w:r>
        <w:rPr>
          <w:spacing w:val="-3"/>
        </w:rPr>
        <w:t> </w:t>
      </w:r>
      <w:r>
        <w:rPr/>
        <w:t>Albrecht,</w:t>
      </w:r>
      <w:r>
        <w:rPr>
          <w:spacing w:val="-3"/>
        </w:rPr>
        <w:t> </w:t>
      </w:r>
      <w:r>
        <w:rPr/>
        <w:t>C.</w:t>
      </w:r>
      <w:r>
        <w:rPr>
          <w:spacing w:val="-3"/>
        </w:rPr>
        <w:t> </w:t>
      </w:r>
      <w:r>
        <w:rPr/>
        <w:t>O.</w:t>
      </w:r>
      <w:r>
        <w:rPr>
          <w:spacing w:val="-3"/>
        </w:rPr>
        <w:t> </w:t>
      </w:r>
      <w:r>
        <w:rPr/>
        <w:t>(2004).</w:t>
      </w:r>
      <w:r>
        <w:rPr>
          <w:spacing w:val="-3"/>
        </w:rPr>
        <w:t> </w:t>
      </w:r>
      <w:r>
        <w:rPr/>
        <w:t>Fraud</w:t>
      </w:r>
      <w:r>
        <w:rPr>
          <w:spacing w:val="-1"/>
        </w:rPr>
        <w:t> </w:t>
      </w:r>
      <w:r>
        <w:rPr/>
        <w:t>and</w:t>
      </w:r>
      <w:r>
        <w:rPr>
          <w:spacing w:val="-3"/>
        </w:rPr>
        <w:t> </w:t>
      </w:r>
      <w:r>
        <w:rPr/>
        <w:t>corporate</w:t>
      </w:r>
      <w:r>
        <w:rPr>
          <w:spacing w:val="-3"/>
        </w:rPr>
        <w:t> </w:t>
      </w:r>
      <w:r>
        <w:rPr/>
        <w:t>executives: Agency, stewardship and broken trust. </w:t>
      </w:r>
      <w:r>
        <w:rPr>
          <w:i/>
        </w:rPr>
        <w:t>Journal of Forensic Accounting, </w:t>
      </w:r>
      <w:r>
        <w:rPr/>
        <w:t>5(1), 109- </w:t>
      </w:r>
      <w:r>
        <w:rPr>
          <w:spacing w:val="-4"/>
        </w:rPr>
        <w:t>130.</w:t>
      </w:r>
    </w:p>
    <w:p>
      <w:pPr>
        <w:spacing w:line="360" w:lineRule="auto" w:before="201"/>
        <w:ind w:left="1520" w:right="1564" w:hanging="720"/>
        <w:jc w:val="both"/>
        <w:rPr>
          <w:sz w:val="24"/>
        </w:rPr>
      </w:pPr>
      <w:r>
        <w:rPr>
          <w:sz w:val="24"/>
        </w:rPr>
        <w:t>Ali, S. M., Salleh, N. M.,</w:t>
      </w:r>
      <w:r>
        <w:rPr>
          <w:spacing w:val="-2"/>
          <w:sz w:val="24"/>
        </w:rPr>
        <w:t> </w:t>
      </w:r>
      <w:r>
        <w:rPr>
          <w:sz w:val="24"/>
        </w:rPr>
        <w:t>&amp; Hassan, M. S. (2010). Ownership structure and earnings management</w:t>
      </w:r>
      <w:r>
        <w:rPr>
          <w:spacing w:val="-4"/>
          <w:sz w:val="24"/>
        </w:rPr>
        <w:t> </w:t>
      </w:r>
      <w:r>
        <w:rPr>
          <w:sz w:val="24"/>
        </w:rPr>
        <w:t>in</w:t>
      </w:r>
      <w:r>
        <w:rPr>
          <w:spacing w:val="-4"/>
          <w:sz w:val="24"/>
        </w:rPr>
        <w:t> </w:t>
      </w:r>
      <w:r>
        <w:rPr>
          <w:sz w:val="24"/>
        </w:rPr>
        <w:t>Malaysian</w:t>
      </w:r>
      <w:r>
        <w:rPr>
          <w:spacing w:val="-4"/>
          <w:sz w:val="24"/>
        </w:rPr>
        <w:t> </w:t>
      </w:r>
      <w:r>
        <w:rPr>
          <w:sz w:val="24"/>
        </w:rPr>
        <w:t>listed</w:t>
      </w:r>
      <w:r>
        <w:rPr>
          <w:spacing w:val="-4"/>
          <w:sz w:val="24"/>
        </w:rPr>
        <w:t> </w:t>
      </w:r>
      <w:r>
        <w:rPr>
          <w:sz w:val="24"/>
        </w:rPr>
        <w:t>companies:</w:t>
      </w:r>
      <w:r>
        <w:rPr>
          <w:spacing w:val="-4"/>
          <w:sz w:val="24"/>
        </w:rPr>
        <w:t> </w:t>
      </w:r>
      <w:r>
        <w:rPr>
          <w:sz w:val="24"/>
        </w:rPr>
        <w:t>The</w:t>
      </w:r>
      <w:r>
        <w:rPr>
          <w:spacing w:val="-4"/>
          <w:sz w:val="24"/>
        </w:rPr>
        <w:t> </w:t>
      </w:r>
      <w:r>
        <w:rPr>
          <w:sz w:val="24"/>
        </w:rPr>
        <w:t>size</w:t>
      </w:r>
      <w:r>
        <w:rPr>
          <w:spacing w:val="-6"/>
          <w:sz w:val="24"/>
        </w:rPr>
        <w:t> </w:t>
      </w:r>
      <w:r>
        <w:rPr>
          <w:sz w:val="24"/>
        </w:rPr>
        <w:t>effect.</w:t>
      </w:r>
      <w:r>
        <w:rPr>
          <w:spacing w:val="-4"/>
          <w:sz w:val="24"/>
        </w:rPr>
        <w:t> </w:t>
      </w:r>
      <w:r>
        <w:rPr>
          <w:i/>
          <w:sz w:val="24"/>
        </w:rPr>
        <w:t>Asian</w:t>
      </w:r>
      <w:r>
        <w:rPr>
          <w:i/>
          <w:spacing w:val="-4"/>
          <w:sz w:val="24"/>
        </w:rPr>
        <w:t> </w:t>
      </w:r>
      <w:r>
        <w:rPr>
          <w:i/>
          <w:sz w:val="24"/>
        </w:rPr>
        <w:t>Journal</w:t>
      </w:r>
      <w:r>
        <w:rPr>
          <w:i/>
          <w:spacing w:val="-2"/>
          <w:sz w:val="24"/>
        </w:rPr>
        <w:t> </w:t>
      </w:r>
      <w:r>
        <w:rPr>
          <w:i/>
          <w:sz w:val="24"/>
        </w:rPr>
        <w:t>of Business and Accounting</w:t>
      </w:r>
      <w:r>
        <w:rPr>
          <w:sz w:val="24"/>
        </w:rPr>
        <w:t>, 1(2).</w:t>
      </w:r>
    </w:p>
    <w:p>
      <w:pPr>
        <w:pStyle w:val="BodyText"/>
        <w:spacing w:before="160"/>
        <w:jc w:val="both"/>
      </w:pPr>
      <w:r>
        <w:rPr/>
        <w:t>Alves,</w:t>
      </w:r>
      <w:r>
        <w:rPr>
          <w:spacing w:val="-1"/>
        </w:rPr>
        <w:t> </w:t>
      </w:r>
      <w:r>
        <w:rPr/>
        <w:t>S.</w:t>
      </w:r>
      <w:r>
        <w:rPr>
          <w:spacing w:val="-1"/>
        </w:rPr>
        <w:t> </w:t>
      </w:r>
      <w:r>
        <w:rPr/>
        <w:t>(2012).</w:t>
      </w:r>
      <w:r>
        <w:rPr>
          <w:spacing w:val="-1"/>
        </w:rPr>
        <w:t> </w:t>
      </w:r>
      <w:r>
        <w:rPr/>
        <w:t>Ownership</w:t>
      </w:r>
      <w:r>
        <w:rPr>
          <w:spacing w:val="-1"/>
        </w:rPr>
        <w:t> </w:t>
      </w:r>
      <w:r>
        <w:rPr/>
        <w:t>structure</w:t>
      </w:r>
      <w:r>
        <w:rPr>
          <w:spacing w:val="-3"/>
        </w:rPr>
        <w:t> </w:t>
      </w:r>
      <w:r>
        <w:rPr/>
        <w:t>and</w:t>
      </w:r>
      <w:r>
        <w:rPr>
          <w:spacing w:val="-1"/>
        </w:rPr>
        <w:t> </w:t>
      </w:r>
      <w:r>
        <w:rPr/>
        <w:t>earnings</w:t>
      </w:r>
      <w:r>
        <w:rPr>
          <w:spacing w:val="-1"/>
        </w:rPr>
        <w:t> </w:t>
      </w:r>
      <w:r>
        <w:rPr/>
        <w:t>management:</w:t>
      </w:r>
      <w:r>
        <w:rPr>
          <w:spacing w:val="-1"/>
        </w:rPr>
        <w:t> </w:t>
      </w:r>
      <w:r>
        <w:rPr/>
        <w:t>Evidence from</w:t>
      </w:r>
      <w:r>
        <w:rPr>
          <w:spacing w:val="-1"/>
        </w:rPr>
        <w:t> </w:t>
      </w:r>
      <w:r>
        <w:rPr>
          <w:spacing w:val="-2"/>
        </w:rPr>
        <w:t>Portugal,</w:t>
      </w:r>
    </w:p>
    <w:p>
      <w:pPr>
        <w:spacing w:before="137"/>
        <w:ind w:left="1520" w:right="0" w:firstLine="0"/>
        <w:jc w:val="both"/>
        <w:rPr>
          <w:sz w:val="24"/>
        </w:rPr>
      </w:pPr>
      <w:r>
        <w:rPr>
          <w:i/>
          <w:sz w:val="24"/>
        </w:rPr>
        <w:t>Australasian</w:t>
      </w:r>
      <w:r>
        <w:rPr>
          <w:i/>
          <w:spacing w:val="-3"/>
          <w:sz w:val="24"/>
        </w:rPr>
        <w:t> </w:t>
      </w:r>
      <w:r>
        <w:rPr>
          <w:i/>
          <w:sz w:val="24"/>
        </w:rPr>
        <w:t>Accounting, Business</w:t>
      </w:r>
      <w:r>
        <w:rPr>
          <w:i/>
          <w:spacing w:val="-1"/>
          <w:sz w:val="24"/>
        </w:rPr>
        <w:t> </w:t>
      </w:r>
      <w:r>
        <w:rPr>
          <w:i/>
          <w:sz w:val="24"/>
        </w:rPr>
        <w:t>and Finance</w:t>
      </w:r>
      <w:r>
        <w:rPr>
          <w:i/>
          <w:spacing w:val="-2"/>
          <w:sz w:val="24"/>
        </w:rPr>
        <w:t> </w:t>
      </w:r>
      <w:r>
        <w:rPr>
          <w:i/>
          <w:sz w:val="24"/>
        </w:rPr>
        <w:t>Journal</w:t>
      </w:r>
      <w:r>
        <w:rPr>
          <w:sz w:val="24"/>
        </w:rPr>
        <w:t>, 6(1), 57-</w:t>
      </w:r>
      <w:r>
        <w:rPr>
          <w:spacing w:val="-5"/>
          <w:sz w:val="24"/>
        </w:rPr>
        <w:t>74.</w:t>
      </w:r>
    </w:p>
    <w:p>
      <w:pPr>
        <w:pStyle w:val="BodyText"/>
        <w:spacing w:before="21"/>
        <w:ind w:left="0"/>
      </w:pPr>
    </w:p>
    <w:p>
      <w:pPr>
        <w:spacing w:line="360" w:lineRule="auto" w:before="1"/>
        <w:ind w:left="1520" w:right="889" w:hanging="720"/>
        <w:jc w:val="both"/>
        <w:rPr>
          <w:sz w:val="24"/>
        </w:rPr>
      </w:pPr>
      <w:r>
        <w:rPr>
          <w:sz w:val="24"/>
        </w:rPr>
        <w:t>Alves,</w:t>
      </w:r>
      <w:r>
        <w:rPr>
          <w:spacing w:val="-3"/>
          <w:sz w:val="24"/>
        </w:rPr>
        <w:t> </w:t>
      </w:r>
      <w:r>
        <w:rPr>
          <w:sz w:val="24"/>
        </w:rPr>
        <w:t>S.</w:t>
      </w:r>
      <w:r>
        <w:rPr>
          <w:spacing w:val="-3"/>
          <w:sz w:val="24"/>
        </w:rPr>
        <w:t> </w:t>
      </w:r>
      <w:r>
        <w:rPr>
          <w:sz w:val="24"/>
        </w:rPr>
        <w:t>M.</w:t>
      </w:r>
      <w:r>
        <w:rPr>
          <w:spacing w:val="-3"/>
          <w:sz w:val="24"/>
        </w:rPr>
        <w:t> </w:t>
      </w:r>
      <w:r>
        <w:rPr>
          <w:sz w:val="24"/>
        </w:rPr>
        <w:t>G.</w:t>
      </w:r>
      <w:r>
        <w:rPr>
          <w:spacing w:val="-3"/>
          <w:sz w:val="24"/>
        </w:rPr>
        <w:t> </w:t>
      </w:r>
      <w:r>
        <w:rPr>
          <w:sz w:val="24"/>
        </w:rPr>
        <w:t>(2011).</w:t>
      </w:r>
      <w:r>
        <w:rPr>
          <w:spacing w:val="-1"/>
          <w:sz w:val="24"/>
        </w:rPr>
        <w:t> </w:t>
      </w:r>
      <w:r>
        <w:rPr>
          <w:sz w:val="24"/>
        </w:rPr>
        <w:t>The</w:t>
      </w:r>
      <w:r>
        <w:rPr>
          <w:spacing w:val="-5"/>
          <w:sz w:val="24"/>
        </w:rPr>
        <w:t> </w:t>
      </w:r>
      <w:r>
        <w:rPr>
          <w:sz w:val="24"/>
        </w:rPr>
        <w:t>effect</w:t>
      </w:r>
      <w:r>
        <w:rPr>
          <w:spacing w:val="-3"/>
          <w:sz w:val="24"/>
        </w:rPr>
        <w:t> </w:t>
      </w:r>
      <w:r>
        <w:rPr>
          <w:sz w:val="24"/>
        </w:rPr>
        <w:t>of</w:t>
      </w:r>
      <w:r>
        <w:rPr>
          <w:spacing w:val="-3"/>
          <w:sz w:val="24"/>
        </w:rPr>
        <w:t> </w:t>
      </w:r>
      <w:r>
        <w:rPr>
          <w:sz w:val="24"/>
        </w:rPr>
        <w:t>the</w:t>
      </w:r>
      <w:r>
        <w:rPr>
          <w:spacing w:val="-4"/>
          <w:sz w:val="24"/>
        </w:rPr>
        <w:t> </w:t>
      </w:r>
      <w:r>
        <w:rPr>
          <w:sz w:val="24"/>
        </w:rPr>
        <w:t>board</w:t>
      </w:r>
      <w:r>
        <w:rPr>
          <w:spacing w:val="-3"/>
          <w:sz w:val="24"/>
        </w:rPr>
        <w:t> </w:t>
      </w:r>
      <w:r>
        <w:rPr>
          <w:sz w:val="24"/>
        </w:rPr>
        <w:t>structure</w:t>
      </w:r>
      <w:r>
        <w:rPr>
          <w:spacing w:val="-5"/>
          <w:sz w:val="24"/>
        </w:rPr>
        <w:t> </w:t>
      </w:r>
      <w:r>
        <w:rPr>
          <w:sz w:val="24"/>
        </w:rPr>
        <w:t>on</w:t>
      </w:r>
      <w:r>
        <w:rPr>
          <w:spacing w:val="-1"/>
          <w:sz w:val="24"/>
        </w:rPr>
        <w:t> </w:t>
      </w:r>
      <w:r>
        <w:rPr>
          <w:sz w:val="24"/>
        </w:rPr>
        <w:t>earnings</w:t>
      </w:r>
      <w:r>
        <w:rPr>
          <w:spacing w:val="-3"/>
          <w:sz w:val="24"/>
        </w:rPr>
        <w:t> </w:t>
      </w:r>
      <w:r>
        <w:rPr>
          <w:sz w:val="24"/>
        </w:rPr>
        <w:t>management:</w:t>
      </w:r>
      <w:r>
        <w:rPr>
          <w:spacing w:val="-3"/>
          <w:sz w:val="24"/>
        </w:rPr>
        <w:t> </w:t>
      </w:r>
      <w:r>
        <w:rPr>
          <w:sz w:val="24"/>
        </w:rPr>
        <w:t>evidence from Portuga. </w:t>
      </w:r>
      <w:r>
        <w:rPr>
          <w:i/>
          <w:sz w:val="24"/>
        </w:rPr>
        <w:t>Journal of Financial Reporting and Accounting</w:t>
      </w:r>
      <w:r>
        <w:rPr>
          <w:sz w:val="24"/>
        </w:rPr>
        <w:t>, </w:t>
      </w:r>
      <w:r>
        <w:rPr>
          <w:i/>
          <w:sz w:val="24"/>
        </w:rPr>
        <w:t>9</w:t>
      </w:r>
      <w:r>
        <w:rPr>
          <w:sz w:val="24"/>
        </w:rPr>
        <w:t>(2), 141–160.</w:t>
      </w:r>
    </w:p>
    <w:p>
      <w:pPr>
        <w:pStyle w:val="BodyText"/>
        <w:spacing w:line="360" w:lineRule="auto" w:before="160"/>
        <w:ind w:left="1520" w:right="807" w:hanging="720"/>
        <w:jc w:val="both"/>
      </w:pPr>
      <w:r>
        <w:rPr/>
        <w:t>Atu</w:t>
      </w:r>
      <w:r>
        <w:rPr>
          <w:spacing w:val="-3"/>
        </w:rPr>
        <w:t> </w:t>
      </w:r>
      <w:r>
        <w:rPr/>
        <w:t>.</w:t>
      </w:r>
      <w:r>
        <w:rPr>
          <w:spacing w:val="-3"/>
        </w:rPr>
        <w:t> </w:t>
      </w:r>
      <w:r>
        <w:rPr/>
        <w:t>O.</w:t>
      </w:r>
      <w:r>
        <w:rPr>
          <w:spacing w:val="-3"/>
        </w:rPr>
        <w:t> </w:t>
      </w:r>
      <w:r>
        <w:rPr/>
        <w:t>K.,</w:t>
      </w:r>
      <w:r>
        <w:rPr>
          <w:spacing w:val="-3"/>
        </w:rPr>
        <w:t> </w:t>
      </w:r>
      <w:r>
        <w:rPr/>
        <w:t>Atu</w:t>
      </w:r>
      <w:r>
        <w:rPr>
          <w:spacing w:val="-3"/>
        </w:rPr>
        <w:t> </w:t>
      </w:r>
      <w:r>
        <w:rPr/>
        <w:t>O.,</w:t>
      </w:r>
      <w:r>
        <w:rPr>
          <w:spacing w:val="-3"/>
        </w:rPr>
        <w:t> </w:t>
      </w:r>
      <w:r>
        <w:rPr/>
        <w:t>Enegbe</w:t>
      </w:r>
      <w:r>
        <w:rPr>
          <w:spacing w:val="-4"/>
        </w:rPr>
        <w:t> </w:t>
      </w:r>
      <w:r>
        <w:rPr/>
        <w:t>P.</w:t>
      </w:r>
      <w:r>
        <w:rPr>
          <w:spacing w:val="-3"/>
        </w:rPr>
        <w:t> </w:t>
      </w:r>
      <w:r>
        <w:rPr/>
        <w:t>&amp;</w:t>
      </w:r>
      <w:r>
        <w:rPr>
          <w:spacing w:val="-3"/>
        </w:rPr>
        <w:t> </w:t>
      </w:r>
      <w:r>
        <w:rPr/>
        <w:t>Collins,</w:t>
      </w:r>
      <w:r>
        <w:rPr>
          <w:spacing w:val="-3"/>
        </w:rPr>
        <w:t> </w:t>
      </w:r>
      <w:r>
        <w:rPr/>
        <w:t>A.</w:t>
      </w:r>
      <w:r>
        <w:rPr>
          <w:spacing w:val="-3"/>
        </w:rPr>
        <w:t> </w:t>
      </w:r>
      <w:r>
        <w:rPr/>
        <w:t>E.</w:t>
      </w:r>
      <w:r>
        <w:rPr>
          <w:spacing w:val="-3"/>
        </w:rPr>
        <w:t> </w:t>
      </w:r>
      <w:r>
        <w:rPr/>
        <w:t>(2016).</w:t>
      </w:r>
      <w:r>
        <w:rPr>
          <w:spacing w:val="-4"/>
        </w:rPr>
        <w:t> </w:t>
      </w:r>
      <w:r>
        <w:rPr/>
        <w:t>Determinant</w:t>
      </w:r>
      <w:r>
        <w:rPr>
          <w:spacing w:val="-3"/>
        </w:rPr>
        <w:t> </w:t>
      </w:r>
      <w:r>
        <w:rPr/>
        <w:t>of</w:t>
      </w:r>
      <w:r>
        <w:rPr>
          <w:spacing w:val="-2"/>
        </w:rPr>
        <w:t> </w:t>
      </w:r>
      <w:r>
        <w:rPr/>
        <w:t>Earning</w:t>
      </w:r>
      <w:r>
        <w:rPr>
          <w:spacing w:val="-3"/>
        </w:rPr>
        <w:t> </w:t>
      </w:r>
      <w:r>
        <w:rPr/>
        <w:t>management in Nigeria quoted companies. </w:t>
      </w:r>
      <w:r>
        <w:rPr>
          <w:i/>
        </w:rPr>
        <w:t>Journal of Accounting</w:t>
      </w:r>
      <w:r>
        <w:rPr/>
        <w:t>, Igbinedion University, (1)</w:t>
      </w:r>
      <w:r>
        <w:rPr>
          <w:spacing w:val="-1"/>
        </w:rPr>
        <w:t> </w:t>
      </w:r>
      <w:r>
        <w:rPr/>
        <w:t>241- </w:t>
      </w:r>
      <w:r>
        <w:rPr>
          <w:spacing w:val="-4"/>
        </w:rPr>
        <w:t>250</w:t>
      </w:r>
    </w:p>
    <w:p>
      <w:pPr>
        <w:spacing w:line="360" w:lineRule="auto" w:before="161"/>
        <w:ind w:left="1520" w:right="773" w:hanging="720"/>
        <w:jc w:val="left"/>
        <w:rPr>
          <w:sz w:val="24"/>
        </w:rPr>
      </w:pPr>
      <w:r>
        <w:rPr>
          <w:sz w:val="24"/>
        </w:rPr>
        <w:t>Atu,</w:t>
      </w:r>
      <w:r>
        <w:rPr>
          <w:spacing w:val="-3"/>
          <w:sz w:val="24"/>
        </w:rPr>
        <w:t> </w:t>
      </w:r>
      <w:r>
        <w:rPr>
          <w:sz w:val="24"/>
        </w:rPr>
        <w:t>O.O.</w:t>
      </w:r>
      <w:r>
        <w:rPr>
          <w:spacing w:val="-3"/>
          <w:sz w:val="24"/>
        </w:rPr>
        <w:t> </w:t>
      </w:r>
      <w:r>
        <w:rPr>
          <w:sz w:val="24"/>
        </w:rPr>
        <w:t>K.,</w:t>
      </w:r>
      <w:r>
        <w:rPr>
          <w:spacing w:val="-3"/>
          <w:sz w:val="24"/>
        </w:rPr>
        <w:t> </w:t>
      </w:r>
      <w:r>
        <w:rPr>
          <w:sz w:val="24"/>
        </w:rPr>
        <w:t>F.O.,</w:t>
      </w:r>
      <w:r>
        <w:rPr>
          <w:spacing w:val="-3"/>
          <w:sz w:val="24"/>
        </w:rPr>
        <w:t> </w:t>
      </w:r>
      <w:r>
        <w:rPr>
          <w:sz w:val="24"/>
        </w:rPr>
        <w:t>Enegbe,</w:t>
      </w:r>
      <w:r>
        <w:rPr>
          <w:spacing w:val="-3"/>
          <w:sz w:val="24"/>
        </w:rPr>
        <w:t> </w:t>
      </w:r>
      <w:r>
        <w:rPr>
          <w:sz w:val="24"/>
        </w:rPr>
        <w:t>O.</w:t>
      </w:r>
      <w:r>
        <w:rPr>
          <w:spacing w:val="-3"/>
          <w:sz w:val="24"/>
        </w:rPr>
        <w:t> </w:t>
      </w:r>
      <w:r>
        <w:rPr>
          <w:sz w:val="24"/>
        </w:rPr>
        <w:t>P.,</w:t>
      </w:r>
      <w:r>
        <w:rPr>
          <w:spacing w:val="-3"/>
          <w:sz w:val="24"/>
        </w:rPr>
        <w:t> </w:t>
      </w:r>
      <w:r>
        <w:rPr>
          <w:sz w:val="24"/>
        </w:rPr>
        <w:t>&amp;Atu</w:t>
      </w:r>
      <w:r>
        <w:rPr>
          <w:spacing w:val="-3"/>
          <w:sz w:val="24"/>
        </w:rPr>
        <w:t> </w:t>
      </w:r>
      <w:r>
        <w:rPr>
          <w:sz w:val="24"/>
        </w:rPr>
        <w:t>E.C.</w:t>
      </w:r>
      <w:r>
        <w:rPr>
          <w:spacing w:val="-3"/>
          <w:sz w:val="24"/>
        </w:rPr>
        <w:t> </w:t>
      </w:r>
      <w:r>
        <w:rPr>
          <w:sz w:val="24"/>
        </w:rPr>
        <w:t>(2016)</w:t>
      </w:r>
      <w:r>
        <w:rPr>
          <w:spacing w:val="-4"/>
          <w:sz w:val="24"/>
        </w:rPr>
        <w:t> </w:t>
      </w:r>
      <w:r>
        <w:rPr>
          <w:sz w:val="24"/>
        </w:rPr>
        <w:t>Determinants</w:t>
      </w:r>
      <w:r>
        <w:rPr>
          <w:spacing w:val="-3"/>
          <w:sz w:val="24"/>
        </w:rPr>
        <w:t> </w:t>
      </w:r>
      <w:r>
        <w:rPr>
          <w:sz w:val="24"/>
        </w:rPr>
        <w:t>of</w:t>
      </w:r>
      <w:r>
        <w:rPr>
          <w:spacing w:val="-3"/>
          <w:sz w:val="24"/>
        </w:rPr>
        <w:t> </w:t>
      </w:r>
      <w:r>
        <w:rPr>
          <w:sz w:val="24"/>
        </w:rPr>
        <w:t>Earnings</w:t>
      </w:r>
      <w:r>
        <w:rPr>
          <w:spacing w:val="-3"/>
          <w:sz w:val="24"/>
        </w:rPr>
        <w:t> </w:t>
      </w:r>
      <w:r>
        <w:rPr>
          <w:sz w:val="24"/>
        </w:rPr>
        <w:t>management in Nigerian quoted companies. </w:t>
      </w:r>
      <w:r>
        <w:rPr>
          <w:i/>
          <w:sz w:val="24"/>
        </w:rPr>
        <w:t>IgbinedionUniversity Journal of Accounting</w:t>
      </w:r>
      <w:r>
        <w:rPr>
          <w:sz w:val="24"/>
        </w:rPr>
        <w:t>, 1, 118- </w:t>
      </w:r>
      <w:r>
        <w:rPr>
          <w:spacing w:val="-4"/>
          <w:sz w:val="24"/>
        </w:rPr>
        <w:t>133.</w:t>
      </w:r>
    </w:p>
    <w:p>
      <w:pPr>
        <w:pStyle w:val="BodyText"/>
        <w:spacing w:line="360" w:lineRule="auto" w:before="159"/>
        <w:ind w:left="1520" w:right="718" w:hanging="720"/>
      </w:pPr>
      <w:r>
        <w:rPr/>
        <w:t>Ayadi,</w:t>
      </w:r>
      <w:r>
        <w:rPr>
          <w:spacing w:val="-3"/>
        </w:rPr>
        <w:t> </w:t>
      </w:r>
      <w:r>
        <w:rPr/>
        <w:t>N.,</w:t>
      </w:r>
      <w:r>
        <w:rPr>
          <w:spacing w:val="-3"/>
        </w:rPr>
        <w:t> </w:t>
      </w:r>
      <w:r>
        <w:rPr/>
        <w:t>&amp;Boujelbene,</w:t>
      </w:r>
      <w:r>
        <w:rPr>
          <w:spacing w:val="-2"/>
        </w:rPr>
        <w:t> </w:t>
      </w:r>
      <w:r>
        <w:rPr/>
        <w:t>Y.</w:t>
      </w:r>
      <w:r>
        <w:rPr>
          <w:spacing w:val="-3"/>
        </w:rPr>
        <w:t> </w:t>
      </w:r>
      <w:r>
        <w:rPr/>
        <w:t>(2012).</w:t>
      </w:r>
      <w:r>
        <w:rPr>
          <w:spacing w:val="-3"/>
        </w:rPr>
        <w:t> </w:t>
      </w:r>
      <w:r>
        <w:rPr/>
        <w:t>The</w:t>
      </w:r>
      <w:r>
        <w:rPr>
          <w:spacing w:val="-5"/>
        </w:rPr>
        <w:t> </w:t>
      </w:r>
      <w:r>
        <w:rPr/>
        <w:t>determinants</w:t>
      </w:r>
      <w:r>
        <w:rPr>
          <w:spacing w:val="-3"/>
        </w:rPr>
        <w:t> </w:t>
      </w:r>
      <w:r>
        <w:rPr/>
        <w:t>of</w:t>
      </w:r>
      <w:r>
        <w:rPr>
          <w:spacing w:val="-3"/>
        </w:rPr>
        <w:t> </w:t>
      </w:r>
      <w:r>
        <w:rPr/>
        <w:t>the</w:t>
      </w:r>
      <w:r>
        <w:rPr>
          <w:spacing w:val="-3"/>
        </w:rPr>
        <w:t> </w:t>
      </w:r>
      <w:r>
        <w:rPr/>
        <w:t>profitability</w:t>
      </w:r>
      <w:r>
        <w:rPr>
          <w:spacing w:val="-3"/>
        </w:rPr>
        <w:t> </w:t>
      </w:r>
      <w:r>
        <w:rPr/>
        <w:t>of</w:t>
      </w:r>
      <w:r>
        <w:rPr>
          <w:spacing w:val="-3"/>
        </w:rPr>
        <w:t> </w:t>
      </w:r>
      <w:r>
        <w:rPr/>
        <w:t>the</w:t>
      </w:r>
      <w:r>
        <w:rPr>
          <w:spacing w:val="-5"/>
        </w:rPr>
        <w:t> </w:t>
      </w:r>
      <w:r>
        <w:rPr/>
        <w:t>Tunisian deposit banks. </w:t>
      </w:r>
      <w:r>
        <w:rPr>
          <w:i/>
        </w:rPr>
        <w:t>IBIMA Business Review. </w:t>
      </w:r>
      <w:r>
        <w:rPr/>
        <w:t>Retrieved 16 November 2012 from </w:t>
      </w:r>
      <w:hyperlink r:id="rId21">
        <w:r>
          <w:rPr/>
          <w:t>http://www.ibimapublishing.com/</w:t>
        </w:r>
      </w:hyperlink>
      <w:r>
        <w:rPr/>
        <w:t> journals/IBIMABR/ibimabr.html</w:t>
      </w:r>
    </w:p>
    <w:p>
      <w:pPr>
        <w:pStyle w:val="BodyText"/>
        <w:spacing w:line="360" w:lineRule="auto" w:before="201"/>
        <w:ind w:left="1520" w:right="889" w:hanging="720"/>
      </w:pPr>
      <w:r>
        <w:rPr/>
        <w:t>Balsam, S., Bartov, E. &amp; Marquardt, C. (2002). Accruals management, investor sophistication,</w:t>
      </w:r>
      <w:r>
        <w:rPr>
          <w:spacing w:val="-4"/>
        </w:rPr>
        <w:t> </w:t>
      </w:r>
      <w:r>
        <w:rPr/>
        <w:t>and</w:t>
      </w:r>
      <w:r>
        <w:rPr>
          <w:spacing w:val="-4"/>
        </w:rPr>
        <w:t> </w:t>
      </w:r>
      <w:r>
        <w:rPr/>
        <w:t>equity</w:t>
      </w:r>
      <w:r>
        <w:rPr>
          <w:spacing w:val="-4"/>
        </w:rPr>
        <w:t> </w:t>
      </w:r>
      <w:r>
        <w:rPr/>
        <w:t>valuation:</w:t>
      </w:r>
      <w:r>
        <w:rPr>
          <w:spacing w:val="-4"/>
        </w:rPr>
        <w:t> </w:t>
      </w:r>
      <w:r>
        <w:rPr/>
        <w:t>Evidence</w:t>
      </w:r>
      <w:r>
        <w:rPr>
          <w:spacing w:val="-5"/>
        </w:rPr>
        <w:t> </w:t>
      </w:r>
      <w:r>
        <w:rPr/>
        <w:t>from</w:t>
      </w:r>
      <w:r>
        <w:rPr>
          <w:spacing w:val="-4"/>
        </w:rPr>
        <w:t> </w:t>
      </w:r>
      <w:r>
        <w:rPr/>
        <w:t>10-Q</w:t>
      </w:r>
      <w:r>
        <w:rPr>
          <w:spacing w:val="-4"/>
        </w:rPr>
        <w:t> </w:t>
      </w:r>
      <w:r>
        <w:rPr/>
        <w:t>filings.</w:t>
      </w:r>
      <w:r>
        <w:rPr>
          <w:spacing w:val="-3"/>
        </w:rPr>
        <w:t> </w:t>
      </w:r>
      <w:r>
        <w:rPr>
          <w:i/>
        </w:rPr>
        <w:t>Journal</w:t>
      </w:r>
      <w:r>
        <w:rPr>
          <w:i/>
          <w:spacing w:val="-4"/>
        </w:rPr>
        <w:t> </w:t>
      </w:r>
      <w:r>
        <w:rPr>
          <w:i/>
        </w:rPr>
        <w:t>of Accounting Research</w:t>
      </w:r>
      <w:r>
        <w:rPr/>
        <w:t>, </w:t>
      </w:r>
      <w:r>
        <w:rPr>
          <w:i/>
        </w:rPr>
        <w:t>40</w:t>
      </w:r>
      <w:r>
        <w:rPr/>
        <w:t>(4), 987−1012.</w:t>
      </w:r>
    </w:p>
    <w:p>
      <w:pPr>
        <w:spacing w:line="360" w:lineRule="auto" w:before="160"/>
        <w:ind w:left="1520" w:right="889" w:hanging="720"/>
        <w:jc w:val="left"/>
        <w:rPr>
          <w:sz w:val="24"/>
        </w:rPr>
      </w:pPr>
      <w:r>
        <w:rPr>
          <w:sz w:val="24"/>
        </w:rPr>
        <w:t>Banderlipe, M. R. (2009). The impact of selected corporate governance variables in mitigating</w:t>
      </w:r>
      <w:r>
        <w:rPr>
          <w:spacing w:val="-5"/>
          <w:sz w:val="24"/>
        </w:rPr>
        <w:t> </w:t>
      </w:r>
      <w:r>
        <w:rPr>
          <w:sz w:val="24"/>
        </w:rPr>
        <w:t>earnings</w:t>
      </w:r>
      <w:r>
        <w:rPr>
          <w:spacing w:val="-5"/>
          <w:sz w:val="24"/>
        </w:rPr>
        <w:t> </w:t>
      </w:r>
      <w:r>
        <w:rPr>
          <w:sz w:val="24"/>
        </w:rPr>
        <w:t>management</w:t>
      </w:r>
      <w:r>
        <w:rPr>
          <w:spacing w:val="-5"/>
          <w:sz w:val="24"/>
        </w:rPr>
        <w:t> </w:t>
      </w:r>
      <w:r>
        <w:rPr>
          <w:sz w:val="24"/>
        </w:rPr>
        <w:t>in</w:t>
      </w:r>
      <w:r>
        <w:rPr>
          <w:spacing w:val="-5"/>
          <w:sz w:val="24"/>
        </w:rPr>
        <w:t> </w:t>
      </w:r>
      <w:r>
        <w:rPr>
          <w:sz w:val="24"/>
        </w:rPr>
        <w:t>the</w:t>
      </w:r>
      <w:r>
        <w:rPr>
          <w:spacing w:val="-6"/>
          <w:sz w:val="24"/>
        </w:rPr>
        <w:t> </w:t>
      </w:r>
      <w:r>
        <w:rPr>
          <w:sz w:val="24"/>
        </w:rPr>
        <w:t>Philippines.</w:t>
      </w:r>
      <w:r>
        <w:rPr>
          <w:spacing w:val="-2"/>
          <w:sz w:val="24"/>
        </w:rPr>
        <w:t> </w:t>
      </w:r>
      <w:r>
        <w:rPr>
          <w:i/>
          <w:sz w:val="24"/>
        </w:rPr>
        <w:t>DLSU</w:t>
      </w:r>
      <w:r>
        <w:rPr>
          <w:i/>
          <w:spacing w:val="-5"/>
          <w:sz w:val="24"/>
        </w:rPr>
        <w:t> </w:t>
      </w:r>
      <w:r>
        <w:rPr>
          <w:i/>
          <w:sz w:val="24"/>
        </w:rPr>
        <w:t>Business</w:t>
      </w:r>
      <w:r>
        <w:rPr>
          <w:i/>
          <w:spacing w:val="-5"/>
          <w:sz w:val="24"/>
        </w:rPr>
        <w:t> </w:t>
      </w:r>
      <w:r>
        <w:rPr>
          <w:i/>
          <w:sz w:val="24"/>
        </w:rPr>
        <w:t>&amp;</w:t>
      </w:r>
      <w:r>
        <w:rPr>
          <w:i/>
          <w:spacing w:val="-5"/>
          <w:sz w:val="24"/>
        </w:rPr>
        <w:t> </w:t>
      </w:r>
      <w:r>
        <w:rPr>
          <w:i/>
          <w:sz w:val="24"/>
        </w:rPr>
        <w:t>Economics Review, 19 </w:t>
      </w:r>
      <w:r>
        <w:rPr>
          <w:sz w:val="24"/>
        </w:rPr>
        <w:t>(1), 17-27.</w:t>
      </w:r>
    </w:p>
    <w:p>
      <w:pPr>
        <w:spacing w:after="0" w:line="360" w:lineRule="auto"/>
        <w:jc w:val="left"/>
        <w:rPr>
          <w:sz w:val="24"/>
        </w:rPr>
        <w:sectPr>
          <w:pgSz w:w="11910" w:h="16840"/>
          <w:pgMar w:header="0" w:footer="1454" w:top="1360" w:bottom="1680" w:left="640" w:right="720"/>
        </w:sectPr>
      </w:pPr>
    </w:p>
    <w:p>
      <w:pPr>
        <w:pStyle w:val="BodyText"/>
        <w:spacing w:line="360" w:lineRule="auto" w:before="61"/>
        <w:ind w:left="1520" w:right="718" w:hanging="720"/>
      </w:pPr>
      <w:r>
        <w:rPr/>
        <w:t>Barako,</w:t>
      </w:r>
      <w:r>
        <w:rPr>
          <w:spacing w:val="-4"/>
        </w:rPr>
        <w:t> </w:t>
      </w:r>
      <w:r>
        <w:rPr/>
        <w:t>D.</w:t>
      </w:r>
      <w:r>
        <w:rPr>
          <w:spacing w:val="-4"/>
        </w:rPr>
        <w:t> </w:t>
      </w:r>
      <w:r>
        <w:rPr/>
        <w:t>G,</w:t>
      </w:r>
      <w:r>
        <w:rPr>
          <w:spacing w:val="-4"/>
        </w:rPr>
        <w:t> </w:t>
      </w:r>
      <w:r>
        <w:rPr/>
        <w:t>Hancock</w:t>
      </w:r>
      <w:r>
        <w:rPr>
          <w:spacing w:val="-4"/>
        </w:rPr>
        <w:t> </w:t>
      </w:r>
      <w:r>
        <w:rPr/>
        <w:t>P,</w:t>
      </w:r>
      <w:r>
        <w:rPr>
          <w:spacing w:val="-4"/>
        </w:rPr>
        <w:t> </w:t>
      </w:r>
      <w:r>
        <w:rPr/>
        <w:t>&amp;</w:t>
      </w:r>
      <w:r>
        <w:rPr>
          <w:spacing w:val="-4"/>
        </w:rPr>
        <w:t> </w:t>
      </w:r>
      <w:r>
        <w:rPr/>
        <w:t>Izan</w:t>
      </w:r>
      <w:r>
        <w:rPr>
          <w:spacing w:val="-4"/>
        </w:rPr>
        <w:t> </w:t>
      </w:r>
      <w:r>
        <w:rPr/>
        <w:t>H,Y</w:t>
      </w:r>
      <w:r>
        <w:rPr>
          <w:spacing w:val="-3"/>
        </w:rPr>
        <w:t> </w:t>
      </w:r>
      <w:r>
        <w:rPr/>
        <w:t>(2006).</w:t>
      </w:r>
      <w:r>
        <w:rPr>
          <w:spacing w:val="-4"/>
        </w:rPr>
        <w:t> </w:t>
      </w:r>
      <w:r>
        <w:rPr/>
        <w:t>Relationship</w:t>
      </w:r>
      <w:r>
        <w:rPr>
          <w:spacing w:val="-4"/>
        </w:rPr>
        <w:t> </w:t>
      </w:r>
      <w:r>
        <w:rPr/>
        <w:t>between</w:t>
      </w:r>
      <w:r>
        <w:rPr>
          <w:spacing w:val="-4"/>
        </w:rPr>
        <w:t> </w:t>
      </w:r>
      <w:r>
        <w:rPr/>
        <w:t>corporate</w:t>
      </w:r>
      <w:r>
        <w:rPr>
          <w:spacing w:val="-4"/>
        </w:rPr>
        <w:t> </w:t>
      </w:r>
      <w:r>
        <w:rPr/>
        <w:t>governance attributes and voluntary disclosures in annual reports: The Kenyan experience.</w:t>
      </w:r>
    </w:p>
    <w:p>
      <w:pPr>
        <w:spacing w:before="0"/>
        <w:ind w:left="1520" w:right="0" w:firstLine="0"/>
        <w:jc w:val="left"/>
        <w:rPr>
          <w:sz w:val="24"/>
        </w:rPr>
      </w:pPr>
      <w:r>
        <w:rPr>
          <w:i/>
          <w:sz w:val="24"/>
        </w:rPr>
        <w:t>Financial</w:t>
      </w:r>
      <w:r>
        <w:rPr>
          <w:i/>
          <w:spacing w:val="-1"/>
          <w:sz w:val="24"/>
        </w:rPr>
        <w:t> </w:t>
      </w:r>
      <w:r>
        <w:rPr>
          <w:i/>
          <w:sz w:val="24"/>
        </w:rPr>
        <w:t>reporting</w:t>
      </w:r>
      <w:r>
        <w:rPr>
          <w:i/>
          <w:spacing w:val="-1"/>
          <w:sz w:val="24"/>
        </w:rPr>
        <w:t> </w:t>
      </w:r>
      <w:r>
        <w:rPr>
          <w:i/>
          <w:sz w:val="24"/>
        </w:rPr>
        <w:t>regulation</w:t>
      </w:r>
      <w:r>
        <w:rPr>
          <w:i/>
          <w:spacing w:val="-1"/>
          <w:sz w:val="24"/>
        </w:rPr>
        <w:t> </w:t>
      </w:r>
      <w:r>
        <w:rPr>
          <w:i/>
          <w:sz w:val="24"/>
        </w:rPr>
        <w:t>and</w:t>
      </w:r>
      <w:r>
        <w:rPr>
          <w:i/>
          <w:spacing w:val="-1"/>
          <w:sz w:val="24"/>
        </w:rPr>
        <w:t> </w:t>
      </w:r>
      <w:r>
        <w:rPr>
          <w:i/>
          <w:sz w:val="24"/>
        </w:rPr>
        <w:t>governance,</w:t>
      </w:r>
      <w:r>
        <w:rPr>
          <w:i/>
          <w:spacing w:val="-1"/>
          <w:sz w:val="24"/>
        </w:rPr>
        <w:t> </w:t>
      </w:r>
      <w:r>
        <w:rPr>
          <w:i/>
          <w:sz w:val="24"/>
        </w:rPr>
        <w:t>5</w:t>
      </w:r>
      <w:r>
        <w:rPr>
          <w:sz w:val="24"/>
        </w:rPr>
        <w:t>(1), 1-</w:t>
      </w:r>
      <w:r>
        <w:rPr>
          <w:spacing w:val="-5"/>
          <w:sz w:val="24"/>
        </w:rPr>
        <w:t>25</w:t>
      </w:r>
    </w:p>
    <w:p>
      <w:pPr>
        <w:pStyle w:val="BodyText"/>
        <w:spacing w:before="21"/>
        <w:ind w:left="0"/>
      </w:pPr>
    </w:p>
    <w:p>
      <w:pPr>
        <w:spacing w:line="360" w:lineRule="auto" w:before="1"/>
        <w:ind w:left="1520" w:right="718" w:hanging="720"/>
        <w:jc w:val="left"/>
        <w:rPr>
          <w:sz w:val="24"/>
        </w:rPr>
      </w:pPr>
      <w:r>
        <w:rPr>
          <w:sz w:val="24"/>
        </w:rPr>
        <w:t>Bar-Gill</w:t>
      </w:r>
      <w:r>
        <w:rPr>
          <w:spacing w:val="-5"/>
          <w:sz w:val="24"/>
        </w:rPr>
        <w:t> </w:t>
      </w:r>
      <w:r>
        <w:rPr>
          <w:sz w:val="24"/>
        </w:rPr>
        <w:t>O.,</w:t>
      </w:r>
      <w:r>
        <w:rPr>
          <w:spacing w:val="-5"/>
          <w:sz w:val="24"/>
        </w:rPr>
        <w:t> </w:t>
      </w:r>
      <w:r>
        <w:rPr>
          <w:sz w:val="24"/>
        </w:rPr>
        <w:t>Bebchuk</w:t>
      </w:r>
      <w:r>
        <w:rPr>
          <w:spacing w:val="-5"/>
          <w:sz w:val="24"/>
        </w:rPr>
        <w:t> </w:t>
      </w:r>
      <w:r>
        <w:rPr>
          <w:sz w:val="24"/>
        </w:rPr>
        <w:t>L.A(2003).</w:t>
      </w:r>
      <w:r>
        <w:rPr>
          <w:spacing w:val="-4"/>
          <w:sz w:val="24"/>
        </w:rPr>
        <w:t> </w:t>
      </w:r>
      <w:r>
        <w:rPr>
          <w:i/>
          <w:sz w:val="24"/>
        </w:rPr>
        <w:t>Misreporting</w:t>
      </w:r>
      <w:r>
        <w:rPr>
          <w:i/>
          <w:spacing w:val="-5"/>
          <w:sz w:val="24"/>
        </w:rPr>
        <w:t> </w:t>
      </w:r>
      <w:r>
        <w:rPr>
          <w:i/>
          <w:sz w:val="24"/>
        </w:rPr>
        <w:t>Corporate</w:t>
      </w:r>
      <w:r>
        <w:rPr>
          <w:i/>
          <w:spacing w:val="-5"/>
          <w:sz w:val="24"/>
        </w:rPr>
        <w:t> </w:t>
      </w:r>
      <w:r>
        <w:rPr>
          <w:i/>
          <w:sz w:val="24"/>
        </w:rPr>
        <w:t>Performance</w:t>
      </w:r>
      <w:r>
        <w:rPr>
          <w:sz w:val="24"/>
        </w:rPr>
        <w:t>,</w:t>
      </w:r>
      <w:r>
        <w:rPr>
          <w:spacing w:val="-5"/>
          <w:sz w:val="24"/>
        </w:rPr>
        <w:t> </w:t>
      </w:r>
      <w:r>
        <w:rPr>
          <w:sz w:val="24"/>
        </w:rPr>
        <w:t>Harvard</w:t>
      </w:r>
      <w:r>
        <w:rPr>
          <w:spacing w:val="-5"/>
          <w:sz w:val="24"/>
        </w:rPr>
        <w:t> </w:t>
      </w:r>
      <w:r>
        <w:rPr>
          <w:sz w:val="24"/>
        </w:rPr>
        <w:t>Law</w:t>
      </w:r>
      <w:r>
        <w:rPr>
          <w:spacing w:val="-5"/>
          <w:sz w:val="24"/>
        </w:rPr>
        <w:t> </w:t>
      </w:r>
      <w:r>
        <w:rPr>
          <w:sz w:val="24"/>
        </w:rPr>
        <w:t>School Law &amp; Economics, Research Paper Series, 2003.</w:t>
      </w:r>
    </w:p>
    <w:p>
      <w:pPr>
        <w:spacing w:line="360" w:lineRule="auto" w:before="199"/>
        <w:ind w:left="1520" w:right="718" w:hanging="720"/>
        <w:jc w:val="left"/>
        <w:rPr>
          <w:sz w:val="24"/>
        </w:rPr>
      </w:pPr>
      <w:r>
        <w:rPr>
          <w:sz w:val="24"/>
        </w:rPr>
        <w:t>Baryeh,</w:t>
      </w:r>
      <w:r>
        <w:rPr>
          <w:spacing w:val="-4"/>
          <w:sz w:val="24"/>
        </w:rPr>
        <w:t> </w:t>
      </w:r>
      <w:r>
        <w:rPr>
          <w:sz w:val="24"/>
        </w:rPr>
        <w:t>N.</w:t>
      </w:r>
      <w:r>
        <w:rPr>
          <w:spacing w:val="-5"/>
          <w:sz w:val="24"/>
        </w:rPr>
        <w:t> </w:t>
      </w:r>
      <w:r>
        <w:rPr>
          <w:sz w:val="24"/>
        </w:rPr>
        <w:t>(2014).</w:t>
      </w:r>
      <w:r>
        <w:rPr>
          <w:spacing w:val="-4"/>
          <w:sz w:val="24"/>
        </w:rPr>
        <w:t> </w:t>
      </w:r>
      <w:r>
        <w:rPr>
          <w:sz w:val="24"/>
        </w:rPr>
        <w:t>Managerial</w:t>
      </w:r>
      <w:r>
        <w:rPr>
          <w:spacing w:val="-4"/>
          <w:sz w:val="24"/>
        </w:rPr>
        <w:t> </w:t>
      </w:r>
      <w:r>
        <w:rPr>
          <w:sz w:val="24"/>
        </w:rPr>
        <w:t>ownership,</w:t>
      </w:r>
      <w:r>
        <w:rPr>
          <w:spacing w:val="-4"/>
          <w:sz w:val="24"/>
        </w:rPr>
        <w:t> </w:t>
      </w:r>
      <w:r>
        <w:rPr>
          <w:sz w:val="24"/>
        </w:rPr>
        <w:t>firm</w:t>
      </w:r>
      <w:r>
        <w:rPr>
          <w:spacing w:val="-4"/>
          <w:sz w:val="24"/>
        </w:rPr>
        <w:t> </w:t>
      </w:r>
      <w:r>
        <w:rPr>
          <w:sz w:val="24"/>
        </w:rPr>
        <w:t>size</w:t>
      </w:r>
      <w:r>
        <w:rPr>
          <w:spacing w:val="-5"/>
          <w:sz w:val="24"/>
        </w:rPr>
        <w:t> </w:t>
      </w:r>
      <w:r>
        <w:rPr>
          <w:sz w:val="24"/>
        </w:rPr>
        <w:t>and</w:t>
      </w:r>
      <w:r>
        <w:rPr>
          <w:spacing w:val="-2"/>
          <w:sz w:val="24"/>
        </w:rPr>
        <w:t> </w:t>
      </w:r>
      <w:r>
        <w:rPr>
          <w:sz w:val="24"/>
        </w:rPr>
        <w:t>earnings</w:t>
      </w:r>
      <w:r>
        <w:rPr>
          <w:spacing w:val="-4"/>
          <w:sz w:val="24"/>
        </w:rPr>
        <w:t> </w:t>
      </w:r>
      <w:r>
        <w:rPr>
          <w:sz w:val="24"/>
        </w:rPr>
        <w:t>management.</w:t>
      </w:r>
      <w:r>
        <w:rPr>
          <w:spacing w:val="-2"/>
          <w:sz w:val="24"/>
        </w:rPr>
        <w:t> </w:t>
      </w:r>
      <w:r>
        <w:rPr>
          <w:i/>
          <w:sz w:val="24"/>
        </w:rPr>
        <w:t>The International</w:t>
      </w:r>
      <w:r>
        <w:rPr>
          <w:i/>
          <w:spacing w:val="80"/>
          <w:sz w:val="24"/>
        </w:rPr>
        <w:t> </w:t>
      </w:r>
      <w:r>
        <w:rPr>
          <w:i/>
          <w:sz w:val="24"/>
        </w:rPr>
        <w:t>Journal of Finance, </w:t>
      </w:r>
      <w:r>
        <w:rPr>
          <w:sz w:val="24"/>
        </w:rPr>
        <w:t>20(1),</w:t>
      </w:r>
    </w:p>
    <w:p>
      <w:pPr>
        <w:pStyle w:val="BodyText"/>
        <w:spacing w:line="360" w:lineRule="auto" w:before="161"/>
        <w:ind w:left="1520" w:right="889" w:hanging="720"/>
      </w:pPr>
      <w:r>
        <w:rPr/>
        <w:t>Bassiounry,</w:t>
      </w:r>
      <w:r>
        <w:rPr>
          <w:spacing w:val="-3"/>
        </w:rPr>
        <w:t> </w:t>
      </w:r>
      <w:r>
        <w:rPr/>
        <w:t>S.</w:t>
      </w:r>
      <w:r>
        <w:rPr>
          <w:spacing w:val="-3"/>
        </w:rPr>
        <w:t> </w:t>
      </w:r>
      <w:r>
        <w:rPr/>
        <w:t>W.,</w:t>
      </w:r>
      <w:r>
        <w:rPr>
          <w:spacing w:val="-3"/>
        </w:rPr>
        <w:t> </w:t>
      </w:r>
      <w:r>
        <w:rPr/>
        <w:t>Soliman,</w:t>
      </w:r>
      <w:r>
        <w:rPr>
          <w:spacing w:val="-3"/>
        </w:rPr>
        <w:t> </w:t>
      </w:r>
      <w:r>
        <w:rPr/>
        <w:t>M.</w:t>
      </w:r>
      <w:r>
        <w:rPr>
          <w:spacing w:val="-3"/>
        </w:rPr>
        <w:t> </w:t>
      </w:r>
      <w:r>
        <w:rPr/>
        <w:t>M.,</w:t>
      </w:r>
      <w:r>
        <w:rPr>
          <w:spacing w:val="-1"/>
        </w:rPr>
        <w:t> </w:t>
      </w:r>
      <w:r>
        <w:rPr/>
        <w:t>&amp;Ragab,</w:t>
      </w:r>
      <w:r>
        <w:rPr>
          <w:spacing w:val="-3"/>
        </w:rPr>
        <w:t> </w:t>
      </w:r>
      <w:r>
        <w:rPr/>
        <w:t>A.</w:t>
      </w:r>
      <w:r>
        <w:rPr>
          <w:spacing w:val="-3"/>
        </w:rPr>
        <w:t> </w:t>
      </w:r>
      <w:r>
        <w:rPr/>
        <w:t>(2016).</w:t>
      </w:r>
      <w:r>
        <w:rPr>
          <w:spacing w:val="-3"/>
        </w:rPr>
        <w:t> </w:t>
      </w:r>
      <w:r>
        <w:rPr/>
        <w:t>The</w:t>
      </w:r>
      <w:r>
        <w:rPr>
          <w:spacing w:val="-5"/>
        </w:rPr>
        <w:t> </w:t>
      </w:r>
      <w:r>
        <w:rPr/>
        <w:t>impact</w:t>
      </w:r>
      <w:r>
        <w:rPr>
          <w:spacing w:val="-3"/>
        </w:rPr>
        <w:t> </w:t>
      </w:r>
      <w:r>
        <w:rPr/>
        <w:t>of</w:t>
      </w:r>
      <w:r>
        <w:rPr>
          <w:spacing w:val="-2"/>
        </w:rPr>
        <w:t> </w:t>
      </w:r>
      <w:r>
        <w:rPr/>
        <w:t>firm</w:t>
      </w:r>
      <w:r>
        <w:rPr>
          <w:spacing w:val="-3"/>
        </w:rPr>
        <w:t> </w:t>
      </w:r>
      <w:r>
        <w:rPr/>
        <w:t>characteristics on earnings management: an empirical study on the listed firms in Egypt. </w:t>
      </w:r>
      <w:r>
        <w:rPr>
          <w:i/>
        </w:rPr>
        <w:t>The Business and Management Review, 7</w:t>
      </w:r>
      <w:r>
        <w:rPr/>
        <w:t>(2), 91-101</w:t>
      </w:r>
    </w:p>
    <w:p>
      <w:pPr>
        <w:pStyle w:val="BodyText"/>
        <w:spacing w:line="360" w:lineRule="auto" w:before="160"/>
        <w:ind w:left="1520" w:right="718" w:hanging="720"/>
      </w:pPr>
      <w:r>
        <w:rPr/>
        <w:t>Beneish,</w:t>
      </w:r>
      <w:r>
        <w:rPr>
          <w:spacing w:val="-5"/>
        </w:rPr>
        <w:t> </w:t>
      </w:r>
      <w:r>
        <w:rPr/>
        <w:t>M.</w:t>
      </w:r>
      <w:r>
        <w:rPr>
          <w:spacing w:val="-5"/>
        </w:rPr>
        <w:t> </w:t>
      </w:r>
      <w:r>
        <w:rPr/>
        <w:t>D.</w:t>
      </w:r>
      <w:r>
        <w:rPr>
          <w:spacing w:val="-5"/>
        </w:rPr>
        <w:t> </w:t>
      </w:r>
      <w:r>
        <w:rPr/>
        <w:t>(2001).</w:t>
      </w:r>
      <w:r>
        <w:rPr>
          <w:spacing w:val="-5"/>
        </w:rPr>
        <w:t> </w:t>
      </w:r>
      <w:r>
        <w:rPr/>
        <w:t>Earnings</w:t>
      </w:r>
      <w:r>
        <w:rPr>
          <w:spacing w:val="-5"/>
        </w:rPr>
        <w:t> </w:t>
      </w:r>
      <w:r>
        <w:rPr/>
        <w:t>management:</w:t>
      </w:r>
      <w:r>
        <w:rPr>
          <w:spacing w:val="-5"/>
        </w:rPr>
        <w:t> </w:t>
      </w:r>
      <w:r>
        <w:rPr/>
        <w:t>A</w:t>
      </w:r>
      <w:r>
        <w:rPr>
          <w:spacing w:val="-5"/>
        </w:rPr>
        <w:t> </w:t>
      </w:r>
      <w:r>
        <w:rPr/>
        <w:t>perspective. </w:t>
      </w:r>
      <w:r>
        <w:rPr>
          <w:i/>
        </w:rPr>
        <w:t>Managerial</w:t>
      </w:r>
      <w:r>
        <w:rPr>
          <w:i/>
          <w:spacing w:val="-2"/>
        </w:rPr>
        <w:t> </w:t>
      </w:r>
      <w:r>
        <w:rPr>
          <w:i/>
        </w:rPr>
        <w:t>Finance</w:t>
      </w:r>
      <w:r>
        <w:rPr/>
        <w:t>,</w:t>
      </w:r>
      <w:r>
        <w:rPr>
          <w:spacing w:val="-5"/>
        </w:rPr>
        <w:t> </w:t>
      </w:r>
      <w:r>
        <w:rPr/>
        <w:t>27(12), </w:t>
      </w:r>
      <w:r>
        <w:rPr>
          <w:spacing w:val="-2"/>
        </w:rPr>
        <w:t>3–17.</w:t>
      </w:r>
    </w:p>
    <w:p>
      <w:pPr>
        <w:spacing w:line="360" w:lineRule="auto" w:before="199"/>
        <w:ind w:left="1520" w:right="718" w:hanging="720"/>
        <w:jc w:val="left"/>
        <w:rPr>
          <w:sz w:val="24"/>
        </w:rPr>
      </w:pPr>
      <w:r>
        <w:rPr>
          <w:sz w:val="24"/>
        </w:rPr>
        <w:t>Berle</w:t>
      </w:r>
      <w:r>
        <w:rPr>
          <w:spacing w:val="-5"/>
          <w:sz w:val="24"/>
        </w:rPr>
        <w:t> </w:t>
      </w:r>
      <w:r>
        <w:rPr>
          <w:sz w:val="24"/>
        </w:rPr>
        <w:t>A.</w:t>
      </w:r>
      <w:r>
        <w:rPr>
          <w:spacing w:val="-3"/>
          <w:sz w:val="24"/>
        </w:rPr>
        <w:t> </w:t>
      </w:r>
      <w:r>
        <w:rPr>
          <w:sz w:val="24"/>
        </w:rPr>
        <w:t>and</w:t>
      </w:r>
      <w:r>
        <w:rPr>
          <w:spacing w:val="-3"/>
          <w:sz w:val="24"/>
        </w:rPr>
        <w:t> </w:t>
      </w:r>
      <w:r>
        <w:rPr>
          <w:sz w:val="24"/>
        </w:rPr>
        <w:t>Means</w:t>
      </w:r>
      <w:r>
        <w:rPr>
          <w:spacing w:val="-3"/>
          <w:sz w:val="24"/>
        </w:rPr>
        <w:t> </w:t>
      </w:r>
      <w:r>
        <w:rPr>
          <w:sz w:val="24"/>
        </w:rPr>
        <w:t>G</w:t>
      </w:r>
      <w:r>
        <w:rPr>
          <w:spacing w:val="-3"/>
          <w:sz w:val="24"/>
        </w:rPr>
        <w:t> </w:t>
      </w:r>
      <w:r>
        <w:rPr>
          <w:sz w:val="24"/>
        </w:rPr>
        <w:t>(1931).</w:t>
      </w:r>
      <w:r>
        <w:rPr>
          <w:spacing w:val="-3"/>
          <w:sz w:val="24"/>
        </w:rPr>
        <w:t> </w:t>
      </w:r>
      <w:r>
        <w:rPr>
          <w:i/>
          <w:sz w:val="24"/>
        </w:rPr>
        <w:t>The</w:t>
      </w:r>
      <w:r>
        <w:rPr>
          <w:i/>
          <w:spacing w:val="-4"/>
          <w:sz w:val="24"/>
        </w:rPr>
        <w:t> </w:t>
      </w:r>
      <w:r>
        <w:rPr>
          <w:i/>
          <w:sz w:val="24"/>
        </w:rPr>
        <w:t>modern</w:t>
      </w:r>
      <w:r>
        <w:rPr>
          <w:i/>
          <w:spacing w:val="-3"/>
          <w:sz w:val="24"/>
        </w:rPr>
        <w:t> </w:t>
      </w:r>
      <w:r>
        <w:rPr>
          <w:i/>
          <w:sz w:val="24"/>
        </w:rPr>
        <w:t>corporate</w:t>
      </w:r>
      <w:r>
        <w:rPr>
          <w:i/>
          <w:spacing w:val="-3"/>
          <w:sz w:val="24"/>
        </w:rPr>
        <w:t> </w:t>
      </w:r>
      <w:r>
        <w:rPr>
          <w:i/>
          <w:sz w:val="24"/>
        </w:rPr>
        <w:t>and</w:t>
      </w:r>
      <w:r>
        <w:rPr>
          <w:i/>
          <w:spacing w:val="-3"/>
          <w:sz w:val="24"/>
        </w:rPr>
        <w:t> </w:t>
      </w:r>
      <w:r>
        <w:rPr>
          <w:i/>
          <w:sz w:val="24"/>
        </w:rPr>
        <w:t>private</w:t>
      </w:r>
      <w:r>
        <w:rPr>
          <w:i/>
          <w:spacing w:val="-3"/>
          <w:sz w:val="24"/>
        </w:rPr>
        <w:t> </w:t>
      </w:r>
      <w:r>
        <w:rPr>
          <w:i/>
          <w:sz w:val="24"/>
        </w:rPr>
        <w:t>property</w:t>
      </w:r>
      <w:r>
        <w:rPr>
          <w:sz w:val="24"/>
        </w:rPr>
        <w:t>.</w:t>
      </w:r>
      <w:r>
        <w:rPr>
          <w:spacing w:val="-1"/>
          <w:sz w:val="24"/>
        </w:rPr>
        <w:t> </w:t>
      </w:r>
      <w:r>
        <w:rPr>
          <w:sz w:val="24"/>
        </w:rPr>
        <w:t>New</w:t>
      </w:r>
      <w:r>
        <w:rPr>
          <w:spacing w:val="-3"/>
          <w:sz w:val="24"/>
        </w:rPr>
        <w:t> </w:t>
      </w:r>
      <w:r>
        <w:rPr>
          <w:sz w:val="24"/>
        </w:rPr>
        <w:t>York: </w:t>
      </w:r>
      <w:r>
        <w:rPr>
          <w:spacing w:val="-2"/>
          <w:sz w:val="24"/>
        </w:rPr>
        <w:t>Macmillan.</w:t>
      </w:r>
    </w:p>
    <w:p>
      <w:pPr>
        <w:pStyle w:val="BodyText"/>
        <w:spacing w:before="162"/>
      </w:pPr>
      <w:r>
        <w:rPr/>
        <w:t>Bhattacharya,</w:t>
      </w:r>
      <w:r>
        <w:rPr>
          <w:spacing w:val="-1"/>
        </w:rPr>
        <w:t> </w:t>
      </w:r>
      <w:r>
        <w:rPr/>
        <w:t>U.,</w:t>
      </w:r>
      <w:r>
        <w:rPr>
          <w:spacing w:val="-1"/>
        </w:rPr>
        <w:t> </w:t>
      </w:r>
      <w:r>
        <w:rPr/>
        <w:t>Daouk,</w:t>
      </w:r>
      <w:r>
        <w:rPr>
          <w:spacing w:val="1"/>
        </w:rPr>
        <w:t> </w:t>
      </w:r>
      <w:r>
        <w:rPr/>
        <w:t>H., &amp;</w:t>
      </w:r>
      <w:r>
        <w:rPr>
          <w:spacing w:val="-1"/>
        </w:rPr>
        <w:t> </w:t>
      </w:r>
      <w:r>
        <w:rPr/>
        <w:t>Welker</w:t>
      </w:r>
      <w:r>
        <w:rPr>
          <w:spacing w:val="-3"/>
        </w:rPr>
        <w:t> </w:t>
      </w:r>
      <w:r>
        <w:rPr/>
        <w:t>M.</w:t>
      </w:r>
      <w:r>
        <w:rPr>
          <w:spacing w:val="2"/>
        </w:rPr>
        <w:t> </w:t>
      </w:r>
      <w:r>
        <w:rPr/>
        <w:t>(2003).</w:t>
      </w:r>
      <w:r>
        <w:rPr>
          <w:spacing w:val="-1"/>
        </w:rPr>
        <w:t> </w:t>
      </w:r>
      <w:r>
        <w:rPr/>
        <w:t>The</w:t>
      </w:r>
      <w:r>
        <w:rPr>
          <w:spacing w:val="-3"/>
        </w:rPr>
        <w:t> </w:t>
      </w:r>
      <w:r>
        <w:rPr/>
        <w:t>world rice</w:t>
      </w:r>
      <w:r>
        <w:rPr>
          <w:spacing w:val="-2"/>
        </w:rPr>
        <w:t> </w:t>
      </w:r>
      <w:r>
        <w:rPr/>
        <w:t>of</w:t>
      </w:r>
      <w:r>
        <w:rPr>
          <w:spacing w:val="-1"/>
        </w:rPr>
        <w:t> </w:t>
      </w:r>
      <w:r>
        <w:rPr/>
        <w:t>earnings </w:t>
      </w:r>
      <w:r>
        <w:rPr>
          <w:spacing w:val="-2"/>
        </w:rPr>
        <w:t>opacity.</w:t>
      </w:r>
    </w:p>
    <w:p>
      <w:pPr>
        <w:spacing w:before="139"/>
        <w:ind w:left="1520" w:right="0" w:firstLine="0"/>
        <w:jc w:val="left"/>
        <w:rPr>
          <w:sz w:val="24"/>
        </w:rPr>
      </w:pPr>
      <w:r>
        <w:rPr>
          <w:i/>
          <w:sz w:val="24"/>
        </w:rPr>
        <w:t>Accounting</w:t>
      </w:r>
      <w:r>
        <w:rPr>
          <w:i/>
          <w:spacing w:val="-4"/>
          <w:sz w:val="24"/>
        </w:rPr>
        <w:t> </w:t>
      </w:r>
      <w:r>
        <w:rPr>
          <w:i/>
          <w:sz w:val="24"/>
        </w:rPr>
        <w:t>Review.</w:t>
      </w:r>
      <w:r>
        <w:rPr>
          <w:i/>
          <w:spacing w:val="-1"/>
          <w:sz w:val="24"/>
        </w:rPr>
        <w:t> </w:t>
      </w:r>
      <w:r>
        <w:rPr>
          <w:i/>
          <w:sz w:val="24"/>
        </w:rPr>
        <w:t>78</w:t>
      </w:r>
      <w:r>
        <w:rPr>
          <w:sz w:val="24"/>
        </w:rPr>
        <w:t>(3),</w:t>
      </w:r>
      <w:r>
        <w:rPr>
          <w:spacing w:val="-1"/>
          <w:sz w:val="24"/>
        </w:rPr>
        <w:t> </w:t>
      </w:r>
      <w:r>
        <w:rPr>
          <w:sz w:val="24"/>
        </w:rPr>
        <w:t>641-</w:t>
      </w:r>
      <w:r>
        <w:rPr>
          <w:spacing w:val="-4"/>
          <w:sz w:val="24"/>
        </w:rPr>
        <w:t>678.</w:t>
      </w:r>
    </w:p>
    <w:p>
      <w:pPr>
        <w:pStyle w:val="BodyText"/>
        <w:spacing w:before="21"/>
        <w:ind w:left="0"/>
      </w:pPr>
    </w:p>
    <w:p>
      <w:pPr>
        <w:spacing w:line="360" w:lineRule="auto" w:before="0"/>
        <w:ind w:left="1520" w:right="718" w:hanging="720"/>
        <w:jc w:val="left"/>
        <w:rPr>
          <w:sz w:val="24"/>
        </w:rPr>
      </w:pPr>
      <w:r>
        <w:rPr>
          <w:sz w:val="24"/>
        </w:rPr>
        <w:t>Borhan U., B., Jamal R., &amp; Murray, C. (2013). Corporate Governance Compliance and Discretionary</w:t>
      </w:r>
      <w:r>
        <w:rPr>
          <w:spacing w:val="-5"/>
          <w:sz w:val="24"/>
        </w:rPr>
        <w:t> </w:t>
      </w:r>
      <w:r>
        <w:rPr>
          <w:sz w:val="24"/>
        </w:rPr>
        <w:t>Accruals:</w:t>
      </w:r>
      <w:r>
        <w:rPr>
          <w:spacing w:val="-6"/>
          <w:sz w:val="24"/>
        </w:rPr>
        <w:t> </w:t>
      </w:r>
      <w:r>
        <w:rPr>
          <w:sz w:val="24"/>
        </w:rPr>
        <w:t>New</w:t>
      </w:r>
      <w:r>
        <w:rPr>
          <w:spacing w:val="-6"/>
          <w:sz w:val="24"/>
        </w:rPr>
        <w:t> </w:t>
      </w:r>
      <w:r>
        <w:rPr>
          <w:sz w:val="24"/>
        </w:rPr>
        <w:t>Zealand</w:t>
      </w:r>
      <w:r>
        <w:rPr>
          <w:spacing w:val="-6"/>
          <w:sz w:val="24"/>
        </w:rPr>
        <w:t> </w:t>
      </w:r>
      <w:r>
        <w:rPr>
          <w:sz w:val="24"/>
        </w:rPr>
        <w:t>Evidence,</w:t>
      </w:r>
      <w:r>
        <w:rPr>
          <w:spacing w:val="-4"/>
          <w:sz w:val="24"/>
        </w:rPr>
        <w:t> </w:t>
      </w:r>
      <w:r>
        <w:rPr>
          <w:i/>
          <w:sz w:val="24"/>
        </w:rPr>
        <w:t>Australasian</w:t>
      </w:r>
      <w:r>
        <w:rPr>
          <w:i/>
          <w:spacing w:val="-6"/>
          <w:sz w:val="24"/>
        </w:rPr>
        <w:t> </w:t>
      </w:r>
      <w:r>
        <w:rPr>
          <w:i/>
          <w:sz w:val="24"/>
        </w:rPr>
        <w:t>Accounting,</w:t>
      </w:r>
      <w:r>
        <w:rPr>
          <w:i/>
          <w:spacing w:val="-6"/>
          <w:sz w:val="24"/>
        </w:rPr>
        <w:t> </w:t>
      </w:r>
      <w:r>
        <w:rPr>
          <w:i/>
          <w:sz w:val="24"/>
        </w:rPr>
        <w:t>Business and Finance Journal</w:t>
      </w:r>
      <w:r>
        <w:rPr>
          <w:sz w:val="24"/>
        </w:rPr>
        <w:t>, 7(2), 101-124. doi:</w:t>
      </w:r>
      <w:hyperlink r:id="rId22">
        <w:r>
          <w:rPr>
            <w:sz w:val="24"/>
            <w:u w:val="single"/>
          </w:rPr>
          <w:t>10.14453/aabfj.v7i2.7</w:t>
        </w:r>
      </w:hyperlink>
    </w:p>
    <w:p>
      <w:pPr>
        <w:pStyle w:val="BodyText"/>
        <w:spacing w:line="360" w:lineRule="auto" w:before="201"/>
        <w:ind w:left="1520" w:right="725" w:hanging="720"/>
        <w:rPr>
          <w:i/>
        </w:rPr>
      </w:pPr>
      <w:r>
        <w:rPr/>
        <w:t>Bozec, Y. (2008). Concentration De Lactionnariat, Séparation des Droits de Vote et des Droits</w:t>
      </w:r>
      <w:r>
        <w:rPr>
          <w:spacing w:val="40"/>
        </w:rPr>
        <w:t> </w:t>
      </w:r>
      <w:r>
        <w:rPr/>
        <w:t>de</w:t>
      </w:r>
      <w:r>
        <w:rPr>
          <w:spacing w:val="-4"/>
        </w:rPr>
        <w:t> </w:t>
      </w:r>
      <w:r>
        <w:rPr/>
        <w:t>Propriété</w:t>
      </w:r>
      <w:r>
        <w:rPr>
          <w:spacing w:val="-4"/>
        </w:rPr>
        <w:t> </w:t>
      </w:r>
      <w:r>
        <w:rPr/>
        <w:t>et</w:t>
      </w:r>
      <w:r>
        <w:rPr>
          <w:spacing w:val="-3"/>
        </w:rPr>
        <w:t> </w:t>
      </w:r>
      <w:r>
        <w:rPr/>
        <w:t>Gestion</w:t>
      </w:r>
      <w:r>
        <w:rPr>
          <w:spacing w:val="-3"/>
        </w:rPr>
        <w:t> </w:t>
      </w:r>
      <w:r>
        <w:rPr/>
        <w:t>des</w:t>
      </w:r>
      <w:r>
        <w:rPr>
          <w:spacing w:val="-3"/>
        </w:rPr>
        <w:t> </w:t>
      </w:r>
      <w:r>
        <w:rPr/>
        <w:t>Bénéfices:</w:t>
      </w:r>
      <w:r>
        <w:rPr>
          <w:spacing w:val="-3"/>
        </w:rPr>
        <w:t> </w:t>
      </w:r>
      <w:r>
        <w:rPr/>
        <w:t>Une</w:t>
      </w:r>
      <w:r>
        <w:rPr>
          <w:spacing w:val="-4"/>
        </w:rPr>
        <w:t> </w:t>
      </w:r>
      <w:r>
        <w:rPr/>
        <w:t>Étude</w:t>
      </w:r>
      <w:r>
        <w:rPr>
          <w:spacing w:val="-2"/>
        </w:rPr>
        <w:t> </w:t>
      </w:r>
      <w:r>
        <w:rPr/>
        <w:t>Empirique</w:t>
      </w:r>
      <w:r>
        <w:rPr>
          <w:spacing w:val="-5"/>
        </w:rPr>
        <w:t> </w:t>
      </w:r>
      <w:r>
        <w:rPr/>
        <w:t>Canadienne. </w:t>
      </w:r>
      <w:r>
        <w:rPr>
          <w:i/>
        </w:rPr>
        <w:t>Can.</w:t>
      </w:r>
    </w:p>
    <w:p>
      <w:pPr>
        <w:spacing w:before="1"/>
        <w:ind w:left="1520" w:right="0" w:firstLine="0"/>
        <w:jc w:val="left"/>
        <w:rPr>
          <w:sz w:val="24"/>
        </w:rPr>
      </w:pPr>
      <w:r>
        <w:rPr>
          <w:i/>
          <w:sz w:val="24"/>
        </w:rPr>
        <w:t>J.</w:t>
      </w:r>
      <w:r>
        <w:rPr>
          <w:i/>
          <w:spacing w:val="-1"/>
          <w:sz w:val="24"/>
        </w:rPr>
        <w:t> </w:t>
      </w:r>
      <w:r>
        <w:rPr>
          <w:i/>
          <w:sz w:val="24"/>
        </w:rPr>
        <w:t>Adm. Sci. Rev. Can. Des Sci. De</w:t>
      </w:r>
      <w:r>
        <w:rPr>
          <w:i/>
          <w:spacing w:val="-1"/>
          <w:sz w:val="24"/>
        </w:rPr>
        <w:t> </w:t>
      </w:r>
      <w:r>
        <w:rPr>
          <w:i/>
          <w:sz w:val="24"/>
        </w:rPr>
        <w:t>Ladministration</w:t>
      </w:r>
      <w:r>
        <w:rPr>
          <w:sz w:val="24"/>
        </w:rPr>
        <w:t>, </w:t>
      </w:r>
      <w:r>
        <w:rPr>
          <w:i/>
          <w:sz w:val="24"/>
        </w:rPr>
        <w:t>25</w:t>
      </w:r>
      <w:r>
        <w:rPr>
          <w:sz w:val="24"/>
        </w:rPr>
        <w:t>, </w:t>
      </w:r>
      <w:r>
        <w:rPr>
          <w:spacing w:val="-2"/>
          <w:sz w:val="24"/>
        </w:rPr>
        <w:t>67–82.</w:t>
      </w:r>
    </w:p>
    <w:p>
      <w:pPr>
        <w:pStyle w:val="BodyText"/>
        <w:spacing w:before="59"/>
        <w:ind w:left="0"/>
      </w:pPr>
    </w:p>
    <w:p>
      <w:pPr>
        <w:pStyle w:val="BodyText"/>
        <w:spacing w:line="360" w:lineRule="auto" w:before="1"/>
        <w:ind w:left="1520" w:right="718" w:hanging="720"/>
      </w:pPr>
      <w:r>
        <w:rPr/>
        <w:t>Bozek,</w:t>
      </w:r>
      <w:r>
        <w:rPr>
          <w:spacing w:val="-3"/>
        </w:rPr>
        <w:t> </w:t>
      </w:r>
      <w:r>
        <w:rPr/>
        <w:t>K.</w:t>
      </w:r>
      <w:r>
        <w:rPr>
          <w:spacing w:val="-3"/>
        </w:rPr>
        <w:t> </w:t>
      </w:r>
      <w:r>
        <w:rPr/>
        <w:t>(2015).</w:t>
      </w:r>
      <w:r>
        <w:rPr>
          <w:spacing w:val="-3"/>
        </w:rPr>
        <w:t> </w:t>
      </w:r>
      <w:r>
        <w:rPr/>
        <w:t>The</w:t>
      </w:r>
      <w:r>
        <w:rPr>
          <w:spacing w:val="-4"/>
        </w:rPr>
        <w:t> </w:t>
      </w:r>
      <w:r>
        <w:rPr/>
        <w:t>effect</w:t>
      </w:r>
      <w:r>
        <w:rPr>
          <w:spacing w:val="-3"/>
        </w:rPr>
        <w:t> </w:t>
      </w:r>
      <w:r>
        <w:rPr/>
        <w:t>of</w:t>
      </w:r>
      <w:r>
        <w:rPr>
          <w:spacing w:val="-2"/>
        </w:rPr>
        <w:t> </w:t>
      </w:r>
      <w:r>
        <w:rPr/>
        <w:t>corporate</w:t>
      </w:r>
      <w:r>
        <w:rPr>
          <w:spacing w:val="-3"/>
        </w:rPr>
        <w:t> </w:t>
      </w:r>
      <w:r>
        <w:rPr/>
        <w:t>governance</w:t>
      </w:r>
      <w:r>
        <w:rPr>
          <w:spacing w:val="-4"/>
        </w:rPr>
        <w:t> </w:t>
      </w:r>
      <w:r>
        <w:rPr/>
        <w:t>on</w:t>
      </w:r>
      <w:r>
        <w:rPr>
          <w:spacing w:val="-3"/>
        </w:rPr>
        <w:t> </w:t>
      </w:r>
      <w:r>
        <w:rPr/>
        <w:t>earnings</w:t>
      </w:r>
      <w:r>
        <w:rPr>
          <w:spacing w:val="-3"/>
        </w:rPr>
        <w:t> </w:t>
      </w:r>
      <w:r>
        <w:rPr/>
        <w:t>management</w:t>
      </w:r>
      <w:r>
        <w:rPr>
          <w:spacing w:val="-3"/>
        </w:rPr>
        <w:t> </w:t>
      </w:r>
      <w:r>
        <w:rPr/>
        <w:t>of</w:t>
      </w:r>
      <w:r>
        <w:rPr>
          <w:spacing w:val="-4"/>
        </w:rPr>
        <w:t> </w:t>
      </w:r>
      <w:r>
        <w:rPr/>
        <w:t>companies listed at the Nairobi securities exchange. </w:t>
      </w:r>
      <w:r>
        <w:rPr>
          <w:i/>
        </w:rPr>
        <w:t>Unpublished MBAProject</w:t>
      </w:r>
      <w:r>
        <w:rPr/>
        <w:t>. University of </w:t>
      </w:r>
      <w:r>
        <w:rPr>
          <w:spacing w:val="-2"/>
        </w:rPr>
        <w:t>Nairobi.</w:t>
      </w:r>
    </w:p>
    <w:p>
      <w:pPr>
        <w:spacing w:line="360" w:lineRule="auto" w:before="159"/>
        <w:ind w:left="1520" w:right="718" w:hanging="720"/>
        <w:jc w:val="left"/>
        <w:rPr>
          <w:sz w:val="24"/>
        </w:rPr>
      </w:pPr>
      <w:r>
        <w:rPr>
          <w:sz w:val="24"/>
        </w:rPr>
        <w:t>Brown, R. L., Durbin, J., &amp; Evans, J. M. (1975). Techniques for testing the constancy of regression</w:t>
      </w:r>
      <w:r>
        <w:rPr>
          <w:spacing w:val="-4"/>
          <w:sz w:val="24"/>
        </w:rPr>
        <w:t> </w:t>
      </w:r>
      <w:r>
        <w:rPr>
          <w:sz w:val="24"/>
        </w:rPr>
        <w:t>relationships</w:t>
      </w:r>
      <w:r>
        <w:rPr>
          <w:spacing w:val="-4"/>
          <w:sz w:val="24"/>
        </w:rPr>
        <w:t> </w:t>
      </w:r>
      <w:r>
        <w:rPr>
          <w:sz w:val="24"/>
        </w:rPr>
        <w:t>over</w:t>
      </w:r>
      <w:r>
        <w:rPr>
          <w:spacing w:val="-4"/>
          <w:sz w:val="24"/>
        </w:rPr>
        <w:t> </w:t>
      </w:r>
      <w:r>
        <w:rPr>
          <w:sz w:val="24"/>
        </w:rPr>
        <w:t>time.</w:t>
      </w:r>
      <w:r>
        <w:rPr>
          <w:spacing w:val="-2"/>
          <w:sz w:val="24"/>
        </w:rPr>
        <w:t> </w:t>
      </w:r>
      <w:r>
        <w:rPr>
          <w:i/>
          <w:sz w:val="24"/>
        </w:rPr>
        <w:t>Journal</w:t>
      </w:r>
      <w:r>
        <w:rPr>
          <w:i/>
          <w:spacing w:val="-4"/>
          <w:sz w:val="24"/>
        </w:rPr>
        <w:t> </w:t>
      </w:r>
      <w:r>
        <w:rPr>
          <w:i/>
          <w:sz w:val="24"/>
        </w:rPr>
        <w:t>of</w:t>
      </w:r>
      <w:r>
        <w:rPr>
          <w:i/>
          <w:spacing w:val="-4"/>
          <w:sz w:val="24"/>
        </w:rPr>
        <w:t> </w:t>
      </w:r>
      <w:r>
        <w:rPr>
          <w:i/>
          <w:sz w:val="24"/>
        </w:rPr>
        <w:t>the</w:t>
      </w:r>
      <w:r>
        <w:rPr>
          <w:i/>
          <w:spacing w:val="-3"/>
          <w:sz w:val="24"/>
        </w:rPr>
        <w:t> </w:t>
      </w:r>
      <w:r>
        <w:rPr>
          <w:i/>
          <w:sz w:val="24"/>
        </w:rPr>
        <w:t>Royal</w:t>
      </w:r>
      <w:r>
        <w:rPr>
          <w:i/>
          <w:spacing w:val="-4"/>
          <w:sz w:val="24"/>
        </w:rPr>
        <w:t> </w:t>
      </w:r>
      <w:r>
        <w:rPr>
          <w:i/>
          <w:sz w:val="24"/>
        </w:rPr>
        <w:t>Statistical</w:t>
      </w:r>
      <w:r>
        <w:rPr>
          <w:i/>
          <w:spacing w:val="-4"/>
          <w:sz w:val="24"/>
        </w:rPr>
        <w:t> </w:t>
      </w:r>
      <w:r>
        <w:rPr>
          <w:i/>
          <w:sz w:val="24"/>
        </w:rPr>
        <w:t>Society.</w:t>
      </w:r>
      <w:r>
        <w:rPr>
          <w:i/>
          <w:spacing w:val="-4"/>
          <w:sz w:val="24"/>
        </w:rPr>
        <w:t> </w:t>
      </w:r>
      <w:r>
        <w:rPr>
          <w:i/>
          <w:sz w:val="24"/>
        </w:rPr>
        <w:t>Series</w:t>
      </w:r>
      <w:r>
        <w:rPr>
          <w:i/>
          <w:spacing w:val="-4"/>
          <w:sz w:val="24"/>
        </w:rPr>
        <w:t> </w:t>
      </w:r>
      <w:r>
        <w:rPr>
          <w:i/>
          <w:sz w:val="24"/>
        </w:rPr>
        <w:t>B (Methodological)</w:t>
      </w:r>
      <w:r>
        <w:rPr>
          <w:sz w:val="24"/>
        </w:rPr>
        <w:t>, 149-192</w:t>
      </w:r>
    </w:p>
    <w:p>
      <w:pPr>
        <w:spacing w:after="0" w:line="360" w:lineRule="auto"/>
        <w:jc w:val="left"/>
        <w:rPr>
          <w:sz w:val="24"/>
        </w:rPr>
        <w:sectPr>
          <w:pgSz w:w="11910" w:h="16840"/>
          <w:pgMar w:header="0" w:footer="1454" w:top="1360" w:bottom="1680" w:left="640" w:right="720"/>
        </w:sectPr>
      </w:pPr>
    </w:p>
    <w:p>
      <w:pPr>
        <w:spacing w:line="360" w:lineRule="auto" w:before="61"/>
        <w:ind w:left="1520" w:right="0" w:hanging="720"/>
        <w:jc w:val="left"/>
        <w:rPr>
          <w:sz w:val="24"/>
        </w:rPr>
      </w:pPr>
      <w:r>
        <w:rPr>
          <w:sz w:val="24"/>
        </w:rPr>
        <w:t>Bujaki,</w:t>
      </w:r>
      <w:r>
        <w:rPr>
          <w:spacing w:val="-2"/>
          <w:sz w:val="24"/>
        </w:rPr>
        <w:t> </w:t>
      </w:r>
      <w:r>
        <w:rPr>
          <w:sz w:val="24"/>
        </w:rPr>
        <w:t>M.</w:t>
      </w:r>
      <w:r>
        <w:rPr>
          <w:spacing w:val="-2"/>
          <w:sz w:val="24"/>
        </w:rPr>
        <w:t> </w:t>
      </w:r>
      <w:r>
        <w:rPr>
          <w:sz w:val="24"/>
        </w:rPr>
        <w:t>L.,</w:t>
      </w:r>
      <w:r>
        <w:rPr>
          <w:spacing w:val="-2"/>
          <w:sz w:val="24"/>
        </w:rPr>
        <w:t> </w:t>
      </w:r>
      <w:r>
        <w:rPr>
          <w:sz w:val="24"/>
        </w:rPr>
        <w:t>&amp;</w:t>
      </w:r>
      <w:r>
        <w:rPr>
          <w:spacing w:val="-2"/>
          <w:sz w:val="24"/>
        </w:rPr>
        <w:t> </w:t>
      </w:r>
      <w:r>
        <w:rPr>
          <w:sz w:val="24"/>
        </w:rPr>
        <w:t>Richardson,</w:t>
      </w:r>
      <w:r>
        <w:rPr>
          <w:spacing w:val="-2"/>
          <w:sz w:val="24"/>
        </w:rPr>
        <w:t> </w:t>
      </w:r>
      <w:r>
        <w:rPr>
          <w:sz w:val="24"/>
        </w:rPr>
        <w:t>A.</w:t>
      </w:r>
      <w:r>
        <w:rPr>
          <w:spacing w:val="-2"/>
          <w:sz w:val="24"/>
        </w:rPr>
        <w:t> </w:t>
      </w:r>
      <w:r>
        <w:rPr>
          <w:sz w:val="24"/>
        </w:rPr>
        <w:t>J.</w:t>
      </w:r>
      <w:r>
        <w:rPr>
          <w:spacing w:val="-2"/>
          <w:sz w:val="24"/>
        </w:rPr>
        <w:t> </w:t>
      </w:r>
      <w:r>
        <w:rPr>
          <w:sz w:val="24"/>
        </w:rPr>
        <w:t>(1997).</w:t>
      </w:r>
      <w:r>
        <w:rPr>
          <w:spacing w:val="-2"/>
          <w:sz w:val="24"/>
        </w:rPr>
        <w:t> </w:t>
      </w:r>
      <w:r>
        <w:rPr>
          <w:sz w:val="24"/>
        </w:rPr>
        <w:t>A</w:t>
      </w:r>
      <w:r>
        <w:rPr>
          <w:spacing w:val="-2"/>
          <w:sz w:val="24"/>
        </w:rPr>
        <w:t> </w:t>
      </w:r>
      <w:r>
        <w:rPr>
          <w:sz w:val="24"/>
        </w:rPr>
        <w:t>citation</w:t>
      </w:r>
      <w:r>
        <w:rPr>
          <w:spacing w:val="-2"/>
          <w:sz w:val="24"/>
        </w:rPr>
        <w:t> </w:t>
      </w:r>
      <w:r>
        <w:rPr>
          <w:sz w:val="24"/>
        </w:rPr>
        <w:t>trail</w:t>
      </w:r>
      <w:r>
        <w:rPr>
          <w:spacing w:val="-2"/>
          <w:sz w:val="24"/>
        </w:rPr>
        <w:t> </w:t>
      </w:r>
      <w:r>
        <w:rPr>
          <w:sz w:val="24"/>
        </w:rPr>
        <w:t>review</w:t>
      </w:r>
      <w:r>
        <w:rPr>
          <w:spacing w:val="-3"/>
          <w:sz w:val="24"/>
        </w:rPr>
        <w:t> </w:t>
      </w:r>
      <w:r>
        <w:rPr>
          <w:sz w:val="24"/>
        </w:rPr>
        <w:t>of</w:t>
      </w:r>
      <w:r>
        <w:rPr>
          <w:spacing w:val="-2"/>
          <w:sz w:val="24"/>
        </w:rPr>
        <w:t> </w:t>
      </w:r>
      <w:r>
        <w:rPr>
          <w:sz w:val="24"/>
        </w:rPr>
        <w:t>the</w:t>
      </w:r>
      <w:r>
        <w:rPr>
          <w:spacing w:val="-3"/>
          <w:sz w:val="24"/>
        </w:rPr>
        <w:t> </w:t>
      </w:r>
      <w:r>
        <w:rPr>
          <w:sz w:val="24"/>
        </w:rPr>
        <w:t>uses</w:t>
      </w:r>
      <w:r>
        <w:rPr>
          <w:spacing w:val="-2"/>
          <w:sz w:val="24"/>
        </w:rPr>
        <w:t> </w:t>
      </w:r>
      <w:r>
        <w:rPr>
          <w:sz w:val="24"/>
        </w:rPr>
        <w:t>of</w:t>
      </w:r>
      <w:r>
        <w:rPr>
          <w:spacing w:val="-2"/>
          <w:sz w:val="24"/>
        </w:rPr>
        <w:t> </w:t>
      </w:r>
      <w:r>
        <w:rPr>
          <w:sz w:val="24"/>
        </w:rPr>
        <w:t>firm</w:t>
      </w:r>
      <w:r>
        <w:rPr>
          <w:spacing w:val="-2"/>
          <w:sz w:val="24"/>
        </w:rPr>
        <w:t> </w:t>
      </w:r>
      <w:r>
        <w:rPr>
          <w:sz w:val="24"/>
        </w:rPr>
        <w:t>size</w:t>
      </w:r>
      <w:r>
        <w:rPr>
          <w:spacing w:val="-3"/>
          <w:sz w:val="24"/>
        </w:rPr>
        <w:t> </w:t>
      </w:r>
      <w:r>
        <w:rPr>
          <w:sz w:val="24"/>
        </w:rPr>
        <w:t>in accounting research. </w:t>
      </w:r>
      <w:r>
        <w:rPr>
          <w:i/>
          <w:sz w:val="24"/>
        </w:rPr>
        <w:t>Journal of Accounting Literature, </w:t>
      </w:r>
      <w:r>
        <w:rPr>
          <w:sz w:val="24"/>
        </w:rPr>
        <w:t>16, 1–27.</w:t>
      </w:r>
    </w:p>
    <w:p>
      <w:pPr>
        <w:spacing w:line="360" w:lineRule="auto" w:before="199"/>
        <w:ind w:left="1520" w:right="718" w:hanging="720"/>
        <w:jc w:val="left"/>
        <w:rPr>
          <w:sz w:val="24"/>
        </w:rPr>
      </w:pPr>
      <w:r>
        <w:rPr>
          <w:sz w:val="24"/>
        </w:rPr>
        <w:t>Burrell,</w:t>
      </w:r>
      <w:r>
        <w:rPr>
          <w:spacing w:val="-4"/>
          <w:sz w:val="24"/>
        </w:rPr>
        <w:t> </w:t>
      </w:r>
      <w:r>
        <w:rPr>
          <w:sz w:val="24"/>
        </w:rPr>
        <w:t>G.</w:t>
      </w:r>
      <w:r>
        <w:rPr>
          <w:spacing w:val="-4"/>
          <w:sz w:val="24"/>
        </w:rPr>
        <w:t> </w:t>
      </w:r>
      <w:r>
        <w:rPr>
          <w:sz w:val="24"/>
        </w:rPr>
        <w:t>&amp;</w:t>
      </w:r>
      <w:r>
        <w:rPr>
          <w:spacing w:val="-4"/>
          <w:sz w:val="24"/>
        </w:rPr>
        <w:t> </w:t>
      </w:r>
      <w:r>
        <w:rPr>
          <w:sz w:val="24"/>
        </w:rPr>
        <w:t>Morgan,</w:t>
      </w:r>
      <w:r>
        <w:rPr>
          <w:spacing w:val="-4"/>
          <w:sz w:val="24"/>
        </w:rPr>
        <w:t> </w:t>
      </w:r>
      <w:r>
        <w:rPr>
          <w:sz w:val="24"/>
        </w:rPr>
        <w:t>G.,</w:t>
      </w:r>
      <w:r>
        <w:rPr>
          <w:spacing w:val="-4"/>
          <w:sz w:val="24"/>
        </w:rPr>
        <w:t> </w:t>
      </w:r>
      <w:r>
        <w:rPr>
          <w:sz w:val="24"/>
        </w:rPr>
        <w:t>(1992).</w:t>
      </w:r>
      <w:r>
        <w:rPr>
          <w:spacing w:val="-4"/>
          <w:sz w:val="24"/>
        </w:rPr>
        <w:t> </w:t>
      </w:r>
      <w:r>
        <w:rPr>
          <w:i/>
          <w:sz w:val="24"/>
        </w:rPr>
        <w:t>Sociological</w:t>
      </w:r>
      <w:r>
        <w:rPr>
          <w:i/>
          <w:spacing w:val="-4"/>
          <w:sz w:val="24"/>
        </w:rPr>
        <w:t> </w:t>
      </w:r>
      <w:r>
        <w:rPr>
          <w:i/>
          <w:sz w:val="24"/>
        </w:rPr>
        <w:t>paradigms</w:t>
      </w:r>
      <w:r>
        <w:rPr>
          <w:i/>
          <w:spacing w:val="-4"/>
          <w:sz w:val="24"/>
        </w:rPr>
        <w:t> </w:t>
      </w:r>
      <w:r>
        <w:rPr>
          <w:i/>
          <w:sz w:val="24"/>
        </w:rPr>
        <w:t>and</w:t>
      </w:r>
      <w:r>
        <w:rPr>
          <w:i/>
          <w:spacing w:val="-3"/>
          <w:sz w:val="24"/>
        </w:rPr>
        <w:t> </w:t>
      </w:r>
      <w:r>
        <w:rPr>
          <w:i/>
          <w:sz w:val="24"/>
        </w:rPr>
        <w:t>organisational</w:t>
      </w:r>
      <w:r>
        <w:rPr>
          <w:i/>
          <w:spacing w:val="-4"/>
          <w:sz w:val="24"/>
        </w:rPr>
        <w:t> </w:t>
      </w:r>
      <w:r>
        <w:rPr>
          <w:i/>
          <w:sz w:val="24"/>
        </w:rPr>
        <w:t>analysis</w:t>
      </w:r>
      <w:r>
        <w:rPr>
          <w:sz w:val="24"/>
        </w:rPr>
        <w:t>, Heinemann, London.</w:t>
      </w:r>
    </w:p>
    <w:p>
      <w:pPr>
        <w:spacing w:line="360" w:lineRule="auto" w:before="202"/>
        <w:ind w:left="1520" w:right="889" w:hanging="720"/>
        <w:jc w:val="left"/>
        <w:rPr>
          <w:sz w:val="24"/>
        </w:rPr>
      </w:pPr>
      <w:r>
        <w:rPr>
          <w:sz w:val="24"/>
        </w:rPr>
        <w:t>Bushee,</w:t>
      </w:r>
      <w:r>
        <w:rPr>
          <w:spacing w:val="-4"/>
          <w:sz w:val="24"/>
        </w:rPr>
        <w:t> </w:t>
      </w:r>
      <w:r>
        <w:rPr>
          <w:sz w:val="24"/>
        </w:rPr>
        <w:t>B.</w:t>
      </w:r>
      <w:r>
        <w:rPr>
          <w:spacing w:val="-4"/>
          <w:sz w:val="24"/>
        </w:rPr>
        <w:t> </w:t>
      </w:r>
      <w:r>
        <w:rPr>
          <w:sz w:val="24"/>
        </w:rPr>
        <w:t>J.</w:t>
      </w:r>
      <w:r>
        <w:rPr>
          <w:spacing w:val="-4"/>
          <w:sz w:val="24"/>
        </w:rPr>
        <w:t> </w:t>
      </w:r>
      <w:r>
        <w:rPr>
          <w:sz w:val="24"/>
        </w:rPr>
        <w:t>(2001).</w:t>
      </w:r>
      <w:r>
        <w:rPr>
          <w:spacing w:val="-4"/>
          <w:sz w:val="24"/>
        </w:rPr>
        <w:t> </w:t>
      </w:r>
      <w:r>
        <w:rPr>
          <w:sz w:val="24"/>
        </w:rPr>
        <w:t>Do</w:t>
      </w:r>
      <w:r>
        <w:rPr>
          <w:spacing w:val="-3"/>
          <w:sz w:val="24"/>
        </w:rPr>
        <w:t> </w:t>
      </w:r>
      <w:r>
        <w:rPr>
          <w:sz w:val="24"/>
        </w:rPr>
        <w:t>institutional</w:t>
      </w:r>
      <w:r>
        <w:rPr>
          <w:spacing w:val="-4"/>
          <w:sz w:val="24"/>
        </w:rPr>
        <w:t> </w:t>
      </w:r>
      <w:r>
        <w:rPr>
          <w:sz w:val="24"/>
        </w:rPr>
        <w:t>investors</w:t>
      </w:r>
      <w:r>
        <w:rPr>
          <w:spacing w:val="-4"/>
          <w:sz w:val="24"/>
        </w:rPr>
        <w:t> </w:t>
      </w:r>
      <w:r>
        <w:rPr>
          <w:sz w:val="24"/>
        </w:rPr>
        <w:t>prefer</w:t>
      </w:r>
      <w:r>
        <w:rPr>
          <w:spacing w:val="-4"/>
          <w:sz w:val="24"/>
        </w:rPr>
        <w:t> </w:t>
      </w:r>
      <w:r>
        <w:rPr>
          <w:sz w:val="24"/>
        </w:rPr>
        <w:t>near-term</w:t>
      </w:r>
      <w:r>
        <w:rPr>
          <w:spacing w:val="-4"/>
          <w:sz w:val="24"/>
        </w:rPr>
        <w:t> </w:t>
      </w:r>
      <w:r>
        <w:rPr>
          <w:sz w:val="24"/>
        </w:rPr>
        <w:t>earnings</w:t>
      </w:r>
      <w:r>
        <w:rPr>
          <w:spacing w:val="-4"/>
          <w:sz w:val="24"/>
        </w:rPr>
        <w:t> </w:t>
      </w:r>
      <w:r>
        <w:rPr>
          <w:sz w:val="24"/>
        </w:rPr>
        <w:t>over</w:t>
      </w:r>
      <w:r>
        <w:rPr>
          <w:spacing w:val="-4"/>
          <w:sz w:val="24"/>
        </w:rPr>
        <w:t> </w:t>
      </w:r>
      <w:r>
        <w:rPr>
          <w:sz w:val="24"/>
        </w:rPr>
        <w:t>long-run value?</w:t>
      </w:r>
      <w:r>
        <w:rPr>
          <w:spacing w:val="40"/>
          <w:sz w:val="24"/>
        </w:rPr>
        <w:t> </w:t>
      </w:r>
      <w:r>
        <w:rPr>
          <w:i/>
          <w:sz w:val="24"/>
        </w:rPr>
        <w:t>Contemporary Accounting Research</w:t>
      </w:r>
      <w:r>
        <w:rPr>
          <w:sz w:val="24"/>
        </w:rPr>
        <w:t>, 18(2), 207–246.</w:t>
      </w:r>
    </w:p>
    <w:p>
      <w:pPr>
        <w:pStyle w:val="BodyText"/>
        <w:spacing w:line="360" w:lineRule="auto" w:before="199"/>
        <w:ind w:left="1520" w:hanging="720"/>
      </w:pPr>
      <w:r>
        <w:rPr/>
        <w:t>Chaganti.</w:t>
      </w:r>
      <w:r>
        <w:rPr>
          <w:spacing w:val="-5"/>
        </w:rPr>
        <w:t> </w:t>
      </w:r>
      <w:r>
        <w:rPr/>
        <w:t>R.,</w:t>
      </w:r>
      <w:r>
        <w:rPr>
          <w:spacing w:val="-5"/>
        </w:rPr>
        <w:t> </w:t>
      </w:r>
      <w:r>
        <w:rPr/>
        <w:t>&amp;Damanpour,</w:t>
      </w:r>
      <w:r>
        <w:rPr>
          <w:spacing w:val="-5"/>
        </w:rPr>
        <w:t> </w:t>
      </w:r>
      <w:r>
        <w:rPr/>
        <w:t>F.,</w:t>
      </w:r>
      <w:r>
        <w:rPr>
          <w:spacing w:val="-5"/>
        </w:rPr>
        <w:t> </w:t>
      </w:r>
      <w:r>
        <w:rPr/>
        <w:t>(1991).</w:t>
      </w:r>
      <w:r>
        <w:rPr>
          <w:spacing w:val="-4"/>
        </w:rPr>
        <w:t> </w:t>
      </w:r>
      <w:r>
        <w:rPr/>
        <w:t>Institutional</w:t>
      </w:r>
      <w:r>
        <w:rPr>
          <w:spacing w:val="-5"/>
        </w:rPr>
        <w:t> </w:t>
      </w:r>
      <w:r>
        <w:rPr/>
        <w:t>ownership,</w:t>
      </w:r>
      <w:r>
        <w:rPr>
          <w:spacing w:val="-2"/>
        </w:rPr>
        <w:t> </w:t>
      </w:r>
      <w:r>
        <w:rPr/>
        <w:t>capital</w:t>
      </w:r>
      <w:r>
        <w:rPr>
          <w:spacing w:val="-5"/>
        </w:rPr>
        <w:t> </w:t>
      </w:r>
      <w:r>
        <w:rPr/>
        <w:t>structure</w:t>
      </w:r>
      <w:r>
        <w:rPr>
          <w:spacing w:val="-6"/>
        </w:rPr>
        <w:t> </w:t>
      </w:r>
      <w:r>
        <w:rPr/>
        <w:t>and</w:t>
      </w:r>
      <w:r>
        <w:rPr>
          <w:spacing w:val="-3"/>
        </w:rPr>
        <w:t> </w:t>
      </w:r>
      <w:r>
        <w:rPr/>
        <w:t>firm performance. </w:t>
      </w:r>
      <w:r>
        <w:rPr>
          <w:i/>
        </w:rPr>
        <w:t>Strategic Management Journal</w:t>
      </w:r>
      <w:r>
        <w:rPr/>
        <w:t>, 12(7), 479-491.</w:t>
      </w:r>
    </w:p>
    <w:p>
      <w:pPr>
        <w:spacing w:line="360" w:lineRule="auto" w:before="200"/>
        <w:ind w:left="1520" w:right="718" w:hanging="720"/>
        <w:jc w:val="left"/>
        <w:rPr>
          <w:sz w:val="24"/>
        </w:rPr>
      </w:pPr>
      <w:r>
        <w:rPr>
          <w:sz w:val="24"/>
        </w:rPr>
        <w:t>Chalaki, P., Didar, H., &amp;Riahinezhad, M. (2012). Corporate governance attributes and financial</w:t>
      </w:r>
      <w:r>
        <w:rPr>
          <w:spacing w:val="-4"/>
          <w:sz w:val="24"/>
        </w:rPr>
        <w:t> </w:t>
      </w:r>
      <w:r>
        <w:rPr>
          <w:sz w:val="24"/>
        </w:rPr>
        <w:t>reporting</w:t>
      </w:r>
      <w:r>
        <w:rPr>
          <w:spacing w:val="-4"/>
          <w:sz w:val="24"/>
        </w:rPr>
        <w:t> </w:t>
      </w:r>
      <w:r>
        <w:rPr>
          <w:sz w:val="24"/>
        </w:rPr>
        <w:t>quality:</w:t>
      </w:r>
      <w:r>
        <w:rPr>
          <w:spacing w:val="-4"/>
          <w:sz w:val="24"/>
        </w:rPr>
        <w:t> </w:t>
      </w:r>
      <w:r>
        <w:rPr>
          <w:sz w:val="24"/>
        </w:rPr>
        <w:t>Empirical</w:t>
      </w:r>
      <w:r>
        <w:rPr>
          <w:spacing w:val="-4"/>
          <w:sz w:val="24"/>
        </w:rPr>
        <w:t> </w:t>
      </w:r>
      <w:r>
        <w:rPr>
          <w:sz w:val="24"/>
        </w:rPr>
        <w:t>evidence</w:t>
      </w:r>
      <w:r>
        <w:rPr>
          <w:spacing w:val="-3"/>
          <w:sz w:val="24"/>
        </w:rPr>
        <w:t> </w:t>
      </w:r>
      <w:r>
        <w:rPr>
          <w:sz w:val="24"/>
        </w:rPr>
        <w:t>from</w:t>
      </w:r>
      <w:r>
        <w:rPr>
          <w:spacing w:val="-4"/>
          <w:sz w:val="24"/>
        </w:rPr>
        <w:t> </w:t>
      </w:r>
      <w:r>
        <w:rPr>
          <w:sz w:val="24"/>
        </w:rPr>
        <w:t>Iran.</w:t>
      </w:r>
      <w:r>
        <w:rPr>
          <w:spacing w:val="-2"/>
          <w:sz w:val="24"/>
        </w:rPr>
        <w:t> </w:t>
      </w:r>
      <w:r>
        <w:rPr>
          <w:i/>
          <w:sz w:val="24"/>
        </w:rPr>
        <w:t>International</w:t>
      </w:r>
      <w:r>
        <w:rPr>
          <w:i/>
          <w:spacing w:val="-4"/>
          <w:sz w:val="24"/>
        </w:rPr>
        <w:t> </w:t>
      </w:r>
      <w:r>
        <w:rPr>
          <w:i/>
          <w:sz w:val="24"/>
        </w:rPr>
        <w:t>Journal</w:t>
      </w:r>
      <w:r>
        <w:rPr>
          <w:i/>
          <w:spacing w:val="-4"/>
          <w:sz w:val="24"/>
        </w:rPr>
        <w:t> </w:t>
      </w:r>
      <w:r>
        <w:rPr>
          <w:i/>
          <w:sz w:val="24"/>
        </w:rPr>
        <w:t>of Business and Social Science, </w:t>
      </w:r>
      <w:r>
        <w:rPr>
          <w:sz w:val="24"/>
        </w:rPr>
        <w:t>3(15), 223-229.</w:t>
      </w:r>
    </w:p>
    <w:p>
      <w:pPr>
        <w:pStyle w:val="BodyText"/>
        <w:spacing w:line="360" w:lineRule="auto" w:before="200"/>
        <w:ind w:left="1520" w:right="718" w:hanging="720"/>
      </w:pPr>
      <w:r>
        <w:rPr/>
        <w:t>Chapple,</w:t>
      </w:r>
      <w:r>
        <w:rPr>
          <w:spacing w:val="-3"/>
        </w:rPr>
        <w:t> </w:t>
      </w:r>
      <w:r>
        <w:rPr/>
        <w:t>W.,</w:t>
      </w:r>
      <w:r>
        <w:rPr>
          <w:spacing w:val="-3"/>
        </w:rPr>
        <w:t> </w:t>
      </w:r>
      <w:r>
        <w:rPr/>
        <w:t>&amp;</w:t>
      </w:r>
      <w:r>
        <w:rPr>
          <w:spacing w:val="-3"/>
        </w:rPr>
        <w:t> </w:t>
      </w:r>
      <w:r>
        <w:rPr/>
        <w:t>Moon,</w:t>
      </w:r>
      <w:r>
        <w:rPr>
          <w:spacing w:val="-3"/>
        </w:rPr>
        <w:t> </w:t>
      </w:r>
      <w:r>
        <w:rPr/>
        <w:t>J.,</w:t>
      </w:r>
      <w:r>
        <w:rPr>
          <w:spacing w:val="-3"/>
        </w:rPr>
        <w:t> </w:t>
      </w:r>
      <w:r>
        <w:rPr/>
        <w:t>(2005).</w:t>
      </w:r>
      <w:r>
        <w:rPr>
          <w:spacing w:val="-3"/>
        </w:rPr>
        <w:t> </w:t>
      </w:r>
      <w:r>
        <w:rPr/>
        <w:t>Corporate</w:t>
      </w:r>
      <w:r>
        <w:rPr>
          <w:spacing w:val="-4"/>
        </w:rPr>
        <w:t> </w:t>
      </w:r>
      <w:r>
        <w:rPr/>
        <w:t>social</w:t>
      </w:r>
      <w:r>
        <w:rPr>
          <w:spacing w:val="-3"/>
        </w:rPr>
        <w:t> </w:t>
      </w:r>
      <w:r>
        <w:rPr/>
        <w:t>responsibility</w:t>
      </w:r>
      <w:r>
        <w:rPr>
          <w:spacing w:val="-3"/>
        </w:rPr>
        <w:t> </w:t>
      </w:r>
      <w:r>
        <w:rPr/>
        <w:t>in</w:t>
      </w:r>
      <w:r>
        <w:rPr>
          <w:spacing w:val="-3"/>
        </w:rPr>
        <w:t> </w:t>
      </w:r>
      <w:r>
        <w:rPr/>
        <w:t>Asia:</w:t>
      </w:r>
      <w:r>
        <w:rPr>
          <w:spacing w:val="-5"/>
        </w:rPr>
        <w:t> </w:t>
      </w:r>
      <w:r>
        <w:rPr/>
        <w:t>A</w:t>
      </w:r>
      <w:r>
        <w:rPr>
          <w:spacing w:val="-3"/>
        </w:rPr>
        <w:t> </w:t>
      </w:r>
      <w:r>
        <w:rPr/>
        <w:t>seven</w:t>
      </w:r>
      <w:r>
        <w:rPr>
          <w:spacing w:val="-3"/>
        </w:rPr>
        <w:t> </w:t>
      </w:r>
      <w:r>
        <w:rPr/>
        <w:t>country study of CSR website reporting. </w:t>
      </w:r>
      <w:r>
        <w:rPr>
          <w:i/>
        </w:rPr>
        <w:t>Business and Society. 44</w:t>
      </w:r>
      <w:r>
        <w:rPr/>
        <w:t>, 415–441.</w:t>
      </w:r>
    </w:p>
    <w:p>
      <w:pPr>
        <w:spacing w:line="362" w:lineRule="auto" w:before="200"/>
        <w:ind w:left="1520" w:right="718" w:hanging="720"/>
        <w:jc w:val="left"/>
        <w:rPr>
          <w:sz w:val="24"/>
        </w:rPr>
      </w:pPr>
      <w:r>
        <w:rPr>
          <w:sz w:val="24"/>
        </w:rPr>
        <w:t>Chau, G. &amp; Gray, S.J., (2002). Ownership structure and corporate voluntary disclosure in HongKong</w:t>
      </w:r>
      <w:r>
        <w:rPr>
          <w:spacing w:val="-4"/>
          <w:sz w:val="24"/>
        </w:rPr>
        <w:t> </w:t>
      </w:r>
      <w:r>
        <w:rPr>
          <w:sz w:val="24"/>
        </w:rPr>
        <w:t>and</w:t>
      </w:r>
      <w:r>
        <w:rPr>
          <w:spacing w:val="-4"/>
          <w:sz w:val="24"/>
        </w:rPr>
        <w:t> </w:t>
      </w:r>
      <w:r>
        <w:rPr>
          <w:sz w:val="24"/>
        </w:rPr>
        <w:t>Singapore.</w:t>
      </w:r>
      <w:r>
        <w:rPr>
          <w:spacing w:val="-3"/>
          <w:sz w:val="24"/>
        </w:rPr>
        <w:t> </w:t>
      </w:r>
      <w:r>
        <w:rPr>
          <w:i/>
          <w:sz w:val="24"/>
        </w:rPr>
        <w:t>The</w:t>
      </w:r>
      <w:r>
        <w:rPr>
          <w:i/>
          <w:spacing w:val="-5"/>
          <w:sz w:val="24"/>
        </w:rPr>
        <w:t> </w:t>
      </w:r>
      <w:r>
        <w:rPr>
          <w:i/>
          <w:sz w:val="24"/>
        </w:rPr>
        <w:t>International</w:t>
      </w:r>
      <w:r>
        <w:rPr>
          <w:i/>
          <w:spacing w:val="-4"/>
          <w:sz w:val="24"/>
        </w:rPr>
        <w:t> </w:t>
      </w:r>
      <w:r>
        <w:rPr>
          <w:i/>
          <w:sz w:val="24"/>
        </w:rPr>
        <w:t>Journal</w:t>
      </w:r>
      <w:r>
        <w:rPr>
          <w:i/>
          <w:spacing w:val="-4"/>
          <w:sz w:val="24"/>
        </w:rPr>
        <w:t> </w:t>
      </w:r>
      <w:r>
        <w:rPr>
          <w:i/>
          <w:sz w:val="24"/>
        </w:rPr>
        <w:t>of</w:t>
      </w:r>
      <w:r>
        <w:rPr>
          <w:i/>
          <w:spacing w:val="-4"/>
          <w:sz w:val="24"/>
        </w:rPr>
        <w:t> </w:t>
      </w:r>
      <w:r>
        <w:rPr>
          <w:i/>
          <w:sz w:val="24"/>
        </w:rPr>
        <w:t>Accounting,</w:t>
      </w:r>
      <w:r>
        <w:rPr>
          <w:i/>
          <w:spacing w:val="-4"/>
          <w:sz w:val="24"/>
        </w:rPr>
        <w:t> </w:t>
      </w:r>
      <w:r>
        <w:rPr>
          <w:i/>
          <w:sz w:val="24"/>
        </w:rPr>
        <w:t>37</w:t>
      </w:r>
      <w:r>
        <w:rPr>
          <w:sz w:val="24"/>
        </w:rPr>
        <w:t>(2),</w:t>
      </w:r>
      <w:r>
        <w:rPr>
          <w:spacing w:val="-3"/>
          <w:sz w:val="24"/>
        </w:rPr>
        <w:t> </w:t>
      </w:r>
      <w:r>
        <w:rPr>
          <w:sz w:val="24"/>
        </w:rPr>
        <w:t>247-265</w:t>
      </w:r>
    </w:p>
    <w:p>
      <w:pPr>
        <w:pStyle w:val="BodyText"/>
        <w:spacing w:line="360" w:lineRule="auto" w:before="155"/>
        <w:ind w:left="1520" w:right="984" w:hanging="720"/>
      </w:pPr>
      <w:r>
        <w:rPr/>
        <w:t>Chen, G., Firth, M., Gao, D. N., &amp; Rui, O. (2006). Ownership structure, corporate governance,</w:t>
      </w:r>
      <w:r>
        <w:rPr>
          <w:spacing w:val="-4"/>
        </w:rPr>
        <w:t> </w:t>
      </w:r>
      <w:r>
        <w:rPr/>
        <w:t>and</w:t>
      </w:r>
      <w:r>
        <w:rPr>
          <w:spacing w:val="-2"/>
        </w:rPr>
        <w:t> </w:t>
      </w:r>
      <w:r>
        <w:rPr/>
        <w:t>fraud:</w:t>
      </w:r>
      <w:r>
        <w:rPr>
          <w:spacing w:val="-4"/>
        </w:rPr>
        <w:t> </w:t>
      </w:r>
      <w:r>
        <w:rPr/>
        <w:t>Evidence</w:t>
      </w:r>
      <w:r>
        <w:rPr>
          <w:spacing w:val="-5"/>
        </w:rPr>
        <w:t> </w:t>
      </w:r>
      <w:r>
        <w:rPr/>
        <w:t>from</w:t>
      </w:r>
      <w:r>
        <w:rPr>
          <w:spacing w:val="-4"/>
        </w:rPr>
        <w:t> </w:t>
      </w:r>
      <w:r>
        <w:rPr/>
        <w:t>China.</w:t>
      </w:r>
      <w:r>
        <w:rPr>
          <w:spacing w:val="-2"/>
        </w:rPr>
        <w:t> </w:t>
      </w:r>
      <w:r>
        <w:rPr>
          <w:i/>
        </w:rPr>
        <w:t>Journal</w:t>
      </w:r>
      <w:r>
        <w:rPr>
          <w:i/>
          <w:spacing w:val="-4"/>
        </w:rPr>
        <w:t> </w:t>
      </w:r>
      <w:r>
        <w:rPr>
          <w:i/>
        </w:rPr>
        <w:t>of</w:t>
      </w:r>
      <w:r>
        <w:rPr>
          <w:i/>
          <w:spacing w:val="-4"/>
        </w:rPr>
        <w:t> </w:t>
      </w:r>
      <w:r>
        <w:rPr>
          <w:i/>
        </w:rPr>
        <w:t>Corporate</w:t>
      </w:r>
      <w:r>
        <w:rPr>
          <w:i/>
          <w:spacing w:val="-5"/>
        </w:rPr>
        <w:t> </w:t>
      </w:r>
      <w:r>
        <w:rPr>
          <w:i/>
        </w:rPr>
        <w:t>Finance,</w:t>
      </w:r>
      <w:r>
        <w:rPr>
          <w:i/>
          <w:spacing w:val="-4"/>
        </w:rPr>
        <w:t> </w:t>
      </w:r>
      <w:r>
        <w:rPr>
          <w:i/>
        </w:rPr>
        <w:t>12</w:t>
      </w:r>
      <w:r>
        <w:rPr/>
        <w:t>(3), </w:t>
      </w:r>
      <w:r>
        <w:rPr>
          <w:spacing w:val="-2"/>
        </w:rPr>
        <w:t>424-448.</w:t>
      </w:r>
    </w:p>
    <w:p>
      <w:pPr>
        <w:spacing w:line="360" w:lineRule="auto" w:before="201"/>
        <w:ind w:left="1520" w:right="0" w:hanging="720"/>
        <w:jc w:val="left"/>
        <w:rPr>
          <w:sz w:val="24"/>
        </w:rPr>
      </w:pPr>
      <w:r>
        <w:rPr>
          <w:sz w:val="24"/>
        </w:rPr>
        <w:t>Chen,</w:t>
      </w:r>
      <w:r>
        <w:rPr>
          <w:spacing w:val="-3"/>
          <w:sz w:val="24"/>
        </w:rPr>
        <w:t> </w:t>
      </w:r>
      <w:r>
        <w:rPr>
          <w:sz w:val="24"/>
        </w:rPr>
        <w:t>J.</w:t>
      </w:r>
      <w:r>
        <w:rPr>
          <w:spacing w:val="-3"/>
          <w:sz w:val="24"/>
        </w:rPr>
        <w:t> </w:t>
      </w:r>
      <w:r>
        <w:rPr>
          <w:sz w:val="24"/>
        </w:rPr>
        <w:t>J.</w:t>
      </w:r>
      <w:r>
        <w:rPr>
          <w:spacing w:val="-3"/>
          <w:sz w:val="24"/>
        </w:rPr>
        <w:t> </w:t>
      </w:r>
      <w:r>
        <w:rPr>
          <w:sz w:val="24"/>
        </w:rPr>
        <w:t>(2004).</w:t>
      </w:r>
      <w:r>
        <w:rPr>
          <w:spacing w:val="-3"/>
          <w:sz w:val="24"/>
        </w:rPr>
        <w:t> </w:t>
      </w:r>
      <w:r>
        <w:rPr>
          <w:sz w:val="24"/>
        </w:rPr>
        <w:t>Determinants</w:t>
      </w:r>
      <w:r>
        <w:rPr>
          <w:spacing w:val="-3"/>
          <w:sz w:val="24"/>
        </w:rPr>
        <w:t> </w:t>
      </w:r>
      <w:r>
        <w:rPr>
          <w:sz w:val="24"/>
        </w:rPr>
        <w:t>of</w:t>
      </w:r>
      <w:r>
        <w:rPr>
          <w:spacing w:val="-3"/>
          <w:sz w:val="24"/>
        </w:rPr>
        <w:t> </w:t>
      </w:r>
      <w:r>
        <w:rPr>
          <w:sz w:val="24"/>
        </w:rPr>
        <w:t>Capital</w:t>
      </w:r>
      <w:r>
        <w:rPr>
          <w:spacing w:val="-3"/>
          <w:sz w:val="24"/>
        </w:rPr>
        <w:t> </w:t>
      </w:r>
      <w:r>
        <w:rPr>
          <w:sz w:val="24"/>
        </w:rPr>
        <w:t>Structure</w:t>
      </w:r>
      <w:r>
        <w:rPr>
          <w:spacing w:val="-5"/>
          <w:sz w:val="24"/>
        </w:rPr>
        <w:t> </w:t>
      </w:r>
      <w:r>
        <w:rPr>
          <w:sz w:val="24"/>
        </w:rPr>
        <w:t>of</w:t>
      </w:r>
      <w:r>
        <w:rPr>
          <w:spacing w:val="-3"/>
          <w:sz w:val="24"/>
        </w:rPr>
        <w:t> </w:t>
      </w:r>
      <w:r>
        <w:rPr>
          <w:sz w:val="24"/>
        </w:rPr>
        <w:t>Chinese</w:t>
      </w:r>
      <w:r>
        <w:rPr>
          <w:spacing w:val="-5"/>
          <w:sz w:val="24"/>
        </w:rPr>
        <w:t> </w:t>
      </w:r>
      <w:r>
        <w:rPr>
          <w:sz w:val="24"/>
        </w:rPr>
        <w:t>Listed</w:t>
      </w:r>
      <w:r>
        <w:rPr>
          <w:spacing w:val="-3"/>
          <w:sz w:val="24"/>
        </w:rPr>
        <w:t> </w:t>
      </w:r>
      <w:r>
        <w:rPr>
          <w:sz w:val="24"/>
        </w:rPr>
        <w:t>Companies. </w:t>
      </w:r>
      <w:r>
        <w:rPr>
          <w:i/>
          <w:sz w:val="24"/>
        </w:rPr>
        <w:t>Journal ofBusiness Research, </w:t>
      </w:r>
      <w:r>
        <w:rPr>
          <w:sz w:val="24"/>
        </w:rPr>
        <w:t>57: 1341-1351.</w:t>
      </w:r>
    </w:p>
    <w:p>
      <w:pPr>
        <w:pStyle w:val="BodyText"/>
        <w:spacing w:line="360" w:lineRule="auto" w:before="200"/>
        <w:ind w:left="1520" w:right="889" w:hanging="720"/>
      </w:pPr>
      <w:r>
        <w:rPr/>
        <w:t>Claessens,</w:t>
      </w:r>
      <w:r>
        <w:rPr>
          <w:spacing w:val="-3"/>
        </w:rPr>
        <w:t> </w:t>
      </w:r>
      <w:r>
        <w:rPr/>
        <w:t>S.,</w:t>
      </w:r>
      <w:r>
        <w:rPr>
          <w:spacing w:val="-3"/>
        </w:rPr>
        <w:t> </w:t>
      </w:r>
      <w:r>
        <w:rPr/>
        <w:t>Djankov,</w:t>
      </w:r>
      <w:r>
        <w:rPr>
          <w:spacing w:val="-3"/>
        </w:rPr>
        <w:t> </w:t>
      </w:r>
      <w:r>
        <w:rPr/>
        <w:t>S.,</w:t>
      </w:r>
      <w:r>
        <w:rPr>
          <w:spacing w:val="-3"/>
        </w:rPr>
        <w:t> </w:t>
      </w:r>
      <w:r>
        <w:rPr/>
        <w:t>&amp;</w:t>
      </w:r>
      <w:r>
        <w:rPr>
          <w:spacing w:val="-3"/>
        </w:rPr>
        <w:t> </w:t>
      </w:r>
      <w:r>
        <w:rPr/>
        <w:t>Lang,</w:t>
      </w:r>
      <w:r>
        <w:rPr>
          <w:spacing w:val="-3"/>
        </w:rPr>
        <w:t> </w:t>
      </w:r>
      <w:r>
        <w:rPr/>
        <w:t>L.</w:t>
      </w:r>
      <w:r>
        <w:rPr>
          <w:spacing w:val="-3"/>
        </w:rPr>
        <w:t> </w:t>
      </w:r>
      <w:r>
        <w:rPr/>
        <w:t>(2000).</w:t>
      </w:r>
      <w:r>
        <w:rPr>
          <w:spacing w:val="-3"/>
        </w:rPr>
        <w:t> </w:t>
      </w:r>
      <w:r>
        <w:rPr/>
        <w:t>The</w:t>
      </w:r>
      <w:r>
        <w:rPr>
          <w:spacing w:val="-4"/>
        </w:rPr>
        <w:t> </w:t>
      </w:r>
      <w:r>
        <w:rPr/>
        <w:t>separation</w:t>
      </w:r>
      <w:r>
        <w:rPr>
          <w:spacing w:val="-3"/>
        </w:rPr>
        <w:t> </w:t>
      </w:r>
      <w:r>
        <w:rPr/>
        <w:t>of</w:t>
      </w:r>
      <w:r>
        <w:rPr>
          <w:spacing w:val="-4"/>
        </w:rPr>
        <w:t> </w:t>
      </w:r>
      <w:r>
        <w:rPr/>
        <w:t>ownership</w:t>
      </w:r>
      <w:r>
        <w:rPr>
          <w:spacing w:val="-3"/>
        </w:rPr>
        <w:t> </w:t>
      </w:r>
      <w:r>
        <w:rPr/>
        <w:t>and</w:t>
      </w:r>
      <w:r>
        <w:rPr>
          <w:spacing w:val="-3"/>
        </w:rPr>
        <w:t> </w:t>
      </w:r>
      <w:r>
        <w:rPr/>
        <w:t>control</w:t>
      </w:r>
      <w:r>
        <w:rPr>
          <w:spacing w:val="-3"/>
        </w:rPr>
        <w:t> </w:t>
      </w:r>
      <w:r>
        <w:rPr/>
        <w:t>in East Asian corporations, </w:t>
      </w:r>
      <w:r>
        <w:rPr>
          <w:i/>
        </w:rPr>
        <w:t>Journal of Financial Economics, </w:t>
      </w:r>
      <w:r>
        <w:rPr/>
        <w:t>58(1), 110-125.</w:t>
      </w:r>
    </w:p>
    <w:p>
      <w:pPr>
        <w:spacing w:line="360" w:lineRule="auto" w:before="199"/>
        <w:ind w:left="1520" w:right="718" w:hanging="720"/>
        <w:jc w:val="left"/>
        <w:rPr>
          <w:sz w:val="24"/>
        </w:rPr>
      </w:pPr>
      <w:r>
        <w:rPr>
          <w:sz w:val="24"/>
        </w:rPr>
        <w:t>Clay,</w:t>
      </w:r>
      <w:r>
        <w:rPr>
          <w:spacing w:val="-3"/>
          <w:sz w:val="24"/>
        </w:rPr>
        <w:t> </w:t>
      </w:r>
      <w:r>
        <w:rPr>
          <w:sz w:val="24"/>
        </w:rPr>
        <w:t>D.G</w:t>
      </w:r>
      <w:r>
        <w:rPr>
          <w:spacing w:val="-3"/>
          <w:sz w:val="24"/>
        </w:rPr>
        <w:t> </w:t>
      </w:r>
      <w:r>
        <w:rPr>
          <w:sz w:val="24"/>
        </w:rPr>
        <w:t>(2001).</w:t>
      </w:r>
      <w:r>
        <w:rPr>
          <w:spacing w:val="-3"/>
          <w:sz w:val="24"/>
        </w:rPr>
        <w:t> </w:t>
      </w:r>
      <w:r>
        <w:rPr>
          <w:i/>
          <w:sz w:val="24"/>
        </w:rPr>
        <w:t>Institutional</w:t>
      </w:r>
      <w:r>
        <w:rPr>
          <w:i/>
          <w:spacing w:val="-3"/>
          <w:sz w:val="24"/>
        </w:rPr>
        <w:t> </w:t>
      </w:r>
      <w:r>
        <w:rPr>
          <w:i/>
          <w:sz w:val="24"/>
        </w:rPr>
        <w:t>ownership,</w:t>
      </w:r>
      <w:r>
        <w:rPr>
          <w:i/>
          <w:spacing w:val="-3"/>
          <w:sz w:val="24"/>
        </w:rPr>
        <w:t> </w:t>
      </w:r>
      <w:r>
        <w:rPr>
          <w:i/>
          <w:sz w:val="24"/>
        </w:rPr>
        <w:t>CEO</w:t>
      </w:r>
      <w:r>
        <w:rPr>
          <w:i/>
          <w:spacing w:val="-4"/>
          <w:sz w:val="24"/>
        </w:rPr>
        <w:t> </w:t>
      </w:r>
      <w:r>
        <w:rPr>
          <w:i/>
          <w:sz w:val="24"/>
        </w:rPr>
        <w:t>incentives</w:t>
      </w:r>
      <w:r>
        <w:rPr>
          <w:i/>
          <w:spacing w:val="-3"/>
          <w:sz w:val="24"/>
        </w:rPr>
        <w:t> </w:t>
      </w:r>
      <w:r>
        <w:rPr>
          <w:i/>
          <w:sz w:val="24"/>
        </w:rPr>
        <w:t>and</w:t>
      </w:r>
      <w:r>
        <w:rPr>
          <w:i/>
          <w:spacing w:val="-3"/>
          <w:sz w:val="24"/>
        </w:rPr>
        <w:t> </w:t>
      </w:r>
      <w:r>
        <w:rPr>
          <w:i/>
          <w:sz w:val="24"/>
        </w:rPr>
        <w:t>firm</w:t>
      </w:r>
      <w:r>
        <w:rPr>
          <w:i/>
          <w:spacing w:val="-3"/>
          <w:sz w:val="24"/>
        </w:rPr>
        <w:t> </w:t>
      </w:r>
      <w:r>
        <w:rPr>
          <w:i/>
          <w:sz w:val="24"/>
        </w:rPr>
        <w:t>value</w:t>
      </w:r>
      <w:r>
        <w:rPr>
          <w:sz w:val="24"/>
        </w:rPr>
        <w:t>.</w:t>
      </w:r>
      <w:r>
        <w:rPr>
          <w:spacing w:val="-2"/>
          <w:sz w:val="24"/>
        </w:rPr>
        <w:t> </w:t>
      </w:r>
      <w:r>
        <w:rPr>
          <w:sz w:val="24"/>
        </w:rPr>
        <w:t>Paper</w:t>
      </w:r>
      <w:r>
        <w:rPr>
          <w:spacing w:val="-3"/>
          <w:sz w:val="24"/>
        </w:rPr>
        <w:t> </w:t>
      </w:r>
      <w:r>
        <w:rPr>
          <w:sz w:val="24"/>
        </w:rPr>
        <w:t>presented</w:t>
      </w:r>
      <w:r>
        <w:rPr>
          <w:spacing w:val="-3"/>
          <w:sz w:val="24"/>
        </w:rPr>
        <w:t> </w:t>
      </w:r>
      <w:r>
        <w:rPr>
          <w:sz w:val="24"/>
        </w:rPr>
        <w:t>at the AERC biannual research workshop, Nairobi. Kenya.</w:t>
      </w:r>
    </w:p>
    <w:p>
      <w:pPr>
        <w:tabs>
          <w:tab w:pos="2960" w:val="left" w:leader="none"/>
        </w:tabs>
        <w:spacing w:line="360" w:lineRule="auto" w:before="202"/>
        <w:ind w:left="1520" w:right="1744" w:hanging="720"/>
        <w:jc w:val="left"/>
        <w:rPr>
          <w:sz w:val="24"/>
        </w:rPr>
      </w:pPr>
      <w:r>
        <w:rPr>
          <w:sz w:val="24"/>
        </w:rPr>
        <w:t>Collins, D. &amp; Kothari, S. (1989). An analysis of intertemporal and cross-sectional </w:t>
      </w:r>
      <w:r>
        <w:rPr>
          <w:spacing w:val="-2"/>
          <w:sz w:val="24"/>
        </w:rPr>
        <w:t>determinants</w:t>
      </w:r>
      <w:r>
        <w:rPr>
          <w:sz w:val="24"/>
        </w:rPr>
        <w:tab/>
        <w:t>of</w:t>
      </w:r>
      <w:r>
        <w:rPr>
          <w:spacing w:val="-5"/>
          <w:sz w:val="24"/>
        </w:rPr>
        <w:t> </w:t>
      </w:r>
      <w:r>
        <w:rPr>
          <w:sz w:val="24"/>
        </w:rPr>
        <w:t>earnings</w:t>
      </w:r>
      <w:r>
        <w:rPr>
          <w:spacing w:val="-5"/>
          <w:sz w:val="24"/>
        </w:rPr>
        <w:t> </w:t>
      </w:r>
      <w:r>
        <w:rPr>
          <w:sz w:val="24"/>
        </w:rPr>
        <w:t>response</w:t>
      </w:r>
      <w:r>
        <w:rPr>
          <w:spacing w:val="-5"/>
          <w:sz w:val="24"/>
        </w:rPr>
        <w:t> </w:t>
      </w:r>
      <w:r>
        <w:rPr>
          <w:sz w:val="24"/>
        </w:rPr>
        <w:t>coefficients.</w:t>
      </w:r>
      <w:r>
        <w:rPr>
          <w:spacing w:val="-4"/>
          <w:sz w:val="24"/>
        </w:rPr>
        <w:t> </w:t>
      </w:r>
      <w:r>
        <w:rPr>
          <w:i/>
          <w:sz w:val="24"/>
        </w:rPr>
        <w:t>Journal</w:t>
      </w:r>
      <w:r>
        <w:rPr>
          <w:i/>
          <w:spacing w:val="-5"/>
          <w:sz w:val="24"/>
        </w:rPr>
        <w:t> </w:t>
      </w:r>
      <w:r>
        <w:rPr>
          <w:i/>
          <w:sz w:val="24"/>
        </w:rPr>
        <w:t>of</w:t>
      </w:r>
      <w:r>
        <w:rPr>
          <w:i/>
          <w:spacing w:val="-5"/>
          <w:sz w:val="24"/>
        </w:rPr>
        <w:t> </w:t>
      </w:r>
      <w:r>
        <w:rPr>
          <w:i/>
          <w:sz w:val="24"/>
        </w:rPr>
        <w:t>Accounting</w:t>
      </w:r>
      <w:r>
        <w:rPr>
          <w:i/>
          <w:spacing w:val="-5"/>
          <w:sz w:val="24"/>
        </w:rPr>
        <w:t> </w:t>
      </w:r>
      <w:r>
        <w:rPr>
          <w:i/>
          <w:sz w:val="24"/>
        </w:rPr>
        <w:t>and Economics, </w:t>
      </w:r>
      <w:r>
        <w:rPr>
          <w:sz w:val="24"/>
        </w:rPr>
        <w:t>11, 143-181.</w:t>
      </w:r>
    </w:p>
    <w:p>
      <w:pPr>
        <w:spacing w:after="0" w:line="360" w:lineRule="auto"/>
        <w:jc w:val="left"/>
        <w:rPr>
          <w:sz w:val="24"/>
        </w:rPr>
        <w:sectPr>
          <w:pgSz w:w="11910" w:h="16840"/>
          <w:pgMar w:header="0" w:footer="1454" w:top="1360" w:bottom="1680" w:left="640" w:right="720"/>
        </w:sectPr>
      </w:pPr>
    </w:p>
    <w:p>
      <w:pPr>
        <w:spacing w:line="360" w:lineRule="auto" w:before="61"/>
        <w:ind w:left="1520" w:right="892" w:hanging="720"/>
        <w:jc w:val="both"/>
        <w:rPr>
          <w:sz w:val="24"/>
        </w:rPr>
      </w:pPr>
      <w:r>
        <w:rPr>
          <w:sz w:val="24"/>
        </w:rPr>
        <w:t>Costanza</w:t>
      </w:r>
      <w:r>
        <w:rPr>
          <w:spacing w:val="-4"/>
          <w:sz w:val="24"/>
        </w:rPr>
        <w:t> </w:t>
      </w:r>
      <w:r>
        <w:rPr>
          <w:sz w:val="24"/>
        </w:rPr>
        <w:t>C.</w:t>
      </w:r>
      <w:r>
        <w:rPr>
          <w:spacing w:val="-3"/>
          <w:sz w:val="24"/>
        </w:rPr>
        <w:t> </w:t>
      </w:r>
      <w:r>
        <w:rPr>
          <w:sz w:val="24"/>
        </w:rPr>
        <w:t>Paola</w:t>
      </w:r>
      <w:r>
        <w:rPr>
          <w:spacing w:val="-3"/>
          <w:sz w:val="24"/>
        </w:rPr>
        <w:t> </w:t>
      </w:r>
      <w:r>
        <w:rPr>
          <w:sz w:val="24"/>
        </w:rPr>
        <w:t>N.</w:t>
      </w:r>
      <w:r>
        <w:rPr>
          <w:spacing w:val="-2"/>
          <w:sz w:val="24"/>
        </w:rPr>
        <w:t> </w:t>
      </w:r>
      <w:r>
        <w:rPr>
          <w:sz w:val="24"/>
        </w:rPr>
        <w:t>&amp;Jaiswal</w:t>
      </w:r>
      <w:r>
        <w:rPr>
          <w:spacing w:val="-3"/>
          <w:sz w:val="24"/>
        </w:rPr>
        <w:t> </w:t>
      </w:r>
      <w:r>
        <w:rPr>
          <w:sz w:val="24"/>
        </w:rPr>
        <w:t>D.</w:t>
      </w:r>
      <w:r>
        <w:rPr>
          <w:spacing w:val="-3"/>
          <w:sz w:val="24"/>
        </w:rPr>
        <w:t> </w:t>
      </w:r>
      <w:r>
        <w:rPr>
          <w:sz w:val="24"/>
        </w:rPr>
        <w:t>A</w:t>
      </w:r>
      <w:r>
        <w:rPr>
          <w:spacing w:val="-3"/>
          <w:sz w:val="24"/>
        </w:rPr>
        <w:t> </w:t>
      </w:r>
      <w:r>
        <w:rPr>
          <w:sz w:val="24"/>
        </w:rPr>
        <w:t>(2008).</w:t>
      </w:r>
      <w:r>
        <w:rPr>
          <w:spacing w:val="-4"/>
          <w:sz w:val="24"/>
        </w:rPr>
        <w:t> </w:t>
      </w:r>
      <w:r>
        <w:rPr>
          <w:i/>
          <w:sz w:val="24"/>
        </w:rPr>
        <w:t>Ownership</w:t>
      </w:r>
      <w:r>
        <w:rPr>
          <w:i/>
          <w:spacing w:val="-3"/>
          <w:sz w:val="24"/>
        </w:rPr>
        <w:t> </w:t>
      </w:r>
      <w:r>
        <w:rPr>
          <w:i/>
          <w:sz w:val="24"/>
        </w:rPr>
        <w:t>concentration</w:t>
      </w:r>
      <w:r>
        <w:rPr>
          <w:i/>
          <w:spacing w:val="-3"/>
          <w:sz w:val="24"/>
        </w:rPr>
        <w:t> </w:t>
      </w:r>
      <w:r>
        <w:rPr>
          <w:i/>
          <w:sz w:val="24"/>
        </w:rPr>
        <w:t>and</w:t>
      </w:r>
      <w:r>
        <w:rPr>
          <w:i/>
          <w:spacing w:val="-3"/>
          <w:sz w:val="24"/>
        </w:rPr>
        <w:t> </w:t>
      </w:r>
      <w:r>
        <w:rPr>
          <w:i/>
          <w:sz w:val="24"/>
        </w:rPr>
        <w:t>corporate</w:t>
      </w:r>
      <w:r>
        <w:rPr>
          <w:i/>
          <w:spacing w:val="-3"/>
          <w:sz w:val="24"/>
        </w:rPr>
        <w:t> </w:t>
      </w:r>
      <w:r>
        <w:rPr>
          <w:i/>
          <w:sz w:val="24"/>
        </w:rPr>
        <w:t>social performance:</w:t>
      </w:r>
      <w:r>
        <w:rPr>
          <w:i/>
          <w:spacing w:val="-5"/>
          <w:sz w:val="24"/>
        </w:rPr>
        <w:t> </w:t>
      </w:r>
      <w:r>
        <w:rPr>
          <w:i/>
          <w:sz w:val="24"/>
        </w:rPr>
        <w:t>an</w:t>
      </w:r>
      <w:r>
        <w:rPr>
          <w:i/>
          <w:spacing w:val="-4"/>
          <w:sz w:val="24"/>
        </w:rPr>
        <w:t> </w:t>
      </w:r>
      <w:r>
        <w:rPr>
          <w:i/>
          <w:sz w:val="24"/>
        </w:rPr>
        <w:t>empiricalevidence</w:t>
      </w:r>
      <w:r>
        <w:rPr>
          <w:i/>
          <w:spacing w:val="-5"/>
          <w:sz w:val="24"/>
        </w:rPr>
        <w:t> </w:t>
      </w:r>
      <w:r>
        <w:rPr>
          <w:i/>
          <w:sz w:val="24"/>
        </w:rPr>
        <w:t>for</w:t>
      </w:r>
      <w:r>
        <w:rPr>
          <w:i/>
          <w:spacing w:val="-5"/>
          <w:sz w:val="24"/>
        </w:rPr>
        <w:t> </w:t>
      </w:r>
      <w:r>
        <w:rPr>
          <w:i/>
          <w:sz w:val="24"/>
        </w:rPr>
        <w:t>European</w:t>
      </w:r>
      <w:r>
        <w:rPr>
          <w:i/>
          <w:spacing w:val="-3"/>
          <w:sz w:val="24"/>
        </w:rPr>
        <w:t> </w:t>
      </w:r>
      <w:r>
        <w:rPr>
          <w:i/>
          <w:sz w:val="24"/>
        </w:rPr>
        <w:t>firms.</w:t>
      </w:r>
      <w:r>
        <w:rPr>
          <w:sz w:val="24"/>
        </w:rPr>
        <w:t>CRRC</w:t>
      </w:r>
      <w:r>
        <w:rPr>
          <w:spacing w:val="-5"/>
          <w:sz w:val="24"/>
        </w:rPr>
        <w:t> </w:t>
      </w:r>
      <w:r>
        <w:rPr>
          <w:sz w:val="24"/>
        </w:rPr>
        <w:t>2008:</w:t>
      </w:r>
      <w:r>
        <w:rPr>
          <w:spacing w:val="-5"/>
          <w:sz w:val="24"/>
        </w:rPr>
        <w:t> </w:t>
      </w:r>
      <w:r>
        <w:rPr>
          <w:sz w:val="24"/>
        </w:rPr>
        <w:t>Call</w:t>
      </w:r>
      <w:r>
        <w:rPr>
          <w:spacing w:val="-5"/>
          <w:sz w:val="24"/>
        </w:rPr>
        <w:t> </w:t>
      </w:r>
      <w:r>
        <w:rPr>
          <w:sz w:val="24"/>
        </w:rPr>
        <w:t>for</w:t>
      </w:r>
      <w:r>
        <w:rPr>
          <w:spacing w:val="-5"/>
          <w:sz w:val="24"/>
        </w:rPr>
        <w:t> </w:t>
      </w:r>
      <w:r>
        <w:rPr>
          <w:sz w:val="24"/>
        </w:rPr>
        <w:t>Papers open. 7-9 September 2008 Queen's University Belfast </w:t>
      </w:r>
      <w:hyperlink r:id="rId23">
        <w:r>
          <w:rPr>
            <w:sz w:val="24"/>
          </w:rPr>
          <w:t>http://www.crrconference.org</w:t>
        </w:r>
      </w:hyperlink>
    </w:p>
    <w:p>
      <w:pPr>
        <w:pStyle w:val="BodyText"/>
        <w:spacing w:line="360" w:lineRule="auto" w:before="200"/>
        <w:ind w:left="1520" w:right="718" w:hanging="720"/>
      </w:pPr>
      <w:r>
        <w:rPr/>
        <w:t>Cox, P., Brammer, S. &amp;Millington, A. (2004). An empirical examination of institutional investor</w:t>
      </w:r>
      <w:r>
        <w:rPr>
          <w:spacing w:val="-4"/>
        </w:rPr>
        <w:t> </w:t>
      </w:r>
      <w:r>
        <w:rPr/>
        <w:t>preferences</w:t>
      </w:r>
      <w:r>
        <w:rPr>
          <w:spacing w:val="-4"/>
        </w:rPr>
        <w:t> </w:t>
      </w:r>
      <w:r>
        <w:rPr/>
        <w:t>for</w:t>
      </w:r>
      <w:r>
        <w:rPr>
          <w:spacing w:val="-4"/>
        </w:rPr>
        <w:t> </w:t>
      </w:r>
      <w:r>
        <w:rPr/>
        <w:t>corporate</w:t>
      </w:r>
      <w:r>
        <w:rPr>
          <w:spacing w:val="-4"/>
        </w:rPr>
        <w:t> </w:t>
      </w:r>
      <w:r>
        <w:rPr/>
        <w:t>social</w:t>
      </w:r>
      <w:r>
        <w:rPr>
          <w:spacing w:val="-4"/>
        </w:rPr>
        <w:t> </w:t>
      </w:r>
      <w:r>
        <w:rPr/>
        <w:t>performance</w:t>
      </w:r>
      <w:r>
        <w:rPr>
          <w:i/>
        </w:rPr>
        <w:t>,</w:t>
      </w:r>
      <w:r>
        <w:rPr>
          <w:i/>
          <w:spacing w:val="-4"/>
        </w:rPr>
        <w:t> </w:t>
      </w:r>
      <w:r>
        <w:rPr>
          <w:i/>
        </w:rPr>
        <w:t>Journal</w:t>
      </w:r>
      <w:r>
        <w:rPr>
          <w:i/>
          <w:spacing w:val="-4"/>
        </w:rPr>
        <w:t> </w:t>
      </w:r>
      <w:r>
        <w:rPr>
          <w:i/>
        </w:rPr>
        <w:t>of</w:t>
      </w:r>
      <w:r>
        <w:rPr>
          <w:i/>
          <w:spacing w:val="-4"/>
        </w:rPr>
        <w:t> </w:t>
      </w:r>
      <w:r>
        <w:rPr>
          <w:i/>
        </w:rPr>
        <w:t>business</w:t>
      </w:r>
      <w:r>
        <w:rPr>
          <w:i/>
          <w:spacing w:val="-2"/>
        </w:rPr>
        <w:t> </w:t>
      </w:r>
      <w:r>
        <w:rPr>
          <w:i/>
        </w:rPr>
        <w:t>Ethics, 52</w:t>
      </w:r>
      <w:r>
        <w:rPr/>
        <w:t>(1),</w:t>
      </w:r>
      <w:r>
        <w:rPr>
          <w:spacing w:val="40"/>
        </w:rPr>
        <w:t> </w:t>
      </w:r>
      <w:r>
        <w:rPr/>
        <w:t>27-42</w:t>
      </w:r>
    </w:p>
    <w:p>
      <w:pPr>
        <w:pStyle w:val="BodyText"/>
        <w:spacing w:line="360" w:lineRule="auto" w:before="160"/>
        <w:ind w:left="1520" w:hanging="720"/>
      </w:pPr>
      <w:r>
        <w:rPr/>
        <w:t>Craswell,</w:t>
      </w:r>
      <w:r>
        <w:rPr>
          <w:spacing w:val="-4"/>
        </w:rPr>
        <w:t> </w:t>
      </w:r>
      <w:r>
        <w:rPr/>
        <w:t>A.T.,</w:t>
      </w:r>
      <w:r>
        <w:rPr>
          <w:spacing w:val="-4"/>
        </w:rPr>
        <w:t> </w:t>
      </w:r>
      <w:r>
        <w:rPr/>
        <w:t>Taylor,</w:t>
      </w:r>
      <w:r>
        <w:rPr>
          <w:spacing w:val="-4"/>
        </w:rPr>
        <w:t> </w:t>
      </w:r>
      <w:r>
        <w:rPr/>
        <w:t>S.L.</w:t>
      </w:r>
      <w:r>
        <w:rPr>
          <w:spacing w:val="-4"/>
        </w:rPr>
        <w:t> </w:t>
      </w:r>
      <w:r>
        <w:rPr/>
        <w:t>&amp;Saywell,</w:t>
      </w:r>
      <w:r>
        <w:rPr>
          <w:spacing w:val="-4"/>
        </w:rPr>
        <w:t> </w:t>
      </w:r>
      <w:r>
        <w:rPr/>
        <w:t>R.A.</w:t>
      </w:r>
      <w:r>
        <w:rPr>
          <w:spacing w:val="-4"/>
        </w:rPr>
        <w:t> </w:t>
      </w:r>
      <w:r>
        <w:rPr/>
        <w:t>(1997).</w:t>
      </w:r>
      <w:r>
        <w:rPr>
          <w:spacing w:val="-4"/>
        </w:rPr>
        <w:t> </w:t>
      </w:r>
      <w:r>
        <w:rPr/>
        <w:t>Ownership</w:t>
      </w:r>
      <w:r>
        <w:rPr>
          <w:spacing w:val="-4"/>
        </w:rPr>
        <w:t> </w:t>
      </w:r>
      <w:r>
        <w:rPr/>
        <w:t>Structure</w:t>
      </w:r>
      <w:r>
        <w:rPr>
          <w:spacing w:val="-3"/>
        </w:rPr>
        <w:t> </w:t>
      </w:r>
      <w:r>
        <w:rPr/>
        <w:t>and</w:t>
      </w:r>
      <w:r>
        <w:rPr>
          <w:spacing w:val="-4"/>
        </w:rPr>
        <w:t> </w:t>
      </w:r>
      <w:r>
        <w:rPr/>
        <w:t>Corporate Performance’, </w:t>
      </w:r>
      <w:r>
        <w:rPr>
          <w:i/>
        </w:rPr>
        <w:t>Pacific-Basin FinanceJournal</w:t>
      </w:r>
      <w:r>
        <w:rPr/>
        <w:t>, 5: 301–23.</w:t>
      </w:r>
    </w:p>
    <w:p>
      <w:pPr>
        <w:spacing w:line="360" w:lineRule="auto" w:before="200"/>
        <w:ind w:left="1520" w:right="889" w:hanging="720"/>
        <w:jc w:val="left"/>
        <w:rPr>
          <w:sz w:val="24"/>
        </w:rPr>
      </w:pPr>
      <w:r>
        <w:rPr>
          <w:sz w:val="24"/>
        </w:rPr>
        <w:t>Cristina, G. G. (2010). </w:t>
      </w:r>
      <w:r>
        <w:rPr>
          <w:i/>
          <w:sz w:val="24"/>
        </w:rPr>
        <w:t>Financial reporting quality and corporate governance: the Portuguese</w:t>
      </w:r>
      <w:r>
        <w:rPr>
          <w:i/>
          <w:spacing w:val="-7"/>
          <w:sz w:val="24"/>
        </w:rPr>
        <w:t> </w:t>
      </w:r>
      <w:r>
        <w:rPr>
          <w:i/>
          <w:sz w:val="24"/>
        </w:rPr>
        <w:t>companies</w:t>
      </w:r>
      <w:r>
        <w:rPr>
          <w:i/>
          <w:spacing w:val="-3"/>
          <w:sz w:val="24"/>
        </w:rPr>
        <w:t> </w:t>
      </w:r>
      <w:r>
        <w:rPr>
          <w:i/>
          <w:sz w:val="24"/>
        </w:rPr>
        <w:t>evidence.</w:t>
      </w:r>
      <w:r>
        <w:rPr>
          <w:i/>
          <w:spacing w:val="-4"/>
          <w:sz w:val="24"/>
        </w:rPr>
        <w:t> </w:t>
      </w:r>
      <w:r>
        <w:rPr>
          <w:sz w:val="24"/>
        </w:rPr>
        <w:t>Unpublished</w:t>
      </w:r>
      <w:r>
        <w:rPr>
          <w:spacing w:val="-5"/>
          <w:sz w:val="24"/>
        </w:rPr>
        <w:t> </w:t>
      </w:r>
      <w:r>
        <w:rPr>
          <w:sz w:val="24"/>
        </w:rPr>
        <w:t>Thesis</w:t>
      </w:r>
      <w:r>
        <w:rPr>
          <w:spacing w:val="-5"/>
          <w:sz w:val="24"/>
        </w:rPr>
        <w:t> </w:t>
      </w:r>
      <w:r>
        <w:rPr>
          <w:sz w:val="24"/>
        </w:rPr>
        <w:t>submitted</w:t>
      </w:r>
      <w:r>
        <w:rPr>
          <w:spacing w:val="-5"/>
          <w:sz w:val="24"/>
        </w:rPr>
        <w:t> </w:t>
      </w:r>
      <w:r>
        <w:rPr>
          <w:sz w:val="24"/>
        </w:rPr>
        <w:t>at</w:t>
      </w:r>
      <w:r>
        <w:rPr>
          <w:spacing w:val="-5"/>
          <w:sz w:val="24"/>
        </w:rPr>
        <w:t> </w:t>
      </w:r>
      <w:r>
        <w:rPr>
          <w:sz w:val="24"/>
        </w:rPr>
        <w:t>the</w:t>
      </w:r>
      <w:r>
        <w:rPr>
          <w:spacing w:val="-6"/>
          <w:sz w:val="24"/>
        </w:rPr>
        <w:t> </w:t>
      </w:r>
      <w:r>
        <w:rPr>
          <w:sz w:val="24"/>
        </w:rPr>
        <w:t>Polytechnical Institute of Coimbra.</w:t>
      </w:r>
    </w:p>
    <w:p>
      <w:pPr>
        <w:spacing w:line="360" w:lineRule="auto" w:before="200"/>
        <w:ind w:left="1520" w:right="718" w:hanging="720"/>
        <w:jc w:val="left"/>
        <w:rPr>
          <w:sz w:val="24"/>
        </w:rPr>
      </w:pPr>
      <w:r>
        <w:rPr>
          <w:sz w:val="24"/>
        </w:rPr>
        <w:t>D’onza, G. &amp;Lamboglia, R. (2014). The relation between the corporate governance characteristics</w:t>
      </w:r>
      <w:r>
        <w:rPr>
          <w:spacing w:val="-4"/>
          <w:sz w:val="24"/>
        </w:rPr>
        <w:t> </w:t>
      </w:r>
      <w:r>
        <w:rPr>
          <w:sz w:val="24"/>
        </w:rPr>
        <w:t>and</w:t>
      </w:r>
      <w:r>
        <w:rPr>
          <w:spacing w:val="-2"/>
          <w:sz w:val="24"/>
        </w:rPr>
        <w:t> </w:t>
      </w:r>
      <w:r>
        <w:rPr>
          <w:sz w:val="24"/>
        </w:rPr>
        <w:t>financial</w:t>
      </w:r>
      <w:r>
        <w:rPr>
          <w:spacing w:val="-4"/>
          <w:sz w:val="24"/>
        </w:rPr>
        <w:t> </w:t>
      </w:r>
      <w:r>
        <w:rPr>
          <w:sz w:val="24"/>
        </w:rPr>
        <w:t>statement</w:t>
      </w:r>
      <w:r>
        <w:rPr>
          <w:spacing w:val="-4"/>
          <w:sz w:val="24"/>
        </w:rPr>
        <w:t> </w:t>
      </w:r>
      <w:r>
        <w:rPr>
          <w:sz w:val="24"/>
        </w:rPr>
        <w:t>frauds</w:t>
      </w:r>
      <w:r>
        <w:rPr>
          <w:i/>
          <w:sz w:val="24"/>
        </w:rPr>
        <w:t>:</w:t>
      </w:r>
      <w:r>
        <w:rPr>
          <w:i/>
          <w:spacing w:val="-4"/>
          <w:sz w:val="24"/>
        </w:rPr>
        <w:t> </w:t>
      </w:r>
      <w:r>
        <w:rPr>
          <w:i/>
          <w:sz w:val="24"/>
        </w:rPr>
        <w:t>an</w:t>
      </w:r>
      <w:r>
        <w:rPr>
          <w:i/>
          <w:spacing w:val="-3"/>
          <w:sz w:val="24"/>
        </w:rPr>
        <w:t> </w:t>
      </w:r>
      <w:r>
        <w:rPr>
          <w:i/>
          <w:sz w:val="24"/>
        </w:rPr>
        <w:t>empirical</w:t>
      </w:r>
      <w:r>
        <w:rPr>
          <w:i/>
          <w:spacing w:val="-4"/>
          <w:sz w:val="24"/>
        </w:rPr>
        <w:t> </w:t>
      </w:r>
      <w:r>
        <w:rPr>
          <w:i/>
          <w:sz w:val="24"/>
        </w:rPr>
        <w:t>analysis</w:t>
      </w:r>
      <w:r>
        <w:rPr>
          <w:i/>
          <w:spacing w:val="-4"/>
          <w:sz w:val="24"/>
        </w:rPr>
        <w:t> </w:t>
      </w:r>
      <w:r>
        <w:rPr>
          <w:i/>
          <w:sz w:val="24"/>
        </w:rPr>
        <w:t>of</w:t>
      </w:r>
      <w:r>
        <w:rPr>
          <w:i/>
          <w:spacing w:val="-4"/>
          <w:sz w:val="24"/>
        </w:rPr>
        <w:t> </w:t>
      </w:r>
      <w:r>
        <w:rPr>
          <w:i/>
          <w:sz w:val="24"/>
        </w:rPr>
        <w:t>Italian</w:t>
      </w:r>
      <w:r>
        <w:rPr>
          <w:i/>
          <w:spacing w:val="-4"/>
          <w:sz w:val="24"/>
        </w:rPr>
        <w:t> </w:t>
      </w:r>
      <w:r>
        <w:rPr>
          <w:i/>
          <w:sz w:val="24"/>
        </w:rPr>
        <w:t>listed companies. </w:t>
      </w:r>
      <w:r>
        <w:rPr>
          <w:sz w:val="24"/>
        </w:rPr>
        <w:t>Retrieved from </w:t>
      </w:r>
      <w:hyperlink r:id="rId24">
        <w:r>
          <w:rPr>
            <w:sz w:val="24"/>
            <w:u w:val="single"/>
          </w:rPr>
          <w:t>www.SSRN.com</w:t>
        </w:r>
      </w:hyperlink>
      <w:r>
        <w:rPr>
          <w:sz w:val="24"/>
        </w:rPr>
        <w:t> on 10</w:t>
      </w:r>
      <w:r>
        <w:rPr>
          <w:sz w:val="24"/>
          <w:vertAlign w:val="superscript"/>
        </w:rPr>
        <w:t>th</w:t>
      </w:r>
      <w:r>
        <w:rPr>
          <w:sz w:val="24"/>
          <w:vertAlign w:val="baseline"/>
        </w:rPr>
        <w:t> February, 2018</w:t>
      </w:r>
    </w:p>
    <w:p>
      <w:pPr>
        <w:spacing w:line="360" w:lineRule="auto" w:before="161"/>
        <w:ind w:left="1520" w:right="718" w:hanging="720"/>
        <w:jc w:val="left"/>
        <w:rPr>
          <w:sz w:val="24"/>
        </w:rPr>
      </w:pPr>
      <w:r>
        <w:rPr>
          <w:sz w:val="24"/>
        </w:rPr>
        <w:t>Dabor, E. L., &amp; Adeyemi, S. B. (2009). Corporate governance and credibility of financial statements</w:t>
      </w:r>
      <w:r>
        <w:rPr>
          <w:spacing w:val="-4"/>
          <w:sz w:val="24"/>
        </w:rPr>
        <w:t> </w:t>
      </w:r>
      <w:r>
        <w:rPr>
          <w:sz w:val="24"/>
        </w:rPr>
        <w:t>in</w:t>
      </w:r>
      <w:r>
        <w:rPr>
          <w:spacing w:val="-4"/>
          <w:sz w:val="24"/>
        </w:rPr>
        <w:t> </w:t>
      </w:r>
      <w:r>
        <w:rPr>
          <w:sz w:val="24"/>
        </w:rPr>
        <w:t>Nigeria.</w:t>
      </w:r>
      <w:r>
        <w:rPr>
          <w:spacing w:val="-3"/>
          <w:sz w:val="24"/>
        </w:rPr>
        <w:t> </w:t>
      </w:r>
      <w:r>
        <w:rPr>
          <w:i/>
          <w:sz w:val="24"/>
        </w:rPr>
        <w:t>Journal</w:t>
      </w:r>
      <w:r>
        <w:rPr>
          <w:i/>
          <w:spacing w:val="-4"/>
          <w:sz w:val="24"/>
        </w:rPr>
        <w:t> </w:t>
      </w:r>
      <w:r>
        <w:rPr>
          <w:i/>
          <w:sz w:val="24"/>
        </w:rPr>
        <w:t>of</w:t>
      </w:r>
      <w:r>
        <w:rPr>
          <w:i/>
          <w:spacing w:val="-4"/>
          <w:sz w:val="24"/>
        </w:rPr>
        <w:t> </w:t>
      </w:r>
      <w:r>
        <w:rPr>
          <w:i/>
          <w:sz w:val="24"/>
        </w:rPr>
        <w:t>Business</w:t>
      </w:r>
      <w:r>
        <w:rPr>
          <w:i/>
          <w:spacing w:val="-4"/>
          <w:sz w:val="24"/>
        </w:rPr>
        <w:t> </w:t>
      </w:r>
      <w:r>
        <w:rPr>
          <w:i/>
          <w:sz w:val="24"/>
        </w:rPr>
        <w:t>Systems,</w:t>
      </w:r>
      <w:r>
        <w:rPr>
          <w:i/>
          <w:spacing w:val="-4"/>
          <w:sz w:val="24"/>
        </w:rPr>
        <w:t> </w:t>
      </w:r>
      <w:r>
        <w:rPr>
          <w:i/>
          <w:sz w:val="24"/>
        </w:rPr>
        <w:t>Governance</w:t>
      </w:r>
      <w:r>
        <w:rPr>
          <w:i/>
          <w:spacing w:val="-5"/>
          <w:sz w:val="24"/>
        </w:rPr>
        <w:t> </w:t>
      </w:r>
      <w:r>
        <w:rPr>
          <w:i/>
          <w:sz w:val="24"/>
        </w:rPr>
        <w:t>and</w:t>
      </w:r>
      <w:r>
        <w:rPr>
          <w:i/>
          <w:spacing w:val="-4"/>
          <w:sz w:val="24"/>
        </w:rPr>
        <w:t> </w:t>
      </w:r>
      <w:r>
        <w:rPr>
          <w:i/>
          <w:sz w:val="24"/>
        </w:rPr>
        <w:t>Ethics,</w:t>
      </w:r>
      <w:r>
        <w:rPr>
          <w:i/>
          <w:spacing w:val="-2"/>
          <w:sz w:val="24"/>
        </w:rPr>
        <w:t> </w:t>
      </w:r>
      <w:r>
        <w:rPr>
          <w:b/>
          <w:sz w:val="24"/>
        </w:rPr>
        <w:t>4</w:t>
      </w:r>
      <w:r>
        <w:rPr>
          <w:sz w:val="24"/>
        </w:rPr>
        <w:t>(1),</w:t>
      </w:r>
      <w:r>
        <w:rPr>
          <w:spacing w:val="-4"/>
          <w:sz w:val="24"/>
        </w:rPr>
        <w:t> </w:t>
      </w:r>
      <w:r>
        <w:rPr>
          <w:sz w:val="24"/>
        </w:rPr>
        <w:t>13- </w:t>
      </w:r>
      <w:r>
        <w:rPr>
          <w:spacing w:val="-4"/>
          <w:sz w:val="24"/>
        </w:rPr>
        <w:t>24.</w:t>
      </w:r>
    </w:p>
    <w:p>
      <w:pPr>
        <w:pStyle w:val="BodyText"/>
        <w:spacing w:line="360" w:lineRule="auto" w:before="159"/>
        <w:ind w:left="1520" w:right="718" w:hanging="720"/>
      </w:pPr>
      <w:r>
        <w:rPr/>
        <w:t>Dahlquist,</w:t>
      </w:r>
      <w:r>
        <w:rPr>
          <w:spacing w:val="-4"/>
        </w:rPr>
        <w:t> </w:t>
      </w:r>
      <w:r>
        <w:rPr/>
        <w:t>M.</w:t>
      </w:r>
      <w:r>
        <w:rPr>
          <w:spacing w:val="-4"/>
        </w:rPr>
        <w:t> </w:t>
      </w:r>
      <w:r>
        <w:rPr/>
        <w:t>&amp;</w:t>
      </w:r>
      <w:r>
        <w:rPr>
          <w:spacing w:val="-4"/>
        </w:rPr>
        <w:t> </w:t>
      </w:r>
      <w:r>
        <w:rPr/>
        <w:t>Robertsson,</w:t>
      </w:r>
      <w:r>
        <w:rPr>
          <w:spacing w:val="-4"/>
        </w:rPr>
        <w:t> </w:t>
      </w:r>
      <w:r>
        <w:rPr/>
        <w:t>G.</w:t>
      </w:r>
      <w:r>
        <w:rPr>
          <w:spacing w:val="-4"/>
        </w:rPr>
        <w:t> </w:t>
      </w:r>
      <w:r>
        <w:rPr/>
        <w:t>(2001).</w:t>
      </w:r>
      <w:r>
        <w:rPr>
          <w:spacing w:val="-4"/>
        </w:rPr>
        <w:t> </w:t>
      </w:r>
      <w:r>
        <w:rPr/>
        <w:t>Direct</w:t>
      </w:r>
      <w:r>
        <w:rPr>
          <w:spacing w:val="-4"/>
        </w:rPr>
        <w:t> </w:t>
      </w:r>
      <w:r>
        <w:rPr/>
        <w:t>foreign</w:t>
      </w:r>
      <w:r>
        <w:rPr>
          <w:spacing w:val="-4"/>
        </w:rPr>
        <w:t> </w:t>
      </w:r>
      <w:r>
        <w:rPr/>
        <w:t>ownership,</w:t>
      </w:r>
      <w:r>
        <w:rPr>
          <w:spacing w:val="-4"/>
        </w:rPr>
        <w:t> </w:t>
      </w:r>
      <w:r>
        <w:rPr/>
        <w:t>institutional</w:t>
      </w:r>
      <w:r>
        <w:rPr>
          <w:spacing w:val="-4"/>
        </w:rPr>
        <w:t> </w:t>
      </w:r>
      <w:r>
        <w:rPr/>
        <w:t>investors,</w:t>
      </w:r>
      <w:r>
        <w:rPr>
          <w:spacing w:val="-4"/>
        </w:rPr>
        <w:t> </w:t>
      </w:r>
      <w:r>
        <w:rPr/>
        <w:t>and firm characteristics. </w:t>
      </w:r>
      <w:r>
        <w:rPr>
          <w:i/>
        </w:rPr>
        <w:t>Journal of Financial Economics, </w:t>
      </w:r>
      <w:r>
        <w:rPr/>
        <w:t>59(3), 413-440.</w:t>
      </w:r>
    </w:p>
    <w:p>
      <w:pPr>
        <w:spacing w:line="360" w:lineRule="auto" w:before="202"/>
        <w:ind w:left="1520" w:right="0" w:hanging="720"/>
        <w:jc w:val="left"/>
        <w:rPr>
          <w:i/>
          <w:sz w:val="24"/>
        </w:rPr>
      </w:pPr>
      <w:r>
        <w:rPr>
          <w:sz w:val="24"/>
        </w:rPr>
        <w:t>Darrough</w:t>
      </w:r>
      <w:r>
        <w:rPr>
          <w:spacing w:val="-3"/>
          <w:sz w:val="24"/>
        </w:rPr>
        <w:t> </w:t>
      </w:r>
      <w:r>
        <w:rPr>
          <w:sz w:val="24"/>
        </w:rPr>
        <w:t>M.</w:t>
      </w:r>
      <w:r>
        <w:rPr>
          <w:spacing w:val="-3"/>
          <w:sz w:val="24"/>
        </w:rPr>
        <w:t> </w:t>
      </w:r>
      <w:r>
        <w:rPr>
          <w:sz w:val="24"/>
        </w:rPr>
        <w:t>&amp;Stangton,</w:t>
      </w:r>
      <w:r>
        <w:rPr>
          <w:spacing w:val="-1"/>
          <w:sz w:val="24"/>
        </w:rPr>
        <w:t> </w:t>
      </w:r>
      <w:r>
        <w:rPr>
          <w:sz w:val="24"/>
        </w:rPr>
        <w:t>N.,</w:t>
      </w:r>
      <w:r>
        <w:rPr>
          <w:spacing w:val="-3"/>
          <w:sz w:val="24"/>
        </w:rPr>
        <w:t> </w:t>
      </w:r>
      <w:r>
        <w:rPr>
          <w:sz w:val="24"/>
        </w:rPr>
        <w:t>(1990).</w:t>
      </w:r>
      <w:r>
        <w:rPr>
          <w:spacing w:val="-3"/>
          <w:sz w:val="24"/>
        </w:rPr>
        <w:t> </w:t>
      </w:r>
      <w:r>
        <w:rPr>
          <w:sz w:val="24"/>
        </w:rPr>
        <w:t>Financial</w:t>
      </w:r>
      <w:r>
        <w:rPr>
          <w:spacing w:val="-3"/>
          <w:sz w:val="24"/>
        </w:rPr>
        <w:t> </w:t>
      </w:r>
      <w:r>
        <w:rPr>
          <w:sz w:val="24"/>
        </w:rPr>
        <w:t>disclosure</w:t>
      </w:r>
      <w:r>
        <w:rPr>
          <w:spacing w:val="-4"/>
          <w:sz w:val="24"/>
        </w:rPr>
        <w:t> </w:t>
      </w:r>
      <w:r>
        <w:rPr>
          <w:sz w:val="24"/>
        </w:rPr>
        <w:t>policy</w:t>
      </w:r>
      <w:r>
        <w:rPr>
          <w:spacing w:val="-3"/>
          <w:sz w:val="24"/>
        </w:rPr>
        <w:t> </w:t>
      </w:r>
      <w:r>
        <w:rPr>
          <w:sz w:val="24"/>
        </w:rPr>
        <w:t>in</w:t>
      </w:r>
      <w:r>
        <w:rPr>
          <w:spacing w:val="-3"/>
          <w:sz w:val="24"/>
        </w:rPr>
        <w:t> </w:t>
      </w:r>
      <w:r>
        <w:rPr>
          <w:sz w:val="24"/>
        </w:rPr>
        <w:t>an</w:t>
      </w:r>
      <w:r>
        <w:rPr>
          <w:spacing w:val="-3"/>
          <w:sz w:val="24"/>
        </w:rPr>
        <w:t> </w:t>
      </w:r>
      <w:r>
        <w:rPr>
          <w:sz w:val="24"/>
        </w:rPr>
        <w:t>entry</w:t>
      </w:r>
      <w:r>
        <w:rPr>
          <w:spacing w:val="-2"/>
          <w:sz w:val="24"/>
        </w:rPr>
        <w:t> </w:t>
      </w:r>
      <w:r>
        <w:rPr>
          <w:sz w:val="24"/>
        </w:rPr>
        <w:t>game.</w:t>
      </w:r>
      <w:r>
        <w:rPr>
          <w:spacing w:val="-1"/>
          <w:sz w:val="24"/>
        </w:rPr>
        <w:t> </w:t>
      </w:r>
      <w:r>
        <w:rPr>
          <w:i/>
          <w:sz w:val="24"/>
        </w:rPr>
        <w:t>Journal</w:t>
      </w:r>
      <w:r>
        <w:rPr>
          <w:i/>
          <w:spacing w:val="-3"/>
          <w:sz w:val="24"/>
        </w:rPr>
        <w:t> </w:t>
      </w:r>
      <w:r>
        <w:rPr>
          <w:i/>
          <w:sz w:val="24"/>
        </w:rPr>
        <w:t>of Accounting and Economics 12, 219-244</w:t>
      </w:r>
    </w:p>
    <w:p>
      <w:pPr>
        <w:pStyle w:val="BodyText"/>
        <w:spacing w:line="360" w:lineRule="auto" w:before="159"/>
        <w:ind w:left="1520" w:right="718" w:hanging="720"/>
      </w:pPr>
      <w:r>
        <w:rPr/>
        <w:t>Davis,</w:t>
      </w:r>
      <w:r>
        <w:rPr>
          <w:spacing w:val="-4"/>
        </w:rPr>
        <w:t> </w:t>
      </w:r>
      <w:r>
        <w:rPr/>
        <w:t>E.</w:t>
      </w:r>
      <w:r>
        <w:rPr>
          <w:spacing w:val="-4"/>
        </w:rPr>
        <w:t> </w:t>
      </w:r>
      <w:r>
        <w:rPr/>
        <w:t>(1997).</w:t>
      </w:r>
      <w:r>
        <w:rPr>
          <w:spacing w:val="-2"/>
        </w:rPr>
        <w:t> </w:t>
      </w:r>
      <w:r>
        <w:rPr/>
        <w:t>Institutional</w:t>
      </w:r>
      <w:r>
        <w:rPr>
          <w:spacing w:val="-4"/>
        </w:rPr>
        <w:t> </w:t>
      </w:r>
      <w:r>
        <w:rPr/>
        <w:t>investors,</w:t>
      </w:r>
      <w:r>
        <w:rPr>
          <w:spacing w:val="-4"/>
        </w:rPr>
        <w:t> </w:t>
      </w:r>
      <w:r>
        <w:rPr/>
        <w:t>corporate</w:t>
      </w:r>
      <w:r>
        <w:rPr>
          <w:spacing w:val="-3"/>
        </w:rPr>
        <w:t> </w:t>
      </w:r>
      <w:r>
        <w:rPr/>
        <w:t>governance</w:t>
      </w:r>
      <w:r>
        <w:rPr>
          <w:spacing w:val="-5"/>
        </w:rPr>
        <w:t> </w:t>
      </w:r>
      <w:r>
        <w:rPr/>
        <w:t>and</w:t>
      </w:r>
      <w:r>
        <w:rPr>
          <w:spacing w:val="-4"/>
        </w:rPr>
        <w:t> </w:t>
      </w:r>
      <w:r>
        <w:rPr/>
        <w:t>the</w:t>
      </w:r>
      <w:r>
        <w:rPr>
          <w:spacing w:val="-4"/>
        </w:rPr>
        <w:t> </w:t>
      </w:r>
      <w:r>
        <w:rPr/>
        <w:t>performance</w:t>
      </w:r>
      <w:r>
        <w:rPr>
          <w:spacing w:val="-5"/>
        </w:rPr>
        <w:t> </w:t>
      </w:r>
      <w:r>
        <w:rPr/>
        <w:t>of</w:t>
      </w:r>
      <w:r>
        <w:rPr>
          <w:spacing w:val="-4"/>
        </w:rPr>
        <w:t> </w:t>
      </w:r>
      <w:r>
        <w:rPr/>
        <w:t>the corporate sector. </w:t>
      </w:r>
      <w:r>
        <w:rPr>
          <w:i/>
        </w:rPr>
        <w:t>Economic System, </w:t>
      </w:r>
      <w:r>
        <w:rPr/>
        <w:t>26(1), 203-229.</w:t>
      </w:r>
    </w:p>
    <w:p>
      <w:pPr>
        <w:pStyle w:val="BodyText"/>
        <w:spacing w:line="360" w:lineRule="auto" w:before="161"/>
        <w:ind w:left="1520" w:right="718" w:hanging="720"/>
      </w:pPr>
      <w:r>
        <w:rPr/>
        <w:t>DeAngelo, L. (1986). Accounting numbers as market valuation substitutes: A study of management</w:t>
      </w:r>
      <w:r>
        <w:rPr>
          <w:spacing w:val="-4"/>
        </w:rPr>
        <w:t> </w:t>
      </w:r>
      <w:r>
        <w:rPr/>
        <w:t>buy-outs</w:t>
      </w:r>
      <w:r>
        <w:rPr>
          <w:spacing w:val="-4"/>
        </w:rPr>
        <w:t> </w:t>
      </w:r>
      <w:r>
        <w:rPr/>
        <w:t>of</w:t>
      </w:r>
      <w:r>
        <w:rPr>
          <w:spacing w:val="-3"/>
        </w:rPr>
        <w:t> </w:t>
      </w:r>
      <w:r>
        <w:rPr/>
        <w:t>public</w:t>
      </w:r>
      <w:r>
        <w:rPr>
          <w:spacing w:val="-4"/>
        </w:rPr>
        <w:t> </w:t>
      </w:r>
      <w:r>
        <w:rPr/>
        <w:t>stockholders.</w:t>
      </w:r>
      <w:r>
        <w:rPr>
          <w:spacing w:val="-4"/>
        </w:rPr>
        <w:t> </w:t>
      </w:r>
      <w:r>
        <w:rPr>
          <w:i/>
        </w:rPr>
        <w:t>The</w:t>
      </w:r>
      <w:r>
        <w:rPr>
          <w:i/>
          <w:spacing w:val="-5"/>
        </w:rPr>
        <w:t> </w:t>
      </w:r>
      <w:r>
        <w:rPr>
          <w:i/>
        </w:rPr>
        <w:t>Accounting</w:t>
      </w:r>
      <w:r>
        <w:rPr>
          <w:i/>
          <w:spacing w:val="-4"/>
        </w:rPr>
        <w:t> </w:t>
      </w:r>
      <w:r>
        <w:rPr>
          <w:i/>
        </w:rPr>
        <w:t>Review</w:t>
      </w:r>
      <w:r>
        <w:rPr/>
        <w:t>,</w:t>
      </w:r>
      <w:r>
        <w:rPr>
          <w:spacing w:val="-4"/>
        </w:rPr>
        <w:t> </w:t>
      </w:r>
      <w:r>
        <w:rPr/>
        <w:t>61,</w:t>
      </w:r>
      <w:r>
        <w:rPr>
          <w:spacing w:val="-4"/>
        </w:rPr>
        <w:t> </w:t>
      </w:r>
      <w:r>
        <w:rPr/>
        <w:t>400-420.</w:t>
      </w:r>
    </w:p>
    <w:p>
      <w:pPr>
        <w:spacing w:line="360" w:lineRule="auto" w:before="118"/>
        <w:ind w:left="1520" w:right="718" w:hanging="720"/>
        <w:jc w:val="left"/>
        <w:rPr>
          <w:sz w:val="24"/>
        </w:rPr>
      </w:pPr>
      <w:r>
        <w:rPr>
          <w:sz w:val="24"/>
        </w:rPr>
        <w:t>Debnath, P. (2017). Assaying the impact of firm's growth and performance on earnings management:</w:t>
      </w:r>
      <w:r>
        <w:rPr>
          <w:spacing w:val="-5"/>
          <w:sz w:val="24"/>
        </w:rPr>
        <w:t> </w:t>
      </w:r>
      <w:r>
        <w:rPr>
          <w:sz w:val="24"/>
        </w:rPr>
        <w:t>An</w:t>
      </w:r>
      <w:r>
        <w:rPr>
          <w:spacing w:val="-5"/>
          <w:sz w:val="24"/>
        </w:rPr>
        <w:t> </w:t>
      </w:r>
      <w:r>
        <w:rPr>
          <w:sz w:val="24"/>
        </w:rPr>
        <w:t>empirical</w:t>
      </w:r>
      <w:r>
        <w:rPr>
          <w:spacing w:val="-5"/>
          <w:sz w:val="24"/>
        </w:rPr>
        <w:t> </w:t>
      </w:r>
      <w:r>
        <w:rPr>
          <w:sz w:val="24"/>
        </w:rPr>
        <w:t>observation</w:t>
      </w:r>
      <w:r>
        <w:rPr>
          <w:spacing w:val="-5"/>
          <w:sz w:val="24"/>
        </w:rPr>
        <w:t> </w:t>
      </w:r>
      <w:r>
        <w:rPr>
          <w:sz w:val="24"/>
        </w:rPr>
        <w:t>of</w:t>
      </w:r>
      <w:r>
        <w:rPr>
          <w:spacing w:val="-4"/>
          <w:sz w:val="24"/>
        </w:rPr>
        <w:t> </w:t>
      </w:r>
      <w:r>
        <w:rPr>
          <w:sz w:val="24"/>
        </w:rPr>
        <w:t>Indian</w:t>
      </w:r>
      <w:r>
        <w:rPr>
          <w:spacing w:val="-5"/>
          <w:sz w:val="24"/>
        </w:rPr>
        <w:t> </w:t>
      </w:r>
      <w:r>
        <w:rPr>
          <w:sz w:val="24"/>
        </w:rPr>
        <w:t>economy.</w:t>
      </w:r>
      <w:r>
        <w:rPr>
          <w:spacing w:val="-2"/>
          <w:sz w:val="24"/>
        </w:rPr>
        <w:t> </w:t>
      </w:r>
      <w:r>
        <w:rPr>
          <w:i/>
          <w:sz w:val="24"/>
        </w:rPr>
        <w:t>International</w:t>
      </w:r>
      <w:r>
        <w:rPr>
          <w:i/>
          <w:spacing w:val="-5"/>
          <w:sz w:val="24"/>
        </w:rPr>
        <w:t> </w:t>
      </w:r>
      <w:r>
        <w:rPr>
          <w:i/>
          <w:sz w:val="24"/>
        </w:rPr>
        <w:t>Journal</w:t>
      </w:r>
      <w:r>
        <w:rPr>
          <w:i/>
          <w:spacing w:val="-5"/>
          <w:sz w:val="24"/>
        </w:rPr>
        <w:t> </w:t>
      </w:r>
      <w:r>
        <w:rPr>
          <w:i/>
          <w:sz w:val="24"/>
        </w:rPr>
        <w:t>of Research in Business Studies and Management, 4</w:t>
      </w:r>
      <w:r>
        <w:rPr>
          <w:sz w:val="24"/>
        </w:rPr>
        <w:t>(2), 30-40. </w:t>
      </w:r>
      <w:hyperlink r:id="rId25">
        <w:r>
          <w:rPr>
            <w:spacing w:val="-2"/>
            <w:sz w:val="24"/>
          </w:rPr>
          <w:t>http://dx.doi.org/10.22259/ijrbsm.0402003</w:t>
        </w:r>
      </w:hyperlink>
    </w:p>
    <w:p>
      <w:pPr>
        <w:spacing w:after="0" w:line="360" w:lineRule="auto"/>
        <w:jc w:val="left"/>
        <w:rPr>
          <w:sz w:val="24"/>
        </w:rPr>
        <w:sectPr>
          <w:pgSz w:w="11910" w:h="16840"/>
          <w:pgMar w:header="0" w:footer="1454" w:top="1360" w:bottom="1680" w:left="640" w:right="720"/>
        </w:sectPr>
      </w:pPr>
    </w:p>
    <w:p>
      <w:pPr>
        <w:spacing w:line="360" w:lineRule="auto" w:before="61"/>
        <w:ind w:left="1520" w:right="718" w:hanging="720"/>
        <w:jc w:val="left"/>
        <w:rPr>
          <w:sz w:val="24"/>
        </w:rPr>
      </w:pPr>
      <w:r>
        <w:rPr>
          <w:sz w:val="24"/>
        </w:rPr>
        <w:t>Dechow,</w:t>
      </w:r>
      <w:r>
        <w:rPr>
          <w:spacing w:val="-4"/>
          <w:sz w:val="24"/>
        </w:rPr>
        <w:t> </w:t>
      </w:r>
      <w:r>
        <w:rPr>
          <w:sz w:val="24"/>
        </w:rPr>
        <w:t>P.</w:t>
      </w:r>
      <w:r>
        <w:rPr>
          <w:spacing w:val="-4"/>
          <w:sz w:val="24"/>
        </w:rPr>
        <w:t> </w:t>
      </w:r>
      <w:r>
        <w:rPr>
          <w:sz w:val="24"/>
        </w:rPr>
        <w:t>M.</w:t>
      </w:r>
      <w:r>
        <w:rPr>
          <w:spacing w:val="-4"/>
          <w:sz w:val="24"/>
        </w:rPr>
        <w:t> </w:t>
      </w:r>
      <w:r>
        <w:rPr>
          <w:sz w:val="24"/>
        </w:rPr>
        <w:t>(1994).</w:t>
      </w:r>
      <w:r>
        <w:rPr>
          <w:spacing w:val="-2"/>
          <w:sz w:val="24"/>
        </w:rPr>
        <w:t> </w:t>
      </w:r>
      <w:r>
        <w:rPr>
          <w:sz w:val="24"/>
        </w:rPr>
        <w:t>Accounting</w:t>
      </w:r>
      <w:r>
        <w:rPr>
          <w:spacing w:val="-4"/>
          <w:sz w:val="24"/>
        </w:rPr>
        <w:t> </w:t>
      </w:r>
      <w:r>
        <w:rPr>
          <w:sz w:val="24"/>
        </w:rPr>
        <w:t>earnings</w:t>
      </w:r>
      <w:r>
        <w:rPr>
          <w:spacing w:val="-2"/>
          <w:sz w:val="24"/>
        </w:rPr>
        <w:t> </w:t>
      </w:r>
      <w:r>
        <w:rPr>
          <w:sz w:val="24"/>
        </w:rPr>
        <w:t>and</w:t>
      </w:r>
      <w:r>
        <w:rPr>
          <w:spacing w:val="-4"/>
          <w:sz w:val="24"/>
        </w:rPr>
        <w:t> </w:t>
      </w:r>
      <w:r>
        <w:rPr>
          <w:sz w:val="24"/>
        </w:rPr>
        <w:t>cash</w:t>
      </w:r>
      <w:r>
        <w:rPr>
          <w:spacing w:val="-4"/>
          <w:sz w:val="24"/>
        </w:rPr>
        <w:t> </w:t>
      </w:r>
      <w:r>
        <w:rPr>
          <w:sz w:val="24"/>
        </w:rPr>
        <w:t>flows</w:t>
      </w:r>
      <w:r>
        <w:rPr>
          <w:spacing w:val="-4"/>
          <w:sz w:val="24"/>
        </w:rPr>
        <w:t> </w:t>
      </w:r>
      <w:r>
        <w:rPr>
          <w:sz w:val="24"/>
        </w:rPr>
        <w:t>as</w:t>
      </w:r>
      <w:r>
        <w:rPr>
          <w:spacing w:val="-4"/>
          <w:sz w:val="24"/>
        </w:rPr>
        <w:t> </w:t>
      </w:r>
      <w:r>
        <w:rPr>
          <w:sz w:val="24"/>
        </w:rPr>
        <w:t>measures</w:t>
      </w:r>
      <w:r>
        <w:rPr>
          <w:spacing w:val="-4"/>
          <w:sz w:val="24"/>
        </w:rPr>
        <w:t> </w:t>
      </w:r>
      <w:r>
        <w:rPr>
          <w:sz w:val="24"/>
        </w:rPr>
        <w:t>of</w:t>
      </w:r>
      <w:r>
        <w:rPr>
          <w:spacing w:val="-3"/>
          <w:sz w:val="24"/>
        </w:rPr>
        <w:t> </w:t>
      </w:r>
      <w:r>
        <w:rPr>
          <w:sz w:val="24"/>
        </w:rPr>
        <w:t>firm</w:t>
      </w:r>
      <w:r>
        <w:rPr>
          <w:spacing w:val="-4"/>
          <w:sz w:val="24"/>
        </w:rPr>
        <w:t> </w:t>
      </w:r>
      <w:r>
        <w:rPr>
          <w:sz w:val="24"/>
        </w:rPr>
        <w:t>performance the role of accounting accruals. </w:t>
      </w:r>
      <w:r>
        <w:rPr>
          <w:i/>
          <w:sz w:val="24"/>
        </w:rPr>
        <w:t>Journal of Accounting &amp; Economics, </w:t>
      </w:r>
      <w:r>
        <w:rPr>
          <w:sz w:val="24"/>
        </w:rPr>
        <w:t>18(1), 3-42.</w:t>
      </w:r>
    </w:p>
    <w:p>
      <w:pPr>
        <w:pStyle w:val="BodyText"/>
        <w:spacing w:line="360" w:lineRule="auto" w:before="161"/>
        <w:ind w:left="1520" w:right="718" w:hanging="720"/>
      </w:pPr>
      <w:r>
        <w:rPr/>
        <w:t>Dechow,</w:t>
      </w:r>
      <w:r>
        <w:rPr>
          <w:spacing w:val="-3"/>
        </w:rPr>
        <w:t> </w:t>
      </w:r>
      <w:r>
        <w:rPr/>
        <w:t>P.</w:t>
      </w:r>
      <w:r>
        <w:rPr>
          <w:spacing w:val="-3"/>
        </w:rPr>
        <w:t> </w:t>
      </w:r>
      <w:r>
        <w:rPr/>
        <w:t>M.,</w:t>
      </w:r>
      <w:r>
        <w:rPr>
          <w:spacing w:val="-3"/>
        </w:rPr>
        <w:t> </w:t>
      </w:r>
      <w:r>
        <w:rPr/>
        <w:t>&amp;Dichev,</w:t>
      </w:r>
      <w:r>
        <w:rPr>
          <w:spacing w:val="-3"/>
        </w:rPr>
        <w:t> </w:t>
      </w:r>
      <w:r>
        <w:rPr/>
        <w:t>D.</w:t>
      </w:r>
      <w:r>
        <w:rPr>
          <w:spacing w:val="-3"/>
        </w:rPr>
        <w:t> </w:t>
      </w:r>
      <w:r>
        <w:rPr/>
        <w:t>(2002).</w:t>
      </w:r>
      <w:r>
        <w:rPr>
          <w:spacing w:val="-3"/>
        </w:rPr>
        <w:t> </w:t>
      </w:r>
      <w:r>
        <w:rPr/>
        <w:t>The</w:t>
      </w:r>
      <w:r>
        <w:rPr>
          <w:spacing w:val="-5"/>
        </w:rPr>
        <w:t> </w:t>
      </w:r>
      <w:r>
        <w:rPr/>
        <w:t>quality</w:t>
      </w:r>
      <w:r>
        <w:rPr>
          <w:spacing w:val="-3"/>
        </w:rPr>
        <w:t> </w:t>
      </w:r>
      <w:r>
        <w:rPr/>
        <w:t>of</w:t>
      </w:r>
      <w:r>
        <w:rPr>
          <w:spacing w:val="-3"/>
        </w:rPr>
        <w:t> </w:t>
      </w:r>
      <w:r>
        <w:rPr/>
        <w:t>accounting</w:t>
      </w:r>
      <w:r>
        <w:rPr>
          <w:spacing w:val="-3"/>
        </w:rPr>
        <w:t> </w:t>
      </w:r>
      <w:r>
        <w:rPr/>
        <w:t>and</w:t>
      </w:r>
      <w:r>
        <w:rPr>
          <w:spacing w:val="-1"/>
        </w:rPr>
        <w:t> </w:t>
      </w:r>
      <w:r>
        <w:rPr/>
        <w:t>earnings:</w:t>
      </w:r>
      <w:r>
        <w:rPr>
          <w:spacing w:val="-3"/>
        </w:rPr>
        <w:t> </w:t>
      </w:r>
      <w:r>
        <w:rPr/>
        <w:t>The</w:t>
      </w:r>
      <w:r>
        <w:rPr>
          <w:spacing w:val="-4"/>
        </w:rPr>
        <w:t> </w:t>
      </w:r>
      <w:r>
        <w:rPr/>
        <w:t>role</w:t>
      </w:r>
      <w:r>
        <w:rPr>
          <w:spacing w:val="-5"/>
        </w:rPr>
        <w:t> </w:t>
      </w:r>
      <w:r>
        <w:rPr/>
        <w:t>of accrual estimation errors. </w:t>
      </w:r>
      <w:r>
        <w:rPr>
          <w:i/>
        </w:rPr>
        <w:t>The Accounting Review, </w:t>
      </w:r>
      <w:r>
        <w:rPr/>
        <w:t>77, 193-225.</w:t>
      </w:r>
    </w:p>
    <w:p>
      <w:pPr>
        <w:spacing w:line="360" w:lineRule="auto" w:before="158"/>
        <w:ind w:left="1520" w:right="718" w:hanging="720"/>
        <w:jc w:val="left"/>
        <w:rPr>
          <w:sz w:val="24"/>
        </w:rPr>
      </w:pPr>
      <w:r>
        <w:rPr>
          <w:sz w:val="24"/>
        </w:rPr>
        <w:t>Dechow,</w:t>
      </w:r>
      <w:r>
        <w:rPr>
          <w:spacing w:val="-3"/>
          <w:sz w:val="24"/>
        </w:rPr>
        <w:t> </w:t>
      </w:r>
      <w:r>
        <w:rPr>
          <w:sz w:val="24"/>
        </w:rPr>
        <w:t>P.</w:t>
      </w:r>
      <w:r>
        <w:rPr>
          <w:spacing w:val="-3"/>
          <w:sz w:val="24"/>
        </w:rPr>
        <w:t> </w:t>
      </w:r>
      <w:r>
        <w:rPr>
          <w:sz w:val="24"/>
        </w:rPr>
        <w:t>M.,</w:t>
      </w:r>
      <w:r>
        <w:rPr>
          <w:spacing w:val="-3"/>
          <w:sz w:val="24"/>
        </w:rPr>
        <w:t> </w:t>
      </w:r>
      <w:r>
        <w:rPr>
          <w:sz w:val="24"/>
        </w:rPr>
        <w:t>&amp;</w:t>
      </w:r>
      <w:r>
        <w:rPr>
          <w:spacing w:val="-3"/>
          <w:sz w:val="24"/>
        </w:rPr>
        <w:t> </w:t>
      </w:r>
      <w:r>
        <w:rPr>
          <w:sz w:val="24"/>
        </w:rPr>
        <w:t>Sloan,</w:t>
      </w:r>
      <w:r>
        <w:rPr>
          <w:spacing w:val="-3"/>
          <w:sz w:val="24"/>
        </w:rPr>
        <w:t> </w:t>
      </w:r>
      <w:r>
        <w:rPr>
          <w:sz w:val="24"/>
        </w:rPr>
        <w:t>R.</w:t>
      </w:r>
      <w:r>
        <w:rPr>
          <w:spacing w:val="-3"/>
          <w:sz w:val="24"/>
        </w:rPr>
        <w:t> </w:t>
      </w:r>
      <w:r>
        <w:rPr>
          <w:sz w:val="24"/>
        </w:rPr>
        <w:t>(1991).</w:t>
      </w:r>
      <w:r>
        <w:rPr>
          <w:spacing w:val="-3"/>
          <w:sz w:val="24"/>
        </w:rPr>
        <w:t> </w:t>
      </w:r>
      <w:r>
        <w:rPr>
          <w:sz w:val="24"/>
        </w:rPr>
        <w:t>Executive</w:t>
      </w:r>
      <w:r>
        <w:rPr>
          <w:spacing w:val="-4"/>
          <w:sz w:val="24"/>
        </w:rPr>
        <w:t> </w:t>
      </w:r>
      <w:r>
        <w:rPr>
          <w:sz w:val="24"/>
        </w:rPr>
        <w:t>incentives</w:t>
      </w:r>
      <w:r>
        <w:rPr>
          <w:spacing w:val="-3"/>
          <w:sz w:val="24"/>
        </w:rPr>
        <w:t> </w:t>
      </w:r>
      <w:r>
        <w:rPr>
          <w:sz w:val="24"/>
        </w:rPr>
        <w:t>and</w:t>
      </w:r>
      <w:r>
        <w:rPr>
          <w:spacing w:val="-3"/>
          <w:sz w:val="24"/>
        </w:rPr>
        <w:t> </w:t>
      </w:r>
      <w:r>
        <w:rPr>
          <w:sz w:val="24"/>
        </w:rPr>
        <w:t>the</w:t>
      </w:r>
      <w:r>
        <w:rPr>
          <w:spacing w:val="-3"/>
          <w:sz w:val="24"/>
        </w:rPr>
        <w:t> </w:t>
      </w:r>
      <w:r>
        <w:rPr>
          <w:sz w:val="24"/>
        </w:rPr>
        <w:t>horizon</w:t>
      </w:r>
      <w:r>
        <w:rPr>
          <w:spacing w:val="-3"/>
          <w:sz w:val="24"/>
        </w:rPr>
        <w:t> </w:t>
      </w:r>
      <w:r>
        <w:rPr>
          <w:sz w:val="24"/>
        </w:rPr>
        <w:t>problem:</w:t>
      </w:r>
      <w:r>
        <w:rPr>
          <w:spacing w:val="-3"/>
          <w:sz w:val="24"/>
        </w:rPr>
        <w:t> </w:t>
      </w:r>
      <w:r>
        <w:rPr>
          <w:sz w:val="24"/>
        </w:rPr>
        <w:t>An empirical investigation. </w:t>
      </w:r>
      <w:r>
        <w:rPr>
          <w:i/>
          <w:sz w:val="24"/>
        </w:rPr>
        <w:t>Journal of Accounting and Economics</w:t>
      </w:r>
      <w:r>
        <w:rPr>
          <w:sz w:val="24"/>
        </w:rPr>
        <w:t>, 14(1), 15–89.</w:t>
      </w:r>
    </w:p>
    <w:p>
      <w:pPr>
        <w:pStyle w:val="BodyText"/>
        <w:spacing w:line="360" w:lineRule="auto" w:before="161"/>
        <w:ind w:left="1520" w:right="718" w:hanging="720"/>
      </w:pPr>
      <w:r>
        <w:rPr/>
        <w:t>Dechow,</w:t>
      </w:r>
      <w:r>
        <w:rPr>
          <w:spacing w:val="-3"/>
        </w:rPr>
        <w:t> </w:t>
      </w:r>
      <w:r>
        <w:rPr/>
        <w:t>P.</w:t>
      </w:r>
      <w:r>
        <w:rPr>
          <w:spacing w:val="-3"/>
        </w:rPr>
        <w:t> </w:t>
      </w:r>
      <w:r>
        <w:rPr/>
        <w:t>M.,</w:t>
      </w:r>
      <w:r>
        <w:rPr>
          <w:spacing w:val="-3"/>
        </w:rPr>
        <w:t> </w:t>
      </w:r>
      <w:r>
        <w:rPr/>
        <w:t>Sloan,</w:t>
      </w:r>
      <w:r>
        <w:rPr>
          <w:spacing w:val="-3"/>
        </w:rPr>
        <w:t> </w:t>
      </w:r>
      <w:r>
        <w:rPr/>
        <w:t>R.</w:t>
      </w:r>
      <w:r>
        <w:rPr>
          <w:spacing w:val="-3"/>
        </w:rPr>
        <w:t> </w:t>
      </w:r>
      <w:r>
        <w:rPr/>
        <w:t>G.</w:t>
      </w:r>
      <w:r>
        <w:rPr>
          <w:spacing w:val="-3"/>
        </w:rPr>
        <w:t> </w:t>
      </w:r>
      <w:r>
        <w:rPr/>
        <w:t>&amp;</w:t>
      </w:r>
      <w:r>
        <w:rPr>
          <w:spacing w:val="-3"/>
        </w:rPr>
        <w:t> </w:t>
      </w:r>
      <w:r>
        <w:rPr/>
        <w:t>Sweeney,</w:t>
      </w:r>
      <w:r>
        <w:rPr>
          <w:spacing w:val="-3"/>
        </w:rPr>
        <w:t> </w:t>
      </w:r>
      <w:r>
        <w:rPr/>
        <w:t>A.</w:t>
      </w:r>
      <w:r>
        <w:rPr>
          <w:spacing w:val="-3"/>
        </w:rPr>
        <w:t> </w:t>
      </w:r>
      <w:r>
        <w:rPr/>
        <w:t>P.</w:t>
      </w:r>
      <w:r>
        <w:rPr>
          <w:spacing w:val="-3"/>
        </w:rPr>
        <w:t> </w:t>
      </w:r>
      <w:r>
        <w:rPr/>
        <w:t>(1996).</w:t>
      </w:r>
      <w:r>
        <w:rPr>
          <w:spacing w:val="-3"/>
        </w:rPr>
        <w:t> </w:t>
      </w:r>
      <w:r>
        <w:rPr/>
        <w:t>Causes</w:t>
      </w:r>
      <w:r>
        <w:rPr>
          <w:spacing w:val="-3"/>
        </w:rPr>
        <w:t> </w:t>
      </w:r>
      <w:r>
        <w:rPr/>
        <w:t>and</w:t>
      </w:r>
      <w:r>
        <w:rPr>
          <w:spacing w:val="-3"/>
        </w:rPr>
        <w:t> </w:t>
      </w:r>
      <w:r>
        <w:rPr/>
        <w:t>consequences</w:t>
      </w:r>
      <w:r>
        <w:rPr>
          <w:spacing w:val="-3"/>
        </w:rPr>
        <w:t> </w:t>
      </w:r>
      <w:r>
        <w:rPr/>
        <w:t>of</w:t>
      </w:r>
      <w:r>
        <w:rPr>
          <w:spacing w:val="-2"/>
        </w:rPr>
        <w:t> </w:t>
      </w:r>
      <w:r>
        <w:rPr/>
        <w:t>earnings manipulations: An analysis of firms subject to enforcement actions by the SEC. </w:t>
      </w:r>
      <w:r>
        <w:rPr>
          <w:i/>
        </w:rPr>
        <w:t>Contemporary Accounting Research</w:t>
      </w:r>
      <w:r>
        <w:rPr/>
        <w:t>, </w:t>
      </w:r>
      <w:r>
        <w:rPr>
          <w:i/>
        </w:rPr>
        <w:t>13</w:t>
      </w:r>
      <w:r>
        <w:rPr/>
        <w:t>(1), 1–36.</w:t>
      </w:r>
    </w:p>
    <w:p>
      <w:pPr>
        <w:pStyle w:val="BodyText"/>
        <w:spacing w:line="360" w:lineRule="auto" w:before="160"/>
        <w:ind w:left="1520" w:right="1152" w:hanging="720"/>
        <w:jc w:val="both"/>
      </w:pPr>
      <w:r>
        <w:rPr/>
        <w:t>Dechow, P., &amp; W. Ge. (2006).</w:t>
      </w:r>
      <w:r>
        <w:rPr>
          <w:spacing w:val="-1"/>
        </w:rPr>
        <w:t> </w:t>
      </w:r>
      <w:r>
        <w:rPr/>
        <w:t>The</w:t>
      </w:r>
      <w:r>
        <w:rPr>
          <w:spacing w:val="-2"/>
        </w:rPr>
        <w:t> </w:t>
      </w:r>
      <w:r>
        <w:rPr/>
        <w:t>persistence</w:t>
      </w:r>
      <w:r>
        <w:rPr>
          <w:spacing w:val="-1"/>
        </w:rPr>
        <w:t> </w:t>
      </w:r>
      <w:r>
        <w:rPr/>
        <w:t>of earnings and cash flows and the role of special</w:t>
      </w:r>
      <w:r>
        <w:rPr>
          <w:spacing w:val="-4"/>
        </w:rPr>
        <w:t> </w:t>
      </w:r>
      <w:r>
        <w:rPr/>
        <w:t>items:</w:t>
      </w:r>
      <w:r>
        <w:rPr>
          <w:spacing w:val="-4"/>
        </w:rPr>
        <w:t> </w:t>
      </w:r>
      <w:r>
        <w:rPr/>
        <w:t>Implications</w:t>
      </w:r>
      <w:r>
        <w:rPr>
          <w:spacing w:val="-4"/>
        </w:rPr>
        <w:t> </w:t>
      </w:r>
      <w:r>
        <w:rPr/>
        <w:t>for</w:t>
      </w:r>
      <w:r>
        <w:rPr>
          <w:spacing w:val="-6"/>
        </w:rPr>
        <w:t> </w:t>
      </w:r>
      <w:r>
        <w:rPr/>
        <w:t>the</w:t>
      </w:r>
      <w:r>
        <w:rPr>
          <w:spacing w:val="-4"/>
        </w:rPr>
        <w:t> </w:t>
      </w:r>
      <w:r>
        <w:rPr/>
        <w:t>accrual</w:t>
      </w:r>
      <w:r>
        <w:rPr>
          <w:spacing w:val="-4"/>
        </w:rPr>
        <w:t> </w:t>
      </w:r>
      <w:r>
        <w:rPr/>
        <w:t>anomaly.</w:t>
      </w:r>
      <w:r>
        <w:rPr>
          <w:spacing w:val="-1"/>
        </w:rPr>
        <w:t> </w:t>
      </w:r>
      <w:r>
        <w:rPr>
          <w:i/>
        </w:rPr>
        <w:t>Review</w:t>
      </w:r>
      <w:r>
        <w:rPr>
          <w:i/>
          <w:spacing w:val="-4"/>
        </w:rPr>
        <w:t> </w:t>
      </w:r>
      <w:r>
        <w:rPr>
          <w:i/>
        </w:rPr>
        <w:t>of</w:t>
      </w:r>
      <w:r>
        <w:rPr>
          <w:i/>
          <w:spacing w:val="-4"/>
        </w:rPr>
        <w:t> </w:t>
      </w:r>
      <w:r>
        <w:rPr>
          <w:i/>
        </w:rPr>
        <w:t>Accounting</w:t>
      </w:r>
      <w:r>
        <w:rPr>
          <w:i/>
          <w:spacing w:val="-2"/>
        </w:rPr>
        <w:t> </w:t>
      </w:r>
      <w:r>
        <w:rPr>
          <w:i/>
        </w:rPr>
        <w:t>Studies </w:t>
      </w:r>
      <w:r>
        <w:rPr>
          <w:spacing w:val="-2"/>
        </w:rPr>
        <w:t>11:253-296.</w:t>
      </w:r>
    </w:p>
    <w:p>
      <w:pPr>
        <w:spacing w:line="360" w:lineRule="auto" w:before="160"/>
        <w:ind w:left="1520" w:right="889" w:hanging="720"/>
        <w:jc w:val="left"/>
        <w:rPr>
          <w:sz w:val="24"/>
        </w:rPr>
      </w:pPr>
      <w:r>
        <w:rPr>
          <w:sz w:val="24"/>
        </w:rPr>
        <w:t>Dechow,</w:t>
      </w:r>
      <w:r>
        <w:rPr>
          <w:spacing w:val="-3"/>
          <w:sz w:val="24"/>
        </w:rPr>
        <w:t> </w:t>
      </w:r>
      <w:r>
        <w:rPr>
          <w:sz w:val="24"/>
        </w:rPr>
        <w:t>P.,</w:t>
      </w:r>
      <w:r>
        <w:rPr>
          <w:spacing w:val="-3"/>
          <w:sz w:val="24"/>
        </w:rPr>
        <w:t> </w:t>
      </w:r>
      <w:r>
        <w:rPr>
          <w:sz w:val="24"/>
        </w:rPr>
        <w:t>Kothari,</w:t>
      </w:r>
      <w:r>
        <w:rPr>
          <w:spacing w:val="-3"/>
          <w:sz w:val="24"/>
        </w:rPr>
        <w:t> </w:t>
      </w:r>
      <w:r>
        <w:rPr>
          <w:sz w:val="24"/>
        </w:rPr>
        <w:t>S.</w:t>
      </w:r>
      <w:r>
        <w:rPr>
          <w:spacing w:val="-3"/>
          <w:sz w:val="24"/>
        </w:rPr>
        <w:t> </w:t>
      </w:r>
      <w:r>
        <w:rPr>
          <w:sz w:val="24"/>
        </w:rPr>
        <w:t>P.,</w:t>
      </w:r>
      <w:r>
        <w:rPr>
          <w:spacing w:val="-3"/>
          <w:sz w:val="24"/>
        </w:rPr>
        <w:t> </w:t>
      </w:r>
      <w:r>
        <w:rPr>
          <w:sz w:val="24"/>
        </w:rPr>
        <w:t>&amp;</w:t>
      </w:r>
      <w:r>
        <w:rPr>
          <w:spacing w:val="-3"/>
          <w:sz w:val="24"/>
        </w:rPr>
        <w:t> </w:t>
      </w:r>
      <w:r>
        <w:rPr>
          <w:sz w:val="24"/>
        </w:rPr>
        <w:t>Watts,</w:t>
      </w:r>
      <w:r>
        <w:rPr>
          <w:spacing w:val="-3"/>
          <w:sz w:val="24"/>
        </w:rPr>
        <w:t> </w:t>
      </w:r>
      <w:r>
        <w:rPr>
          <w:sz w:val="24"/>
        </w:rPr>
        <w:t>R.</w:t>
      </w:r>
      <w:r>
        <w:rPr>
          <w:spacing w:val="-3"/>
          <w:sz w:val="24"/>
        </w:rPr>
        <w:t> </w:t>
      </w:r>
      <w:r>
        <w:rPr>
          <w:sz w:val="24"/>
        </w:rPr>
        <w:t>(1998).</w:t>
      </w:r>
      <w:r>
        <w:rPr>
          <w:spacing w:val="-3"/>
          <w:sz w:val="24"/>
        </w:rPr>
        <w:t> </w:t>
      </w:r>
      <w:r>
        <w:rPr>
          <w:sz w:val="24"/>
        </w:rPr>
        <w:t>The</w:t>
      </w:r>
      <w:r>
        <w:rPr>
          <w:spacing w:val="-4"/>
          <w:sz w:val="24"/>
        </w:rPr>
        <w:t> </w:t>
      </w:r>
      <w:r>
        <w:rPr>
          <w:sz w:val="24"/>
        </w:rPr>
        <w:t>relation</w:t>
      </w:r>
      <w:r>
        <w:rPr>
          <w:spacing w:val="-3"/>
          <w:sz w:val="24"/>
        </w:rPr>
        <w:t> </w:t>
      </w:r>
      <w:r>
        <w:rPr>
          <w:sz w:val="24"/>
        </w:rPr>
        <w:t>between</w:t>
      </w:r>
      <w:r>
        <w:rPr>
          <w:spacing w:val="-3"/>
          <w:sz w:val="24"/>
        </w:rPr>
        <w:t> </w:t>
      </w:r>
      <w:r>
        <w:rPr>
          <w:sz w:val="24"/>
        </w:rPr>
        <w:t>earnings</w:t>
      </w:r>
      <w:r>
        <w:rPr>
          <w:spacing w:val="-3"/>
          <w:sz w:val="24"/>
        </w:rPr>
        <w:t> </w:t>
      </w:r>
      <w:r>
        <w:rPr>
          <w:sz w:val="24"/>
        </w:rPr>
        <w:t>and</w:t>
      </w:r>
      <w:r>
        <w:rPr>
          <w:spacing w:val="-3"/>
          <w:sz w:val="24"/>
        </w:rPr>
        <w:t> </w:t>
      </w:r>
      <w:r>
        <w:rPr>
          <w:sz w:val="24"/>
        </w:rPr>
        <w:t>cash flows.</w:t>
      </w:r>
      <w:r>
        <w:rPr>
          <w:spacing w:val="40"/>
          <w:sz w:val="24"/>
        </w:rPr>
        <w:t> </w:t>
      </w:r>
      <w:r>
        <w:rPr>
          <w:i/>
          <w:sz w:val="24"/>
        </w:rPr>
        <w:t>Journal of Accounting and Economics, </w:t>
      </w:r>
      <w:r>
        <w:rPr>
          <w:sz w:val="24"/>
        </w:rPr>
        <w:t>25, 133-168.</w:t>
      </w:r>
    </w:p>
    <w:p>
      <w:pPr>
        <w:pStyle w:val="BodyText"/>
        <w:spacing w:line="360" w:lineRule="auto" w:before="161"/>
        <w:ind w:left="1520" w:right="718" w:hanging="720"/>
      </w:pPr>
      <w:r>
        <w:rPr/>
        <w:t>Dechow,</w:t>
      </w:r>
      <w:r>
        <w:rPr>
          <w:spacing w:val="-4"/>
        </w:rPr>
        <w:t> </w:t>
      </w:r>
      <w:r>
        <w:rPr/>
        <w:t>P.,</w:t>
      </w:r>
      <w:r>
        <w:rPr>
          <w:spacing w:val="-4"/>
        </w:rPr>
        <w:t> </w:t>
      </w:r>
      <w:r>
        <w:rPr/>
        <w:t>Sloan,</w:t>
      </w:r>
      <w:r>
        <w:rPr>
          <w:spacing w:val="-4"/>
        </w:rPr>
        <w:t> </w:t>
      </w:r>
      <w:r>
        <w:rPr/>
        <w:t>R.</w:t>
      </w:r>
      <w:r>
        <w:rPr>
          <w:spacing w:val="-4"/>
        </w:rPr>
        <w:t> </w:t>
      </w:r>
      <w:r>
        <w:rPr/>
        <w:t>&amp;</w:t>
      </w:r>
      <w:r>
        <w:rPr>
          <w:spacing w:val="-4"/>
        </w:rPr>
        <w:t> </w:t>
      </w:r>
      <w:r>
        <w:rPr/>
        <w:t>Sweeney,</w:t>
      </w:r>
      <w:r>
        <w:rPr>
          <w:spacing w:val="-4"/>
        </w:rPr>
        <w:t> </w:t>
      </w:r>
      <w:r>
        <w:rPr/>
        <w:t>A.</w:t>
      </w:r>
      <w:r>
        <w:rPr>
          <w:spacing w:val="-3"/>
        </w:rPr>
        <w:t> </w:t>
      </w:r>
      <w:r>
        <w:rPr/>
        <w:t>(1995).</w:t>
      </w:r>
      <w:r>
        <w:rPr>
          <w:spacing w:val="-4"/>
        </w:rPr>
        <w:t> </w:t>
      </w:r>
      <w:r>
        <w:rPr/>
        <w:t>Detecting</w:t>
      </w:r>
      <w:r>
        <w:rPr>
          <w:spacing w:val="-4"/>
        </w:rPr>
        <w:t> </w:t>
      </w:r>
      <w:r>
        <w:rPr/>
        <w:t>earnings</w:t>
      </w:r>
      <w:r>
        <w:rPr>
          <w:spacing w:val="-4"/>
        </w:rPr>
        <w:t> </w:t>
      </w:r>
      <w:r>
        <w:rPr/>
        <w:t>management. </w:t>
      </w:r>
      <w:r>
        <w:rPr>
          <w:i/>
        </w:rPr>
        <w:t>The Accounting Review</w:t>
      </w:r>
      <w:r>
        <w:rPr/>
        <w:t>, 70, 193-225.</w:t>
      </w:r>
    </w:p>
    <w:p>
      <w:pPr>
        <w:pStyle w:val="BodyText"/>
        <w:spacing w:line="360" w:lineRule="auto" w:before="159"/>
        <w:ind w:left="1520" w:hanging="720"/>
      </w:pPr>
      <w:r>
        <w:rPr/>
        <w:t>Dechow,</w:t>
      </w:r>
      <w:r>
        <w:rPr>
          <w:spacing w:val="-3"/>
        </w:rPr>
        <w:t> </w:t>
      </w:r>
      <w:r>
        <w:rPr/>
        <w:t>P.M.,</w:t>
      </w:r>
      <w:r>
        <w:rPr>
          <w:spacing w:val="-3"/>
        </w:rPr>
        <w:t> </w:t>
      </w:r>
      <w:r>
        <w:rPr/>
        <w:t>Ge,</w:t>
      </w:r>
      <w:r>
        <w:rPr>
          <w:spacing w:val="-1"/>
        </w:rPr>
        <w:t> </w:t>
      </w:r>
      <w:r>
        <w:rPr/>
        <w:t>W.,</w:t>
      </w:r>
      <w:r>
        <w:rPr>
          <w:spacing w:val="-1"/>
        </w:rPr>
        <w:t> </w:t>
      </w:r>
      <w:r>
        <w:rPr/>
        <w:t>Larson,</w:t>
      </w:r>
      <w:r>
        <w:rPr>
          <w:spacing w:val="-3"/>
        </w:rPr>
        <w:t> </w:t>
      </w:r>
      <w:r>
        <w:rPr/>
        <w:t>C.</w:t>
      </w:r>
      <w:r>
        <w:rPr>
          <w:spacing w:val="-3"/>
        </w:rPr>
        <w:t> </w:t>
      </w:r>
      <w:r>
        <w:rPr/>
        <w:t>R.</w:t>
      </w:r>
      <w:r>
        <w:rPr>
          <w:spacing w:val="-3"/>
        </w:rPr>
        <w:t> </w:t>
      </w:r>
      <w:r>
        <w:rPr/>
        <w:t>&amp;</w:t>
      </w:r>
      <w:r>
        <w:rPr>
          <w:spacing w:val="-3"/>
        </w:rPr>
        <w:t> </w:t>
      </w:r>
      <w:r>
        <w:rPr/>
        <w:t>Sloan,</w:t>
      </w:r>
      <w:r>
        <w:rPr>
          <w:spacing w:val="-3"/>
        </w:rPr>
        <w:t> </w:t>
      </w:r>
      <w:r>
        <w:rPr/>
        <w:t>R.</w:t>
      </w:r>
      <w:r>
        <w:rPr>
          <w:spacing w:val="-3"/>
        </w:rPr>
        <w:t> </w:t>
      </w:r>
      <w:r>
        <w:rPr/>
        <w:t>G.</w:t>
      </w:r>
      <w:r>
        <w:rPr>
          <w:spacing w:val="-3"/>
        </w:rPr>
        <w:t> </w:t>
      </w:r>
      <w:r>
        <w:rPr/>
        <w:t>(2010),</w:t>
      </w:r>
      <w:r>
        <w:rPr>
          <w:spacing w:val="-3"/>
        </w:rPr>
        <w:t> </w:t>
      </w:r>
      <w:r>
        <w:rPr/>
        <w:t>Predicting</w:t>
      </w:r>
      <w:r>
        <w:rPr>
          <w:spacing w:val="-3"/>
        </w:rPr>
        <w:t> </w:t>
      </w:r>
      <w:r>
        <w:rPr/>
        <w:t>Material</w:t>
      </w:r>
      <w:r>
        <w:rPr>
          <w:spacing w:val="-3"/>
        </w:rPr>
        <w:t> </w:t>
      </w:r>
      <w:r>
        <w:rPr/>
        <w:t>Accounting Misstatements, </w:t>
      </w:r>
      <w:r>
        <w:rPr>
          <w:i/>
        </w:rPr>
        <w:t>Contemporary Accounting Research</w:t>
      </w:r>
      <w:r>
        <w:rPr/>
        <w:t>. Available at SSRN: </w:t>
      </w:r>
      <w:hyperlink r:id="rId26">
        <w:r>
          <w:rPr>
            <w:spacing w:val="-2"/>
            <w:u w:val="single"/>
          </w:rPr>
          <w:t>http://ssrn.com/abstract=997483</w:t>
        </w:r>
      </w:hyperlink>
      <w:r>
        <w:rPr>
          <w:spacing w:val="-2"/>
        </w:rPr>
        <w:t>.</w:t>
      </w:r>
    </w:p>
    <w:p>
      <w:pPr>
        <w:pStyle w:val="BodyText"/>
        <w:spacing w:before="200"/>
      </w:pPr>
      <w:r>
        <w:rPr/>
        <w:t>DeFond</w:t>
      </w:r>
      <w:r>
        <w:rPr>
          <w:spacing w:val="-3"/>
        </w:rPr>
        <w:t> </w:t>
      </w:r>
      <w:r>
        <w:rPr/>
        <w:t>M.</w:t>
      </w:r>
      <w:r>
        <w:rPr>
          <w:spacing w:val="-1"/>
        </w:rPr>
        <w:t> </w:t>
      </w:r>
      <w:r>
        <w:rPr/>
        <w:t>L</w:t>
      </w:r>
      <w:r>
        <w:rPr>
          <w:spacing w:val="-1"/>
        </w:rPr>
        <w:t> </w:t>
      </w:r>
      <w:r>
        <w:rPr/>
        <w:t>&amp;Jiambalvo J.</w:t>
      </w:r>
      <w:r>
        <w:rPr>
          <w:spacing w:val="-1"/>
        </w:rPr>
        <w:t> </w:t>
      </w:r>
      <w:r>
        <w:rPr/>
        <w:t>(1994).</w:t>
      </w:r>
      <w:r>
        <w:rPr>
          <w:spacing w:val="-1"/>
        </w:rPr>
        <w:t> </w:t>
      </w:r>
      <w:r>
        <w:rPr/>
        <w:t>Debt</w:t>
      </w:r>
      <w:r>
        <w:rPr>
          <w:spacing w:val="-1"/>
        </w:rPr>
        <w:t> </w:t>
      </w:r>
      <w:r>
        <w:rPr/>
        <w:t>covenant violation</w:t>
      </w:r>
      <w:r>
        <w:rPr>
          <w:spacing w:val="-1"/>
        </w:rPr>
        <w:t> </w:t>
      </w:r>
      <w:r>
        <w:rPr/>
        <w:t>and</w:t>
      </w:r>
      <w:r>
        <w:rPr>
          <w:spacing w:val="-1"/>
        </w:rPr>
        <w:t> </w:t>
      </w:r>
      <w:r>
        <w:rPr/>
        <w:t>manipulation</w:t>
      </w:r>
      <w:r>
        <w:rPr>
          <w:spacing w:val="-1"/>
        </w:rPr>
        <w:t> </w:t>
      </w:r>
      <w:r>
        <w:rPr/>
        <w:t>of</w:t>
      </w:r>
      <w:r>
        <w:rPr>
          <w:spacing w:val="-1"/>
        </w:rPr>
        <w:t> </w:t>
      </w:r>
      <w:r>
        <w:rPr>
          <w:spacing w:val="-2"/>
        </w:rPr>
        <w:t>accruals.</w:t>
      </w:r>
    </w:p>
    <w:p>
      <w:pPr>
        <w:spacing w:before="140"/>
        <w:ind w:left="1520" w:right="0" w:firstLine="0"/>
        <w:jc w:val="left"/>
        <w:rPr>
          <w:sz w:val="24"/>
        </w:rPr>
      </w:pPr>
      <w:r>
        <w:rPr>
          <w:i/>
          <w:sz w:val="24"/>
        </w:rPr>
        <w:t>Journal</w:t>
      </w:r>
      <w:r>
        <w:rPr>
          <w:i/>
          <w:spacing w:val="-1"/>
          <w:sz w:val="24"/>
        </w:rPr>
        <w:t> </w:t>
      </w:r>
      <w:r>
        <w:rPr>
          <w:i/>
          <w:sz w:val="24"/>
        </w:rPr>
        <w:t>of</w:t>
      </w:r>
      <w:r>
        <w:rPr>
          <w:i/>
          <w:spacing w:val="-1"/>
          <w:sz w:val="24"/>
        </w:rPr>
        <w:t> </w:t>
      </w:r>
      <w:r>
        <w:rPr>
          <w:i/>
          <w:sz w:val="24"/>
        </w:rPr>
        <w:t>Accounting</w:t>
      </w:r>
      <w:r>
        <w:rPr>
          <w:i/>
          <w:spacing w:val="-1"/>
          <w:sz w:val="24"/>
        </w:rPr>
        <w:t> </w:t>
      </w:r>
      <w:r>
        <w:rPr>
          <w:i/>
          <w:sz w:val="24"/>
        </w:rPr>
        <w:t>and</w:t>
      </w:r>
      <w:r>
        <w:rPr>
          <w:i/>
          <w:spacing w:val="-1"/>
          <w:sz w:val="24"/>
        </w:rPr>
        <w:t> </w:t>
      </w:r>
      <w:r>
        <w:rPr>
          <w:i/>
          <w:sz w:val="24"/>
        </w:rPr>
        <w:t>Economics,</w:t>
      </w:r>
      <w:r>
        <w:rPr>
          <w:i/>
          <w:spacing w:val="-1"/>
          <w:sz w:val="24"/>
        </w:rPr>
        <w:t> </w:t>
      </w:r>
      <w:r>
        <w:rPr>
          <w:i/>
          <w:sz w:val="24"/>
        </w:rPr>
        <w:t>17</w:t>
      </w:r>
      <w:r>
        <w:rPr>
          <w:sz w:val="24"/>
        </w:rPr>
        <w:t>:145-</w:t>
      </w:r>
      <w:r>
        <w:rPr>
          <w:spacing w:val="-4"/>
          <w:sz w:val="24"/>
        </w:rPr>
        <w:t>176.</w:t>
      </w:r>
    </w:p>
    <w:p>
      <w:pPr>
        <w:pStyle w:val="BodyText"/>
        <w:spacing w:before="62"/>
        <w:ind w:left="0"/>
      </w:pPr>
    </w:p>
    <w:p>
      <w:pPr>
        <w:spacing w:line="360" w:lineRule="auto" w:before="1"/>
        <w:ind w:left="1520" w:right="718" w:hanging="720"/>
        <w:jc w:val="left"/>
        <w:rPr>
          <w:sz w:val="24"/>
        </w:rPr>
      </w:pPr>
      <w:r>
        <w:rPr>
          <w:sz w:val="24"/>
        </w:rPr>
        <w:t>DeFond,</w:t>
      </w:r>
      <w:r>
        <w:rPr>
          <w:spacing w:val="-4"/>
          <w:sz w:val="24"/>
        </w:rPr>
        <w:t> </w:t>
      </w:r>
      <w:r>
        <w:rPr>
          <w:sz w:val="24"/>
        </w:rPr>
        <w:t>M.</w:t>
      </w:r>
      <w:r>
        <w:rPr>
          <w:spacing w:val="-4"/>
          <w:sz w:val="24"/>
        </w:rPr>
        <w:t> </w:t>
      </w:r>
      <w:r>
        <w:rPr>
          <w:sz w:val="24"/>
        </w:rPr>
        <w:t>&amp;</w:t>
      </w:r>
      <w:r>
        <w:rPr>
          <w:spacing w:val="-4"/>
          <w:sz w:val="24"/>
        </w:rPr>
        <w:t> </w:t>
      </w:r>
      <w:r>
        <w:rPr>
          <w:sz w:val="24"/>
        </w:rPr>
        <w:t>C.</w:t>
      </w:r>
      <w:r>
        <w:rPr>
          <w:spacing w:val="-4"/>
          <w:sz w:val="24"/>
        </w:rPr>
        <w:t> </w:t>
      </w:r>
      <w:r>
        <w:rPr>
          <w:sz w:val="24"/>
        </w:rPr>
        <w:t>Park,</w:t>
      </w:r>
      <w:r>
        <w:rPr>
          <w:spacing w:val="-4"/>
          <w:sz w:val="24"/>
        </w:rPr>
        <w:t> </w:t>
      </w:r>
      <w:r>
        <w:rPr>
          <w:sz w:val="24"/>
        </w:rPr>
        <w:t>(1997).</w:t>
      </w:r>
      <w:r>
        <w:rPr>
          <w:spacing w:val="-4"/>
          <w:sz w:val="24"/>
        </w:rPr>
        <w:t> </w:t>
      </w:r>
      <w:r>
        <w:rPr>
          <w:sz w:val="24"/>
        </w:rPr>
        <w:t>Smoothing</w:t>
      </w:r>
      <w:r>
        <w:rPr>
          <w:spacing w:val="-4"/>
          <w:sz w:val="24"/>
        </w:rPr>
        <w:t> </w:t>
      </w:r>
      <w:r>
        <w:rPr>
          <w:sz w:val="24"/>
        </w:rPr>
        <w:t>income</w:t>
      </w:r>
      <w:r>
        <w:rPr>
          <w:spacing w:val="-4"/>
          <w:sz w:val="24"/>
        </w:rPr>
        <w:t> </w:t>
      </w:r>
      <w:r>
        <w:rPr>
          <w:sz w:val="24"/>
        </w:rPr>
        <w:t>in</w:t>
      </w:r>
      <w:r>
        <w:rPr>
          <w:spacing w:val="-4"/>
          <w:sz w:val="24"/>
        </w:rPr>
        <w:t> </w:t>
      </w:r>
      <w:r>
        <w:rPr>
          <w:sz w:val="24"/>
        </w:rPr>
        <w:t>anticipation</w:t>
      </w:r>
      <w:r>
        <w:rPr>
          <w:spacing w:val="-4"/>
          <w:sz w:val="24"/>
        </w:rPr>
        <w:t> </w:t>
      </w:r>
      <w:r>
        <w:rPr>
          <w:sz w:val="24"/>
        </w:rPr>
        <w:t>of</w:t>
      </w:r>
      <w:r>
        <w:rPr>
          <w:spacing w:val="-4"/>
          <w:sz w:val="24"/>
        </w:rPr>
        <w:t> </w:t>
      </w:r>
      <w:r>
        <w:rPr>
          <w:sz w:val="24"/>
        </w:rPr>
        <w:t>future</w:t>
      </w:r>
      <w:r>
        <w:rPr>
          <w:spacing w:val="-3"/>
          <w:sz w:val="24"/>
        </w:rPr>
        <w:t> </w:t>
      </w:r>
      <w:r>
        <w:rPr>
          <w:sz w:val="24"/>
        </w:rPr>
        <w:t>earnings. </w:t>
      </w:r>
      <w:r>
        <w:rPr>
          <w:i/>
          <w:sz w:val="24"/>
        </w:rPr>
        <w:t>Journal of Accounting and economics 25</w:t>
      </w:r>
      <w:r>
        <w:rPr>
          <w:sz w:val="24"/>
        </w:rPr>
        <w:t>(2)115-139</w:t>
      </w:r>
    </w:p>
    <w:p>
      <w:pPr>
        <w:spacing w:line="360" w:lineRule="auto" w:before="158"/>
        <w:ind w:left="1520" w:right="718" w:hanging="720"/>
        <w:jc w:val="left"/>
        <w:rPr>
          <w:sz w:val="24"/>
        </w:rPr>
      </w:pPr>
      <w:r>
        <w:rPr>
          <w:sz w:val="24"/>
        </w:rPr>
        <w:t>Demsetz,</w:t>
      </w:r>
      <w:r>
        <w:rPr>
          <w:spacing w:val="-3"/>
          <w:sz w:val="24"/>
        </w:rPr>
        <w:t> </w:t>
      </w:r>
      <w:r>
        <w:rPr>
          <w:sz w:val="24"/>
        </w:rPr>
        <w:t>H.</w:t>
      </w:r>
      <w:r>
        <w:rPr>
          <w:spacing w:val="-3"/>
          <w:sz w:val="24"/>
        </w:rPr>
        <w:t> </w:t>
      </w:r>
      <w:r>
        <w:rPr>
          <w:sz w:val="24"/>
        </w:rPr>
        <w:t>(1983).</w:t>
      </w:r>
      <w:r>
        <w:rPr>
          <w:spacing w:val="-3"/>
          <w:sz w:val="24"/>
        </w:rPr>
        <w:t> </w:t>
      </w:r>
      <w:r>
        <w:rPr>
          <w:sz w:val="24"/>
        </w:rPr>
        <w:t>The</w:t>
      </w:r>
      <w:r>
        <w:rPr>
          <w:spacing w:val="-2"/>
          <w:sz w:val="24"/>
        </w:rPr>
        <w:t> </w:t>
      </w:r>
      <w:r>
        <w:rPr>
          <w:sz w:val="24"/>
        </w:rPr>
        <w:t>Structure</w:t>
      </w:r>
      <w:r>
        <w:rPr>
          <w:spacing w:val="-5"/>
          <w:sz w:val="24"/>
        </w:rPr>
        <w:t> </w:t>
      </w:r>
      <w:r>
        <w:rPr>
          <w:sz w:val="24"/>
        </w:rPr>
        <w:t>of</w:t>
      </w:r>
      <w:r>
        <w:rPr>
          <w:spacing w:val="-3"/>
          <w:sz w:val="24"/>
        </w:rPr>
        <w:t> </w:t>
      </w:r>
      <w:r>
        <w:rPr>
          <w:sz w:val="24"/>
        </w:rPr>
        <w:t>Ownership</w:t>
      </w:r>
      <w:r>
        <w:rPr>
          <w:spacing w:val="-3"/>
          <w:sz w:val="24"/>
        </w:rPr>
        <w:t> </w:t>
      </w:r>
      <w:r>
        <w:rPr>
          <w:sz w:val="24"/>
        </w:rPr>
        <w:t>and</w:t>
      </w:r>
      <w:r>
        <w:rPr>
          <w:spacing w:val="-3"/>
          <w:sz w:val="24"/>
        </w:rPr>
        <w:t> </w:t>
      </w:r>
      <w:r>
        <w:rPr>
          <w:sz w:val="24"/>
        </w:rPr>
        <w:t>the</w:t>
      </w:r>
      <w:r>
        <w:rPr>
          <w:spacing w:val="-3"/>
          <w:sz w:val="24"/>
        </w:rPr>
        <w:t> </w:t>
      </w:r>
      <w:r>
        <w:rPr>
          <w:sz w:val="24"/>
        </w:rPr>
        <w:t>Theory</w:t>
      </w:r>
      <w:r>
        <w:rPr>
          <w:spacing w:val="-3"/>
          <w:sz w:val="24"/>
        </w:rPr>
        <w:t> </w:t>
      </w:r>
      <w:r>
        <w:rPr>
          <w:sz w:val="24"/>
        </w:rPr>
        <w:t>of</w:t>
      </w:r>
      <w:r>
        <w:rPr>
          <w:spacing w:val="-3"/>
          <w:sz w:val="24"/>
        </w:rPr>
        <w:t> </w:t>
      </w:r>
      <w:r>
        <w:rPr>
          <w:sz w:val="24"/>
        </w:rPr>
        <w:t>the</w:t>
      </w:r>
      <w:r>
        <w:rPr>
          <w:spacing w:val="-3"/>
          <w:sz w:val="24"/>
        </w:rPr>
        <w:t> </w:t>
      </w:r>
      <w:r>
        <w:rPr>
          <w:sz w:val="24"/>
        </w:rPr>
        <w:t>Firm. </w:t>
      </w:r>
      <w:r>
        <w:rPr>
          <w:i/>
          <w:sz w:val="24"/>
        </w:rPr>
        <w:t>The</w:t>
      </w:r>
      <w:r>
        <w:rPr>
          <w:i/>
          <w:spacing w:val="-4"/>
          <w:sz w:val="24"/>
        </w:rPr>
        <w:t> </w:t>
      </w:r>
      <w:r>
        <w:rPr>
          <w:i/>
          <w:sz w:val="24"/>
        </w:rPr>
        <w:t>Journal</w:t>
      </w:r>
      <w:r>
        <w:rPr>
          <w:i/>
          <w:spacing w:val="-3"/>
          <w:sz w:val="24"/>
        </w:rPr>
        <w:t> </w:t>
      </w:r>
      <w:r>
        <w:rPr>
          <w:i/>
          <w:sz w:val="24"/>
        </w:rPr>
        <w:t>of Law and Economics, 26</w:t>
      </w:r>
      <w:r>
        <w:rPr>
          <w:sz w:val="24"/>
        </w:rPr>
        <w:t>(2), 375-390.</w:t>
      </w:r>
    </w:p>
    <w:p>
      <w:pPr>
        <w:spacing w:line="360" w:lineRule="auto" w:before="199"/>
        <w:ind w:left="1520" w:right="718" w:hanging="720"/>
        <w:jc w:val="left"/>
        <w:rPr>
          <w:sz w:val="24"/>
        </w:rPr>
      </w:pPr>
      <w:r>
        <w:rPr>
          <w:sz w:val="24"/>
        </w:rPr>
        <w:t>Demsetz,</w:t>
      </w:r>
      <w:r>
        <w:rPr>
          <w:spacing w:val="-4"/>
          <w:sz w:val="24"/>
        </w:rPr>
        <w:t> </w:t>
      </w:r>
      <w:r>
        <w:rPr>
          <w:sz w:val="24"/>
        </w:rPr>
        <w:t>H.,</w:t>
      </w:r>
      <w:r>
        <w:rPr>
          <w:spacing w:val="-4"/>
          <w:sz w:val="24"/>
        </w:rPr>
        <w:t> </w:t>
      </w:r>
      <w:r>
        <w:rPr>
          <w:sz w:val="24"/>
        </w:rPr>
        <w:t>&amp;</w:t>
      </w:r>
      <w:r>
        <w:rPr>
          <w:spacing w:val="-4"/>
          <w:sz w:val="24"/>
        </w:rPr>
        <w:t> </w:t>
      </w:r>
      <w:r>
        <w:rPr>
          <w:sz w:val="24"/>
        </w:rPr>
        <w:t>Lehn,</w:t>
      </w:r>
      <w:r>
        <w:rPr>
          <w:spacing w:val="-2"/>
          <w:sz w:val="24"/>
        </w:rPr>
        <w:t> </w:t>
      </w:r>
      <w:r>
        <w:rPr>
          <w:sz w:val="24"/>
        </w:rPr>
        <w:t>K.</w:t>
      </w:r>
      <w:r>
        <w:rPr>
          <w:spacing w:val="-3"/>
          <w:sz w:val="24"/>
        </w:rPr>
        <w:t> </w:t>
      </w:r>
      <w:r>
        <w:rPr>
          <w:sz w:val="24"/>
        </w:rPr>
        <w:t>(1985).</w:t>
      </w:r>
      <w:r>
        <w:rPr>
          <w:spacing w:val="-4"/>
          <w:sz w:val="24"/>
        </w:rPr>
        <w:t> </w:t>
      </w:r>
      <w:r>
        <w:rPr>
          <w:sz w:val="24"/>
        </w:rPr>
        <w:t>The</w:t>
      </w:r>
      <w:r>
        <w:rPr>
          <w:spacing w:val="-4"/>
          <w:sz w:val="24"/>
        </w:rPr>
        <w:t> </w:t>
      </w:r>
      <w:r>
        <w:rPr>
          <w:sz w:val="24"/>
        </w:rPr>
        <w:t>structure</w:t>
      </w:r>
      <w:r>
        <w:rPr>
          <w:spacing w:val="-5"/>
          <w:sz w:val="24"/>
        </w:rPr>
        <w:t> </w:t>
      </w:r>
      <w:r>
        <w:rPr>
          <w:sz w:val="24"/>
        </w:rPr>
        <w:t>of</w:t>
      </w:r>
      <w:r>
        <w:rPr>
          <w:spacing w:val="-3"/>
          <w:sz w:val="24"/>
        </w:rPr>
        <w:t> </w:t>
      </w:r>
      <w:r>
        <w:rPr>
          <w:sz w:val="24"/>
        </w:rPr>
        <w:t>corporate</w:t>
      </w:r>
      <w:r>
        <w:rPr>
          <w:spacing w:val="-4"/>
          <w:sz w:val="24"/>
        </w:rPr>
        <w:t> </w:t>
      </w:r>
      <w:r>
        <w:rPr>
          <w:sz w:val="24"/>
        </w:rPr>
        <w:t>ownership:</w:t>
      </w:r>
      <w:r>
        <w:rPr>
          <w:spacing w:val="-4"/>
          <w:sz w:val="24"/>
        </w:rPr>
        <w:t> </w:t>
      </w:r>
      <w:r>
        <w:rPr>
          <w:sz w:val="24"/>
        </w:rPr>
        <w:t>causes</w:t>
      </w:r>
      <w:r>
        <w:rPr>
          <w:spacing w:val="-4"/>
          <w:sz w:val="24"/>
        </w:rPr>
        <w:t> </w:t>
      </w:r>
      <w:r>
        <w:rPr>
          <w:sz w:val="24"/>
        </w:rPr>
        <w:t>and consequences. </w:t>
      </w:r>
      <w:r>
        <w:rPr>
          <w:i/>
          <w:sz w:val="24"/>
        </w:rPr>
        <w:t>The Journal of Political Economy, 93</w:t>
      </w:r>
      <w:r>
        <w:rPr>
          <w:sz w:val="24"/>
        </w:rPr>
        <w:t>(6), 1155-1177.</w:t>
      </w:r>
    </w:p>
    <w:p>
      <w:pPr>
        <w:spacing w:after="0" w:line="360" w:lineRule="auto"/>
        <w:jc w:val="left"/>
        <w:rPr>
          <w:sz w:val="24"/>
        </w:rPr>
        <w:sectPr>
          <w:pgSz w:w="11910" w:h="16840"/>
          <w:pgMar w:header="0" w:footer="1454" w:top="1360" w:bottom="1680" w:left="640" w:right="720"/>
        </w:sectPr>
      </w:pPr>
    </w:p>
    <w:p>
      <w:pPr>
        <w:pStyle w:val="BodyText"/>
        <w:spacing w:before="61"/>
      </w:pPr>
      <w:r>
        <w:rPr/>
        <w:t>Demsetz,</w:t>
      </w:r>
      <w:r>
        <w:rPr>
          <w:spacing w:val="-4"/>
        </w:rPr>
        <w:t> </w:t>
      </w:r>
      <w:r>
        <w:rPr/>
        <w:t>H.,</w:t>
      </w:r>
      <w:r>
        <w:rPr>
          <w:spacing w:val="-1"/>
        </w:rPr>
        <w:t> </w:t>
      </w:r>
      <w:r>
        <w:rPr/>
        <w:t>&amp;</w:t>
      </w:r>
      <w:r>
        <w:rPr>
          <w:spacing w:val="-1"/>
        </w:rPr>
        <w:t> </w:t>
      </w:r>
      <w:r>
        <w:rPr/>
        <w:t>Villalonga,</w:t>
      </w:r>
      <w:r>
        <w:rPr>
          <w:spacing w:val="-2"/>
        </w:rPr>
        <w:t> </w:t>
      </w:r>
      <w:r>
        <w:rPr/>
        <w:t>B.</w:t>
      </w:r>
      <w:r>
        <w:rPr>
          <w:spacing w:val="-1"/>
        </w:rPr>
        <w:t> </w:t>
      </w:r>
      <w:r>
        <w:rPr/>
        <w:t>(2001).</w:t>
      </w:r>
      <w:r>
        <w:rPr>
          <w:spacing w:val="-1"/>
        </w:rPr>
        <w:t> </w:t>
      </w:r>
      <w:r>
        <w:rPr/>
        <w:t>Ownership structureand</w:t>
      </w:r>
      <w:r>
        <w:rPr>
          <w:spacing w:val="1"/>
        </w:rPr>
        <w:t> </w:t>
      </w:r>
      <w:r>
        <w:rPr/>
        <w:t>corporate</w:t>
      </w:r>
      <w:r>
        <w:rPr>
          <w:spacing w:val="-1"/>
        </w:rPr>
        <w:t> </w:t>
      </w:r>
      <w:r>
        <w:rPr>
          <w:spacing w:val="-2"/>
        </w:rPr>
        <w:t>performance.</w:t>
      </w:r>
    </w:p>
    <w:p>
      <w:pPr>
        <w:spacing w:before="137"/>
        <w:ind w:left="1520" w:right="0" w:firstLine="0"/>
        <w:jc w:val="left"/>
        <w:rPr>
          <w:sz w:val="24"/>
        </w:rPr>
      </w:pPr>
      <w:r>
        <w:rPr>
          <w:i/>
          <w:sz w:val="24"/>
        </w:rPr>
        <w:t>Journal</w:t>
      </w:r>
      <w:r>
        <w:rPr>
          <w:i/>
          <w:spacing w:val="-3"/>
          <w:sz w:val="24"/>
        </w:rPr>
        <w:t> </w:t>
      </w:r>
      <w:r>
        <w:rPr>
          <w:i/>
          <w:sz w:val="24"/>
        </w:rPr>
        <w:t>of</w:t>
      </w:r>
      <w:r>
        <w:rPr>
          <w:i/>
          <w:spacing w:val="-1"/>
          <w:sz w:val="24"/>
        </w:rPr>
        <w:t> </w:t>
      </w:r>
      <w:r>
        <w:rPr>
          <w:i/>
          <w:sz w:val="24"/>
        </w:rPr>
        <w:t>corporate</w:t>
      </w:r>
      <w:r>
        <w:rPr>
          <w:i/>
          <w:spacing w:val="-1"/>
          <w:sz w:val="24"/>
        </w:rPr>
        <w:t> </w:t>
      </w:r>
      <w:r>
        <w:rPr>
          <w:i/>
          <w:sz w:val="24"/>
        </w:rPr>
        <w:t>finance, </w:t>
      </w:r>
      <w:r>
        <w:rPr>
          <w:sz w:val="24"/>
        </w:rPr>
        <w:t>7(1), 209-</w:t>
      </w:r>
      <w:r>
        <w:rPr>
          <w:spacing w:val="-4"/>
          <w:sz w:val="24"/>
        </w:rPr>
        <w:t>233.</w:t>
      </w:r>
    </w:p>
    <w:p>
      <w:pPr>
        <w:pStyle w:val="BodyText"/>
        <w:spacing w:before="62"/>
        <w:ind w:left="0"/>
      </w:pPr>
    </w:p>
    <w:p>
      <w:pPr>
        <w:spacing w:before="0"/>
        <w:ind w:left="800" w:right="0" w:firstLine="0"/>
        <w:jc w:val="left"/>
        <w:rPr>
          <w:i/>
          <w:sz w:val="24"/>
        </w:rPr>
      </w:pPr>
      <w:r>
        <w:rPr>
          <w:sz w:val="24"/>
        </w:rPr>
        <w:t>Demsky,</w:t>
      </w:r>
      <w:r>
        <w:rPr>
          <w:spacing w:val="-3"/>
          <w:sz w:val="24"/>
        </w:rPr>
        <w:t> </w:t>
      </w:r>
      <w:r>
        <w:rPr>
          <w:sz w:val="24"/>
        </w:rPr>
        <w:t>J.</w:t>
      </w:r>
      <w:r>
        <w:rPr>
          <w:spacing w:val="-1"/>
          <w:sz w:val="24"/>
        </w:rPr>
        <w:t> </w:t>
      </w:r>
      <w:r>
        <w:rPr>
          <w:sz w:val="24"/>
        </w:rPr>
        <w:t>S.</w:t>
      </w:r>
      <w:r>
        <w:rPr>
          <w:spacing w:val="-1"/>
          <w:sz w:val="24"/>
        </w:rPr>
        <w:t> </w:t>
      </w:r>
      <w:r>
        <w:rPr>
          <w:sz w:val="24"/>
        </w:rPr>
        <w:t>(2003).</w:t>
      </w:r>
      <w:r>
        <w:rPr>
          <w:spacing w:val="-1"/>
          <w:sz w:val="24"/>
        </w:rPr>
        <w:t> </w:t>
      </w:r>
      <w:r>
        <w:rPr>
          <w:sz w:val="24"/>
        </w:rPr>
        <w:t>Corporate conflicts of</w:t>
      </w:r>
      <w:r>
        <w:rPr>
          <w:spacing w:val="-1"/>
          <w:sz w:val="24"/>
        </w:rPr>
        <w:t> </w:t>
      </w:r>
      <w:r>
        <w:rPr>
          <w:sz w:val="24"/>
        </w:rPr>
        <w:t>interest.</w:t>
      </w:r>
      <w:r>
        <w:rPr>
          <w:spacing w:val="2"/>
          <w:sz w:val="24"/>
        </w:rPr>
        <w:t> </w:t>
      </w:r>
      <w:r>
        <w:rPr>
          <w:i/>
          <w:sz w:val="24"/>
        </w:rPr>
        <w:t>Journal</w:t>
      </w:r>
      <w:r>
        <w:rPr>
          <w:i/>
          <w:spacing w:val="-1"/>
          <w:sz w:val="24"/>
        </w:rPr>
        <w:t> </w:t>
      </w:r>
      <w:r>
        <w:rPr>
          <w:i/>
          <w:sz w:val="24"/>
        </w:rPr>
        <w:t>of</w:t>
      </w:r>
      <w:r>
        <w:rPr>
          <w:i/>
          <w:spacing w:val="-1"/>
          <w:sz w:val="24"/>
        </w:rPr>
        <w:t> </w:t>
      </w:r>
      <w:r>
        <w:rPr>
          <w:i/>
          <w:sz w:val="24"/>
        </w:rPr>
        <w:t>Economic</w:t>
      </w:r>
      <w:r>
        <w:rPr>
          <w:i/>
          <w:spacing w:val="-1"/>
          <w:sz w:val="24"/>
        </w:rPr>
        <w:t> </w:t>
      </w:r>
      <w:r>
        <w:rPr>
          <w:i/>
          <w:spacing w:val="-2"/>
          <w:sz w:val="24"/>
        </w:rPr>
        <w:t>Perspectives,</w:t>
      </w:r>
    </w:p>
    <w:p>
      <w:pPr>
        <w:pStyle w:val="BodyText"/>
        <w:spacing w:before="139"/>
        <w:ind w:left="1520"/>
      </w:pPr>
      <w:r>
        <w:rPr/>
        <w:t>17(2),</w:t>
      </w:r>
      <w:r>
        <w:rPr>
          <w:spacing w:val="78"/>
        </w:rPr>
        <w:t> </w:t>
      </w:r>
      <w:r>
        <w:rPr/>
        <w:t>51-</w:t>
      </w:r>
      <w:r>
        <w:rPr>
          <w:spacing w:val="-5"/>
        </w:rPr>
        <w:t>72.</w:t>
      </w:r>
    </w:p>
    <w:p>
      <w:pPr>
        <w:pStyle w:val="BodyText"/>
        <w:spacing w:before="22"/>
        <w:ind w:left="0"/>
      </w:pPr>
    </w:p>
    <w:p>
      <w:pPr>
        <w:spacing w:line="360" w:lineRule="auto" w:before="0"/>
        <w:ind w:left="1520" w:right="718" w:hanging="720"/>
        <w:jc w:val="left"/>
        <w:rPr>
          <w:sz w:val="24"/>
        </w:rPr>
      </w:pPr>
      <w:r>
        <w:rPr>
          <w:sz w:val="24"/>
        </w:rPr>
        <w:t>Dennis</w:t>
      </w:r>
      <w:r>
        <w:rPr>
          <w:spacing w:val="-5"/>
          <w:sz w:val="24"/>
        </w:rPr>
        <w:t> </w:t>
      </w:r>
      <w:r>
        <w:rPr>
          <w:sz w:val="24"/>
        </w:rPr>
        <w:t>D.,</w:t>
      </w:r>
      <w:r>
        <w:rPr>
          <w:spacing w:val="-5"/>
          <w:sz w:val="24"/>
        </w:rPr>
        <w:t> </w:t>
      </w:r>
      <w:r>
        <w:rPr>
          <w:sz w:val="24"/>
        </w:rPr>
        <w:t>&amp;Mcconnell</w:t>
      </w:r>
      <w:r>
        <w:rPr>
          <w:spacing w:val="-4"/>
          <w:sz w:val="24"/>
        </w:rPr>
        <w:t> </w:t>
      </w:r>
      <w:r>
        <w:rPr>
          <w:sz w:val="24"/>
        </w:rPr>
        <w:t>J.J.</w:t>
      </w:r>
      <w:r>
        <w:rPr>
          <w:spacing w:val="-5"/>
          <w:sz w:val="24"/>
        </w:rPr>
        <w:t> </w:t>
      </w:r>
      <w:r>
        <w:rPr>
          <w:sz w:val="24"/>
        </w:rPr>
        <w:t>(2003).</w:t>
      </w:r>
      <w:r>
        <w:rPr>
          <w:spacing w:val="-4"/>
          <w:sz w:val="24"/>
        </w:rPr>
        <w:t> </w:t>
      </w:r>
      <w:r>
        <w:rPr>
          <w:sz w:val="24"/>
        </w:rPr>
        <w:t>International</w:t>
      </w:r>
      <w:r>
        <w:rPr>
          <w:spacing w:val="-5"/>
          <w:sz w:val="24"/>
        </w:rPr>
        <w:t> </w:t>
      </w:r>
      <w:r>
        <w:rPr>
          <w:sz w:val="24"/>
        </w:rPr>
        <w:t>corporate</w:t>
      </w:r>
      <w:r>
        <w:rPr>
          <w:spacing w:val="-6"/>
          <w:sz w:val="24"/>
        </w:rPr>
        <w:t> </w:t>
      </w:r>
      <w:r>
        <w:rPr>
          <w:sz w:val="24"/>
        </w:rPr>
        <w:t>governance, </w:t>
      </w:r>
      <w:r>
        <w:rPr>
          <w:i/>
          <w:sz w:val="24"/>
        </w:rPr>
        <w:t>Finance</w:t>
      </w:r>
      <w:r>
        <w:rPr>
          <w:i/>
          <w:spacing w:val="-6"/>
          <w:sz w:val="24"/>
        </w:rPr>
        <w:t> </w:t>
      </w:r>
      <w:r>
        <w:rPr>
          <w:i/>
          <w:sz w:val="24"/>
        </w:rPr>
        <w:t>Working Paper</w:t>
      </w:r>
      <w:r>
        <w:rPr>
          <w:sz w:val="24"/>
        </w:rPr>
        <w:t>, 05, 2003</w:t>
      </w:r>
    </w:p>
    <w:p>
      <w:pPr>
        <w:pStyle w:val="BodyText"/>
        <w:spacing w:line="362" w:lineRule="auto" w:before="199"/>
        <w:ind w:left="1520" w:right="889" w:hanging="720"/>
      </w:pPr>
      <w:r>
        <w:rPr/>
        <w:t>Dewaelheyns</w:t>
      </w:r>
      <w:r>
        <w:rPr>
          <w:spacing w:val="-3"/>
        </w:rPr>
        <w:t> </w:t>
      </w:r>
      <w:r>
        <w:rPr/>
        <w:t>N.,</w:t>
      </w:r>
      <w:r>
        <w:rPr>
          <w:spacing w:val="-3"/>
        </w:rPr>
        <w:t> </w:t>
      </w:r>
      <w:r>
        <w:rPr/>
        <w:t>&amp;</w:t>
      </w:r>
      <w:r>
        <w:rPr>
          <w:spacing w:val="-3"/>
        </w:rPr>
        <w:t> </w:t>
      </w:r>
      <w:r>
        <w:rPr/>
        <w:t>Hulle,</w:t>
      </w:r>
      <w:r>
        <w:rPr>
          <w:spacing w:val="-3"/>
        </w:rPr>
        <w:t> </w:t>
      </w:r>
      <w:r>
        <w:rPr/>
        <w:t>C.</w:t>
      </w:r>
      <w:r>
        <w:rPr>
          <w:spacing w:val="-3"/>
        </w:rPr>
        <w:t> </w:t>
      </w:r>
      <w:r>
        <w:rPr/>
        <w:t>V.</w:t>
      </w:r>
      <w:r>
        <w:rPr>
          <w:spacing w:val="-3"/>
        </w:rPr>
        <w:t> </w:t>
      </w:r>
      <w:r>
        <w:rPr/>
        <w:t>(2012).</w:t>
      </w:r>
      <w:r>
        <w:rPr>
          <w:spacing w:val="-3"/>
        </w:rPr>
        <w:t> </w:t>
      </w:r>
      <w:r>
        <w:rPr/>
        <w:t>Capital</w:t>
      </w:r>
      <w:r>
        <w:rPr>
          <w:spacing w:val="-3"/>
        </w:rPr>
        <w:t> </w:t>
      </w:r>
      <w:r>
        <w:rPr/>
        <w:t>structure</w:t>
      </w:r>
      <w:r>
        <w:rPr>
          <w:spacing w:val="-5"/>
        </w:rPr>
        <w:t> </w:t>
      </w:r>
      <w:r>
        <w:rPr/>
        <w:t>adjustment</w:t>
      </w:r>
      <w:r>
        <w:rPr>
          <w:spacing w:val="-3"/>
        </w:rPr>
        <w:t> </w:t>
      </w:r>
      <w:r>
        <w:rPr/>
        <w:t>in</w:t>
      </w:r>
      <w:r>
        <w:rPr>
          <w:spacing w:val="-3"/>
        </w:rPr>
        <w:t> </w:t>
      </w:r>
      <w:r>
        <w:rPr/>
        <w:t>private</w:t>
      </w:r>
      <w:r>
        <w:rPr>
          <w:spacing w:val="-3"/>
        </w:rPr>
        <w:t> </w:t>
      </w:r>
      <w:r>
        <w:rPr/>
        <w:t>business group</w:t>
      </w:r>
      <w:r>
        <w:rPr>
          <w:spacing w:val="80"/>
        </w:rPr>
        <w:t> </w:t>
      </w:r>
      <w:r>
        <w:rPr/>
        <w:t>companies. </w:t>
      </w:r>
      <w:r>
        <w:rPr>
          <w:i/>
        </w:rPr>
        <w:t>Applied Financial Economics</w:t>
      </w:r>
      <w:r>
        <w:rPr/>
        <w:t>, 1275-1288</w:t>
      </w:r>
    </w:p>
    <w:p>
      <w:pPr>
        <w:spacing w:line="360" w:lineRule="auto" w:before="156"/>
        <w:ind w:left="1520" w:right="718" w:hanging="720"/>
        <w:jc w:val="left"/>
        <w:rPr>
          <w:sz w:val="24"/>
        </w:rPr>
      </w:pPr>
      <w:r>
        <w:rPr>
          <w:sz w:val="24"/>
        </w:rPr>
        <w:t>Dey</w:t>
      </w:r>
      <w:r>
        <w:rPr>
          <w:spacing w:val="-4"/>
          <w:sz w:val="24"/>
        </w:rPr>
        <w:t> </w:t>
      </w:r>
      <w:r>
        <w:rPr>
          <w:sz w:val="24"/>
        </w:rPr>
        <w:t>A.,</w:t>
      </w:r>
      <w:r>
        <w:rPr>
          <w:spacing w:val="-4"/>
          <w:sz w:val="24"/>
        </w:rPr>
        <w:t> </w:t>
      </w:r>
      <w:r>
        <w:rPr>
          <w:sz w:val="24"/>
        </w:rPr>
        <w:t>(2008).</w:t>
      </w:r>
      <w:r>
        <w:rPr>
          <w:spacing w:val="-4"/>
          <w:sz w:val="24"/>
        </w:rPr>
        <w:t> </w:t>
      </w:r>
      <w:r>
        <w:rPr>
          <w:sz w:val="24"/>
        </w:rPr>
        <w:t>Corporate</w:t>
      </w:r>
      <w:r>
        <w:rPr>
          <w:spacing w:val="-5"/>
          <w:sz w:val="24"/>
        </w:rPr>
        <w:t> </w:t>
      </w:r>
      <w:r>
        <w:rPr>
          <w:sz w:val="24"/>
        </w:rPr>
        <w:t>governance</w:t>
      </w:r>
      <w:r>
        <w:rPr>
          <w:spacing w:val="-3"/>
          <w:sz w:val="24"/>
        </w:rPr>
        <w:t> </w:t>
      </w:r>
      <w:r>
        <w:rPr>
          <w:sz w:val="24"/>
        </w:rPr>
        <w:t>and</w:t>
      </w:r>
      <w:r>
        <w:rPr>
          <w:spacing w:val="-4"/>
          <w:sz w:val="24"/>
        </w:rPr>
        <w:t> </w:t>
      </w:r>
      <w:r>
        <w:rPr>
          <w:sz w:val="24"/>
        </w:rPr>
        <w:t>agency</w:t>
      </w:r>
      <w:r>
        <w:rPr>
          <w:spacing w:val="-2"/>
          <w:sz w:val="24"/>
        </w:rPr>
        <w:t> </w:t>
      </w:r>
      <w:r>
        <w:rPr>
          <w:sz w:val="24"/>
        </w:rPr>
        <w:t>conflicts,</w:t>
      </w:r>
      <w:r>
        <w:rPr>
          <w:spacing w:val="-1"/>
          <w:sz w:val="24"/>
        </w:rPr>
        <w:t> </w:t>
      </w:r>
      <w:r>
        <w:rPr>
          <w:i/>
          <w:sz w:val="24"/>
        </w:rPr>
        <w:t>Journal</w:t>
      </w:r>
      <w:r>
        <w:rPr>
          <w:i/>
          <w:spacing w:val="-4"/>
          <w:sz w:val="24"/>
        </w:rPr>
        <w:t> </w:t>
      </w:r>
      <w:r>
        <w:rPr>
          <w:i/>
          <w:sz w:val="24"/>
        </w:rPr>
        <w:t>of</w:t>
      </w:r>
      <w:r>
        <w:rPr>
          <w:i/>
          <w:spacing w:val="-4"/>
          <w:sz w:val="24"/>
        </w:rPr>
        <w:t> </w:t>
      </w:r>
      <w:r>
        <w:rPr>
          <w:i/>
          <w:sz w:val="24"/>
        </w:rPr>
        <w:t>Accounting</w:t>
      </w:r>
      <w:r>
        <w:rPr>
          <w:i/>
          <w:spacing w:val="-4"/>
          <w:sz w:val="24"/>
        </w:rPr>
        <w:t> </w:t>
      </w:r>
      <w:r>
        <w:rPr>
          <w:i/>
          <w:sz w:val="24"/>
        </w:rPr>
        <w:t>Review</w:t>
      </w:r>
      <w:r>
        <w:rPr>
          <w:sz w:val="24"/>
        </w:rPr>
        <w:t>, </w:t>
      </w:r>
      <w:r>
        <w:rPr>
          <w:spacing w:val="-2"/>
          <w:sz w:val="24"/>
        </w:rPr>
        <w:t>46(5).</w:t>
      </w:r>
    </w:p>
    <w:p>
      <w:pPr>
        <w:spacing w:line="360" w:lineRule="auto" w:before="199"/>
        <w:ind w:left="1520" w:right="0" w:hanging="720"/>
        <w:jc w:val="left"/>
        <w:rPr>
          <w:sz w:val="24"/>
        </w:rPr>
      </w:pPr>
      <w:r>
        <w:rPr>
          <w:sz w:val="24"/>
        </w:rPr>
        <w:t>Dhaliwal, D., Naiker, V. &amp;Navissi, F. (2006). </w:t>
      </w:r>
      <w:r>
        <w:rPr>
          <w:i/>
          <w:sz w:val="24"/>
        </w:rPr>
        <w:t>Audit committee</w:t>
      </w:r>
      <w:r>
        <w:rPr>
          <w:i/>
          <w:spacing w:val="-2"/>
          <w:sz w:val="24"/>
        </w:rPr>
        <w:t> </w:t>
      </w:r>
      <w:r>
        <w:rPr>
          <w:i/>
          <w:sz w:val="24"/>
        </w:rPr>
        <w:t>financial expertise, corporate governance,</w:t>
      </w:r>
      <w:r>
        <w:rPr>
          <w:i/>
          <w:spacing w:val="-4"/>
          <w:sz w:val="24"/>
        </w:rPr>
        <w:t> </w:t>
      </w:r>
      <w:r>
        <w:rPr>
          <w:i/>
          <w:sz w:val="24"/>
        </w:rPr>
        <w:t>and</w:t>
      </w:r>
      <w:r>
        <w:rPr>
          <w:i/>
          <w:spacing w:val="-4"/>
          <w:sz w:val="24"/>
        </w:rPr>
        <w:t> </w:t>
      </w:r>
      <w:r>
        <w:rPr>
          <w:i/>
          <w:sz w:val="24"/>
        </w:rPr>
        <w:t>accruals</w:t>
      </w:r>
      <w:r>
        <w:rPr>
          <w:i/>
          <w:spacing w:val="-4"/>
          <w:sz w:val="24"/>
        </w:rPr>
        <w:t> </w:t>
      </w:r>
      <w:r>
        <w:rPr>
          <w:i/>
          <w:sz w:val="24"/>
        </w:rPr>
        <w:t>quality:</w:t>
      </w:r>
      <w:r>
        <w:rPr>
          <w:i/>
          <w:spacing w:val="-4"/>
          <w:sz w:val="24"/>
        </w:rPr>
        <w:t> </w:t>
      </w:r>
      <w:r>
        <w:rPr>
          <w:i/>
          <w:sz w:val="24"/>
        </w:rPr>
        <w:t>an</w:t>
      </w:r>
      <w:r>
        <w:rPr>
          <w:i/>
          <w:spacing w:val="-4"/>
          <w:sz w:val="24"/>
        </w:rPr>
        <w:t> </w:t>
      </w:r>
      <w:r>
        <w:rPr>
          <w:i/>
          <w:sz w:val="24"/>
        </w:rPr>
        <w:t>empirical</w:t>
      </w:r>
      <w:r>
        <w:rPr>
          <w:i/>
          <w:spacing w:val="-4"/>
          <w:sz w:val="24"/>
        </w:rPr>
        <w:t> </w:t>
      </w:r>
      <w:r>
        <w:rPr>
          <w:i/>
          <w:sz w:val="24"/>
        </w:rPr>
        <w:t>analysis</w:t>
      </w:r>
      <w:r>
        <w:rPr>
          <w:sz w:val="24"/>
        </w:rPr>
        <w:t>.</w:t>
      </w:r>
      <w:r>
        <w:rPr>
          <w:spacing w:val="-4"/>
          <w:sz w:val="24"/>
        </w:rPr>
        <w:t> </w:t>
      </w:r>
      <w:r>
        <w:rPr>
          <w:sz w:val="24"/>
        </w:rPr>
        <w:t>SSRN</w:t>
      </w:r>
      <w:r>
        <w:rPr>
          <w:spacing w:val="-4"/>
          <w:sz w:val="24"/>
        </w:rPr>
        <w:t> </w:t>
      </w:r>
      <w:r>
        <w:rPr>
          <w:sz w:val="24"/>
        </w:rPr>
        <w:t>working</w:t>
      </w:r>
      <w:r>
        <w:rPr>
          <w:spacing w:val="-4"/>
          <w:sz w:val="24"/>
        </w:rPr>
        <w:t> </w:t>
      </w:r>
      <w:r>
        <w:rPr>
          <w:sz w:val="24"/>
        </w:rPr>
        <w:t>paper</w:t>
      </w:r>
      <w:r>
        <w:rPr>
          <w:spacing w:val="-4"/>
          <w:sz w:val="24"/>
        </w:rPr>
        <w:t> </w:t>
      </w:r>
      <w:r>
        <w:rPr>
          <w:sz w:val="24"/>
        </w:rPr>
        <w:t>series.</w:t>
      </w:r>
    </w:p>
    <w:p>
      <w:pPr>
        <w:spacing w:line="360" w:lineRule="auto" w:before="200"/>
        <w:ind w:left="1520" w:right="718" w:hanging="720"/>
        <w:jc w:val="left"/>
        <w:rPr>
          <w:sz w:val="24"/>
        </w:rPr>
      </w:pPr>
      <w:r>
        <w:rPr>
          <w:sz w:val="24"/>
        </w:rPr>
        <w:t>Dickinson,</w:t>
      </w:r>
      <w:r>
        <w:rPr>
          <w:spacing w:val="-3"/>
          <w:sz w:val="24"/>
        </w:rPr>
        <w:t> </w:t>
      </w:r>
      <w:r>
        <w:rPr>
          <w:sz w:val="24"/>
        </w:rPr>
        <w:t>V.,</w:t>
      </w:r>
      <w:r>
        <w:rPr>
          <w:spacing w:val="-3"/>
          <w:sz w:val="24"/>
        </w:rPr>
        <w:t> </w:t>
      </w:r>
      <w:r>
        <w:rPr>
          <w:sz w:val="24"/>
        </w:rPr>
        <w:t>(2011).</w:t>
      </w:r>
      <w:r>
        <w:rPr>
          <w:spacing w:val="-3"/>
          <w:sz w:val="24"/>
        </w:rPr>
        <w:t> </w:t>
      </w:r>
      <w:r>
        <w:rPr>
          <w:sz w:val="24"/>
        </w:rPr>
        <w:t>Cash</w:t>
      </w:r>
      <w:r>
        <w:rPr>
          <w:spacing w:val="-3"/>
          <w:sz w:val="24"/>
        </w:rPr>
        <w:t> </w:t>
      </w:r>
      <w:r>
        <w:rPr>
          <w:sz w:val="24"/>
        </w:rPr>
        <w:t>flow</w:t>
      </w:r>
      <w:r>
        <w:rPr>
          <w:spacing w:val="-3"/>
          <w:sz w:val="24"/>
        </w:rPr>
        <w:t> </w:t>
      </w:r>
      <w:r>
        <w:rPr>
          <w:sz w:val="24"/>
        </w:rPr>
        <w:t>patterns</w:t>
      </w:r>
      <w:r>
        <w:rPr>
          <w:spacing w:val="-2"/>
          <w:sz w:val="24"/>
        </w:rPr>
        <w:t> </w:t>
      </w:r>
      <w:r>
        <w:rPr>
          <w:sz w:val="24"/>
        </w:rPr>
        <w:t>as</w:t>
      </w:r>
      <w:r>
        <w:rPr>
          <w:spacing w:val="-3"/>
          <w:sz w:val="24"/>
        </w:rPr>
        <w:t> </w:t>
      </w:r>
      <w:r>
        <w:rPr>
          <w:sz w:val="24"/>
        </w:rPr>
        <w:t>a</w:t>
      </w:r>
      <w:r>
        <w:rPr>
          <w:spacing w:val="-4"/>
          <w:sz w:val="24"/>
        </w:rPr>
        <w:t> </w:t>
      </w:r>
      <w:r>
        <w:rPr>
          <w:sz w:val="24"/>
        </w:rPr>
        <w:t>proxy</w:t>
      </w:r>
      <w:r>
        <w:rPr>
          <w:spacing w:val="-3"/>
          <w:sz w:val="24"/>
        </w:rPr>
        <w:t> </w:t>
      </w:r>
      <w:r>
        <w:rPr>
          <w:sz w:val="24"/>
        </w:rPr>
        <w:t>for</w:t>
      </w:r>
      <w:r>
        <w:rPr>
          <w:spacing w:val="-3"/>
          <w:sz w:val="24"/>
        </w:rPr>
        <w:t> </w:t>
      </w:r>
      <w:r>
        <w:rPr>
          <w:sz w:val="24"/>
        </w:rPr>
        <w:t>firm</w:t>
      </w:r>
      <w:r>
        <w:rPr>
          <w:spacing w:val="-3"/>
          <w:sz w:val="24"/>
        </w:rPr>
        <w:t> </w:t>
      </w:r>
      <w:r>
        <w:rPr>
          <w:sz w:val="24"/>
        </w:rPr>
        <w:t>life</w:t>
      </w:r>
      <w:r>
        <w:rPr>
          <w:spacing w:val="-5"/>
          <w:sz w:val="24"/>
        </w:rPr>
        <w:t> </w:t>
      </w:r>
      <w:r>
        <w:rPr>
          <w:sz w:val="24"/>
        </w:rPr>
        <w:t>cycle. </w:t>
      </w:r>
      <w:r>
        <w:rPr>
          <w:i/>
          <w:sz w:val="24"/>
        </w:rPr>
        <w:t>The</w:t>
      </w:r>
      <w:r>
        <w:rPr>
          <w:i/>
          <w:spacing w:val="-4"/>
          <w:sz w:val="24"/>
        </w:rPr>
        <w:t> </w:t>
      </w:r>
      <w:r>
        <w:rPr>
          <w:i/>
          <w:sz w:val="24"/>
        </w:rPr>
        <w:t>Accounting Review 86</w:t>
      </w:r>
      <w:r>
        <w:rPr>
          <w:sz w:val="24"/>
        </w:rPr>
        <w:t>(6),1969-1994.</w:t>
      </w:r>
    </w:p>
    <w:p>
      <w:pPr>
        <w:pStyle w:val="BodyText"/>
        <w:spacing w:line="360" w:lineRule="auto" w:before="161"/>
        <w:ind w:left="1520" w:right="718" w:hanging="720"/>
      </w:pPr>
      <w:r>
        <w:rPr/>
        <w:t>Ding, Y. Zhang, H. &amp; Zhang, J. (2007). Private vs State Ownership and Earnings Management:</w:t>
      </w:r>
      <w:r>
        <w:rPr>
          <w:spacing w:val="40"/>
        </w:rPr>
        <w:t> </w:t>
      </w:r>
      <w:r>
        <w:rPr/>
        <w:t>Evidence</w:t>
      </w:r>
      <w:r>
        <w:rPr>
          <w:spacing w:val="-4"/>
        </w:rPr>
        <w:t> </w:t>
      </w:r>
      <w:r>
        <w:rPr/>
        <w:t>from</w:t>
      </w:r>
      <w:r>
        <w:rPr>
          <w:spacing w:val="-4"/>
        </w:rPr>
        <w:t> </w:t>
      </w:r>
      <w:r>
        <w:rPr/>
        <w:t>Chinese</w:t>
      </w:r>
      <w:r>
        <w:rPr>
          <w:spacing w:val="-3"/>
        </w:rPr>
        <w:t> </w:t>
      </w:r>
      <w:r>
        <w:rPr/>
        <w:t>Listed</w:t>
      </w:r>
      <w:r>
        <w:rPr>
          <w:spacing w:val="-4"/>
        </w:rPr>
        <w:t> </w:t>
      </w:r>
      <w:r>
        <w:rPr/>
        <w:t>Companies.</w:t>
      </w:r>
      <w:r>
        <w:rPr>
          <w:spacing w:val="-4"/>
        </w:rPr>
        <w:t> </w:t>
      </w:r>
      <w:r>
        <w:rPr>
          <w:i/>
        </w:rPr>
        <w:t>Corp.</w:t>
      </w:r>
      <w:r>
        <w:rPr>
          <w:i/>
          <w:spacing w:val="-4"/>
        </w:rPr>
        <w:t> </w:t>
      </w:r>
      <w:r>
        <w:rPr>
          <w:i/>
        </w:rPr>
        <w:t>Gov.</w:t>
      </w:r>
      <w:r>
        <w:rPr>
          <w:i/>
          <w:spacing w:val="-4"/>
        </w:rPr>
        <w:t> </w:t>
      </w:r>
      <w:r>
        <w:rPr>
          <w:i/>
        </w:rPr>
        <w:t>Int.</w:t>
      </w:r>
      <w:r>
        <w:rPr>
          <w:i/>
          <w:spacing w:val="-4"/>
        </w:rPr>
        <w:t> </w:t>
      </w:r>
      <w:r>
        <w:rPr>
          <w:i/>
        </w:rPr>
        <w:t>Rev.</w:t>
      </w:r>
      <w:r>
        <w:rPr/>
        <w:t>,</w:t>
      </w:r>
      <w:r>
        <w:rPr>
          <w:spacing w:val="-4"/>
        </w:rPr>
        <w:t> </w:t>
      </w:r>
      <w:r>
        <w:rPr>
          <w:i/>
        </w:rPr>
        <w:t>15</w:t>
      </w:r>
      <w:r>
        <w:rPr/>
        <w:t>, </w:t>
      </w:r>
      <w:r>
        <w:rPr>
          <w:spacing w:val="-2"/>
        </w:rPr>
        <w:t>223–238.</w:t>
      </w:r>
    </w:p>
    <w:p>
      <w:pPr>
        <w:spacing w:line="360" w:lineRule="auto" w:before="201"/>
        <w:ind w:left="1520" w:right="718" w:hanging="720"/>
        <w:jc w:val="left"/>
        <w:rPr>
          <w:sz w:val="24"/>
        </w:rPr>
      </w:pPr>
      <w:r>
        <w:rPr>
          <w:sz w:val="24"/>
        </w:rPr>
        <w:t>Ding, Y., Zhang, H., &amp; Zhang, J. (2007). Private vs State ownership and earnings management:</w:t>
      </w:r>
      <w:r>
        <w:rPr>
          <w:spacing w:val="80"/>
          <w:sz w:val="24"/>
        </w:rPr>
        <w:t> </w:t>
      </w:r>
      <w:r>
        <w:rPr>
          <w:sz w:val="24"/>
        </w:rPr>
        <w:t>Evidence</w:t>
      </w:r>
      <w:r>
        <w:rPr>
          <w:spacing w:val="-5"/>
          <w:sz w:val="24"/>
        </w:rPr>
        <w:t> </w:t>
      </w:r>
      <w:r>
        <w:rPr>
          <w:sz w:val="24"/>
        </w:rPr>
        <w:t>from</w:t>
      </w:r>
      <w:r>
        <w:rPr>
          <w:spacing w:val="-4"/>
          <w:sz w:val="24"/>
        </w:rPr>
        <w:t> </w:t>
      </w:r>
      <w:r>
        <w:rPr>
          <w:sz w:val="24"/>
        </w:rPr>
        <w:t>Chinese</w:t>
      </w:r>
      <w:r>
        <w:rPr>
          <w:spacing w:val="-5"/>
          <w:sz w:val="24"/>
        </w:rPr>
        <w:t> </w:t>
      </w:r>
      <w:r>
        <w:rPr>
          <w:sz w:val="24"/>
        </w:rPr>
        <w:t>listed</w:t>
      </w:r>
      <w:r>
        <w:rPr>
          <w:spacing w:val="-4"/>
          <w:sz w:val="24"/>
        </w:rPr>
        <w:t> </w:t>
      </w:r>
      <w:r>
        <w:rPr>
          <w:sz w:val="24"/>
        </w:rPr>
        <w:t>companies.</w:t>
      </w:r>
      <w:r>
        <w:rPr>
          <w:spacing w:val="-3"/>
          <w:sz w:val="24"/>
        </w:rPr>
        <w:t> </w:t>
      </w:r>
      <w:r>
        <w:rPr>
          <w:i/>
          <w:sz w:val="24"/>
        </w:rPr>
        <w:t>Journal</w:t>
      </w:r>
      <w:r>
        <w:rPr>
          <w:i/>
          <w:spacing w:val="-2"/>
          <w:sz w:val="24"/>
        </w:rPr>
        <w:t> </w:t>
      </w:r>
      <w:r>
        <w:rPr>
          <w:i/>
          <w:sz w:val="24"/>
        </w:rPr>
        <w:t>of</w:t>
      </w:r>
      <w:r>
        <w:rPr>
          <w:i/>
          <w:spacing w:val="-4"/>
          <w:sz w:val="24"/>
        </w:rPr>
        <w:t> </w:t>
      </w:r>
      <w:r>
        <w:rPr>
          <w:i/>
          <w:sz w:val="24"/>
        </w:rPr>
        <w:t>China</w:t>
      </w:r>
      <w:r>
        <w:rPr>
          <w:i/>
          <w:spacing w:val="-4"/>
          <w:sz w:val="24"/>
        </w:rPr>
        <w:t> </w:t>
      </w:r>
      <w:r>
        <w:rPr>
          <w:i/>
          <w:sz w:val="24"/>
        </w:rPr>
        <w:t>Europr International</w:t>
      </w:r>
      <w:r>
        <w:rPr>
          <w:i/>
          <w:spacing w:val="80"/>
          <w:sz w:val="24"/>
        </w:rPr>
        <w:t> </w:t>
      </w:r>
      <w:r>
        <w:rPr>
          <w:i/>
          <w:sz w:val="24"/>
        </w:rPr>
        <w:t>Business School, </w:t>
      </w:r>
      <w:r>
        <w:rPr>
          <w:sz w:val="24"/>
        </w:rPr>
        <w:t>15(2), 288-323.</w:t>
      </w:r>
    </w:p>
    <w:p>
      <w:pPr>
        <w:spacing w:before="200"/>
        <w:ind w:left="800" w:right="0" w:firstLine="0"/>
        <w:jc w:val="left"/>
        <w:rPr>
          <w:i/>
          <w:sz w:val="24"/>
        </w:rPr>
      </w:pPr>
      <w:r>
        <w:rPr>
          <w:sz w:val="24"/>
        </w:rPr>
        <w:t>Domash,</w:t>
      </w:r>
      <w:r>
        <w:rPr>
          <w:spacing w:val="-4"/>
          <w:sz w:val="24"/>
        </w:rPr>
        <w:t> </w:t>
      </w:r>
      <w:r>
        <w:rPr>
          <w:sz w:val="24"/>
        </w:rPr>
        <w:t>H.</w:t>
      </w:r>
      <w:r>
        <w:rPr>
          <w:spacing w:val="-1"/>
          <w:sz w:val="24"/>
        </w:rPr>
        <w:t> </w:t>
      </w:r>
      <w:r>
        <w:rPr>
          <w:sz w:val="24"/>
        </w:rPr>
        <w:t>(2002).</w:t>
      </w:r>
      <w:r>
        <w:rPr>
          <w:spacing w:val="-2"/>
          <w:sz w:val="24"/>
        </w:rPr>
        <w:t> </w:t>
      </w:r>
      <w:r>
        <w:rPr>
          <w:i/>
          <w:sz w:val="24"/>
        </w:rPr>
        <w:t>How</w:t>
      </w:r>
      <w:r>
        <w:rPr>
          <w:i/>
          <w:spacing w:val="1"/>
          <w:sz w:val="24"/>
        </w:rPr>
        <w:t> </w:t>
      </w:r>
      <w:r>
        <w:rPr>
          <w:i/>
          <w:sz w:val="24"/>
        </w:rPr>
        <w:t>to</w:t>
      </w:r>
      <w:r>
        <w:rPr>
          <w:i/>
          <w:spacing w:val="-1"/>
          <w:sz w:val="24"/>
        </w:rPr>
        <w:t> </w:t>
      </w:r>
      <w:r>
        <w:rPr>
          <w:i/>
          <w:sz w:val="24"/>
        </w:rPr>
        <w:t>Detect</w:t>
      </w:r>
      <w:r>
        <w:rPr>
          <w:i/>
          <w:spacing w:val="-2"/>
          <w:sz w:val="24"/>
        </w:rPr>
        <w:t> </w:t>
      </w:r>
      <w:r>
        <w:rPr>
          <w:i/>
          <w:sz w:val="24"/>
        </w:rPr>
        <w:t>Creative</w:t>
      </w:r>
      <w:r>
        <w:rPr>
          <w:i/>
          <w:spacing w:val="-2"/>
          <w:sz w:val="24"/>
        </w:rPr>
        <w:t> </w:t>
      </w:r>
      <w:r>
        <w:rPr>
          <w:i/>
          <w:sz w:val="24"/>
        </w:rPr>
        <w:t>Accounting:</w:t>
      </w:r>
      <w:r>
        <w:rPr>
          <w:i/>
          <w:spacing w:val="-1"/>
          <w:sz w:val="24"/>
        </w:rPr>
        <w:t> </w:t>
      </w:r>
      <w:r>
        <w:rPr>
          <w:i/>
          <w:sz w:val="24"/>
        </w:rPr>
        <w:t>Detecting</w:t>
      </w:r>
      <w:r>
        <w:rPr>
          <w:i/>
          <w:spacing w:val="-1"/>
          <w:sz w:val="24"/>
        </w:rPr>
        <w:t> </w:t>
      </w:r>
      <w:r>
        <w:rPr>
          <w:i/>
          <w:sz w:val="24"/>
        </w:rPr>
        <w:t>accounting</w:t>
      </w:r>
      <w:r>
        <w:rPr>
          <w:i/>
          <w:spacing w:val="-1"/>
          <w:sz w:val="24"/>
        </w:rPr>
        <w:t> </w:t>
      </w:r>
      <w:r>
        <w:rPr>
          <w:i/>
          <w:sz w:val="24"/>
        </w:rPr>
        <w:t>shenanigans</w:t>
      </w:r>
      <w:r>
        <w:rPr>
          <w:i/>
          <w:spacing w:val="-1"/>
          <w:sz w:val="24"/>
        </w:rPr>
        <w:t> </w:t>
      </w:r>
      <w:r>
        <w:rPr>
          <w:i/>
          <w:spacing w:val="-10"/>
          <w:sz w:val="24"/>
        </w:rPr>
        <w:t>.</w:t>
      </w:r>
    </w:p>
    <w:p>
      <w:pPr>
        <w:pStyle w:val="BodyText"/>
        <w:spacing w:before="137"/>
        <w:ind w:left="1520"/>
      </w:pPr>
      <w:hyperlink r:id="rId27">
        <w:r>
          <w:rPr>
            <w:spacing w:val="-2"/>
          </w:rPr>
          <w:t>www.winninginvesting.com.</w:t>
        </w:r>
      </w:hyperlink>
    </w:p>
    <w:p>
      <w:pPr>
        <w:pStyle w:val="BodyText"/>
        <w:spacing w:before="63"/>
        <w:ind w:left="0"/>
      </w:pPr>
    </w:p>
    <w:p>
      <w:pPr>
        <w:spacing w:line="360" w:lineRule="auto" w:before="0"/>
        <w:ind w:left="1520" w:right="812" w:hanging="720"/>
        <w:jc w:val="left"/>
        <w:rPr>
          <w:sz w:val="24"/>
        </w:rPr>
      </w:pPr>
      <w:r>
        <w:rPr>
          <w:sz w:val="24"/>
        </w:rPr>
        <w:t>Donaldson,</w:t>
      </w:r>
      <w:r>
        <w:rPr>
          <w:spacing w:val="-4"/>
          <w:sz w:val="24"/>
        </w:rPr>
        <w:t> </w:t>
      </w:r>
      <w:r>
        <w:rPr>
          <w:sz w:val="24"/>
        </w:rPr>
        <w:t>L.,</w:t>
      </w:r>
      <w:r>
        <w:rPr>
          <w:spacing w:val="-4"/>
          <w:sz w:val="24"/>
        </w:rPr>
        <w:t> </w:t>
      </w:r>
      <w:r>
        <w:rPr>
          <w:sz w:val="24"/>
        </w:rPr>
        <w:t>&amp;</w:t>
      </w:r>
      <w:r>
        <w:rPr>
          <w:spacing w:val="-4"/>
          <w:sz w:val="24"/>
        </w:rPr>
        <w:t> </w:t>
      </w:r>
      <w:r>
        <w:rPr>
          <w:sz w:val="24"/>
        </w:rPr>
        <w:t>Davis,</w:t>
      </w:r>
      <w:r>
        <w:rPr>
          <w:spacing w:val="-2"/>
          <w:sz w:val="24"/>
        </w:rPr>
        <w:t> </w:t>
      </w:r>
      <w:r>
        <w:rPr>
          <w:sz w:val="24"/>
        </w:rPr>
        <w:t>J.</w:t>
      </w:r>
      <w:r>
        <w:rPr>
          <w:spacing w:val="-4"/>
          <w:sz w:val="24"/>
        </w:rPr>
        <w:t> </w:t>
      </w:r>
      <w:r>
        <w:rPr>
          <w:sz w:val="24"/>
        </w:rPr>
        <w:t>H.</w:t>
      </w:r>
      <w:r>
        <w:rPr>
          <w:spacing w:val="-4"/>
          <w:sz w:val="24"/>
        </w:rPr>
        <w:t> </w:t>
      </w:r>
      <w:r>
        <w:rPr>
          <w:sz w:val="24"/>
        </w:rPr>
        <w:t>(1994).</w:t>
      </w:r>
      <w:r>
        <w:rPr>
          <w:spacing w:val="-4"/>
          <w:sz w:val="24"/>
        </w:rPr>
        <w:t> </w:t>
      </w:r>
      <w:r>
        <w:rPr>
          <w:sz w:val="24"/>
        </w:rPr>
        <w:t>Boards</w:t>
      </w:r>
      <w:r>
        <w:rPr>
          <w:spacing w:val="-5"/>
          <w:sz w:val="24"/>
        </w:rPr>
        <w:t> </w:t>
      </w:r>
      <w:r>
        <w:rPr>
          <w:sz w:val="24"/>
        </w:rPr>
        <w:t>and</w:t>
      </w:r>
      <w:r>
        <w:rPr>
          <w:spacing w:val="-2"/>
          <w:sz w:val="24"/>
        </w:rPr>
        <w:t> </w:t>
      </w:r>
      <w:r>
        <w:rPr>
          <w:sz w:val="24"/>
        </w:rPr>
        <w:t>company</w:t>
      </w:r>
      <w:r>
        <w:rPr>
          <w:spacing w:val="-4"/>
          <w:sz w:val="24"/>
        </w:rPr>
        <w:t> </w:t>
      </w:r>
      <w:r>
        <w:rPr>
          <w:sz w:val="24"/>
        </w:rPr>
        <w:t>performance‐research challenges the conventional wisdom. </w:t>
      </w:r>
      <w:r>
        <w:rPr>
          <w:i/>
          <w:sz w:val="24"/>
        </w:rPr>
        <w:t>Corporate Governance: An International Review, 2</w:t>
      </w:r>
      <w:r>
        <w:rPr>
          <w:sz w:val="24"/>
        </w:rPr>
        <w:t>(3), </w:t>
      </w:r>
      <w:r>
        <w:rPr>
          <w:spacing w:val="-2"/>
          <w:sz w:val="24"/>
        </w:rPr>
        <w:t>151-160.</w:t>
      </w:r>
    </w:p>
    <w:p>
      <w:pPr>
        <w:spacing w:line="360" w:lineRule="auto" w:before="160"/>
        <w:ind w:left="1520" w:right="889" w:hanging="720"/>
        <w:jc w:val="left"/>
        <w:rPr>
          <w:sz w:val="24"/>
        </w:rPr>
      </w:pPr>
      <w:r>
        <w:rPr>
          <w:sz w:val="24"/>
        </w:rPr>
        <w:t>Donnelly,</w:t>
      </w:r>
      <w:r>
        <w:rPr>
          <w:spacing w:val="-3"/>
          <w:sz w:val="24"/>
        </w:rPr>
        <w:t> </w:t>
      </w:r>
      <w:r>
        <w:rPr>
          <w:sz w:val="24"/>
        </w:rPr>
        <w:t>R.</w:t>
      </w:r>
      <w:r>
        <w:rPr>
          <w:spacing w:val="-3"/>
          <w:sz w:val="24"/>
        </w:rPr>
        <w:t> </w:t>
      </w:r>
      <w:r>
        <w:rPr>
          <w:sz w:val="24"/>
        </w:rPr>
        <w:t>&amp;</w:t>
      </w:r>
      <w:r>
        <w:rPr>
          <w:spacing w:val="-3"/>
          <w:sz w:val="24"/>
        </w:rPr>
        <w:t> </w:t>
      </w:r>
      <w:r>
        <w:rPr>
          <w:sz w:val="24"/>
        </w:rPr>
        <w:t>Mulcahy,</w:t>
      </w:r>
      <w:r>
        <w:rPr>
          <w:spacing w:val="-4"/>
          <w:sz w:val="24"/>
        </w:rPr>
        <w:t> </w:t>
      </w:r>
      <w:r>
        <w:rPr>
          <w:sz w:val="24"/>
        </w:rPr>
        <w:t>M.</w:t>
      </w:r>
      <w:r>
        <w:rPr>
          <w:spacing w:val="-3"/>
          <w:sz w:val="24"/>
        </w:rPr>
        <w:t> </w:t>
      </w:r>
      <w:r>
        <w:rPr>
          <w:sz w:val="24"/>
        </w:rPr>
        <w:t>(2008).</w:t>
      </w:r>
      <w:r>
        <w:rPr>
          <w:spacing w:val="-3"/>
          <w:sz w:val="24"/>
        </w:rPr>
        <w:t> </w:t>
      </w:r>
      <w:r>
        <w:rPr>
          <w:sz w:val="24"/>
        </w:rPr>
        <w:t>Board</w:t>
      </w:r>
      <w:r>
        <w:rPr>
          <w:spacing w:val="-3"/>
          <w:sz w:val="24"/>
        </w:rPr>
        <w:t> </w:t>
      </w:r>
      <w:r>
        <w:rPr>
          <w:sz w:val="24"/>
        </w:rPr>
        <w:t>Structure,</w:t>
      </w:r>
      <w:r>
        <w:rPr>
          <w:spacing w:val="-4"/>
          <w:sz w:val="24"/>
        </w:rPr>
        <w:t> </w:t>
      </w:r>
      <w:r>
        <w:rPr>
          <w:sz w:val="24"/>
        </w:rPr>
        <w:t>Ownership</w:t>
      </w:r>
      <w:r>
        <w:rPr>
          <w:spacing w:val="-3"/>
          <w:sz w:val="24"/>
        </w:rPr>
        <w:t> </w:t>
      </w:r>
      <w:r>
        <w:rPr>
          <w:sz w:val="24"/>
        </w:rPr>
        <w:t>and</w:t>
      </w:r>
      <w:r>
        <w:rPr>
          <w:spacing w:val="-3"/>
          <w:sz w:val="24"/>
        </w:rPr>
        <w:t> </w:t>
      </w:r>
      <w:r>
        <w:rPr>
          <w:sz w:val="24"/>
        </w:rPr>
        <w:t>Voluntary</w:t>
      </w:r>
      <w:r>
        <w:rPr>
          <w:spacing w:val="-3"/>
          <w:sz w:val="24"/>
        </w:rPr>
        <w:t> </w:t>
      </w:r>
      <w:r>
        <w:rPr>
          <w:sz w:val="24"/>
        </w:rPr>
        <w:t>Disclosure in Ireland. </w:t>
      </w:r>
      <w:r>
        <w:rPr>
          <w:i/>
          <w:sz w:val="24"/>
        </w:rPr>
        <w:t>Corporate Governance: An international review, 16</w:t>
      </w:r>
      <w:r>
        <w:rPr>
          <w:sz w:val="24"/>
        </w:rPr>
        <w:t>, 416-429</w:t>
      </w:r>
    </w:p>
    <w:p>
      <w:pPr>
        <w:spacing w:after="0" w:line="360" w:lineRule="auto"/>
        <w:jc w:val="left"/>
        <w:rPr>
          <w:sz w:val="24"/>
        </w:rPr>
        <w:sectPr>
          <w:pgSz w:w="11910" w:h="16840"/>
          <w:pgMar w:header="0" w:footer="1454" w:top="1360" w:bottom="1680" w:left="640" w:right="720"/>
        </w:sectPr>
      </w:pPr>
    </w:p>
    <w:p>
      <w:pPr>
        <w:spacing w:line="360" w:lineRule="auto" w:before="61"/>
        <w:ind w:left="1520" w:right="718" w:hanging="720"/>
        <w:jc w:val="left"/>
        <w:rPr>
          <w:i/>
          <w:sz w:val="24"/>
        </w:rPr>
      </w:pPr>
      <w:r>
        <w:rPr>
          <w:sz w:val="24"/>
        </w:rPr>
        <w:t>Driffield,</w:t>
      </w:r>
      <w:r>
        <w:rPr>
          <w:spacing w:val="-3"/>
          <w:sz w:val="24"/>
        </w:rPr>
        <w:t> </w:t>
      </w:r>
      <w:r>
        <w:rPr>
          <w:sz w:val="24"/>
        </w:rPr>
        <w:t>N.,</w:t>
      </w:r>
      <w:r>
        <w:rPr>
          <w:spacing w:val="-3"/>
          <w:sz w:val="24"/>
        </w:rPr>
        <w:t> </w:t>
      </w:r>
      <w:r>
        <w:rPr>
          <w:sz w:val="24"/>
        </w:rPr>
        <w:t>Mahambare,</w:t>
      </w:r>
      <w:r>
        <w:rPr>
          <w:spacing w:val="-3"/>
          <w:sz w:val="24"/>
        </w:rPr>
        <w:t> </w:t>
      </w:r>
      <w:r>
        <w:rPr>
          <w:sz w:val="24"/>
        </w:rPr>
        <w:t>V.</w:t>
      </w:r>
      <w:r>
        <w:rPr>
          <w:spacing w:val="-3"/>
          <w:sz w:val="24"/>
        </w:rPr>
        <w:t> </w:t>
      </w:r>
      <w:r>
        <w:rPr>
          <w:sz w:val="24"/>
        </w:rPr>
        <w:t>&amp;</w:t>
      </w:r>
      <w:r>
        <w:rPr>
          <w:spacing w:val="-3"/>
          <w:sz w:val="24"/>
        </w:rPr>
        <w:t> </w:t>
      </w:r>
      <w:r>
        <w:rPr>
          <w:sz w:val="24"/>
        </w:rPr>
        <w:t>Pal,</w:t>
      </w:r>
      <w:r>
        <w:rPr>
          <w:spacing w:val="-3"/>
          <w:sz w:val="24"/>
        </w:rPr>
        <w:t> </w:t>
      </w:r>
      <w:r>
        <w:rPr>
          <w:sz w:val="24"/>
        </w:rPr>
        <w:t>S.</w:t>
      </w:r>
      <w:r>
        <w:rPr>
          <w:spacing w:val="-3"/>
          <w:sz w:val="24"/>
        </w:rPr>
        <w:t> </w:t>
      </w:r>
      <w:r>
        <w:rPr>
          <w:sz w:val="24"/>
        </w:rPr>
        <w:t>B.</w:t>
      </w:r>
      <w:r>
        <w:rPr>
          <w:spacing w:val="-3"/>
          <w:sz w:val="24"/>
        </w:rPr>
        <w:t> </w:t>
      </w:r>
      <w:r>
        <w:rPr>
          <w:sz w:val="24"/>
        </w:rPr>
        <w:t>(2006).</w:t>
      </w:r>
      <w:r>
        <w:rPr>
          <w:spacing w:val="-3"/>
          <w:sz w:val="24"/>
        </w:rPr>
        <w:t> </w:t>
      </w:r>
      <w:r>
        <w:rPr>
          <w:sz w:val="24"/>
        </w:rPr>
        <w:t>How</w:t>
      </w:r>
      <w:r>
        <w:rPr>
          <w:spacing w:val="-4"/>
          <w:sz w:val="24"/>
        </w:rPr>
        <w:t> </w:t>
      </w:r>
      <w:r>
        <w:rPr>
          <w:sz w:val="24"/>
        </w:rPr>
        <w:t>ownership</w:t>
      </w:r>
      <w:r>
        <w:rPr>
          <w:spacing w:val="-3"/>
          <w:sz w:val="24"/>
        </w:rPr>
        <w:t> </w:t>
      </w:r>
      <w:r>
        <w:rPr>
          <w:sz w:val="24"/>
        </w:rPr>
        <w:t>structure</w:t>
      </w:r>
      <w:r>
        <w:rPr>
          <w:spacing w:val="-4"/>
          <w:sz w:val="24"/>
        </w:rPr>
        <w:t> </w:t>
      </w:r>
      <w:r>
        <w:rPr>
          <w:sz w:val="24"/>
        </w:rPr>
        <w:t>affects</w:t>
      </w:r>
      <w:r>
        <w:rPr>
          <w:spacing w:val="-3"/>
          <w:sz w:val="24"/>
        </w:rPr>
        <w:t> </w:t>
      </w:r>
      <w:r>
        <w:rPr>
          <w:sz w:val="24"/>
        </w:rPr>
        <w:t>capital structure and firm performance? Recent Evidence from East Asia. </w:t>
      </w:r>
      <w:r>
        <w:rPr>
          <w:i/>
          <w:sz w:val="24"/>
        </w:rPr>
        <w:t>Department of Economics and Finance, Brunel University, UK.</w:t>
      </w:r>
    </w:p>
    <w:p>
      <w:pPr>
        <w:spacing w:line="360" w:lineRule="auto" w:before="160"/>
        <w:ind w:left="1520" w:right="718" w:hanging="720"/>
        <w:jc w:val="left"/>
        <w:rPr>
          <w:sz w:val="24"/>
        </w:rPr>
      </w:pPr>
      <w:r>
        <w:rPr>
          <w:sz w:val="24"/>
        </w:rPr>
        <w:t>Duggal,</w:t>
      </w:r>
      <w:r>
        <w:rPr>
          <w:spacing w:val="-4"/>
          <w:sz w:val="24"/>
        </w:rPr>
        <w:t> </w:t>
      </w:r>
      <w:r>
        <w:rPr>
          <w:sz w:val="24"/>
        </w:rPr>
        <w:t>R.,</w:t>
      </w:r>
      <w:r>
        <w:rPr>
          <w:spacing w:val="-4"/>
          <w:sz w:val="24"/>
        </w:rPr>
        <w:t> </w:t>
      </w:r>
      <w:r>
        <w:rPr>
          <w:sz w:val="24"/>
        </w:rPr>
        <w:t>&amp;</w:t>
      </w:r>
      <w:r>
        <w:rPr>
          <w:spacing w:val="-4"/>
          <w:sz w:val="24"/>
        </w:rPr>
        <w:t> </w:t>
      </w:r>
      <w:r>
        <w:rPr>
          <w:sz w:val="24"/>
        </w:rPr>
        <w:t>Millar,</w:t>
      </w:r>
      <w:r>
        <w:rPr>
          <w:spacing w:val="-4"/>
          <w:sz w:val="24"/>
        </w:rPr>
        <w:t> </w:t>
      </w:r>
      <w:r>
        <w:rPr>
          <w:sz w:val="24"/>
        </w:rPr>
        <w:t>J.</w:t>
      </w:r>
      <w:r>
        <w:rPr>
          <w:spacing w:val="-4"/>
          <w:sz w:val="24"/>
        </w:rPr>
        <w:t> </w:t>
      </w:r>
      <w:r>
        <w:rPr>
          <w:sz w:val="24"/>
        </w:rPr>
        <w:t>(1999).</w:t>
      </w:r>
      <w:r>
        <w:rPr>
          <w:spacing w:val="-2"/>
          <w:sz w:val="24"/>
        </w:rPr>
        <w:t> </w:t>
      </w:r>
      <w:r>
        <w:rPr>
          <w:sz w:val="24"/>
        </w:rPr>
        <w:t>Institutional</w:t>
      </w:r>
      <w:r>
        <w:rPr>
          <w:spacing w:val="-4"/>
          <w:sz w:val="24"/>
        </w:rPr>
        <w:t> </w:t>
      </w:r>
      <w:r>
        <w:rPr>
          <w:sz w:val="24"/>
        </w:rPr>
        <w:t>ownership</w:t>
      </w:r>
      <w:r>
        <w:rPr>
          <w:spacing w:val="-4"/>
          <w:sz w:val="24"/>
        </w:rPr>
        <w:t> </w:t>
      </w:r>
      <w:r>
        <w:rPr>
          <w:sz w:val="24"/>
        </w:rPr>
        <w:t>and</w:t>
      </w:r>
      <w:r>
        <w:rPr>
          <w:spacing w:val="-4"/>
          <w:sz w:val="24"/>
        </w:rPr>
        <w:t> </w:t>
      </w:r>
      <w:r>
        <w:rPr>
          <w:sz w:val="24"/>
        </w:rPr>
        <w:t>firm</w:t>
      </w:r>
      <w:r>
        <w:rPr>
          <w:spacing w:val="-4"/>
          <w:sz w:val="24"/>
        </w:rPr>
        <w:t> </w:t>
      </w:r>
      <w:r>
        <w:rPr>
          <w:sz w:val="24"/>
        </w:rPr>
        <w:t>performance:</w:t>
      </w:r>
      <w:r>
        <w:rPr>
          <w:spacing w:val="-4"/>
          <w:sz w:val="24"/>
        </w:rPr>
        <w:t> </w:t>
      </w:r>
      <w:r>
        <w:rPr>
          <w:sz w:val="24"/>
        </w:rPr>
        <w:t>The</w:t>
      </w:r>
      <w:r>
        <w:rPr>
          <w:spacing w:val="-4"/>
          <w:sz w:val="24"/>
        </w:rPr>
        <w:t> </w:t>
      </w:r>
      <w:r>
        <w:rPr>
          <w:sz w:val="24"/>
        </w:rPr>
        <w:t>case</w:t>
      </w:r>
      <w:r>
        <w:rPr>
          <w:spacing w:val="-4"/>
          <w:sz w:val="24"/>
        </w:rPr>
        <w:t> </w:t>
      </w:r>
      <w:r>
        <w:rPr>
          <w:sz w:val="24"/>
        </w:rPr>
        <w:t>of bidder returns. </w:t>
      </w:r>
      <w:r>
        <w:rPr>
          <w:i/>
          <w:sz w:val="24"/>
        </w:rPr>
        <w:t>Journal of Corporate Finance, 5 </w:t>
      </w:r>
      <w:r>
        <w:rPr>
          <w:sz w:val="24"/>
        </w:rPr>
        <w:t>(2), 103-117.</w:t>
      </w:r>
    </w:p>
    <w:p>
      <w:pPr>
        <w:spacing w:line="360" w:lineRule="auto" w:before="199"/>
        <w:ind w:left="1520" w:right="718" w:hanging="720"/>
        <w:jc w:val="left"/>
        <w:rPr>
          <w:sz w:val="24"/>
        </w:rPr>
      </w:pPr>
      <w:r>
        <w:rPr>
          <w:sz w:val="24"/>
        </w:rPr>
        <w:t>Dye,</w:t>
      </w:r>
      <w:r>
        <w:rPr>
          <w:spacing w:val="-3"/>
          <w:sz w:val="24"/>
        </w:rPr>
        <w:t> </w:t>
      </w:r>
      <w:r>
        <w:rPr>
          <w:sz w:val="24"/>
        </w:rPr>
        <w:t>R.,</w:t>
      </w:r>
      <w:r>
        <w:rPr>
          <w:spacing w:val="-3"/>
          <w:sz w:val="24"/>
        </w:rPr>
        <w:t> </w:t>
      </w:r>
      <w:r>
        <w:rPr>
          <w:sz w:val="24"/>
        </w:rPr>
        <w:t>(1993).</w:t>
      </w:r>
      <w:r>
        <w:rPr>
          <w:spacing w:val="-3"/>
          <w:sz w:val="24"/>
        </w:rPr>
        <w:t> </w:t>
      </w:r>
      <w:r>
        <w:rPr>
          <w:sz w:val="24"/>
        </w:rPr>
        <w:t>Earnings</w:t>
      </w:r>
      <w:r>
        <w:rPr>
          <w:spacing w:val="-3"/>
          <w:sz w:val="24"/>
        </w:rPr>
        <w:t> </w:t>
      </w:r>
      <w:r>
        <w:rPr>
          <w:sz w:val="24"/>
        </w:rPr>
        <w:t>management</w:t>
      </w:r>
      <w:r>
        <w:rPr>
          <w:spacing w:val="-3"/>
          <w:sz w:val="24"/>
        </w:rPr>
        <w:t> </w:t>
      </w:r>
      <w:r>
        <w:rPr>
          <w:sz w:val="24"/>
        </w:rPr>
        <w:t>in</w:t>
      </w:r>
      <w:r>
        <w:rPr>
          <w:spacing w:val="-3"/>
          <w:sz w:val="24"/>
        </w:rPr>
        <w:t> </w:t>
      </w:r>
      <w:r>
        <w:rPr>
          <w:sz w:val="24"/>
        </w:rPr>
        <w:t>an</w:t>
      </w:r>
      <w:r>
        <w:rPr>
          <w:spacing w:val="-3"/>
          <w:sz w:val="24"/>
        </w:rPr>
        <w:t> </w:t>
      </w:r>
      <w:r>
        <w:rPr>
          <w:sz w:val="24"/>
        </w:rPr>
        <w:t>overlapping</w:t>
      </w:r>
      <w:r>
        <w:rPr>
          <w:spacing w:val="-3"/>
          <w:sz w:val="24"/>
        </w:rPr>
        <w:t> </w:t>
      </w:r>
      <w:r>
        <w:rPr>
          <w:sz w:val="24"/>
        </w:rPr>
        <w:t>generation’s</w:t>
      </w:r>
      <w:r>
        <w:rPr>
          <w:spacing w:val="-4"/>
          <w:sz w:val="24"/>
        </w:rPr>
        <w:t> </w:t>
      </w:r>
      <w:r>
        <w:rPr>
          <w:sz w:val="24"/>
        </w:rPr>
        <w:t>model.</w:t>
      </w:r>
      <w:r>
        <w:rPr>
          <w:spacing w:val="-2"/>
          <w:sz w:val="24"/>
        </w:rPr>
        <w:t> </w:t>
      </w:r>
      <w:r>
        <w:rPr>
          <w:i/>
          <w:sz w:val="24"/>
        </w:rPr>
        <w:t>Journal</w:t>
      </w:r>
      <w:r>
        <w:rPr>
          <w:i/>
          <w:spacing w:val="-3"/>
          <w:sz w:val="24"/>
        </w:rPr>
        <w:t> </w:t>
      </w:r>
      <w:r>
        <w:rPr>
          <w:i/>
          <w:sz w:val="24"/>
        </w:rPr>
        <w:t>of Accounting Research </w:t>
      </w:r>
      <w:r>
        <w:rPr>
          <w:sz w:val="24"/>
        </w:rPr>
        <w:t>26, 195-235.</w:t>
      </w:r>
    </w:p>
    <w:p>
      <w:pPr>
        <w:pStyle w:val="BodyText"/>
        <w:spacing w:line="360" w:lineRule="auto" w:before="202"/>
        <w:ind w:left="1520" w:right="718" w:hanging="720"/>
      </w:pPr>
      <w:r>
        <w:rPr/>
        <w:t>Ebraheem,</w:t>
      </w:r>
      <w:r>
        <w:rPr>
          <w:spacing w:val="-3"/>
        </w:rPr>
        <w:t> </w:t>
      </w:r>
      <w:r>
        <w:rPr/>
        <w:t>S.</w:t>
      </w:r>
      <w:r>
        <w:rPr>
          <w:spacing w:val="-3"/>
        </w:rPr>
        <w:t> </w:t>
      </w:r>
      <w:r>
        <w:rPr/>
        <w:t>S.</w:t>
      </w:r>
      <w:r>
        <w:rPr>
          <w:spacing w:val="-3"/>
        </w:rPr>
        <w:t> </w:t>
      </w:r>
      <w:r>
        <w:rPr/>
        <w:t>A.</w:t>
      </w:r>
      <w:r>
        <w:rPr>
          <w:spacing w:val="-3"/>
        </w:rPr>
        <w:t> </w:t>
      </w:r>
      <w:r>
        <w:rPr/>
        <w:t>&amp;</w:t>
      </w:r>
      <w:r>
        <w:rPr>
          <w:spacing w:val="-3"/>
        </w:rPr>
        <w:t> </w:t>
      </w:r>
      <w:r>
        <w:rPr/>
        <w:t>Mohamad,</w:t>
      </w:r>
      <w:r>
        <w:rPr>
          <w:spacing w:val="-3"/>
        </w:rPr>
        <w:t> </w:t>
      </w:r>
      <w:r>
        <w:rPr/>
        <w:t>H.</w:t>
      </w:r>
      <w:r>
        <w:rPr>
          <w:spacing w:val="-3"/>
        </w:rPr>
        <w:t> </w:t>
      </w:r>
      <w:r>
        <w:rPr/>
        <w:t>S.</w:t>
      </w:r>
      <w:r>
        <w:rPr>
          <w:spacing w:val="-3"/>
        </w:rPr>
        <w:t> </w:t>
      </w:r>
      <w:r>
        <w:rPr/>
        <w:t>(2012).</w:t>
      </w:r>
      <w:r>
        <w:rPr>
          <w:spacing w:val="-2"/>
        </w:rPr>
        <w:t> </w:t>
      </w:r>
      <w:r>
        <w:rPr/>
        <w:t>Proposing</w:t>
      </w:r>
      <w:r>
        <w:rPr>
          <w:spacing w:val="-3"/>
        </w:rPr>
        <w:t> </w:t>
      </w:r>
      <w:r>
        <w:rPr/>
        <w:t>conceptual</w:t>
      </w:r>
      <w:r>
        <w:rPr>
          <w:spacing w:val="-3"/>
        </w:rPr>
        <w:t> </w:t>
      </w:r>
      <w:r>
        <w:rPr/>
        <w:t>framework</w:t>
      </w:r>
      <w:r>
        <w:rPr>
          <w:spacing w:val="-3"/>
        </w:rPr>
        <w:t> </w:t>
      </w:r>
      <w:r>
        <w:rPr/>
        <w:t>for</w:t>
      </w:r>
      <w:r>
        <w:rPr>
          <w:spacing w:val="-3"/>
        </w:rPr>
        <w:t> </w:t>
      </w:r>
      <w:r>
        <w:rPr/>
        <w:t>reducing Earning Management using Ownership Structure Mechanism: Jordanian Companies Perspective. </w:t>
      </w:r>
      <w:r>
        <w:rPr>
          <w:i/>
        </w:rPr>
        <w:t>Journal of Finance, Accounting and Management, </w:t>
      </w:r>
      <w:r>
        <w:rPr/>
        <w:t>3(2), 58-78.</w:t>
      </w:r>
    </w:p>
    <w:p>
      <w:pPr>
        <w:spacing w:line="360" w:lineRule="auto" w:before="201"/>
        <w:ind w:left="1520" w:right="1190" w:hanging="720"/>
        <w:jc w:val="both"/>
        <w:rPr>
          <w:sz w:val="24"/>
        </w:rPr>
      </w:pPr>
      <w:r>
        <w:rPr>
          <w:sz w:val="24"/>
        </w:rPr>
        <w:t>Effiok,</w:t>
      </w:r>
      <w:r>
        <w:rPr>
          <w:spacing w:val="-4"/>
          <w:sz w:val="24"/>
        </w:rPr>
        <w:t> </w:t>
      </w:r>
      <w:r>
        <w:rPr>
          <w:sz w:val="24"/>
        </w:rPr>
        <w:t>S.,</w:t>
      </w:r>
      <w:r>
        <w:rPr>
          <w:spacing w:val="-4"/>
          <w:sz w:val="24"/>
        </w:rPr>
        <w:t> </w:t>
      </w:r>
      <w:r>
        <w:rPr>
          <w:sz w:val="24"/>
        </w:rPr>
        <w:t>&amp;</w:t>
      </w:r>
      <w:r>
        <w:rPr>
          <w:spacing w:val="-4"/>
          <w:sz w:val="24"/>
        </w:rPr>
        <w:t> </w:t>
      </w:r>
      <w:r>
        <w:rPr>
          <w:sz w:val="24"/>
        </w:rPr>
        <w:t>Eton,</w:t>
      </w:r>
      <w:r>
        <w:rPr>
          <w:spacing w:val="-4"/>
          <w:sz w:val="24"/>
        </w:rPr>
        <w:t> </w:t>
      </w:r>
      <w:r>
        <w:rPr>
          <w:sz w:val="24"/>
        </w:rPr>
        <w:t>O.</w:t>
      </w:r>
      <w:r>
        <w:rPr>
          <w:spacing w:val="-4"/>
          <w:sz w:val="24"/>
        </w:rPr>
        <w:t> </w:t>
      </w:r>
      <w:r>
        <w:rPr>
          <w:sz w:val="24"/>
        </w:rPr>
        <w:t>(2012).</w:t>
      </w:r>
      <w:r>
        <w:rPr>
          <w:spacing w:val="-4"/>
          <w:sz w:val="24"/>
        </w:rPr>
        <w:t> </w:t>
      </w:r>
      <w:r>
        <w:rPr>
          <w:sz w:val="24"/>
        </w:rPr>
        <w:t>Creative</w:t>
      </w:r>
      <w:r>
        <w:rPr>
          <w:spacing w:val="-5"/>
          <w:sz w:val="24"/>
        </w:rPr>
        <w:t> </w:t>
      </w:r>
      <w:r>
        <w:rPr>
          <w:sz w:val="24"/>
        </w:rPr>
        <w:t>Accounting</w:t>
      </w:r>
      <w:r>
        <w:rPr>
          <w:spacing w:val="-4"/>
          <w:sz w:val="24"/>
        </w:rPr>
        <w:t> </w:t>
      </w:r>
      <w:r>
        <w:rPr>
          <w:sz w:val="24"/>
        </w:rPr>
        <w:t>and</w:t>
      </w:r>
      <w:r>
        <w:rPr>
          <w:spacing w:val="-4"/>
          <w:sz w:val="24"/>
        </w:rPr>
        <w:t> </w:t>
      </w:r>
      <w:r>
        <w:rPr>
          <w:sz w:val="24"/>
        </w:rPr>
        <w:t>Managerial</w:t>
      </w:r>
      <w:r>
        <w:rPr>
          <w:spacing w:val="-4"/>
          <w:sz w:val="24"/>
        </w:rPr>
        <w:t> </w:t>
      </w:r>
      <w:r>
        <w:rPr>
          <w:sz w:val="24"/>
        </w:rPr>
        <w:t>Decision</w:t>
      </w:r>
      <w:r>
        <w:rPr>
          <w:spacing w:val="-4"/>
          <w:sz w:val="24"/>
        </w:rPr>
        <w:t> </w:t>
      </w:r>
      <w:r>
        <w:rPr>
          <w:sz w:val="24"/>
        </w:rPr>
        <w:t>on</w:t>
      </w:r>
      <w:r>
        <w:rPr>
          <w:spacing w:val="-4"/>
          <w:sz w:val="24"/>
        </w:rPr>
        <w:t> </w:t>
      </w:r>
      <w:r>
        <w:rPr>
          <w:sz w:val="24"/>
        </w:rPr>
        <w:t>Selected Financial Institutions in Nigeria. </w:t>
      </w:r>
      <w:r>
        <w:rPr>
          <w:i/>
          <w:sz w:val="24"/>
        </w:rPr>
        <w:t>International Journal of Business Research and Management (IJBRM),3(1)</w:t>
      </w:r>
      <w:r>
        <w:rPr>
          <w:sz w:val="24"/>
        </w:rPr>
        <w:t>.</w:t>
      </w:r>
    </w:p>
    <w:p>
      <w:pPr>
        <w:spacing w:line="362" w:lineRule="auto" w:before="198"/>
        <w:ind w:left="1520" w:right="718" w:hanging="720"/>
        <w:jc w:val="left"/>
        <w:rPr>
          <w:sz w:val="24"/>
        </w:rPr>
      </w:pPr>
      <w:r>
        <w:rPr>
          <w:sz w:val="24"/>
        </w:rPr>
        <w:t>Ehab,</w:t>
      </w:r>
      <w:r>
        <w:rPr>
          <w:spacing w:val="-3"/>
          <w:sz w:val="24"/>
        </w:rPr>
        <w:t> </w:t>
      </w:r>
      <w:r>
        <w:rPr>
          <w:sz w:val="24"/>
        </w:rPr>
        <w:t>A.</w:t>
      </w:r>
      <w:r>
        <w:rPr>
          <w:spacing w:val="-3"/>
          <w:sz w:val="24"/>
        </w:rPr>
        <w:t> </w:t>
      </w:r>
      <w:r>
        <w:rPr>
          <w:sz w:val="24"/>
        </w:rPr>
        <w:t>&amp;</w:t>
      </w:r>
      <w:r>
        <w:rPr>
          <w:spacing w:val="-3"/>
          <w:sz w:val="24"/>
        </w:rPr>
        <w:t> </w:t>
      </w:r>
      <w:r>
        <w:rPr>
          <w:sz w:val="24"/>
        </w:rPr>
        <w:t>Hisham,</w:t>
      </w:r>
      <w:r>
        <w:rPr>
          <w:spacing w:val="-4"/>
          <w:sz w:val="24"/>
        </w:rPr>
        <w:t> </w:t>
      </w:r>
      <w:r>
        <w:rPr>
          <w:sz w:val="24"/>
        </w:rPr>
        <w:t>A.</w:t>
      </w:r>
      <w:r>
        <w:rPr>
          <w:spacing w:val="-3"/>
          <w:sz w:val="24"/>
        </w:rPr>
        <w:t> </w:t>
      </w:r>
      <w:r>
        <w:rPr>
          <w:sz w:val="24"/>
        </w:rPr>
        <w:t>(2018).</w:t>
      </w:r>
      <w:r>
        <w:rPr>
          <w:spacing w:val="-3"/>
          <w:sz w:val="24"/>
        </w:rPr>
        <w:t> </w:t>
      </w:r>
      <w:r>
        <w:rPr>
          <w:i/>
          <w:sz w:val="24"/>
        </w:rPr>
        <w:t>Comparison</w:t>
      </w:r>
      <w:r>
        <w:rPr>
          <w:i/>
          <w:spacing w:val="-3"/>
          <w:sz w:val="24"/>
        </w:rPr>
        <w:t> </w:t>
      </w:r>
      <w:r>
        <w:rPr>
          <w:i/>
          <w:sz w:val="24"/>
        </w:rPr>
        <w:t>Between</w:t>
      </w:r>
      <w:r>
        <w:rPr>
          <w:i/>
          <w:spacing w:val="-4"/>
          <w:sz w:val="24"/>
        </w:rPr>
        <w:t> </w:t>
      </w:r>
      <w:r>
        <w:rPr>
          <w:i/>
          <w:sz w:val="24"/>
        </w:rPr>
        <w:t>M-estimation,</w:t>
      </w:r>
      <w:r>
        <w:rPr>
          <w:i/>
          <w:spacing w:val="-3"/>
          <w:sz w:val="24"/>
        </w:rPr>
        <w:t> </w:t>
      </w:r>
      <w:r>
        <w:rPr>
          <w:i/>
          <w:sz w:val="24"/>
        </w:rPr>
        <w:t>S-estimation,</w:t>
      </w:r>
      <w:r>
        <w:rPr>
          <w:i/>
          <w:spacing w:val="-3"/>
          <w:sz w:val="24"/>
        </w:rPr>
        <w:t> </w:t>
      </w:r>
      <w:r>
        <w:rPr>
          <w:i/>
          <w:sz w:val="24"/>
        </w:rPr>
        <w:t>And</w:t>
      </w:r>
      <w:r>
        <w:rPr>
          <w:i/>
          <w:spacing w:val="-3"/>
          <w:sz w:val="24"/>
        </w:rPr>
        <w:t> </w:t>
      </w:r>
      <w:r>
        <w:rPr>
          <w:i/>
          <w:sz w:val="24"/>
        </w:rPr>
        <w:t>MM Estimation Methods of Robust Estimation with Application and Simulation</w:t>
      </w:r>
      <w:r>
        <w:rPr>
          <w:sz w:val="24"/>
        </w:rPr>
        <w:t>.</w:t>
      </w:r>
    </w:p>
    <w:p>
      <w:pPr>
        <w:spacing w:line="360" w:lineRule="auto" w:before="196"/>
        <w:ind w:left="1520" w:right="718" w:hanging="720"/>
        <w:jc w:val="left"/>
        <w:rPr>
          <w:sz w:val="24"/>
        </w:rPr>
      </w:pPr>
      <w:r>
        <w:rPr>
          <w:sz w:val="24"/>
        </w:rPr>
        <w:t>Eng</w:t>
      </w:r>
      <w:r>
        <w:rPr>
          <w:spacing w:val="-4"/>
          <w:sz w:val="24"/>
        </w:rPr>
        <w:t> </w:t>
      </w:r>
      <w:r>
        <w:rPr>
          <w:sz w:val="24"/>
        </w:rPr>
        <w:t>L.L</w:t>
      </w:r>
      <w:r>
        <w:rPr>
          <w:spacing w:val="-5"/>
          <w:sz w:val="24"/>
        </w:rPr>
        <w:t> </w:t>
      </w:r>
      <w:r>
        <w:rPr>
          <w:sz w:val="24"/>
        </w:rPr>
        <w:t>&amp;Mak</w:t>
      </w:r>
      <w:r>
        <w:rPr>
          <w:spacing w:val="-4"/>
          <w:sz w:val="24"/>
        </w:rPr>
        <w:t> </w:t>
      </w:r>
      <w:r>
        <w:rPr>
          <w:sz w:val="24"/>
        </w:rPr>
        <w:t>Y.T.</w:t>
      </w:r>
      <w:r>
        <w:rPr>
          <w:spacing w:val="-4"/>
          <w:sz w:val="24"/>
        </w:rPr>
        <w:t> </w:t>
      </w:r>
      <w:r>
        <w:rPr>
          <w:sz w:val="24"/>
        </w:rPr>
        <w:t>(2003).</w:t>
      </w:r>
      <w:r>
        <w:rPr>
          <w:spacing w:val="-4"/>
          <w:sz w:val="24"/>
        </w:rPr>
        <w:t> </w:t>
      </w:r>
      <w:r>
        <w:rPr>
          <w:sz w:val="24"/>
        </w:rPr>
        <w:t>Corporate</w:t>
      </w:r>
      <w:r>
        <w:rPr>
          <w:spacing w:val="-4"/>
          <w:sz w:val="24"/>
        </w:rPr>
        <w:t> </w:t>
      </w:r>
      <w:r>
        <w:rPr>
          <w:sz w:val="24"/>
        </w:rPr>
        <w:t>governance</w:t>
      </w:r>
      <w:r>
        <w:rPr>
          <w:spacing w:val="-5"/>
          <w:sz w:val="24"/>
        </w:rPr>
        <w:t> </w:t>
      </w:r>
      <w:r>
        <w:rPr>
          <w:sz w:val="24"/>
        </w:rPr>
        <w:t>and</w:t>
      </w:r>
      <w:r>
        <w:rPr>
          <w:spacing w:val="-4"/>
          <w:sz w:val="24"/>
        </w:rPr>
        <w:t> </w:t>
      </w:r>
      <w:r>
        <w:rPr>
          <w:sz w:val="24"/>
        </w:rPr>
        <w:t>voluntary</w:t>
      </w:r>
      <w:r>
        <w:rPr>
          <w:spacing w:val="-4"/>
          <w:sz w:val="24"/>
        </w:rPr>
        <w:t> </w:t>
      </w:r>
      <w:r>
        <w:rPr>
          <w:sz w:val="24"/>
        </w:rPr>
        <w:t>disclosure.</w:t>
      </w:r>
      <w:r>
        <w:rPr>
          <w:spacing w:val="-1"/>
          <w:sz w:val="24"/>
        </w:rPr>
        <w:t> </w:t>
      </w:r>
      <w:r>
        <w:rPr>
          <w:i/>
          <w:sz w:val="24"/>
        </w:rPr>
        <w:t>Journal</w:t>
      </w:r>
      <w:r>
        <w:rPr>
          <w:i/>
          <w:spacing w:val="-4"/>
          <w:sz w:val="24"/>
        </w:rPr>
        <w:t> </w:t>
      </w:r>
      <w:r>
        <w:rPr>
          <w:i/>
          <w:sz w:val="24"/>
        </w:rPr>
        <w:t>Of Accounting and Public Policy, </w:t>
      </w:r>
      <w:r>
        <w:rPr>
          <w:sz w:val="24"/>
        </w:rPr>
        <w:t>22, 325-345</w:t>
      </w:r>
    </w:p>
    <w:p>
      <w:pPr>
        <w:spacing w:line="360" w:lineRule="auto" w:before="159"/>
        <w:ind w:left="1520" w:right="773" w:hanging="720"/>
        <w:jc w:val="left"/>
        <w:rPr>
          <w:sz w:val="24"/>
        </w:rPr>
      </w:pPr>
      <w:r>
        <w:rPr>
          <w:sz w:val="24"/>
        </w:rPr>
        <w:t>Enofe, A. O., Iyafekhe, C. &amp; Eniola, J. O. (2017). Board ethnicity, gender diversity and earnings</w:t>
      </w:r>
      <w:r>
        <w:rPr>
          <w:spacing w:val="-4"/>
          <w:sz w:val="24"/>
        </w:rPr>
        <w:t> </w:t>
      </w:r>
      <w:r>
        <w:rPr>
          <w:sz w:val="24"/>
        </w:rPr>
        <w:t>management:</w:t>
      </w:r>
      <w:r>
        <w:rPr>
          <w:spacing w:val="-4"/>
          <w:sz w:val="24"/>
        </w:rPr>
        <w:t> </w:t>
      </w:r>
      <w:r>
        <w:rPr>
          <w:sz w:val="24"/>
        </w:rPr>
        <w:t>Evidence</w:t>
      </w:r>
      <w:r>
        <w:rPr>
          <w:spacing w:val="-5"/>
          <w:sz w:val="24"/>
        </w:rPr>
        <w:t> </w:t>
      </w:r>
      <w:r>
        <w:rPr>
          <w:sz w:val="24"/>
        </w:rPr>
        <w:t>from</w:t>
      </w:r>
      <w:r>
        <w:rPr>
          <w:spacing w:val="-4"/>
          <w:sz w:val="24"/>
        </w:rPr>
        <w:t> </w:t>
      </w:r>
      <w:r>
        <w:rPr>
          <w:sz w:val="24"/>
        </w:rPr>
        <w:t>quoted</w:t>
      </w:r>
      <w:r>
        <w:rPr>
          <w:spacing w:val="-4"/>
          <w:sz w:val="24"/>
        </w:rPr>
        <w:t> </w:t>
      </w:r>
      <w:r>
        <w:rPr>
          <w:sz w:val="24"/>
        </w:rPr>
        <w:t>firms</w:t>
      </w:r>
      <w:r>
        <w:rPr>
          <w:spacing w:val="-4"/>
          <w:sz w:val="24"/>
        </w:rPr>
        <w:t> </w:t>
      </w:r>
      <w:r>
        <w:rPr>
          <w:sz w:val="24"/>
        </w:rPr>
        <w:t>in</w:t>
      </w:r>
      <w:r>
        <w:rPr>
          <w:spacing w:val="-4"/>
          <w:sz w:val="24"/>
        </w:rPr>
        <w:t> </w:t>
      </w:r>
      <w:r>
        <w:rPr>
          <w:sz w:val="24"/>
        </w:rPr>
        <w:t>Nigeria.</w:t>
      </w:r>
      <w:r>
        <w:rPr>
          <w:spacing w:val="-2"/>
          <w:sz w:val="24"/>
        </w:rPr>
        <w:t> </w:t>
      </w:r>
      <w:r>
        <w:rPr>
          <w:i/>
          <w:sz w:val="24"/>
        </w:rPr>
        <w:t>International</w:t>
      </w:r>
      <w:r>
        <w:rPr>
          <w:i/>
          <w:spacing w:val="-4"/>
          <w:sz w:val="24"/>
        </w:rPr>
        <w:t> </w:t>
      </w:r>
      <w:r>
        <w:rPr>
          <w:i/>
          <w:sz w:val="24"/>
        </w:rPr>
        <w:t>Journal of Economics, Commerce and Management,</w:t>
      </w:r>
      <w:r>
        <w:rPr>
          <w:sz w:val="24"/>
        </w:rPr>
        <w:t>5(6), 78-90.</w:t>
      </w:r>
    </w:p>
    <w:p>
      <w:pPr>
        <w:pStyle w:val="BodyText"/>
        <w:spacing w:line="360" w:lineRule="auto" w:before="159"/>
        <w:ind w:left="1520" w:right="718" w:hanging="720"/>
      </w:pPr>
      <w:r>
        <w:rPr/>
        <w:t>Ezazi, M. S., Sadeghissharif, S. J., Alipour M., and Amjadi H., (2001). The Effect of ownership</w:t>
      </w:r>
      <w:r>
        <w:rPr>
          <w:spacing w:val="-4"/>
        </w:rPr>
        <w:t> </w:t>
      </w:r>
      <w:r>
        <w:rPr/>
        <w:t>structure</w:t>
      </w:r>
      <w:r>
        <w:rPr>
          <w:spacing w:val="-4"/>
        </w:rPr>
        <w:t> </w:t>
      </w:r>
      <w:r>
        <w:rPr/>
        <w:t>on</w:t>
      </w:r>
      <w:r>
        <w:rPr>
          <w:spacing w:val="-4"/>
        </w:rPr>
        <w:t> </w:t>
      </w:r>
      <w:r>
        <w:rPr/>
        <w:t>share</w:t>
      </w:r>
      <w:r>
        <w:rPr>
          <w:spacing w:val="-5"/>
        </w:rPr>
        <w:t> </w:t>
      </w:r>
      <w:r>
        <w:rPr/>
        <w:t>price</w:t>
      </w:r>
      <w:r>
        <w:rPr>
          <w:spacing w:val="-4"/>
        </w:rPr>
        <w:t> </w:t>
      </w:r>
      <w:r>
        <w:rPr/>
        <w:t>volatility</w:t>
      </w:r>
      <w:r>
        <w:rPr>
          <w:spacing w:val="-4"/>
        </w:rPr>
        <w:t> </w:t>
      </w:r>
      <w:r>
        <w:rPr/>
        <w:t>of</w:t>
      </w:r>
      <w:r>
        <w:rPr>
          <w:spacing w:val="-4"/>
        </w:rPr>
        <w:t> </w:t>
      </w:r>
      <w:r>
        <w:rPr/>
        <w:t>listed</w:t>
      </w:r>
      <w:r>
        <w:rPr>
          <w:spacing w:val="-4"/>
        </w:rPr>
        <w:t> </w:t>
      </w:r>
      <w:r>
        <w:rPr/>
        <w:t>companies</w:t>
      </w:r>
      <w:r>
        <w:rPr>
          <w:spacing w:val="-4"/>
        </w:rPr>
        <w:t> </w:t>
      </w:r>
      <w:r>
        <w:rPr/>
        <w:t>in</w:t>
      </w:r>
      <w:r>
        <w:rPr>
          <w:spacing w:val="-4"/>
        </w:rPr>
        <w:t> </w:t>
      </w:r>
      <w:r>
        <w:rPr/>
        <w:t>Tehran</w:t>
      </w:r>
      <w:r>
        <w:rPr>
          <w:spacing w:val="-2"/>
        </w:rPr>
        <w:t> </w:t>
      </w:r>
      <w:r>
        <w:rPr/>
        <w:t>Stock exchange: An empirical Evidence of Iran. </w:t>
      </w:r>
      <w:r>
        <w:rPr>
          <w:i/>
        </w:rPr>
        <w:t>International of Business and Social Science. 2</w:t>
      </w:r>
      <w:r>
        <w:rPr/>
        <w:t>(50) 163-169</w:t>
      </w:r>
    </w:p>
    <w:p>
      <w:pPr>
        <w:pStyle w:val="BodyText"/>
        <w:spacing w:line="360" w:lineRule="auto" w:before="162"/>
        <w:ind w:left="1520" w:right="718" w:hanging="720"/>
      </w:pPr>
      <w:r>
        <w:rPr/>
        <w:t>Faghani,</w:t>
      </w:r>
      <w:r>
        <w:rPr>
          <w:spacing w:val="-4"/>
        </w:rPr>
        <w:t> </w:t>
      </w:r>
      <w:r>
        <w:rPr/>
        <w:t>M.</w:t>
      </w:r>
      <w:r>
        <w:rPr>
          <w:spacing w:val="-4"/>
        </w:rPr>
        <w:t> </w:t>
      </w:r>
      <w:r>
        <w:rPr/>
        <w:t>K.,</w:t>
      </w:r>
      <w:r>
        <w:rPr>
          <w:spacing w:val="-4"/>
        </w:rPr>
        <w:t> </w:t>
      </w:r>
      <w:r>
        <w:rPr/>
        <w:t>&amp;Ameoi,</w:t>
      </w:r>
      <w:r>
        <w:rPr>
          <w:spacing w:val="-4"/>
        </w:rPr>
        <w:t> </w:t>
      </w:r>
      <w:r>
        <w:rPr/>
        <w:t>M.</w:t>
      </w:r>
      <w:r>
        <w:rPr>
          <w:spacing w:val="-4"/>
        </w:rPr>
        <w:t> </w:t>
      </w:r>
      <w:r>
        <w:rPr/>
        <w:t>(2014).</w:t>
      </w:r>
      <w:r>
        <w:rPr>
          <w:spacing w:val="-2"/>
        </w:rPr>
        <w:t> </w:t>
      </w:r>
      <w:r>
        <w:rPr/>
        <w:t>Investigating</w:t>
      </w:r>
      <w:r>
        <w:rPr>
          <w:spacing w:val="-4"/>
        </w:rPr>
        <w:t> </w:t>
      </w:r>
      <w:r>
        <w:rPr/>
        <w:t>the</w:t>
      </w:r>
      <w:r>
        <w:rPr>
          <w:spacing w:val="-4"/>
        </w:rPr>
        <w:t> </w:t>
      </w:r>
      <w:r>
        <w:rPr/>
        <w:t>relationship</w:t>
      </w:r>
      <w:r>
        <w:rPr>
          <w:spacing w:val="-4"/>
        </w:rPr>
        <w:t> </w:t>
      </w:r>
      <w:r>
        <w:rPr/>
        <w:t>of</w:t>
      </w:r>
      <w:r>
        <w:rPr>
          <w:spacing w:val="-4"/>
        </w:rPr>
        <w:t> </w:t>
      </w:r>
      <w:r>
        <w:rPr/>
        <w:t>corporate</w:t>
      </w:r>
      <w:r>
        <w:rPr>
          <w:spacing w:val="-4"/>
        </w:rPr>
        <w:t> </w:t>
      </w:r>
      <w:r>
        <w:rPr/>
        <w:t>governance mechanisms, company size and earnings management of accepted companies in Tehran Stock Exchange. </w:t>
      </w:r>
      <w:r>
        <w:rPr>
          <w:i/>
        </w:rPr>
        <w:t>Research Journal of Recent Sciences, </w:t>
      </w:r>
      <w:r>
        <w:rPr/>
        <w:t>3(7), 90-97.</w:t>
      </w:r>
    </w:p>
    <w:p>
      <w:pPr>
        <w:spacing w:before="160"/>
        <w:ind w:left="800" w:right="0" w:firstLine="0"/>
        <w:jc w:val="left"/>
        <w:rPr>
          <w:sz w:val="24"/>
        </w:rPr>
      </w:pPr>
      <w:r>
        <w:rPr>
          <w:sz w:val="24"/>
        </w:rPr>
        <w:t>Fama,</w:t>
      </w:r>
      <w:r>
        <w:rPr>
          <w:spacing w:val="-1"/>
          <w:sz w:val="24"/>
        </w:rPr>
        <w:t> </w:t>
      </w:r>
      <w:r>
        <w:rPr>
          <w:sz w:val="24"/>
        </w:rPr>
        <w:t>E. (1980)</w:t>
      </w:r>
      <w:r>
        <w:rPr>
          <w:spacing w:val="-1"/>
          <w:sz w:val="24"/>
        </w:rPr>
        <w:t> </w:t>
      </w:r>
      <w:r>
        <w:rPr>
          <w:sz w:val="24"/>
        </w:rPr>
        <w:t>Agency</w:t>
      </w:r>
      <w:r>
        <w:rPr>
          <w:spacing w:val="1"/>
          <w:sz w:val="24"/>
        </w:rPr>
        <w:t> </w:t>
      </w:r>
      <w:r>
        <w:rPr>
          <w:sz w:val="24"/>
        </w:rPr>
        <w:t>problems</w:t>
      </w:r>
      <w:r>
        <w:rPr>
          <w:spacing w:val="-1"/>
          <w:sz w:val="24"/>
        </w:rPr>
        <w:t> </w:t>
      </w:r>
      <w:r>
        <w:rPr>
          <w:sz w:val="24"/>
        </w:rPr>
        <w:t>and</w:t>
      </w:r>
      <w:r>
        <w:rPr>
          <w:spacing w:val="-1"/>
          <w:sz w:val="24"/>
        </w:rPr>
        <w:t> </w:t>
      </w:r>
      <w:r>
        <w:rPr>
          <w:sz w:val="24"/>
        </w:rPr>
        <w:t>theory</w:t>
      </w:r>
      <w:r>
        <w:rPr>
          <w:spacing w:val="-1"/>
          <w:sz w:val="24"/>
        </w:rPr>
        <w:t> </w:t>
      </w:r>
      <w:r>
        <w:rPr>
          <w:sz w:val="24"/>
        </w:rPr>
        <w:t>of</w:t>
      </w:r>
      <w:r>
        <w:rPr>
          <w:spacing w:val="-1"/>
          <w:sz w:val="24"/>
        </w:rPr>
        <w:t> </w:t>
      </w:r>
      <w:r>
        <w:rPr>
          <w:sz w:val="24"/>
        </w:rPr>
        <w:t>the</w:t>
      </w:r>
      <w:r>
        <w:rPr>
          <w:spacing w:val="-2"/>
          <w:sz w:val="24"/>
        </w:rPr>
        <w:t> </w:t>
      </w:r>
      <w:r>
        <w:rPr>
          <w:sz w:val="24"/>
        </w:rPr>
        <w:t>firm.</w:t>
      </w:r>
      <w:r>
        <w:rPr>
          <w:i/>
          <w:sz w:val="24"/>
        </w:rPr>
        <w:t>Journal</w:t>
      </w:r>
      <w:r>
        <w:rPr>
          <w:i/>
          <w:spacing w:val="-1"/>
          <w:sz w:val="24"/>
        </w:rPr>
        <w:t> </w:t>
      </w:r>
      <w:r>
        <w:rPr>
          <w:i/>
          <w:sz w:val="24"/>
        </w:rPr>
        <w:t>of Policy</w:t>
      </w:r>
      <w:r>
        <w:rPr>
          <w:i/>
          <w:spacing w:val="-1"/>
          <w:sz w:val="24"/>
        </w:rPr>
        <w:t> </w:t>
      </w:r>
      <w:r>
        <w:rPr>
          <w:i/>
          <w:sz w:val="24"/>
        </w:rPr>
        <w:t>Economy</w:t>
      </w:r>
      <w:r>
        <w:rPr>
          <w:i/>
          <w:spacing w:val="-1"/>
          <w:sz w:val="24"/>
        </w:rPr>
        <w:t> </w:t>
      </w:r>
      <w:r>
        <w:rPr>
          <w:sz w:val="24"/>
        </w:rPr>
        <w:t>88-</w:t>
      </w:r>
      <w:r>
        <w:rPr>
          <w:spacing w:val="-5"/>
          <w:sz w:val="24"/>
        </w:rPr>
        <w:t>107</w:t>
      </w:r>
    </w:p>
    <w:p>
      <w:pPr>
        <w:spacing w:after="0"/>
        <w:jc w:val="left"/>
        <w:rPr>
          <w:sz w:val="24"/>
        </w:rPr>
        <w:sectPr>
          <w:pgSz w:w="11910" w:h="16840"/>
          <w:pgMar w:header="0" w:footer="1454" w:top="1360" w:bottom="1680" w:left="640" w:right="720"/>
        </w:sectPr>
      </w:pPr>
    </w:p>
    <w:p>
      <w:pPr>
        <w:spacing w:line="360" w:lineRule="auto" w:before="61"/>
        <w:ind w:left="1520" w:right="718" w:hanging="720"/>
        <w:jc w:val="left"/>
        <w:rPr>
          <w:sz w:val="24"/>
        </w:rPr>
      </w:pPr>
      <w:r>
        <w:rPr>
          <w:sz w:val="24"/>
        </w:rPr>
        <w:t>Fama,</w:t>
      </w:r>
      <w:r>
        <w:rPr>
          <w:spacing w:val="-3"/>
          <w:sz w:val="24"/>
        </w:rPr>
        <w:t> </w:t>
      </w:r>
      <w:r>
        <w:rPr>
          <w:sz w:val="24"/>
        </w:rPr>
        <w:t>E.</w:t>
      </w:r>
      <w:r>
        <w:rPr>
          <w:spacing w:val="-1"/>
          <w:sz w:val="24"/>
        </w:rPr>
        <w:t> </w:t>
      </w:r>
      <w:r>
        <w:rPr>
          <w:sz w:val="24"/>
        </w:rPr>
        <w:t>F.</w:t>
      </w:r>
      <w:r>
        <w:rPr>
          <w:spacing w:val="-3"/>
          <w:sz w:val="24"/>
        </w:rPr>
        <w:t> </w:t>
      </w:r>
      <w:r>
        <w:rPr>
          <w:sz w:val="24"/>
        </w:rPr>
        <w:t>&amp;</w:t>
      </w:r>
      <w:r>
        <w:rPr>
          <w:spacing w:val="-3"/>
          <w:sz w:val="24"/>
        </w:rPr>
        <w:t> </w:t>
      </w:r>
      <w:r>
        <w:rPr>
          <w:sz w:val="24"/>
        </w:rPr>
        <w:t>Jensen,</w:t>
      </w:r>
      <w:r>
        <w:rPr>
          <w:spacing w:val="-3"/>
          <w:sz w:val="24"/>
        </w:rPr>
        <w:t> </w:t>
      </w:r>
      <w:r>
        <w:rPr>
          <w:sz w:val="24"/>
        </w:rPr>
        <w:t>M.</w:t>
      </w:r>
      <w:r>
        <w:rPr>
          <w:spacing w:val="-1"/>
          <w:sz w:val="24"/>
        </w:rPr>
        <w:t> </w:t>
      </w:r>
      <w:r>
        <w:rPr>
          <w:sz w:val="24"/>
        </w:rPr>
        <w:t>C.</w:t>
      </w:r>
      <w:r>
        <w:rPr>
          <w:spacing w:val="-3"/>
          <w:sz w:val="24"/>
        </w:rPr>
        <w:t> </w:t>
      </w:r>
      <w:r>
        <w:rPr>
          <w:sz w:val="24"/>
        </w:rPr>
        <w:t>(1983).</w:t>
      </w:r>
      <w:r>
        <w:rPr>
          <w:spacing w:val="-3"/>
          <w:sz w:val="24"/>
        </w:rPr>
        <w:t> </w:t>
      </w:r>
      <w:r>
        <w:rPr>
          <w:sz w:val="24"/>
        </w:rPr>
        <w:t>Agency</w:t>
      </w:r>
      <w:r>
        <w:rPr>
          <w:spacing w:val="-3"/>
          <w:sz w:val="24"/>
        </w:rPr>
        <w:t> </w:t>
      </w:r>
      <w:r>
        <w:rPr>
          <w:sz w:val="24"/>
        </w:rPr>
        <w:t>problems</w:t>
      </w:r>
      <w:r>
        <w:rPr>
          <w:spacing w:val="-3"/>
          <w:sz w:val="24"/>
        </w:rPr>
        <w:t> </w:t>
      </w:r>
      <w:r>
        <w:rPr>
          <w:sz w:val="24"/>
        </w:rPr>
        <w:t>and</w:t>
      </w:r>
      <w:r>
        <w:rPr>
          <w:spacing w:val="-3"/>
          <w:sz w:val="24"/>
        </w:rPr>
        <w:t> </w:t>
      </w:r>
      <w:r>
        <w:rPr>
          <w:sz w:val="24"/>
        </w:rPr>
        <w:t>residual</w:t>
      </w:r>
      <w:r>
        <w:rPr>
          <w:spacing w:val="-3"/>
          <w:sz w:val="24"/>
        </w:rPr>
        <w:t> </w:t>
      </w:r>
      <w:r>
        <w:rPr>
          <w:sz w:val="24"/>
        </w:rPr>
        <w:t>claims. </w:t>
      </w:r>
      <w:r>
        <w:rPr>
          <w:i/>
          <w:sz w:val="24"/>
        </w:rPr>
        <w:t>Journal</w:t>
      </w:r>
      <w:r>
        <w:rPr>
          <w:i/>
          <w:spacing w:val="-3"/>
          <w:sz w:val="24"/>
        </w:rPr>
        <w:t> </w:t>
      </w:r>
      <w:r>
        <w:rPr>
          <w:i/>
          <w:sz w:val="24"/>
        </w:rPr>
        <w:t>of</w:t>
      </w:r>
      <w:r>
        <w:rPr>
          <w:i/>
          <w:spacing w:val="-3"/>
          <w:sz w:val="24"/>
        </w:rPr>
        <w:t> </w:t>
      </w:r>
      <w:r>
        <w:rPr>
          <w:i/>
          <w:sz w:val="24"/>
        </w:rPr>
        <w:t>Law and Economics</w:t>
      </w:r>
      <w:r>
        <w:rPr>
          <w:sz w:val="24"/>
        </w:rPr>
        <w:t>, 26(2), 327-349.</w:t>
      </w:r>
    </w:p>
    <w:p>
      <w:pPr>
        <w:spacing w:line="360" w:lineRule="auto" w:before="161"/>
        <w:ind w:left="1520" w:right="718" w:hanging="720"/>
        <w:jc w:val="left"/>
        <w:rPr>
          <w:sz w:val="24"/>
        </w:rPr>
      </w:pPr>
      <w:r>
        <w:rPr>
          <w:sz w:val="24"/>
        </w:rPr>
        <w:t>Fan,</w:t>
      </w:r>
      <w:r>
        <w:rPr>
          <w:spacing w:val="-3"/>
          <w:sz w:val="24"/>
        </w:rPr>
        <w:t> </w:t>
      </w:r>
      <w:r>
        <w:rPr>
          <w:sz w:val="24"/>
        </w:rPr>
        <w:t>J.</w:t>
      </w:r>
      <w:r>
        <w:rPr>
          <w:spacing w:val="-3"/>
          <w:sz w:val="24"/>
        </w:rPr>
        <w:t> </w:t>
      </w:r>
      <w:r>
        <w:rPr>
          <w:sz w:val="24"/>
        </w:rPr>
        <w:t>P.</w:t>
      </w:r>
      <w:r>
        <w:rPr>
          <w:spacing w:val="-3"/>
          <w:sz w:val="24"/>
        </w:rPr>
        <w:t> </w:t>
      </w:r>
      <w:r>
        <w:rPr>
          <w:sz w:val="24"/>
        </w:rPr>
        <w:t>H.,</w:t>
      </w:r>
      <w:r>
        <w:rPr>
          <w:spacing w:val="-3"/>
          <w:sz w:val="24"/>
        </w:rPr>
        <w:t> </w:t>
      </w:r>
      <w:r>
        <w:rPr>
          <w:sz w:val="24"/>
        </w:rPr>
        <w:t>&amp;</w:t>
      </w:r>
      <w:r>
        <w:rPr>
          <w:spacing w:val="-3"/>
          <w:sz w:val="24"/>
        </w:rPr>
        <w:t> </w:t>
      </w:r>
      <w:r>
        <w:rPr>
          <w:sz w:val="24"/>
        </w:rPr>
        <w:t>Wong,</w:t>
      </w:r>
      <w:r>
        <w:rPr>
          <w:spacing w:val="-3"/>
          <w:sz w:val="24"/>
        </w:rPr>
        <w:t> </w:t>
      </w:r>
      <w:r>
        <w:rPr>
          <w:sz w:val="24"/>
        </w:rPr>
        <w:t>T.</w:t>
      </w:r>
      <w:r>
        <w:rPr>
          <w:spacing w:val="-3"/>
          <w:sz w:val="24"/>
        </w:rPr>
        <w:t> </w:t>
      </w:r>
      <w:r>
        <w:rPr>
          <w:sz w:val="24"/>
        </w:rPr>
        <w:t>J.</w:t>
      </w:r>
      <w:r>
        <w:rPr>
          <w:spacing w:val="-3"/>
          <w:sz w:val="24"/>
        </w:rPr>
        <w:t> </w:t>
      </w:r>
      <w:r>
        <w:rPr>
          <w:sz w:val="24"/>
        </w:rPr>
        <w:t>(2002).</w:t>
      </w:r>
      <w:r>
        <w:rPr>
          <w:spacing w:val="-3"/>
          <w:sz w:val="24"/>
        </w:rPr>
        <w:t> </w:t>
      </w:r>
      <w:r>
        <w:rPr>
          <w:sz w:val="24"/>
        </w:rPr>
        <w:t>Corporate</w:t>
      </w:r>
      <w:r>
        <w:rPr>
          <w:spacing w:val="-3"/>
          <w:sz w:val="24"/>
        </w:rPr>
        <w:t> </w:t>
      </w:r>
      <w:r>
        <w:rPr>
          <w:sz w:val="24"/>
        </w:rPr>
        <w:t>ownership</w:t>
      </w:r>
      <w:r>
        <w:rPr>
          <w:spacing w:val="-3"/>
          <w:sz w:val="24"/>
        </w:rPr>
        <w:t> </w:t>
      </w:r>
      <w:r>
        <w:rPr>
          <w:sz w:val="24"/>
        </w:rPr>
        <w:t>structure</w:t>
      </w:r>
      <w:r>
        <w:rPr>
          <w:spacing w:val="-3"/>
          <w:sz w:val="24"/>
        </w:rPr>
        <w:t> </w:t>
      </w:r>
      <w:r>
        <w:rPr>
          <w:sz w:val="24"/>
        </w:rPr>
        <w:t>and</w:t>
      </w:r>
      <w:r>
        <w:rPr>
          <w:spacing w:val="-3"/>
          <w:sz w:val="24"/>
        </w:rPr>
        <w:t> </w:t>
      </w:r>
      <w:r>
        <w:rPr>
          <w:sz w:val="24"/>
        </w:rPr>
        <w:t>the</w:t>
      </w:r>
      <w:r>
        <w:rPr>
          <w:spacing w:val="-2"/>
          <w:sz w:val="24"/>
        </w:rPr>
        <w:t> </w:t>
      </w:r>
      <w:r>
        <w:rPr>
          <w:sz w:val="24"/>
        </w:rPr>
        <w:t>informativeness</w:t>
      </w:r>
      <w:r>
        <w:rPr>
          <w:spacing w:val="-3"/>
          <w:sz w:val="24"/>
        </w:rPr>
        <w:t> </w:t>
      </w:r>
      <w:r>
        <w:rPr>
          <w:sz w:val="24"/>
        </w:rPr>
        <w:t>of accounting earnings in East Asia. </w:t>
      </w:r>
      <w:r>
        <w:rPr>
          <w:i/>
          <w:sz w:val="24"/>
        </w:rPr>
        <w:t>Journal of Accounting and Economics, </w:t>
      </w:r>
      <w:r>
        <w:rPr>
          <w:sz w:val="24"/>
        </w:rPr>
        <w:t>33(1), 401- </w:t>
      </w:r>
      <w:r>
        <w:rPr>
          <w:spacing w:val="-4"/>
          <w:sz w:val="24"/>
        </w:rPr>
        <w:t>425.</w:t>
      </w:r>
    </w:p>
    <w:p>
      <w:pPr>
        <w:spacing w:line="360" w:lineRule="auto" w:before="198"/>
        <w:ind w:left="1520" w:right="718" w:hanging="720"/>
        <w:jc w:val="left"/>
        <w:rPr>
          <w:sz w:val="24"/>
        </w:rPr>
      </w:pPr>
      <w:r>
        <w:rPr>
          <w:sz w:val="24"/>
        </w:rPr>
        <w:t>Farouk, M. A., &amp; Hassan, S. U. (2014). Influence of possession formation on earnings management</w:t>
      </w:r>
      <w:r>
        <w:rPr>
          <w:spacing w:val="-4"/>
          <w:sz w:val="24"/>
        </w:rPr>
        <w:t> </w:t>
      </w:r>
      <w:r>
        <w:rPr>
          <w:sz w:val="24"/>
        </w:rPr>
        <w:t>of</w:t>
      </w:r>
      <w:r>
        <w:rPr>
          <w:spacing w:val="-5"/>
          <w:sz w:val="24"/>
        </w:rPr>
        <w:t> </w:t>
      </w:r>
      <w:r>
        <w:rPr>
          <w:sz w:val="24"/>
        </w:rPr>
        <w:t>quoted</w:t>
      </w:r>
      <w:r>
        <w:rPr>
          <w:spacing w:val="-3"/>
          <w:sz w:val="24"/>
        </w:rPr>
        <w:t> </w:t>
      </w:r>
      <w:r>
        <w:rPr>
          <w:sz w:val="24"/>
        </w:rPr>
        <w:t>chemical</w:t>
      </w:r>
      <w:r>
        <w:rPr>
          <w:spacing w:val="-4"/>
          <w:sz w:val="24"/>
        </w:rPr>
        <w:t> </w:t>
      </w:r>
      <w:r>
        <w:rPr>
          <w:sz w:val="24"/>
        </w:rPr>
        <w:t>and</w:t>
      </w:r>
      <w:r>
        <w:rPr>
          <w:spacing w:val="-4"/>
          <w:sz w:val="24"/>
        </w:rPr>
        <w:t> </w:t>
      </w:r>
      <w:r>
        <w:rPr>
          <w:sz w:val="24"/>
        </w:rPr>
        <w:t>paints</w:t>
      </w:r>
      <w:r>
        <w:rPr>
          <w:spacing w:val="-4"/>
          <w:sz w:val="24"/>
        </w:rPr>
        <w:t> </w:t>
      </w:r>
      <w:r>
        <w:rPr>
          <w:sz w:val="24"/>
        </w:rPr>
        <w:t>firms</w:t>
      </w:r>
      <w:r>
        <w:rPr>
          <w:spacing w:val="-2"/>
          <w:sz w:val="24"/>
        </w:rPr>
        <w:t> </w:t>
      </w:r>
      <w:r>
        <w:rPr>
          <w:sz w:val="24"/>
        </w:rPr>
        <w:t>in</w:t>
      </w:r>
      <w:r>
        <w:rPr>
          <w:spacing w:val="-4"/>
          <w:sz w:val="24"/>
        </w:rPr>
        <w:t> </w:t>
      </w:r>
      <w:r>
        <w:rPr>
          <w:sz w:val="24"/>
        </w:rPr>
        <w:t>Nigeria.</w:t>
      </w:r>
      <w:r>
        <w:rPr>
          <w:spacing w:val="-2"/>
          <w:sz w:val="24"/>
        </w:rPr>
        <w:t> </w:t>
      </w:r>
      <w:r>
        <w:rPr>
          <w:i/>
          <w:sz w:val="24"/>
        </w:rPr>
        <w:t>Journal</w:t>
      </w:r>
      <w:r>
        <w:rPr>
          <w:i/>
          <w:spacing w:val="-4"/>
          <w:sz w:val="24"/>
        </w:rPr>
        <w:t> </w:t>
      </w:r>
      <w:r>
        <w:rPr>
          <w:i/>
          <w:sz w:val="24"/>
        </w:rPr>
        <w:t>of</w:t>
      </w:r>
      <w:r>
        <w:rPr>
          <w:i/>
          <w:spacing w:val="-4"/>
          <w:sz w:val="24"/>
        </w:rPr>
        <w:t> </w:t>
      </w:r>
      <w:r>
        <w:rPr>
          <w:i/>
          <w:sz w:val="24"/>
        </w:rPr>
        <w:t>Management Policies and Practices</w:t>
      </w:r>
      <w:r>
        <w:rPr>
          <w:sz w:val="24"/>
        </w:rPr>
        <w:t>, 2(2), 167-186.</w:t>
      </w:r>
    </w:p>
    <w:p>
      <w:pPr>
        <w:spacing w:line="360" w:lineRule="auto" w:before="201"/>
        <w:ind w:left="1520" w:right="889" w:hanging="720"/>
        <w:jc w:val="left"/>
        <w:rPr>
          <w:sz w:val="24"/>
        </w:rPr>
      </w:pPr>
      <w:r>
        <w:rPr>
          <w:sz w:val="24"/>
        </w:rPr>
        <w:t>FASB</w:t>
      </w:r>
      <w:r>
        <w:rPr>
          <w:spacing w:val="-5"/>
          <w:sz w:val="24"/>
        </w:rPr>
        <w:t> </w:t>
      </w:r>
      <w:r>
        <w:rPr>
          <w:sz w:val="24"/>
        </w:rPr>
        <w:t>(1980).</w:t>
      </w:r>
      <w:r>
        <w:rPr>
          <w:spacing w:val="-6"/>
          <w:sz w:val="24"/>
        </w:rPr>
        <w:t> </w:t>
      </w:r>
      <w:r>
        <w:rPr>
          <w:i/>
          <w:sz w:val="24"/>
        </w:rPr>
        <w:t>Statement</w:t>
      </w:r>
      <w:r>
        <w:rPr>
          <w:i/>
          <w:spacing w:val="-3"/>
          <w:sz w:val="24"/>
        </w:rPr>
        <w:t> </w:t>
      </w:r>
      <w:r>
        <w:rPr>
          <w:i/>
          <w:sz w:val="24"/>
        </w:rPr>
        <w:t>of</w:t>
      </w:r>
      <w:r>
        <w:rPr>
          <w:i/>
          <w:spacing w:val="-5"/>
          <w:sz w:val="24"/>
        </w:rPr>
        <w:t> </w:t>
      </w:r>
      <w:r>
        <w:rPr>
          <w:i/>
          <w:sz w:val="24"/>
        </w:rPr>
        <w:t>Financial</w:t>
      </w:r>
      <w:r>
        <w:rPr>
          <w:i/>
          <w:spacing w:val="-5"/>
          <w:sz w:val="24"/>
        </w:rPr>
        <w:t> </w:t>
      </w:r>
      <w:r>
        <w:rPr>
          <w:i/>
          <w:sz w:val="24"/>
        </w:rPr>
        <w:t>Accounting</w:t>
      </w:r>
      <w:r>
        <w:rPr>
          <w:i/>
          <w:spacing w:val="-5"/>
          <w:sz w:val="24"/>
        </w:rPr>
        <w:t> </w:t>
      </w:r>
      <w:r>
        <w:rPr>
          <w:i/>
          <w:sz w:val="24"/>
        </w:rPr>
        <w:t>Concepts</w:t>
      </w:r>
      <w:r>
        <w:rPr>
          <w:i/>
          <w:spacing w:val="-5"/>
          <w:sz w:val="24"/>
        </w:rPr>
        <w:t> </w:t>
      </w:r>
      <w:r>
        <w:rPr>
          <w:i/>
          <w:sz w:val="24"/>
        </w:rPr>
        <w:t>No.</w:t>
      </w:r>
      <w:r>
        <w:rPr>
          <w:i/>
          <w:spacing w:val="-5"/>
          <w:sz w:val="24"/>
        </w:rPr>
        <w:t> </w:t>
      </w:r>
      <w:r>
        <w:rPr>
          <w:i/>
          <w:sz w:val="24"/>
        </w:rPr>
        <w:t>2.,</w:t>
      </w:r>
      <w:r>
        <w:rPr>
          <w:i/>
          <w:spacing w:val="-5"/>
          <w:sz w:val="24"/>
        </w:rPr>
        <w:t> </w:t>
      </w:r>
      <w:r>
        <w:rPr>
          <w:i/>
          <w:sz w:val="24"/>
        </w:rPr>
        <w:t>Qualitative Characteristics of Accounting Information. </w:t>
      </w:r>
      <w:r>
        <w:rPr>
          <w:sz w:val="24"/>
        </w:rPr>
        <w:t>Norwalk.</w:t>
      </w:r>
    </w:p>
    <w:p>
      <w:pPr>
        <w:spacing w:line="360" w:lineRule="auto" w:before="202"/>
        <w:ind w:left="1520" w:right="773" w:hanging="720"/>
        <w:jc w:val="left"/>
        <w:rPr>
          <w:sz w:val="24"/>
        </w:rPr>
      </w:pPr>
      <w:r>
        <w:rPr>
          <w:sz w:val="24"/>
        </w:rPr>
        <w:t>Feltham,</w:t>
      </w:r>
      <w:r>
        <w:rPr>
          <w:spacing w:val="-3"/>
          <w:sz w:val="24"/>
        </w:rPr>
        <w:t> </w:t>
      </w:r>
      <w:r>
        <w:rPr>
          <w:sz w:val="24"/>
        </w:rPr>
        <w:t>G.,</w:t>
      </w:r>
      <w:r>
        <w:rPr>
          <w:spacing w:val="-3"/>
          <w:sz w:val="24"/>
        </w:rPr>
        <w:t> </w:t>
      </w:r>
      <w:r>
        <w:rPr>
          <w:sz w:val="24"/>
        </w:rPr>
        <w:t>&amp;Zie,</w:t>
      </w:r>
      <w:r>
        <w:rPr>
          <w:spacing w:val="-3"/>
          <w:sz w:val="24"/>
        </w:rPr>
        <w:t> </w:t>
      </w:r>
      <w:r>
        <w:rPr>
          <w:sz w:val="24"/>
        </w:rPr>
        <w:t>J.,</w:t>
      </w:r>
      <w:r>
        <w:rPr>
          <w:spacing w:val="-3"/>
          <w:sz w:val="24"/>
        </w:rPr>
        <w:t> </w:t>
      </w:r>
      <w:r>
        <w:rPr>
          <w:sz w:val="24"/>
        </w:rPr>
        <w:t>(1992).</w:t>
      </w:r>
      <w:r>
        <w:rPr>
          <w:spacing w:val="-4"/>
          <w:sz w:val="24"/>
        </w:rPr>
        <w:t> </w:t>
      </w:r>
      <w:r>
        <w:rPr>
          <w:sz w:val="24"/>
        </w:rPr>
        <w:t>Voluntary</w:t>
      </w:r>
      <w:r>
        <w:rPr>
          <w:spacing w:val="-3"/>
          <w:sz w:val="24"/>
        </w:rPr>
        <w:t> </w:t>
      </w:r>
      <w:r>
        <w:rPr>
          <w:sz w:val="24"/>
        </w:rPr>
        <w:t>financial</w:t>
      </w:r>
      <w:r>
        <w:rPr>
          <w:spacing w:val="-1"/>
          <w:sz w:val="24"/>
        </w:rPr>
        <w:t> </w:t>
      </w:r>
      <w:r>
        <w:rPr>
          <w:sz w:val="24"/>
        </w:rPr>
        <w:t>disclosure</w:t>
      </w:r>
      <w:r>
        <w:rPr>
          <w:spacing w:val="-5"/>
          <w:sz w:val="24"/>
        </w:rPr>
        <w:t> </w:t>
      </w:r>
      <w:r>
        <w:rPr>
          <w:sz w:val="24"/>
        </w:rPr>
        <w:t>in</w:t>
      </w:r>
      <w:r>
        <w:rPr>
          <w:spacing w:val="-3"/>
          <w:sz w:val="24"/>
        </w:rPr>
        <w:t> </w:t>
      </w:r>
      <w:r>
        <w:rPr>
          <w:sz w:val="24"/>
        </w:rPr>
        <w:t>an</w:t>
      </w:r>
      <w:r>
        <w:rPr>
          <w:spacing w:val="-3"/>
          <w:sz w:val="24"/>
        </w:rPr>
        <w:t> </w:t>
      </w:r>
      <w:r>
        <w:rPr>
          <w:sz w:val="24"/>
        </w:rPr>
        <w:t>entry</w:t>
      </w:r>
      <w:r>
        <w:rPr>
          <w:spacing w:val="-3"/>
          <w:sz w:val="24"/>
        </w:rPr>
        <w:t> </w:t>
      </w:r>
      <w:r>
        <w:rPr>
          <w:sz w:val="24"/>
        </w:rPr>
        <w:t>game</w:t>
      </w:r>
      <w:r>
        <w:rPr>
          <w:spacing w:val="-3"/>
          <w:sz w:val="24"/>
        </w:rPr>
        <w:t> </w:t>
      </w:r>
      <w:r>
        <w:rPr>
          <w:sz w:val="24"/>
        </w:rPr>
        <w:t>with</w:t>
      </w:r>
      <w:r>
        <w:rPr>
          <w:spacing w:val="-3"/>
          <w:sz w:val="24"/>
        </w:rPr>
        <w:t> </w:t>
      </w:r>
      <w:r>
        <w:rPr>
          <w:sz w:val="24"/>
        </w:rPr>
        <w:t>continua of type. </w:t>
      </w:r>
      <w:r>
        <w:rPr>
          <w:i/>
          <w:sz w:val="24"/>
        </w:rPr>
        <w:t>Contemporary Accounting Research, </w:t>
      </w:r>
      <w:r>
        <w:rPr>
          <w:sz w:val="24"/>
        </w:rPr>
        <w:t>9, 46–80.</w:t>
      </w:r>
    </w:p>
    <w:p>
      <w:pPr>
        <w:spacing w:line="360" w:lineRule="auto" w:before="199"/>
        <w:ind w:left="1520" w:right="718" w:hanging="720"/>
        <w:jc w:val="left"/>
        <w:rPr>
          <w:i/>
          <w:sz w:val="24"/>
        </w:rPr>
      </w:pPr>
      <w:r>
        <w:rPr>
          <w:sz w:val="24"/>
        </w:rPr>
        <w:t>Filed, R, Sullivan, N. &amp; Lin L. (2001). The impact of board composition and ownership on audit</w:t>
      </w:r>
      <w:r>
        <w:rPr>
          <w:spacing w:val="-4"/>
          <w:sz w:val="24"/>
        </w:rPr>
        <w:t> </w:t>
      </w:r>
      <w:r>
        <w:rPr>
          <w:sz w:val="24"/>
        </w:rPr>
        <w:t>evidence</w:t>
      </w:r>
      <w:r>
        <w:rPr>
          <w:spacing w:val="-3"/>
          <w:sz w:val="24"/>
        </w:rPr>
        <w:t> </w:t>
      </w:r>
      <w:r>
        <w:rPr>
          <w:sz w:val="24"/>
        </w:rPr>
        <w:t>from</w:t>
      </w:r>
      <w:r>
        <w:rPr>
          <w:spacing w:val="-4"/>
          <w:sz w:val="24"/>
        </w:rPr>
        <w:t> </w:t>
      </w:r>
      <w:r>
        <w:rPr>
          <w:sz w:val="24"/>
        </w:rPr>
        <w:t>large</w:t>
      </w:r>
      <w:r>
        <w:rPr>
          <w:spacing w:val="-5"/>
          <w:sz w:val="24"/>
        </w:rPr>
        <w:t> </w:t>
      </w:r>
      <w:r>
        <w:rPr>
          <w:sz w:val="24"/>
        </w:rPr>
        <w:t>UK</w:t>
      </w:r>
      <w:r>
        <w:rPr>
          <w:spacing w:val="-5"/>
          <w:sz w:val="24"/>
        </w:rPr>
        <w:t> </w:t>
      </w:r>
      <w:r>
        <w:rPr>
          <w:sz w:val="24"/>
        </w:rPr>
        <w:t>companies.</w:t>
      </w:r>
      <w:r>
        <w:rPr>
          <w:spacing w:val="-2"/>
          <w:sz w:val="24"/>
        </w:rPr>
        <w:t> </w:t>
      </w:r>
      <w:r>
        <w:rPr>
          <w:i/>
          <w:sz w:val="24"/>
        </w:rPr>
        <w:t>The</w:t>
      </w:r>
      <w:r>
        <w:rPr>
          <w:i/>
          <w:spacing w:val="-5"/>
          <w:sz w:val="24"/>
        </w:rPr>
        <w:t> </w:t>
      </w:r>
      <w:r>
        <w:rPr>
          <w:i/>
          <w:sz w:val="24"/>
        </w:rPr>
        <w:t>British</w:t>
      </w:r>
      <w:r>
        <w:rPr>
          <w:i/>
          <w:spacing w:val="-4"/>
          <w:sz w:val="24"/>
        </w:rPr>
        <w:t> </w:t>
      </w:r>
      <w:r>
        <w:rPr>
          <w:i/>
          <w:sz w:val="24"/>
        </w:rPr>
        <w:t>accounting</w:t>
      </w:r>
      <w:r>
        <w:rPr>
          <w:i/>
          <w:spacing w:val="-4"/>
          <w:sz w:val="24"/>
        </w:rPr>
        <w:t> </w:t>
      </w:r>
      <w:r>
        <w:rPr>
          <w:i/>
          <w:sz w:val="24"/>
        </w:rPr>
        <w:t>review</w:t>
      </w:r>
      <w:r>
        <w:rPr>
          <w:i/>
          <w:spacing w:val="-4"/>
          <w:sz w:val="24"/>
        </w:rPr>
        <w:t> </w:t>
      </w:r>
      <w:r>
        <w:rPr>
          <w:i/>
          <w:sz w:val="24"/>
        </w:rPr>
        <w:t>32(4),</w:t>
      </w:r>
      <w:r>
        <w:rPr>
          <w:i/>
          <w:spacing w:val="-4"/>
          <w:sz w:val="24"/>
        </w:rPr>
        <w:t> </w:t>
      </w:r>
      <w:r>
        <w:rPr>
          <w:i/>
          <w:sz w:val="24"/>
        </w:rPr>
        <w:t>386- </w:t>
      </w:r>
      <w:r>
        <w:rPr>
          <w:i/>
          <w:spacing w:val="-4"/>
          <w:sz w:val="24"/>
        </w:rPr>
        <w:t>414</w:t>
      </w:r>
    </w:p>
    <w:p>
      <w:pPr>
        <w:pStyle w:val="BodyText"/>
        <w:spacing w:line="360" w:lineRule="auto" w:before="160"/>
        <w:ind w:left="1520" w:right="718" w:hanging="720"/>
      </w:pPr>
      <w:r>
        <w:rPr/>
        <w:t>Francis,</w:t>
      </w:r>
      <w:r>
        <w:rPr>
          <w:spacing w:val="-3"/>
        </w:rPr>
        <w:t> </w:t>
      </w:r>
      <w:r>
        <w:rPr/>
        <w:t>J.,</w:t>
      </w:r>
      <w:r>
        <w:rPr>
          <w:spacing w:val="-3"/>
        </w:rPr>
        <w:t> </w:t>
      </w:r>
      <w:r>
        <w:rPr/>
        <w:t>LaFond,</w:t>
      </w:r>
      <w:r>
        <w:rPr>
          <w:spacing w:val="-3"/>
        </w:rPr>
        <w:t> </w:t>
      </w:r>
      <w:r>
        <w:rPr/>
        <w:t>R.,</w:t>
      </w:r>
      <w:r>
        <w:rPr>
          <w:spacing w:val="-1"/>
        </w:rPr>
        <w:t> </w:t>
      </w:r>
      <w:r>
        <w:rPr/>
        <w:t>Olsson,</w:t>
      </w:r>
      <w:r>
        <w:rPr>
          <w:spacing w:val="-3"/>
        </w:rPr>
        <w:t> </w:t>
      </w:r>
      <w:r>
        <w:rPr/>
        <w:t>P.</w:t>
      </w:r>
      <w:r>
        <w:rPr>
          <w:spacing w:val="-3"/>
        </w:rPr>
        <w:t> </w:t>
      </w:r>
      <w:r>
        <w:rPr/>
        <w:t>M.,</w:t>
      </w:r>
      <w:r>
        <w:rPr>
          <w:spacing w:val="-3"/>
        </w:rPr>
        <w:t> </w:t>
      </w:r>
      <w:r>
        <w:rPr/>
        <w:t>&amp;</w:t>
      </w:r>
      <w:r>
        <w:rPr>
          <w:spacing w:val="-3"/>
        </w:rPr>
        <w:t> </w:t>
      </w:r>
      <w:r>
        <w:rPr/>
        <w:t>Schipper,</w:t>
      </w:r>
      <w:r>
        <w:rPr>
          <w:spacing w:val="-3"/>
        </w:rPr>
        <w:t> </w:t>
      </w:r>
      <w:r>
        <w:rPr/>
        <w:t>K.</w:t>
      </w:r>
      <w:r>
        <w:rPr>
          <w:spacing w:val="-3"/>
        </w:rPr>
        <w:t> </w:t>
      </w:r>
      <w:r>
        <w:rPr/>
        <w:t>(2004).</w:t>
      </w:r>
      <w:r>
        <w:rPr>
          <w:spacing w:val="-3"/>
        </w:rPr>
        <w:t> </w:t>
      </w:r>
      <w:r>
        <w:rPr/>
        <w:t>Costs</w:t>
      </w:r>
      <w:r>
        <w:rPr>
          <w:spacing w:val="-3"/>
        </w:rPr>
        <w:t> </w:t>
      </w:r>
      <w:r>
        <w:rPr/>
        <w:t>of</w:t>
      </w:r>
      <w:r>
        <w:rPr>
          <w:spacing w:val="-3"/>
        </w:rPr>
        <w:t> </w:t>
      </w:r>
      <w:r>
        <w:rPr/>
        <w:t>equity</w:t>
      </w:r>
      <w:r>
        <w:rPr>
          <w:spacing w:val="-3"/>
        </w:rPr>
        <w:t> </w:t>
      </w:r>
      <w:r>
        <w:rPr/>
        <w:t>and</w:t>
      </w:r>
      <w:r>
        <w:rPr>
          <w:spacing w:val="-3"/>
        </w:rPr>
        <w:t> </w:t>
      </w:r>
      <w:r>
        <w:rPr/>
        <w:t>earnings attributes. </w:t>
      </w:r>
      <w:r>
        <w:rPr>
          <w:i/>
        </w:rPr>
        <w:t>The Accounting Review, 79</w:t>
      </w:r>
      <w:r>
        <w:rPr/>
        <w:t>(4), 967e1010. </w:t>
      </w:r>
      <w:hyperlink r:id="rId28">
        <w:r>
          <w:rPr>
            <w:spacing w:val="-2"/>
            <w:u w:val="single"/>
          </w:rPr>
          <w:t>https://doi.org/10.2308/accr.2004.79.4.967</w:t>
        </w:r>
        <w:r>
          <w:rPr>
            <w:spacing w:val="-2"/>
          </w:rPr>
          <w:t>.</w:t>
        </w:r>
      </w:hyperlink>
    </w:p>
    <w:p>
      <w:pPr>
        <w:pStyle w:val="BodyText"/>
        <w:spacing w:line="360" w:lineRule="auto" w:before="200"/>
        <w:ind w:left="1520" w:right="718" w:hanging="720"/>
      </w:pPr>
      <w:r>
        <w:rPr/>
        <w:t>Friend</w:t>
      </w:r>
      <w:r>
        <w:rPr>
          <w:spacing w:val="-1"/>
        </w:rPr>
        <w:t> </w:t>
      </w:r>
      <w:r>
        <w:rPr/>
        <w:t>I,</w:t>
      </w:r>
      <w:r>
        <w:rPr>
          <w:spacing w:val="-3"/>
        </w:rPr>
        <w:t> </w:t>
      </w:r>
      <w:r>
        <w:rPr/>
        <w:t>&amp;</w:t>
      </w:r>
      <w:r>
        <w:rPr>
          <w:spacing w:val="-3"/>
        </w:rPr>
        <w:t> </w:t>
      </w:r>
      <w:r>
        <w:rPr/>
        <w:t>Lang</w:t>
      </w:r>
      <w:r>
        <w:rPr>
          <w:spacing w:val="-3"/>
        </w:rPr>
        <w:t> </w:t>
      </w:r>
      <w:r>
        <w:rPr/>
        <w:t>L.</w:t>
      </w:r>
      <w:r>
        <w:rPr>
          <w:spacing w:val="-3"/>
        </w:rPr>
        <w:t> </w:t>
      </w:r>
      <w:r>
        <w:rPr/>
        <w:t>(1988).</w:t>
      </w:r>
      <w:r>
        <w:rPr>
          <w:spacing w:val="-3"/>
        </w:rPr>
        <w:t> </w:t>
      </w:r>
      <w:r>
        <w:rPr/>
        <w:t>An</w:t>
      </w:r>
      <w:r>
        <w:rPr>
          <w:spacing w:val="-3"/>
        </w:rPr>
        <w:t> </w:t>
      </w:r>
      <w:r>
        <w:rPr/>
        <w:t>empirical</w:t>
      </w:r>
      <w:r>
        <w:rPr>
          <w:spacing w:val="-3"/>
        </w:rPr>
        <w:t> </w:t>
      </w:r>
      <w:r>
        <w:rPr/>
        <w:t>test</w:t>
      </w:r>
      <w:r>
        <w:rPr>
          <w:spacing w:val="-3"/>
        </w:rPr>
        <w:t> </w:t>
      </w:r>
      <w:r>
        <w:rPr/>
        <w:t>of</w:t>
      </w:r>
      <w:r>
        <w:rPr>
          <w:spacing w:val="-3"/>
        </w:rPr>
        <w:t> </w:t>
      </w:r>
      <w:r>
        <w:rPr/>
        <w:t>the</w:t>
      </w:r>
      <w:r>
        <w:rPr>
          <w:spacing w:val="-4"/>
        </w:rPr>
        <w:t> </w:t>
      </w:r>
      <w:r>
        <w:rPr/>
        <w:t>impact</w:t>
      </w:r>
      <w:r>
        <w:rPr>
          <w:spacing w:val="-3"/>
        </w:rPr>
        <w:t> </w:t>
      </w:r>
      <w:r>
        <w:rPr/>
        <w:t>of</w:t>
      </w:r>
      <w:r>
        <w:rPr>
          <w:spacing w:val="-3"/>
        </w:rPr>
        <w:t> </w:t>
      </w:r>
      <w:r>
        <w:rPr/>
        <w:t>managerial</w:t>
      </w:r>
      <w:r>
        <w:rPr>
          <w:spacing w:val="-1"/>
        </w:rPr>
        <w:t> </w:t>
      </w:r>
      <w:r>
        <w:rPr/>
        <w:t>self-interest</w:t>
      </w:r>
      <w:r>
        <w:rPr>
          <w:spacing w:val="-3"/>
        </w:rPr>
        <w:t> </w:t>
      </w:r>
      <w:r>
        <w:rPr/>
        <w:t>on corporate capital structure. </w:t>
      </w:r>
      <w:r>
        <w:rPr>
          <w:i/>
        </w:rPr>
        <w:t>J Finance</w:t>
      </w:r>
      <w:r>
        <w:rPr/>
        <w:t>; 43:271– 81</w:t>
      </w:r>
    </w:p>
    <w:p>
      <w:pPr>
        <w:pStyle w:val="BodyText"/>
        <w:spacing w:line="360" w:lineRule="auto" w:before="200"/>
        <w:ind w:left="1520" w:right="1269" w:hanging="720"/>
      </w:pPr>
      <w:r>
        <w:rPr/>
        <w:t>Gegenfurtner, B., Ampenberger, M. &amp;Kaserer, C., (2009), The impact of managerial ownership,monitoring</w:t>
      </w:r>
      <w:r>
        <w:rPr>
          <w:spacing w:val="-5"/>
        </w:rPr>
        <w:t> </w:t>
      </w:r>
      <w:r>
        <w:rPr/>
        <w:t>and</w:t>
      </w:r>
      <w:r>
        <w:rPr>
          <w:spacing w:val="-5"/>
        </w:rPr>
        <w:t> </w:t>
      </w:r>
      <w:r>
        <w:rPr/>
        <w:t>accounting</w:t>
      </w:r>
      <w:r>
        <w:rPr>
          <w:spacing w:val="-5"/>
        </w:rPr>
        <w:t> </w:t>
      </w:r>
      <w:r>
        <w:rPr/>
        <w:t>standard</w:t>
      </w:r>
      <w:r>
        <w:rPr>
          <w:spacing w:val="-5"/>
        </w:rPr>
        <w:t> </w:t>
      </w:r>
      <w:r>
        <w:rPr/>
        <w:t>choice</w:t>
      </w:r>
      <w:r>
        <w:rPr>
          <w:spacing w:val="-7"/>
        </w:rPr>
        <w:t> </w:t>
      </w:r>
      <w:r>
        <w:rPr/>
        <w:t>on</w:t>
      </w:r>
      <w:r>
        <w:rPr>
          <w:spacing w:val="-5"/>
        </w:rPr>
        <w:t> </w:t>
      </w:r>
      <w:r>
        <w:rPr/>
        <w:t>accrual</w:t>
      </w:r>
      <w:r>
        <w:rPr>
          <w:spacing w:val="-5"/>
        </w:rPr>
        <w:t> </w:t>
      </w:r>
      <w:r>
        <w:rPr/>
        <w:t>mispricing,</w:t>
      </w:r>
      <w:r>
        <w:rPr>
          <w:spacing w:val="-5"/>
        </w:rPr>
        <w:t> </w:t>
      </w:r>
      <w:r>
        <w:rPr/>
        <w:t>No 2009-02,</w:t>
      </w:r>
      <w:r>
        <w:rPr>
          <w:spacing w:val="-5"/>
        </w:rPr>
        <w:t> </w:t>
      </w:r>
      <w:r>
        <w:rPr>
          <w:i/>
        </w:rPr>
        <w:t>CEFS</w:t>
      </w:r>
      <w:r>
        <w:rPr>
          <w:i/>
          <w:spacing w:val="-5"/>
        </w:rPr>
        <w:t> </w:t>
      </w:r>
      <w:r>
        <w:rPr>
          <w:i/>
        </w:rPr>
        <w:t>Working</w:t>
      </w:r>
      <w:r>
        <w:rPr>
          <w:i/>
          <w:spacing w:val="-3"/>
        </w:rPr>
        <w:t> </w:t>
      </w:r>
      <w:r>
        <w:rPr>
          <w:i/>
        </w:rPr>
        <w:t>Paper</w:t>
      </w:r>
      <w:r>
        <w:rPr>
          <w:i/>
          <w:spacing w:val="-5"/>
        </w:rPr>
        <w:t> </w:t>
      </w:r>
      <w:r>
        <w:rPr>
          <w:i/>
        </w:rPr>
        <w:t>Series,</w:t>
      </w:r>
      <w:r>
        <w:rPr>
          <w:i/>
          <w:spacing w:val="-5"/>
        </w:rPr>
        <w:t> </w:t>
      </w:r>
      <w:r>
        <w:rPr>
          <w:i/>
        </w:rPr>
        <w:t>Technische</w:t>
      </w:r>
      <w:r>
        <w:rPr>
          <w:i/>
          <w:spacing w:val="-4"/>
        </w:rPr>
        <w:t> </w:t>
      </w:r>
      <w:r>
        <w:rPr>
          <w:i/>
        </w:rPr>
        <w:t>Universität</w:t>
      </w:r>
      <w:r>
        <w:rPr>
          <w:i/>
          <w:spacing w:val="-5"/>
        </w:rPr>
        <w:t> </w:t>
      </w:r>
      <w:r>
        <w:rPr>
          <w:i/>
        </w:rPr>
        <w:t>München</w:t>
      </w:r>
      <w:r>
        <w:rPr>
          <w:i/>
          <w:spacing w:val="-5"/>
        </w:rPr>
        <w:t> </w:t>
      </w:r>
      <w:r>
        <w:rPr>
          <w:i/>
        </w:rPr>
        <w:t>(TUM)</w:t>
      </w:r>
      <w:r>
        <w:rPr/>
        <w:t>, Center for Entrepreneurial and Financial Studies (CEFS), </w:t>
      </w:r>
      <w:r>
        <w:rPr>
          <w:spacing w:val="-2"/>
          <w:u w:val="single"/>
        </w:rPr>
        <w:t>https://EconPapers.repec.org/RePEc:zbw:cefswp:200902</w:t>
      </w:r>
      <w:r>
        <w:rPr>
          <w:spacing w:val="-2"/>
        </w:rPr>
        <w:t>.</w:t>
      </w:r>
    </w:p>
    <w:p>
      <w:pPr>
        <w:pStyle w:val="BodyText"/>
        <w:spacing w:before="201"/>
      </w:pPr>
      <w:r>
        <w:rPr/>
        <w:t>Gelb,</w:t>
      </w:r>
      <w:r>
        <w:rPr>
          <w:spacing w:val="-3"/>
        </w:rPr>
        <w:t> </w:t>
      </w:r>
      <w:r>
        <w:rPr/>
        <w:t>D.</w:t>
      </w:r>
      <w:r>
        <w:rPr>
          <w:spacing w:val="-1"/>
        </w:rPr>
        <w:t> </w:t>
      </w:r>
      <w:r>
        <w:rPr/>
        <w:t>S.</w:t>
      </w:r>
      <w:r>
        <w:rPr>
          <w:spacing w:val="-1"/>
        </w:rPr>
        <w:t> </w:t>
      </w:r>
      <w:r>
        <w:rPr/>
        <w:t>(2000).</w:t>
      </w:r>
      <w:r>
        <w:rPr>
          <w:spacing w:val="-1"/>
        </w:rPr>
        <w:t> </w:t>
      </w:r>
      <w:r>
        <w:rPr/>
        <w:t>Managerial</w:t>
      </w:r>
      <w:r>
        <w:rPr>
          <w:spacing w:val="-1"/>
        </w:rPr>
        <w:t> </w:t>
      </w:r>
      <w:r>
        <w:rPr/>
        <w:t>ownership and</w:t>
      </w:r>
      <w:r>
        <w:rPr>
          <w:spacing w:val="-1"/>
        </w:rPr>
        <w:t> </w:t>
      </w:r>
      <w:r>
        <w:rPr/>
        <w:t>accounting</w:t>
      </w:r>
      <w:r>
        <w:rPr>
          <w:spacing w:val="-1"/>
        </w:rPr>
        <w:t> </w:t>
      </w:r>
      <w:r>
        <w:rPr/>
        <w:t>disclosure:</w:t>
      </w:r>
      <w:r>
        <w:rPr>
          <w:spacing w:val="-1"/>
        </w:rPr>
        <w:t> </w:t>
      </w:r>
      <w:r>
        <w:rPr/>
        <w:t>an</w:t>
      </w:r>
      <w:r>
        <w:rPr>
          <w:spacing w:val="-1"/>
        </w:rPr>
        <w:t> </w:t>
      </w:r>
      <w:r>
        <w:rPr/>
        <w:t>empirical </w:t>
      </w:r>
      <w:r>
        <w:rPr>
          <w:spacing w:val="-2"/>
        </w:rPr>
        <w:t>study.</w:t>
      </w:r>
    </w:p>
    <w:p>
      <w:pPr>
        <w:spacing w:before="137"/>
        <w:ind w:left="1520" w:right="0" w:firstLine="0"/>
        <w:jc w:val="left"/>
        <w:rPr>
          <w:sz w:val="24"/>
        </w:rPr>
      </w:pPr>
      <w:r>
        <w:rPr>
          <w:i/>
          <w:sz w:val="24"/>
        </w:rPr>
        <w:t>Review</w:t>
      </w:r>
      <w:r>
        <w:rPr>
          <w:i/>
          <w:spacing w:val="-3"/>
          <w:sz w:val="24"/>
        </w:rPr>
        <w:t> </w:t>
      </w:r>
      <w:r>
        <w:rPr>
          <w:i/>
          <w:sz w:val="24"/>
        </w:rPr>
        <w:t>of</w:t>
      </w:r>
      <w:r>
        <w:rPr>
          <w:i/>
          <w:spacing w:val="-1"/>
          <w:sz w:val="24"/>
        </w:rPr>
        <w:t> </w:t>
      </w:r>
      <w:r>
        <w:rPr>
          <w:i/>
          <w:sz w:val="24"/>
        </w:rPr>
        <w:t>Quantitative</w:t>
      </w:r>
      <w:r>
        <w:rPr>
          <w:i/>
          <w:spacing w:val="-2"/>
          <w:sz w:val="24"/>
        </w:rPr>
        <w:t> </w:t>
      </w:r>
      <w:r>
        <w:rPr>
          <w:i/>
          <w:sz w:val="24"/>
        </w:rPr>
        <w:t>Finance</w:t>
      </w:r>
      <w:r>
        <w:rPr>
          <w:i/>
          <w:spacing w:val="-2"/>
          <w:sz w:val="24"/>
        </w:rPr>
        <w:t> </w:t>
      </w:r>
      <w:r>
        <w:rPr>
          <w:i/>
          <w:sz w:val="24"/>
        </w:rPr>
        <w:t>and</w:t>
      </w:r>
      <w:r>
        <w:rPr>
          <w:i/>
          <w:spacing w:val="1"/>
          <w:sz w:val="24"/>
        </w:rPr>
        <w:t> </w:t>
      </w:r>
      <w:r>
        <w:rPr>
          <w:i/>
          <w:sz w:val="24"/>
        </w:rPr>
        <w:t>Accounting</w:t>
      </w:r>
      <w:r>
        <w:rPr>
          <w:sz w:val="24"/>
        </w:rPr>
        <w:t>,</w:t>
      </w:r>
      <w:r>
        <w:rPr>
          <w:spacing w:val="-1"/>
          <w:sz w:val="24"/>
        </w:rPr>
        <w:t> </w:t>
      </w:r>
      <w:r>
        <w:rPr>
          <w:sz w:val="24"/>
        </w:rPr>
        <w:t>15, 169-</w:t>
      </w:r>
      <w:r>
        <w:rPr>
          <w:spacing w:val="-5"/>
          <w:sz w:val="24"/>
        </w:rPr>
        <w:t>185</w:t>
      </w:r>
    </w:p>
    <w:p>
      <w:pPr>
        <w:spacing w:after="0"/>
        <w:jc w:val="left"/>
        <w:rPr>
          <w:sz w:val="24"/>
        </w:rPr>
        <w:sectPr>
          <w:pgSz w:w="11910" w:h="16840"/>
          <w:pgMar w:header="0" w:footer="1454" w:top="1360" w:bottom="1680" w:left="640" w:right="720"/>
        </w:sectPr>
      </w:pPr>
    </w:p>
    <w:p>
      <w:pPr>
        <w:spacing w:line="360" w:lineRule="auto" w:before="61"/>
        <w:ind w:left="1520" w:right="718" w:hanging="720"/>
        <w:jc w:val="left"/>
        <w:rPr>
          <w:sz w:val="24"/>
        </w:rPr>
      </w:pPr>
      <w:r>
        <w:rPr>
          <w:sz w:val="24"/>
        </w:rPr>
        <w:t>Gill,</w:t>
      </w:r>
      <w:r>
        <w:rPr>
          <w:spacing w:val="-3"/>
          <w:sz w:val="24"/>
        </w:rPr>
        <w:t> </w:t>
      </w:r>
      <w:r>
        <w:rPr>
          <w:sz w:val="24"/>
        </w:rPr>
        <w:t>J</w:t>
      </w:r>
      <w:r>
        <w:rPr>
          <w:spacing w:val="-3"/>
          <w:sz w:val="24"/>
        </w:rPr>
        <w:t> </w:t>
      </w:r>
      <w:r>
        <w:rPr>
          <w:sz w:val="24"/>
        </w:rPr>
        <w:t>&amp;</w:t>
      </w:r>
      <w:r>
        <w:rPr>
          <w:spacing w:val="-3"/>
          <w:sz w:val="24"/>
        </w:rPr>
        <w:t> </w:t>
      </w:r>
      <w:r>
        <w:rPr>
          <w:sz w:val="24"/>
        </w:rPr>
        <w:t>Johnson,</w:t>
      </w:r>
      <w:r>
        <w:rPr>
          <w:spacing w:val="-3"/>
          <w:sz w:val="24"/>
        </w:rPr>
        <w:t> </w:t>
      </w:r>
      <w:r>
        <w:rPr>
          <w:sz w:val="24"/>
        </w:rPr>
        <w:t>P</w:t>
      </w:r>
      <w:r>
        <w:rPr>
          <w:spacing w:val="-2"/>
          <w:sz w:val="24"/>
        </w:rPr>
        <w:t> </w:t>
      </w:r>
      <w:r>
        <w:rPr>
          <w:sz w:val="24"/>
        </w:rPr>
        <w:t>(2010).</w:t>
      </w:r>
      <w:r>
        <w:rPr>
          <w:spacing w:val="-3"/>
          <w:sz w:val="24"/>
        </w:rPr>
        <w:t> </w:t>
      </w:r>
      <w:r>
        <w:rPr>
          <w:i/>
          <w:sz w:val="24"/>
        </w:rPr>
        <w:t>Research</w:t>
      </w:r>
      <w:r>
        <w:rPr>
          <w:i/>
          <w:spacing w:val="-1"/>
          <w:sz w:val="24"/>
        </w:rPr>
        <w:t> </w:t>
      </w:r>
      <w:r>
        <w:rPr>
          <w:i/>
          <w:sz w:val="24"/>
        </w:rPr>
        <w:t>Methods</w:t>
      </w:r>
      <w:r>
        <w:rPr>
          <w:i/>
          <w:spacing w:val="-3"/>
          <w:sz w:val="24"/>
        </w:rPr>
        <w:t> </w:t>
      </w:r>
      <w:r>
        <w:rPr>
          <w:i/>
          <w:sz w:val="24"/>
        </w:rPr>
        <w:t>For</w:t>
      </w:r>
      <w:r>
        <w:rPr>
          <w:i/>
          <w:spacing w:val="-3"/>
          <w:sz w:val="24"/>
        </w:rPr>
        <w:t> </w:t>
      </w:r>
      <w:r>
        <w:rPr>
          <w:i/>
          <w:sz w:val="24"/>
        </w:rPr>
        <w:t>Managers</w:t>
      </w:r>
      <w:r>
        <w:rPr>
          <w:i/>
          <w:spacing w:val="-2"/>
          <w:sz w:val="24"/>
        </w:rPr>
        <w:t> </w:t>
      </w:r>
      <w:r>
        <w:rPr>
          <w:sz w:val="24"/>
        </w:rPr>
        <w:t>(4th</w:t>
      </w:r>
      <w:r>
        <w:rPr>
          <w:spacing w:val="-3"/>
          <w:sz w:val="24"/>
        </w:rPr>
        <w:t> </w:t>
      </w:r>
      <w:r>
        <w:rPr>
          <w:sz w:val="24"/>
        </w:rPr>
        <w:t>Edition</w:t>
      </w:r>
      <w:r>
        <w:rPr>
          <w:spacing w:val="-3"/>
          <w:sz w:val="24"/>
        </w:rPr>
        <w:t> </w:t>
      </w:r>
      <w:r>
        <w:rPr>
          <w:sz w:val="24"/>
        </w:rPr>
        <w:t>Edn.).</w:t>
      </w:r>
      <w:r>
        <w:rPr>
          <w:spacing w:val="-3"/>
          <w:sz w:val="24"/>
        </w:rPr>
        <w:t> </w:t>
      </w:r>
      <w:r>
        <w:rPr>
          <w:sz w:val="24"/>
        </w:rPr>
        <w:t>London: Sage Publications Ltd</w:t>
      </w:r>
    </w:p>
    <w:p>
      <w:pPr>
        <w:pStyle w:val="BodyText"/>
        <w:spacing w:line="360" w:lineRule="auto" w:before="199"/>
        <w:ind w:left="1520" w:right="718" w:hanging="720"/>
      </w:pPr>
      <w:r>
        <w:rPr/>
        <w:t>Gill-de-Albornoz,</w:t>
      </w:r>
      <w:r>
        <w:rPr>
          <w:spacing w:val="-5"/>
        </w:rPr>
        <w:t> </w:t>
      </w:r>
      <w:r>
        <w:rPr/>
        <w:t>B.</w:t>
      </w:r>
      <w:r>
        <w:rPr>
          <w:spacing w:val="-5"/>
        </w:rPr>
        <w:t> </w:t>
      </w:r>
      <w:r>
        <w:rPr/>
        <w:t>&amp;Rusanescu,</w:t>
      </w:r>
      <w:r>
        <w:rPr>
          <w:spacing w:val="-5"/>
        </w:rPr>
        <w:t> </w:t>
      </w:r>
      <w:r>
        <w:rPr/>
        <w:t>S.</w:t>
      </w:r>
      <w:r>
        <w:rPr>
          <w:spacing w:val="-5"/>
        </w:rPr>
        <w:t> </w:t>
      </w:r>
      <w:r>
        <w:rPr/>
        <w:t>(2017).</w:t>
      </w:r>
      <w:r>
        <w:rPr>
          <w:spacing w:val="-4"/>
        </w:rPr>
        <w:t> </w:t>
      </w:r>
      <w:r>
        <w:rPr/>
        <w:t>Foreign</w:t>
      </w:r>
      <w:r>
        <w:rPr>
          <w:spacing w:val="-5"/>
        </w:rPr>
        <w:t> </w:t>
      </w:r>
      <w:r>
        <w:rPr/>
        <w:t>ownership</w:t>
      </w:r>
      <w:r>
        <w:rPr>
          <w:spacing w:val="-5"/>
        </w:rPr>
        <w:t> </w:t>
      </w:r>
      <w:r>
        <w:rPr/>
        <w:t>and</w:t>
      </w:r>
      <w:r>
        <w:rPr>
          <w:spacing w:val="-5"/>
        </w:rPr>
        <w:t> </w:t>
      </w:r>
      <w:r>
        <w:rPr/>
        <w:t>financial</w:t>
      </w:r>
      <w:r>
        <w:rPr>
          <w:spacing w:val="-5"/>
        </w:rPr>
        <w:t> </w:t>
      </w:r>
      <w:r>
        <w:rPr/>
        <w:t>reporting quality in private subsidiaries. </w:t>
      </w:r>
      <w:r>
        <w:rPr>
          <w:i/>
        </w:rPr>
        <w:t>Ivie Working Paper</w:t>
      </w:r>
      <w:r>
        <w:rPr/>
        <w:t>.</w:t>
      </w:r>
    </w:p>
    <w:p>
      <w:pPr>
        <w:spacing w:line="360" w:lineRule="auto" w:before="161"/>
        <w:ind w:left="1520" w:right="889" w:hanging="720"/>
        <w:jc w:val="left"/>
        <w:rPr>
          <w:sz w:val="24"/>
        </w:rPr>
      </w:pPr>
      <w:r>
        <w:rPr>
          <w:sz w:val="24"/>
        </w:rPr>
        <w:t>Goldberg, S. R., Danko, D., &amp; Kessler, L. L. (2016). Ownership structure, fraud and corporate</w:t>
      </w:r>
      <w:r>
        <w:rPr>
          <w:spacing w:val="-5"/>
          <w:sz w:val="24"/>
        </w:rPr>
        <w:t> </w:t>
      </w:r>
      <w:r>
        <w:rPr>
          <w:sz w:val="24"/>
        </w:rPr>
        <w:t>governance.</w:t>
      </w:r>
      <w:r>
        <w:rPr>
          <w:spacing w:val="-2"/>
          <w:sz w:val="24"/>
        </w:rPr>
        <w:t> </w:t>
      </w:r>
      <w:r>
        <w:rPr>
          <w:i/>
          <w:sz w:val="24"/>
        </w:rPr>
        <w:t>Journal</w:t>
      </w:r>
      <w:r>
        <w:rPr>
          <w:i/>
          <w:spacing w:val="-4"/>
          <w:sz w:val="24"/>
        </w:rPr>
        <w:t> </w:t>
      </w:r>
      <w:r>
        <w:rPr>
          <w:i/>
          <w:sz w:val="24"/>
        </w:rPr>
        <w:t>of</w:t>
      </w:r>
      <w:r>
        <w:rPr>
          <w:i/>
          <w:spacing w:val="-4"/>
          <w:sz w:val="24"/>
        </w:rPr>
        <w:t> </w:t>
      </w:r>
      <w:r>
        <w:rPr>
          <w:i/>
          <w:sz w:val="24"/>
        </w:rPr>
        <w:t>Corporate</w:t>
      </w:r>
      <w:r>
        <w:rPr>
          <w:i/>
          <w:spacing w:val="-5"/>
          <w:sz w:val="24"/>
        </w:rPr>
        <w:t> </w:t>
      </w:r>
      <w:r>
        <w:rPr>
          <w:i/>
          <w:sz w:val="24"/>
        </w:rPr>
        <w:t>Accounting</w:t>
      </w:r>
      <w:r>
        <w:rPr>
          <w:i/>
          <w:spacing w:val="-4"/>
          <w:sz w:val="24"/>
        </w:rPr>
        <w:t> </w:t>
      </w:r>
      <w:r>
        <w:rPr>
          <w:i/>
          <w:sz w:val="24"/>
        </w:rPr>
        <w:t>and</w:t>
      </w:r>
      <w:r>
        <w:rPr>
          <w:i/>
          <w:spacing w:val="-4"/>
          <w:sz w:val="24"/>
        </w:rPr>
        <w:t> </w:t>
      </w:r>
      <w:r>
        <w:rPr>
          <w:i/>
          <w:sz w:val="24"/>
        </w:rPr>
        <w:t>Finance,</w:t>
      </w:r>
      <w:r>
        <w:rPr>
          <w:i/>
          <w:spacing w:val="-2"/>
          <w:sz w:val="24"/>
        </w:rPr>
        <w:t> </w:t>
      </w:r>
      <w:r>
        <w:rPr>
          <w:sz w:val="24"/>
        </w:rPr>
        <w:t>27(2),</w:t>
      </w:r>
      <w:r>
        <w:rPr>
          <w:spacing w:val="-4"/>
          <w:sz w:val="24"/>
        </w:rPr>
        <w:t> </w:t>
      </w:r>
      <w:r>
        <w:rPr>
          <w:sz w:val="24"/>
        </w:rPr>
        <w:t>39-46.</w:t>
      </w:r>
    </w:p>
    <w:p>
      <w:pPr>
        <w:pStyle w:val="BodyText"/>
        <w:spacing w:line="360" w:lineRule="auto" w:before="199"/>
        <w:ind w:left="1520" w:right="1197" w:hanging="720"/>
        <w:jc w:val="both"/>
      </w:pPr>
      <w:r>
        <w:rPr/>
        <w:t>Gonzale,</w:t>
      </w:r>
      <w:r>
        <w:rPr>
          <w:spacing w:val="-3"/>
        </w:rPr>
        <w:t> </w:t>
      </w:r>
      <w:r>
        <w:rPr/>
        <w:t>J.</w:t>
      </w:r>
      <w:r>
        <w:rPr>
          <w:spacing w:val="-3"/>
        </w:rPr>
        <w:t> </w:t>
      </w:r>
      <w:r>
        <w:rPr/>
        <w:t>S.,</w:t>
      </w:r>
      <w:r>
        <w:rPr>
          <w:spacing w:val="-3"/>
        </w:rPr>
        <w:t> </w:t>
      </w:r>
      <w:r>
        <w:rPr/>
        <w:t>&amp;</w:t>
      </w:r>
      <w:r>
        <w:rPr>
          <w:spacing w:val="-3"/>
        </w:rPr>
        <w:t> </w:t>
      </w:r>
      <w:r>
        <w:rPr/>
        <w:t>Garcia-Meca,</w:t>
      </w:r>
      <w:r>
        <w:rPr>
          <w:spacing w:val="-3"/>
        </w:rPr>
        <w:t> </w:t>
      </w:r>
      <w:r>
        <w:rPr/>
        <w:t>E.</w:t>
      </w:r>
      <w:r>
        <w:rPr>
          <w:spacing w:val="-3"/>
        </w:rPr>
        <w:t> </w:t>
      </w:r>
      <w:r>
        <w:rPr/>
        <w:t>(2014).</w:t>
      </w:r>
      <w:r>
        <w:rPr>
          <w:spacing w:val="-3"/>
        </w:rPr>
        <w:t> </w:t>
      </w:r>
      <w:r>
        <w:rPr/>
        <w:t>Does</w:t>
      </w:r>
      <w:r>
        <w:rPr>
          <w:spacing w:val="-2"/>
        </w:rPr>
        <w:t> </w:t>
      </w:r>
      <w:r>
        <w:rPr/>
        <w:t>corporate</w:t>
      </w:r>
      <w:r>
        <w:rPr>
          <w:spacing w:val="-3"/>
        </w:rPr>
        <w:t> </w:t>
      </w:r>
      <w:r>
        <w:rPr/>
        <w:t>governance</w:t>
      </w:r>
      <w:r>
        <w:rPr>
          <w:spacing w:val="-4"/>
        </w:rPr>
        <w:t> </w:t>
      </w:r>
      <w:r>
        <w:rPr/>
        <w:t>influence</w:t>
      </w:r>
      <w:r>
        <w:rPr>
          <w:spacing w:val="-2"/>
        </w:rPr>
        <w:t> </w:t>
      </w:r>
      <w:r>
        <w:rPr/>
        <w:t>earnings management</w:t>
      </w:r>
      <w:r>
        <w:rPr>
          <w:spacing w:val="-4"/>
        </w:rPr>
        <w:t> </w:t>
      </w:r>
      <w:r>
        <w:rPr/>
        <w:t>in</w:t>
      </w:r>
      <w:r>
        <w:rPr>
          <w:spacing w:val="-4"/>
        </w:rPr>
        <w:t> </w:t>
      </w:r>
      <w:r>
        <w:rPr/>
        <w:t>Latin</w:t>
      </w:r>
      <w:r>
        <w:rPr>
          <w:spacing w:val="-4"/>
        </w:rPr>
        <w:t> </w:t>
      </w:r>
      <w:r>
        <w:rPr/>
        <w:t>American</w:t>
      </w:r>
      <w:r>
        <w:rPr>
          <w:spacing w:val="-4"/>
        </w:rPr>
        <w:t> </w:t>
      </w:r>
      <w:r>
        <w:rPr/>
        <w:t>markets?</w:t>
      </w:r>
      <w:r>
        <w:rPr>
          <w:spacing w:val="-2"/>
        </w:rPr>
        <w:t> </w:t>
      </w:r>
      <w:r>
        <w:rPr>
          <w:i/>
        </w:rPr>
        <w:t>Journal</w:t>
      </w:r>
      <w:r>
        <w:rPr>
          <w:i/>
          <w:spacing w:val="-4"/>
        </w:rPr>
        <w:t> </w:t>
      </w:r>
      <w:r>
        <w:rPr>
          <w:i/>
        </w:rPr>
        <w:t>of</w:t>
      </w:r>
      <w:r>
        <w:rPr>
          <w:i/>
          <w:spacing w:val="-4"/>
        </w:rPr>
        <w:t> </w:t>
      </w:r>
      <w:r>
        <w:rPr>
          <w:i/>
        </w:rPr>
        <w:t>Business</w:t>
      </w:r>
      <w:r>
        <w:rPr>
          <w:i/>
          <w:spacing w:val="-4"/>
        </w:rPr>
        <w:t> </w:t>
      </w:r>
      <w:r>
        <w:rPr>
          <w:i/>
        </w:rPr>
        <w:t>and</w:t>
      </w:r>
      <w:r>
        <w:rPr>
          <w:i/>
          <w:spacing w:val="-4"/>
        </w:rPr>
        <w:t> </w:t>
      </w:r>
      <w:r>
        <w:rPr>
          <w:i/>
        </w:rPr>
        <w:t>Ethics,</w:t>
      </w:r>
      <w:r>
        <w:rPr>
          <w:i/>
          <w:spacing w:val="-3"/>
        </w:rPr>
        <w:t> </w:t>
      </w:r>
      <w:r>
        <w:rPr/>
        <w:t>121(1), </w:t>
      </w:r>
      <w:r>
        <w:rPr>
          <w:spacing w:val="-2"/>
        </w:rPr>
        <w:t>419-440.</w:t>
      </w:r>
    </w:p>
    <w:p>
      <w:pPr>
        <w:pStyle w:val="BodyText"/>
        <w:spacing w:line="360" w:lineRule="auto" w:before="161"/>
        <w:ind w:left="1520" w:hanging="720"/>
      </w:pPr>
      <w:r>
        <w:rPr/>
        <w:t>Govert,</w:t>
      </w:r>
      <w:r>
        <w:rPr>
          <w:spacing w:val="-4"/>
        </w:rPr>
        <w:t> </w:t>
      </w:r>
      <w:r>
        <w:rPr/>
        <w:t>V.,</w:t>
      </w:r>
      <w:r>
        <w:rPr>
          <w:spacing w:val="-4"/>
        </w:rPr>
        <w:t> </w:t>
      </w:r>
      <w:r>
        <w:rPr/>
        <w:t>&amp;</w:t>
      </w:r>
      <w:r>
        <w:rPr>
          <w:spacing w:val="-4"/>
        </w:rPr>
        <w:t> </w:t>
      </w:r>
      <w:r>
        <w:rPr/>
        <w:t>Brian,</w:t>
      </w:r>
      <w:r>
        <w:rPr>
          <w:spacing w:val="-4"/>
        </w:rPr>
        <w:t> </w:t>
      </w:r>
      <w:r>
        <w:rPr/>
        <w:t>T.</w:t>
      </w:r>
      <w:r>
        <w:rPr>
          <w:spacing w:val="-3"/>
        </w:rPr>
        <w:t> </w:t>
      </w:r>
      <w:r>
        <w:rPr/>
        <w:t>M.</w:t>
      </w:r>
      <w:r>
        <w:rPr>
          <w:spacing w:val="-4"/>
        </w:rPr>
        <w:t> </w:t>
      </w:r>
      <w:r>
        <w:rPr/>
        <w:t>(2010).</w:t>
      </w:r>
      <w:r>
        <w:rPr>
          <w:spacing w:val="-4"/>
        </w:rPr>
        <w:t> </w:t>
      </w:r>
      <w:r>
        <w:rPr/>
        <w:t>Ownership</w:t>
      </w:r>
      <w:r>
        <w:rPr>
          <w:spacing w:val="-4"/>
        </w:rPr>
        <w:t> </w:t>
      </w:r>
      <w:r>
        <w:rPr/>
        <w:t>structure,</w:t>
      </w:r>
      <w:r>
        <w:rPr>
          <w:spacing w:val="-4"/>
        </w:rPr>
        <w:t> </w:t>
      </w:r>
      <w:r>
        <w:rPr/>
        <w:t>profit</w:t>
      </w:r>
      <w:r>
        <w:rPr>
          <w:spacing w:val="-4"/>
        </w:rPr>
        <w:t> </w:t>
      </w:r>
      <w:r>
        <w:rPr/>
        <w:t>maximization</w:t>
      </w:r>
      <w:r>
        <w:rPr>
          <w:spacing w:val="-4"/>
        </w:rPr>
        <w:t> </w:t>
      </w:r>
      <w:r>
        <w:rPr/>
        <w:t>and</w:t>
      </w:r>
      <w:r>
        <w:rPr>
          <w:spacing w:val="-4"/>
        </w:rPr>
        <w:t> </w:t>
      </w:r>
      <w:r>
        <w:rPr/>
        <w:t>competitive behaviour. </w:t>
      </w:r>
      <w:r>
        <w:rPr>
          <w:i/>
        </w:rPr>
        <w:t>Working Paper, Business School</w:t>
      </w:r>
      <w:r>
        <w:rPr/>
        <w:t>, University of Navarra.</w:t>
      </w:r>
    </w:p>
    <w:p>
      <w:pPr>
        <w:spacing w:line="360" w:lineRule="auto" w:before="201"/>
        <w:ind w:left="1520" w:right="889" w:hanging="720"/>
        <w:jc w:val="left"/>
        <w:rPr>
          <w:sz w:val="24"/>
        </w:rPr>
      </w:pPr>
      <w:r>
        <w:rPr>
          <w:sz w:val="24"/>
        </w:rPr>
        <w:t>Graves,</w:t>
      </w:r>
      <w:r>
        <w:rPr>
          <w:spacing w:val="-4"/>
          <w:sz w:val="24"/>
        </w:rPr>
        <w:t> </w:t>
      </w:r>
      <w:r>
        <w:rPr>
          <w:sz w:val="24"/>
        </w:rPr>
        <w:t>S.</w:t>
      </w:r>
      <w:r>
        <w:rPr>
          <w:spacing w:val="-4"/>
          <w:sz w:val="24"/>
        </w:rPr>
        <w:t> </w:t>
      </w:r>
      <w:r>
        <w:rPr>
          <w:sz w:val="24"/>
        </w:rPr>
        <w:t>B.,</w:t>
      </w:r>
      <w:r>
        <w:rPr>
          <w:spacing w:val="-4"/>
          <w:sz w:val="24"/>
        </w:rPr>
        <w:t> </w:t>
      </w:r>
      <w:r>
        <w:rPr>
          <w:sz w:val="24"/>
        </w:rPr>
        <w:t>&amp;Waddock,</w:t>
      </w:r>
      <w:r>
        <w:rPr>
          <w:spacing w:val="-4"/>
          <w:sz w:val="24"/>
        </w:rPr>
        <w:t> </w:t>
      </w:r>
      <w:r>
        <w:rPr>
          <w:sz w:val="24"/>
        </w:rPr>
        <w:t>S.</w:t>
      </w:r>
      <w:r>
        <w:rPr>
          <w:spacing w:val="-4"/>
          <w:sz w:val="24"/>
        </w:rPr>
        <w:t> </w:t>
      </w:r>
      <w:r>
        <w:rPr>
          <w:sz w:val="24"/>
        </w:rPr>
        <w:t>A.,</w:t>
      </w:r>
      <w:r>
        <w:rPr>
          <w:spacing w:val="-4"/>
          <w:sz w:val="24"/>
        </w:rPr>
        <w:t> </w:t>
      </w:r>
      <w:r>
        <w:rPr>
          <w:sz w:val="24"/>
        </w:rPr>
        <w:t>1994.</w:t>
      </w:r>
      <w:r>
        <w:rPr>
          <w:spacing w:val="-4"/>
          <w:sz w:val="24"/>
        </w:rPr>
        <w:t> </w:t>
      </w:r>
      <w:r>
        <w:rPr>
          <w:sz w:val="24"/>
        </w:rPr>
        <w:t>Institutional</w:t>
      </w:r>
      <w:r>
        <w:rPr>
          <w:spacing w:val="-4"/>
          <w:sz w:val="24"/>
        </w:rPr>
        <w:t> </w:t>
      </w:r>
      <w:r>
        <w:rPr>
          <w:sz w:val="24"/>
        </w:rPr>
        <w:t>owners</w:t>
      </w:r>
      <w:r>
        <w:rPr>
          <w:spacing w:val="-4"/>
          <w:sz w:val="24"/>
        </w:rPr>
        <w:t> </w:t>
      </w:r>
      <w:r>
        <w:rPr>
          <w:sz w:val="24"/>
        </w:rPr>
        <w:t>and</w:t>
      </w:r>
      <w:r>
        <w:rPr>
          <w:spacing w:val="-2"/>
          <w:sz w:val="24"/>
        </w:rPr>
        <w:t> </w:t>
      </w:r>
      <w:r>
        <w:rPr>
          <w:sz w:val="24"/>
        </w:rPr>
        <w:t>corporate</w:t>
      </w:r>
      <w:r>
        <w:rPr>
          <w:spacing w:val="-4"/>
          <w:sz w:val="24"/>
        </w:rPr>
        <w:t> </w:t>
      </w:r>
      <w:r>
        <w:rPr>
          <w:sz w:val="24"/>
        </w:rPr>
        <w:t>social performance. </w:t>
      </w:r>
      <w:r>
        <w:rPr>
          <w:i/>
          <w:sz w:val="24"/>
        </w:rPr>
        <w:t>Academy of Management Journal</w:t>
      </w:r>
      <w:r>
        <w:rPr>
          <w:sz w:val="24"/>
        </w:rPr>
        <w:t>. 37, 1034–1046</w:t>
      </w:r>
    </w:p>
    <w:p>
      <w:pPr>
        <w:pStyle w:val="BodyText"/>
        <w:spacing w:line="360" w:lineRule="auto" w:before="199"/>
        <w:ind w:left="1520" w:right="718" w:hanging="720"/>
      </w:pPr>
      <w:r>
        <w:rPr/>
        <w:t>Greenfield, A.C., Norman, C.S. &amp; Wier, B. (2008). The effect of ethical orientation and professional</w:t>
      </w:r>
      <w:r>
        <w:rPr>
          <w:spacing w:val="-4"/>
        </w:rPr>
        <w:t> </w:t>
      </w:r>
      <w:r>
        <w:rPr/>
        <w:t>commitment</w:t>
      </w:r>
      <w:r>
        <w:rPr>
          <w:spacing w:val="-4"/>
        </w:rPr>
        <w:t> </w:t>
      </w:r>
      <w:r>
        <w:rPr/>
        <w:t>on</w:t>
      </w:r>
      <w:r>
        <w:rPr>
          <w:spacing w:val="-4"/>
        </w:rPr>
        <w:t> </w:t>
      </w:r>
      <w:r>
        <w:rPr/>
        <w:t>earnings</w:t>
      </w:r>
      <w:r>
        <w:rPr>
          <w:spacing w:val="-4"/>
        </w:rPr>
        <w:t> </w:t>
      </w:r>
      <w:r>
        <w:rPr/>
        <w:t>management</w:t>
      </w:r>
      <w:r>
        <w:rPr>
          <w:spacing w:val="-4"/>
        </w:rPr>
        <w:t> </w:t>
      </w:r>
      <w:r>
        <w:rPr/>
        <w:t>behavior.</w:t>
      </w:r>
      <w:r>
        <w:rPr>
          <w:spacing w:val="-2"/>
        </w:rPr>
        <w:t> </w:t>
      </w:r>
      <w:r>
        <w:rPr>
          <w:i/>
        </w:rPr>
        <w:t>J</w:t>
      </w:r>
      <w:r>
        <w:rPr>
          <w:i/>
          <w:spacing w:val="-5"/>
        </w:rPr>
        <w:t> </w:t>
      </w:r>
      <w:r>
        <w:rPr>
          <w:i/>
        </w:rPr>
        <w:t>Bus</w:t>
      </w:r>
      <w:r>
        <w:rPr>
          <w:i/>
          <w:spacing w:val="-4"/>
        </w:rPr>
        <w:t> </w:t>
      </w:r>
      <w:r>
        <w:rPr>
          <w:i/>
        </w:rPr>
        <w:t>Ethics</w:t>
      </w:r>
      <w:r>
        <w:rPr>
          <w:i/>
          <w:spacing w:val="-3"/>
        </w:rPr>
        <w:t> </w:t>
      </w:r>
      <w:r>
        <w:rPr>
          <w:b/>
        </w:rPr>
        <w:t>83,</w:t>
      </w:r>
      <w:r>
        <w:rPr>
          <w:b/>
          <w:spacing w:val="-4"/>
        </w:rPr>
        <w:t> </w:t>
      </w:r>
      <w:r>
        <w:rPr/>
        <w:t>419–</w:t>
      </w:r>
    </w:p>
    <w:p>
      <w:pPr>
        <w:pStyle w:val="BodyText"/>
        <w:spacing w:before="1"/>
        <w:ind w:left="1520"/>
      </w:pPr>
      <w:r>
        <w:rPr/>
        <w:t>434.</w:t>
      </w:r>
      <w:r>
        <w:rPr>
          <w:spacing w:val="-7"/>
        </w:rPr>
        <w:t> </w:t>
      </w:r>
      <w:hyperlink r:id="rId29">
        <w:r>
          <w:rPr>
            <w:u w:val="single"/>
          </w:rPr>
          <w:t>https://doi.org/10.1007/s10551-007-9629-</w:t>
        </w:r>
        <w:r>
          <w:rPr>
            <w:spacing w:val="-10"/>
            <w:u w:val="single"/>
          </w:rPr>
          <w:t>4</w:t>
        </w:r>
      </w:hyperlink>
    </w:p>
    <w:p>
      <w:pPr>
        <w:pStyle w:val="BodyText"/>
        <w:spacing w:before="62"/>
        <w:ind w:left="0"/>
      </w:pPr>
    </w:p>
    <w:p>
      <w:pPr>
        <w:pStyle w:val="BodyText"/>
        <w:spacing w:line="360" w:lineRule="auto"/>
        <w:ind w:left="1520" w:right="718" w:hanging="720"/>
      </w:pPr>
      <w:r>
        <w:rPr/>
        <w:t>Guay,</w:t>
      </w:r>
      <w:r>
        <w:rPr>
          <w:spacing w:val="-4"/>
        </w:rPr>
        <w:t> </w:t>
      </w:r>
      <w:r>
        <w:rPr/>
        <w:t>W.R.,</w:t>
      </w:r>
      <w:r>
        <w:rPr>
          <w:spacing w:val="-4"/>
        </w:rPr>
        <w:t> </w:t>
      </w:r>
      <w:r>
        <w:rPr/>
        <w:t>Kothari</w:t>
      </w:r>
      <w:r>
        <w:rPr>
          <w:spacing w:val="-4"/>
        </w:rPr>
        <w:t> </w:t>
      </w:r>
      <w:r>
        <w:rPr/>
        <w:t>S.P.</w:t>
      </w:r>
      <w:r>
        <w:rPr>
          <w:spacing w:val="-4"/>
        </w:rPr>
        <w:t> </w:t>
      </w:r>
      <w:r>
        <w:rPr/>
        <w:t>&amp;</w:t>
      </w:r>
      <w:r>
        <w:rPr>
          <w:spacing w:val="-4"/>
        </w:rPr>
        <w:t> </w:t>
      </w:r>
      <w:r>
        <w:rPr/>
        <w:t>Watts</w:t>
      </w:r>
      <w:r>
        <w:rPr>
          <w:spacing w:val="-4"/>
        </w:rPr>
        <w:t> </w:t>
      </w:r>
      <w:r>
        <w:rPr/>
        <w:t>R.L.</w:t>
      </w:r>
      <w:r>
        <w:rPr>
          <w:spacing w:val="-4"/>
        </w:rPr>
        <w:t> </w:t>
      </w:r>
      <w:r>
        <w:rPr/>
        <w:t>(1996).</w:t>
      </w:r>
      <w:r>
        <w:rPr>
          <w:spacing w:val="-4"/>
        </w:rPr>
        <w:t> </w:t>
      </w:r>
      <w:r>
        <w:rPr/>
        <w:t>A</w:t>
      </w:r>
      <w:r>
        <w:rPr>
          <w:spacing w:val="-3"/>
        </w:rPr>
        <w:t> </w:t>
      </w:r>
      <w:r>
        <w:rPr/>
        <w:t>market</w:t>
      </w:r>
      <w:r>
        <w:rPr>
          <w:spacing w:val="-4"/>
        </w:rPr>
        <w:t> </w:t>
      </w:r>
      <w:r>
        <w:rPr/>
        <w:t>based</w:t>
      </w:r>
      <w:r>
        <w:rPr>
          <w:spacing w:val="-2"/>
        </w:rPr>
        <w:t> </w:t>
      </w:r>
      <w:r>
        <w:rPr/>
        <w:t>evaluation</w:t>
      </w:r>
      <w:r>
        <w:rPr>
          <w:spacing w:val="-2"/>
        </w:rPr>
        <w:t> </w:t>
      </w:r>
      <w:r>
        <w:rPr/>
        <w:t>of</w:t>
      </w:r>
      <w:r>
        <w:rPr>
          <w:spacing w:val="-4"/>
        </w:rPr>
        <w:t> </w:t>
      </w:r>
      <w:r>
        <w:rPr/>
        <w:t>discretionary accruals models.</w:t>
      </w:r>
      <w:r>
        <w:rPr>
          <w:spacing w:val="40"/>
        </w:rPr>
        <w:t> </w:t>
      </w:r>
      <w:r>
        <w:rPr>
          <w:i/>
        </w:rPr>
        <w:t>Journal of Accounting Research</w:t>
      </w:r>
      <w:r>
        <w:rPr/>
        <w:t>, 34 (Supplement), 83–105.</w:t>
      </w:r>
    </w:p>
    <w:p>
      <w:pPr>
        <w:spacing w:line="360" w:lineRule="auto" w:before="200"/>
        <w:ind w:left="1520" w:right="773" w:hanging="720"/>
        <w:jc w:val="left"/>
        <w:rPr>
          <w:sz w:val="24"/>
        </w:rPr>
      </w:pPr>
      <w:r>
        <w:rPr>
          <w:sz w:val="24"/>
        </w:rPr>
        <w:t>Gugong, B. K., Arugu, L. O. &amp;Dandago, K. I. (2014). The impact of ownership structure on the financial performance of listed insurance firms in Nigeria. </w:t>
      </w:r>
      <w:r>
        <w:rPr>
          <w:i/>
          <w:sz w:val="24"/>
        </w:rPr>
        <w:t>International Journal of</w:t>
      </w:r>
      <w:r>
        <w:rPr>
          <w:i/>
          <w:spacing w:val="-4"/>
          <w:sz w:val="24"/>
        </w:rPr>
        <w:t> </w:t>
      </w:r>
      <w:r>
        <w:rPr>
          <w:i/>
          <w:sz w:val="24"/>
        </w:rPr>
        <w:t>Academic</w:t>
      </w:r>
      <w:r>
        <w:rPr>
          <w:i/>
          <w:spacing w:val="-5"/>
          <w:sz w:val="24"/>
        </w:rPr>
        <w:t> </w:t>
      </w:r>
      <w:r>
        <w:rPr>
          <w:i/>
          <w:sz w:val="24"/>
        </w:rPr>
        <w:t>Research</w:t>
      </w:r>
      <w:r>
        <w:rPr>
          <w:i/>
          <w:spacing w:val="-4"/>
          <w:sz w:val="24"/>
        </w:rPr>
        <w:t> </w:t>
      </w:r>
      <w:r>
        <w:rPr>
          <w:i/>
          <w:sz w:val="24"/>
        </w:rPr>
        <w:t>in</w:t>
      </w:r>
      <w:r>
        <w:rPr>
          <w:i/>
          <w:spacing w:val="-2"/>
          <w:sz w:val="24"/>
        </w:rPr>
        <w:t> </w:t>
      </w:r>
      <w:r>
        <w:rPr>
          <w:i/>
          <w:sz w:val="24"/>
        </w:rPr>
        <w:t>Accounting,</w:t>
      </w:r>
      <w:r>
        <w:rPr>
          <w:i/>
          <w:spacing w:val="-4"/>
          <w:sz w:val="24"/>
        </w:rPr>
        <w:t> </w:t>
      </w:r>
      <w:r>
        <w:rPr>
          <w:i/>
          <w:sz w:val="24"/>
        </w:rPr>
        <w:t>Finance</w:t>
      </w:r>
      <w:r>
        <w:rPr>
          <w:i/>
          <w:spacing w:val="-5"/>
          <w:sz w:val="24"/>
        </w:rPr>
        <w:t> </w:t>
      </w:r>
      <w:r>
        <w:rPr>
          <w:i/>
          <w:sz w:val="24"/>
        </w:rPr>
        <w:t>and</w:t>
      </w:r>
      <w:r>
        <w:rPr>
          <w:i/>
          <w:spacing w:val="-2"/>
          <w:sz w:val="24"/>
        </w:rPr>
        <w:t> </w:t>
      </w:r>
      <w:r>
        <w:rPr>
          <w:i/>
          <w:sz w:val="24"/>
        </w:rPr>
        <w:t>Management</w:t>
      </w:r>
      <w:r>
        <w:rPr>
          <w:i/>
          <w:spacing w:val="-4"/>
          <w:sz w:val="24"/>
        </w:rPr>
        <w:t> </w:t>
      </w:r>
      <w:r>
        <w:rPr>
          <w:i/>
          <w:sz w:val="24"/>
        </w:rPr>
        <w:t>Sciences,</w:t>
      </w:r>
      <w:r>
        <w:rPr>
          <w:i/>
          <w:spacing w:val="-4"/>
          <w:sz w:val="24"/>
        </w:rPr>
        <w:t> </w:t>
      </w:r>
      <w:r>
        <w:rPr>
          <w:i/>
          <w:sz w:val="24"/>
        </w:rPr>
        <w:t>4 </w:t>
      </w:r>
      <w:r>
        <w:rPr>
          <w:sz w:val="24"/>
        </w:rPr>
        <w:t>(1),</w:t>
      </w:r>
      <w:r>
        <w:rPr>
          <w:spacing w:val="-4"/>
          <w:sz w:val="24"/>
        </w:rPr>
        <w:t> </w:t>
      </w:r>
      <w:r>
        <w:rPr>
          <w:sz w:val="24"/>
        </w:rPr>
        <w:t>409– 416, </w:t>
      </w:r>
      <w:hyperlink r:id="rId30">
        <w:r>
          <w:rPr>
            <w:sz w:val="24"/>
          </w:rPr>
          <w:t>http://dx.doi.org/10.6007/IJARAFMS/v4-i1/698</w:t>
        </w:r>
      </w:hyperlink>
    </w:p>
    <w:p>
      <w:pPr>
        <w:spacing w:line="360" w:lineRule="auto" w:before="200"/>
        <w:ind w:left="1520" w:right="718" w:hanging="720"/>
        <w:jc w:val="left"/>
        <w:rPr>
          <w:sz w:val="24"/>
        </w:rPr>
      </w:pPr>
      <w:r>
        <w:rPr>
          <w:sz w:val="24"/>
        </w:rPr>
        <w:t>Gulzar, M. A., &amp; Wang, Z. (2011). Corporate governance characteristics and earnings management:</w:t>
      </w:r>
      <w:r>
        <w:rPr>
          <w:spacing w:val="-5"/>
          <w:sz w:val="24"/>
        </w:rPr>
        <w:t> </w:t>
      </w:r>
      <w:r>
        <w:rPr>
          <w:sz w:val="24"/>
        </w:rPr>
        <w:t>Empirical</w:t>
      </w:r>
      <w:r>
        <w:rPr>
          <w:spacing w:val="-3"/>
          <w:sz w:val="24"/>
        </w:rPr>
        <w:t> </w:t>
      </w:r>
      <w:r>
        <w:rPr>
          <w:sz w:val="24"/>
        </w:rPr>
        <w:t>evidence</w:t>
      </w:r>
      <w:r>
        <w:rPr>
          <w:spacing w:val="-4"/>
          <w:sz w:val="24"/>
        </w:rPr>
        <w:t> </w:t>
      </w:r>
      <w:r>
        <w:rPr>
          <w:sz w:val="24"/>
        </w:rPr>
        <w:t>from</w:t>
      </w:r>
      <w:r>
        <w:rPr>
          <w:spacing w:val="-5"/>
          <w:sz w:val="24"/>
        </w:rPr>
        <w:t> </w:t>
      </w:r>
      <w:r>
        <w:rPr>
          <w:sz w:val="24"/>
        </w:rPr>
        <w:t>Chinese</w:t>
      </w:r>
      <w:r>
        <w:rPr>
          <w:spacing w:val="-7"/>
          <w:sz w:val="24"/>
        </w:rPr>
        <w:t> </w:t>
      </w:r>
      <w:r>
        <w:rPr>
          <w:sz w:val="24"/>
        </w:rPr>
        <w:t>Listed</w:t>
      </w:r>
      <w:r>
        <w:rPr>
          <w:spacing w:val="-5"/>
          <w:sz w:val="24"/>
        </w:rPr>
        <w:t> </w:t>
      </w:r>
      <w:r>
        <w:rPr>
          <w:sz w:val="24"/>
        </w:rPr>
        <w:t>firms.</w:t>
      </w:r>
      <w:r>
        <w:rPr>
          <w:spacing w:val="-1"/>
          <w:sz w:val="24"/>
        </w:rPr>
        <w:t> </w:t>
      </w:r>
      <w:r>
        <w:rPr>
          <w:i/>
          <w:sz w:val="24"/>
        </w:rPr>
        <w:t>International</w:t>
      </w:r>
      <w:r>
        <w:rPr>
          <w:i/>
          <w:spacing w:val="-5"/>
          <w:sz w:val="24"/>
        </w:rPr>
        <w:t> </w:t>
      </w:r>
      <w:r>
        <w:rPr>
          <w:i/>
          <w:sz w:val="24"/>
        </w:rPr>
        <w:t>Journal</w:t>
      </w:r>
      <w:r>
        <w:rPr>
          <w:i/>
          <w:spacing w:val="-5"/>
          <w:sz w:val="24"/>
        </w:rPr>
        <w:t> </w:t>
      </w:r>
      <w:r>
        <w:rPr>
          <w:i/>
          <w:sz w:val="24"/>
        </w:rPr>
        <w:t>of Accounting and Financial Reporting, </w:t>
      </w:r>
      <w:r>
        <w:rPr>
          <w:sz w:val="24"/>
        </w:rPr>
        <w:t>1(1), 133–151.</w:t>
      </w:r>
    </w:p>
    <w:p>
      <w:pPr>
        <w:spacing w:line="360" w:lineRule="auto" w:before="200"/>
        <w:ind w:left="1520" w:right="718" w:hanging="720"/>
        <w:jc w:val="left"/>
        <w:rPr>
          <w:sz w:val="24"/>
        </w:rPr>
      </w:pPr>
      <w:r>
        <w:rPr>
          <w:sz w:val="24"/>
        </w:rPr>
        <w:t>Guo,</w:t>
      </w:r>
      <w:r>
        <w:rPr>
          <w:spacing w:val="-3"/>
          <w:sz w:val="24"/>
        </w:rPr>
        <w:t> </w:t>
      </w:r>
      <w:r>
        <w:rPr>
          <w:sz w:val="24"/>
        </w:rPr>
        <w:t>F.</w:t>
      </w:r>
      <w:r>
        <w:rPr>
          <w:spacing w:val="-3"/>
          <w:sz w:val="24"/>
        </w:rPr>
        <w:t> </w:t>
      </w:r>
      <w:r>
        <w:rPr>
          <w:sz w:val="24"/>
        </w:rPr>
        <w:t>&amp;</w:t>
      </w:r>
      <w:r>
        <w:rPr>
          <w:spacing w:val="-3"/>
          <w:sz w:val="24"/>
        </w:rPr>
        <w:t> </w:t>
      </w:r>
      <w:r>
        <w:rPr>
          <w:sz w:val="24"/>
        </w:rPr>
        <w:t>Ma,</w:t>
      </w:r>
      <w:r>
        <w:rPr>
          <w:spacing w:val="-3"/>
          <w:sz w:val="24"/>
        </w:rPr>
        <w:t> </w:t>
      </w:r>
      <w:r>
        <w:rPr>
          <w:sz w:val="24"/>
        </w:rPr>
        <w:t>S.</w:t>
      </w:r>
      <w:r>
        <w:rPr>
          <w:spacing w:val="-3"/>
          <w:sz w:val="24"/>
        </w:rPr>
        <w:t> </w:t>
      </w:r>
      <w:r>
        <w:rPr>
          <w:sz w:val="24"/>
        </w:rPr>
        <w:t>(2015).</w:t>
      </w:r>
      <w:r>
        <w:rPr>
          <w:spacing w:val="-2"/>
          <w:sz w:val="24"/>
        </w:rPr>
        <w:t> </w:t>
      </w:r>
      <w:r>
        <w:rPr>
          <w:sz w:val="24"/>
        </w:rPr>
        <w:t>Ownership</w:t>
      </w:r>
      <w:r>
        <w:rPr>
          <w:spacing w:val="-3"/>
          <w:sz w:val="24"/>
        </w:rPr>
        <w:t> </w:t>
      </w:r>
      <w:r>
        <w:rPr>
          <w:sz w:val="24"/>
        </w:rPr>
        <w:t>characteristics</w:t>
      </w:r>
      <w:r>
        <w:rPr>
          <w:spacing w:val="-3"/>
          <w:sz w:val="24"/>
        </w:rPr>
        <w:t> </w:t>
      </w:r>
      <w:r>
        <w:rPr>
          <w:sz w:val="24"/>
        </w:rPr>
        <w:t>and</w:t>
      </w:r>
      <w:r>
        <w:rPr>
          <w:spacing w:val="-3"/>
          <w:sz w:val="24"/>
        </w:rPr>
        <w:t> </w:t>
      </w:r>
      <w:r>
        <w:rPr>
          <w:sz w:val="24"/>
        </w:rPr>
        <w:t>earnings</w:t>
      </w:r>
      <w:r>
        <w:rPr>
          <w:spacing w:val="-3"/>
          <w:sz w:val="24"/>
        </w:rPr>
        <w:t> </w:t>
      </w:r>
      <w:r>
        <w:rPr>
          <w:sz w:val="24"/>
        </w:rPr>
        <w:t>management</w:t>
      </w:r>
      <w:r>
        <w:rPr>
          <w:spacing w:val="-3"/>
          <w:sz w:val="24"/>
        </w:rPr>
        <w:t> </w:t>
      </w:r>
      <w:r>
        <w:rPr>
          <w:sz w:val="24"/>
        </w:rPr>
        <w:t>in</w:t>
      </w:r>
      <w:r>
        <w:rPr>
          <w:spacing w:val="-3"/>
          <w:sz w:val="24"/>
        </w:rPr>
        <w:t> </w:t>
      </w:r>
      <w:r>
        <w:rPr>
          <w:sz w:val="24"/>
        </w:rPr>
        <w:t>China. </w:t>
      </w:r>
      <w:r>
        <w:rPr>
          <w:i/>
          <w:sz w:val="24"/>
        </w:rPr>
        <w:t>The Chinese Economy: translation and studies</w:t>
      </w:r>
      <w:r>
        <w:rPr>
          <w:sz w:val="24"/>
        </w:rPr>
        <w:t>, 48(5), 372-395.</w:t>
      </w:r>
    </w:p>
    <w:p>
      <w:pPr>
        <w:spacing w:after="0" w:line="360" w:lineRule="auto"/>
        <w:jc w:val="left"/>
        <w:rPr>
          <w:sz w:val="24"/>
        </w:rPr>
        <w:sectPr>
          <w:pgSz w:w="11910" w:h="16840"/>
          <w:pgMar w:header="0" w:footer="1454" w:top="1360" w:bottom="1680" w:left="640" w:right="720"/>
        </w:sectPr>
      </w:pPr>
    </w:p>
    <w:p>
      <w:pPr>
        <w:spacing w:line="360" w:lineRule="auto" w:before="61"/>
        <w:ind w:left="1520" w:right="718" w:hanging="720"/>
        <w:jc w:val="left"/>
        <w:rPr>
          <w:sz w:val="24"/>
        </w:rPr>
      </w:pPr>
      <w:r>
        <w:rPr>
          <w:sz w:val="24"/>
        </w:rPr>
        <w:t>Guo, J., Huang, P., Zhang, Y. &amp; Zhou, N. (2015). Foreign ownership and real earnings management:</w:t>
      </w:r>
      <w:r>
        <w:rPr>
          <w:spacing w:val="-5"/>
          <w:sz w:val="24"/>
        </w:rPr>
        <w:t> </w:t>
      </w:r>
      <w:r>
        <w:rPr>
          <w:sz w:val="24"/>
        </w:rPr>
        <w:t>Evidence</w:t>
      </w:r>
      <w:r>
        <w:rPr>
          <w:spacing w:val="-6"/>
          <w:sz w:val="24"/>
        </w:rPr>
        <w:t> </w:t>
      </w:r>
      <w:r>
        <w:rPr>
          <w:sz w:val="24"/>
        </w:rPr>
        <w:t>from</w:t>
      </w:r>
      <w:r>
        <w:rPr>
          <w:spacing w:val="-5"/>
          <w:sz w:val="24"/>
        </w:rPr>
        <w:t> </w:t>
      </w:r>
      <w:r>
        <w:rPr>
          <w:sz w:val="24"/>
        </w:rPr>
        <w:t>Japan</w:t>
      </w:r>
      <w:r>
        <w:rPr>
          <w:i/>
          <w:sz w:val="24"/>
        </w:rPr>
        <w:t>.</w:t>
      </w:r>
      <w:r>
        <w:rPr>
          <w:i/>
          <w:spacing w:val="-5"/>
          <w:sz w:val="24"/>
        </w:rPr>
        <w:t> </w:t>
      </w:r>
      <w:r>
        <w:rPr>
          <w:i/>
          <w:sz w:val="24"/>
        </w:rPr>
        <w:t>Journal</w:t>
      </w:r>
      <w:r>
        <w:rPr>
          <w:i/>
          <w:spacing w:val="-5"/>
          <w:sz w:val="24"/>
        </w:rPr>
        <w:t> </w:t>
      </w:r>
      <w:r>
        <w:rPr>
          <w:i/>
          <w:sz w:val="24"/>
        </w:rPr>
        <w:t>of</w:t>
      </w:r>
      <w:r>
        <w:rPr>
          <w:i/>
          <w:spacing w:val="-5"/>
          <w:sz w:val="24"/>
        </w:rPr>
        <w:t> </w:t>
      </w:r>
      <w:r>
        <w:rPr>
          <w:i/>
          <w:sz w:val="24"/>
        </w:rPr>
        <w:t>International</w:t>
      </w:r>
      <w:r>
        <w:rPr>
          <w:i/>
          <w:spacing w:val="-5"/>
          <w:sz w:val="24"/>
        </w:rPr>
        <w:t> </w:t>
      </w:r>
      <w:r>
        <w:rPr>
          <w:i/>
          <w:sz w:val="24"/>
        </w:rPr>
        <w:t>Accounting</w:t>
      </w:r>
      <w:r>
        <w:rPr>
          <w:i/>
          <w:spacing w:val="-5"/>
          <w:sz w:val="24"/>
        </w:rPr>
        <w:t> </w:t>
      </w:r>
      <w:r>
        <w:rPr>
          <w:i/>
          <w:sz w:val="24"/>
        </w:rPr>
        <w:t>Research</w:t>
      </w:r>
      <w:r>
        <w:rPr>
          <w:sz w:val="24"/>
        </w:rPr>
        <w:t>, 14(2),</w:t>
      </w:r>
      <w:r>
        <w:rPr>
          <w:spacing w:val="40"/>
          <w:sz w:val="24"/>
        </w:rPr>
        <w:t> </w:t>
      </w:r>
      <w:r>
        <w:rPr>
          <w:sz w:val="24"/>
        </w:rPr>
        <w:t>185-213.</w:t>
      </w:r>
    </w:p>
    <w:p>
      <w:pPr>
        <w:spacing w:before="160"/>
        <w:ind w:left="800" w:right="0" w:firstLine="0"/>
        <w:jc w:val="left"/>
        <w:rPr>
          <w:sz w:val="24"/>
        </w:rPr>
      </w:pPr>
      <w:r>
        <w:rPr>
          <w:sz w:val="24"/>
        </w:rPr>
        <w:t>Guo,</w:t>
      </w:r>
      <w:r>
        <w:rPr>
          <w:spacing w:val="-3"/>
          <w:sz w:val="24"/>
        </w:rPr>
        <w:t> </w:t>
      </w:r>
      <w:r>
        <w:rPr>
          <w:sz w:val="24"/>
        </w:rPr>
        <w:t>J.M., Ding, L.</w:t>
      </w:r>
      <w:r>
        <w:rPr>
          <w:spacing w:val="-1"/>
          <w:sz w:val="24"/>
        </w:rPr>
        <w:t> </w:t>
      </w:r>
      <w:r>
        <w:rPr>
          <w:sz w:val="24"/>
        </w:rPr>
        <w:t>&amp;Sun, J. (2010).</w:t>
      </w:r>
      <w:r>
        <w:rPr>
          <w:i/>
          <w:sz w:val="24"/>
        </w:rPr>
        <w:t>Company</w:t>
      </w:r>
      <w:r>
        <w:rPr>
          <w:i/>
          <w:spacing w:val="-2"/>
          <w:sz w:val="24"/>
        </w:rPr>
        <w:t> </w:t>
      </w:r>
      <w:r>
        <w:rPr>
          <w:i/>
          <w:sz w:val="24"/>
        </w:rPr>
        <w:t>ownership</w:t>
      </w:r>
      <w:r>
        <w:rPr>
          <w:i/>
          <w:spacing w:val="-1"/>
          <w:sz w:val="24"/>
        </w:rPr>
        <w:t> </w:t>
      </w:r>
      <w:r>
        <w:rPr>
          <w:i/>
          <w:sz w:val="24"/>
        </w:rPr>
        <w:t>and capital structure</w:t>
      </w:r>
      <w:r>
        <w:rPr>
          <w:sz w:val="24"/>
        </w:rPr>
        <w:t>. 1-</w:t>
      </w:r>
      <w:r>
        <w:rPr>
          <w:spacing w:val="-5"/>
          <w:sz w:val="24"/>
        </w:rPr>
        <w:t>43</w:t>
      </w:r>
    </w:p>
    <w:p>
      <w:pPr>
        <w:pStyle w:val="BodyText"/>
        <w:spacing w:before="21"/>
        <w:ind w:left="0"/>
      </w:pPr>
    </w:p>
    <w:p>
      <w:pPr>
        <w:spacing w:line="360" w:lineRule="auto" w:before="0"/>
        <w:ind w:left="1520" w:right="718" w:hanging="720"/>
        <w:jc w:val="left"/>
        <w:rPr>
          <w:sz w:val="24"/>
        </w:rPr>
      </w:pPr>
      <w:r>
        <w:rPr>
          <w:sz w:val="24"/>
        </w:rPr>
        <w:t>Habbash, M. (2010). </w:t>
      </w:r>
      <w:r>
        <w:rPr>
          <w:i/>
          <w:sz w:val="24"/>
        </w:rPr>
        <w:t>The role of corporate governance regulations in constraining earnings management</w:t>
      </w:r>
      <w:r>
        <w:rPr>
          <w:i/>
          <w:spacing w:val="-4"/>
          <w:sz w:val="24"/>
        </w:rPr>
        <w:t> </w:t>
      </w:r>
      <w:r>
        <w:rPr>
          <w:i/>
          <w:sz w:val="24"/>
        </w:rPr>
        <w:t>practice</w:t>
      </w:r>
      <w:r>
        <w:rPr>
          <w:i/>
          <w:spacing w:val="-5"/>
          <w:sz w:val="24"/>
        </w:rPr>
        <w:t> </w:t>
      </w:r>
      <w:r>
        <w:rPr>
          <w:i/>
          <w:sz w:val="24"/>
        </w:rPr>
        <w:t>in</w:t>
      </w:r>
      <w:r>
        <w:rPr>
          <w:i/>
          <w:spacing w:val="-4"/>
          <w:sz w:val="24"/>
        </w:rPr>
        <w:t> </w:t>
      </w:r>
      <w:r>
        <w:rPr>
          <w:i/>
          <w:sz w:val="24"/>
        </w:rPr>
        <w:t>Saudi</w:t>
      </w:r>
      <w:r>
        <w:rPr>
          <w:i/>
          <w:spacing w:val="-4"/>
          <w:sz w:val="24"/>
        </w:rPr>
        <w:t> </w:t>
      </w:r>
      <w:r>
        <w:rPr>
          <w:i/>
          <w:sz w:val="24"/>
        </w:rPr>
        <w:t>Arabia.</w:t>
      </w:r>
      <w:r>
        <w:rPr>
          <w:i/>
          <w:spacing w:val="-2"/>
          <w:sz w:val="24"/>
        </w:rPr>
        <w:t> </w:t>
      </w:r>
      <w:r>
        <w:rPr>
          <w:sz w:val="24"/>
        </w:rPr>
        <w:t>Paper</w:t>
      </w:r>
      <w:r>
        <w:rPr>
          <w:spacing w:val="-4"/>
          <w:sz w:val="24"/>
        </w:rPr>
        <w:t> </w:t>
      </w:r>
      <w:r>
        <w:rPr>
          <w:sz w:val="24"/>
        </w:rPr>
        <w:t>Presented</w:t>
      </w:r>
      <w:r>
        <w:rPr>
          <w:spacing w:val="-4"/>
          <w:sz w:val="24"/>
        </w:rPr>
        <w:t> </w:t>
      </w:r>
      <w:r>
        <w:rPr>
          <w:sz w:val="24"/>
        </w:rPr>
        <w:t>at</w:t>
      </w:r>
      <w:r>
        <w:rPr>
          <w:spacing w:val="-4"/>
          <w:sz w:val="24"/>
        </w:rPr>
        <w:t> </w:t>
      </w:r>
      <w:r>
        <w:rPr>
          <w:sz w:val="24"/>
        </w:rPr>
        <w:t>the</w:t>
      </w:r>
      <w:r>
        <w:rPr>
          <w:spacing w:val="-5"/>
          <w:sz w:val="24"/>
        </w:rPr>
        <w:t> </w:t>
      </w:r>
      <w:r>
        <w:rPr>
          <w:sz w:val="24"/>
        </w:rPr>
        <w:t>Second</w:t>
      </w:r>
      <w:r>
        <w:rPr>
          <w:spacing w:val="-4"/>
          <w:sz w:val="24"/>
        </w:rPr>
        <w:t> </w:t>
      </w:r>
      <w:r>
        <w:rPr>
          <w:sz w:val="24"/>
        </w:rPr>
        <w:t>Critical</w:t>
      </w:r>
      <w:r>
        <w:rPr>
          <w:spacing w:val="-4"/>
          <w:sz w:val="24"/>
        </w:rPr>
        <w:t> </w:t>
      </w:r>
      <w:r>
        <w:rPr>
          <w:sz w:val="24"/>
        </w:rPr>
        <w:t>Studies in Accounting and Finance Conference (CSAFC), 15-17 December, United Arab </w:t>
      </w:r>
      <w:r>
        <w:rPr>
          <w:spacing w:val="-2"/>
          <w:sz w:val="24"/>
        </w:rPr>
        <w:t>Emirates.</w:t>
      </w:r>
    </w:p>
    <w:p>
      <w:pPr>
        <w:spacing w:line="360" w:lineRule="auto" w:before="162"/>
        <w:ind w:left="1520" w:right="718" w:hanging="720"/>
        <w:jc w:val="left"/>
        <w:rPr>
          <w:sz w:val="24"/>
        </w:rPr>
      </w:pPr>
      <w:r>
        <w:rPr>
          <w:sz w:val="24"/>
        </w:rPr>
        <w:t>Han,</w:t>
      </w:r>
      <w:r>
        <w:rPr>
          <w:spacing w:val="-4"/>
          <w:sz w:val="24"/>
        </w:rPr>
        <w:t> </w:t>
      </w:r>
      <w:r>
        <w:rPr>
          <w:sz w:val="24"/>
        </w:rPr>
        <w:t>K.</w:t>
      </w:r>
      <w:r>
        <w:rPr>
          <w:spacing w:val="-4"/>
          <w:sz w:val="24"/>
        </w:rPr>
        <w:t> </w:t>
      </w:r>
      <w:r>
        <w:rPr>
          <w:sz w:val="24"/>
        </w:rPr>
        <w:t>&amp;</w:t>
      </w:r>
      <w:r>
        <w:rPr>
          <w:spacing w:val="-4"/>
          <w:sz w:val="24"/>
        </w:rPr>
        <w:t> </w:t>
      </w:r>
      <w:r>
        <w:rPr>
          <w:sz w:val="24"/>
        </w:rPr>
        <w:t>Suk</w:t>
      </w:r>
      <w:r>
        <w:rPr>
          <w:spacing w:val="-4"/>
          <w:sz w:val="24"/>
        </w:rPr>
        <w:t> </w:t>
      </w:r>
      <w:r>
        <w:rPr>
          <w:sz w:val="24"/>
        </w:rPr>
        <w:t>D.</w:t>
      </w:r>
      <w:r>
        <w:rPr>
          <w:spacing w:val="-4"/>
          <w:sz w:val="24"/>
        </w:rPr>
        <w:t> </w:t>
      </w:r>
      <w:r>
        <w:rPr>
          <w:sz w:val="24"/>
        </w:rPr>
        <w:t>(1998).</w:t>
      </w:r>
      <w:r>
        <w:rPr>
          <w:spacing w:val="-4"/>
          <w:sz w:val="24"/>
        </w:rPr>
        <w:t> </w:t>
      </w:r>
      <w:r>
        <w:rPr>
          <w:i/>
          <w:sz w:val="24"/>
        </w:rPr>
        <w:t>Ownership</w:t>
      </w:r>
      <w:r>
        <w:rPr>
          <w:i/>
          <w:spacing w:val="-4"/>
          <w:sz w:val="24"/>
        </w:rPr>
        <w:t> </w:t>
      </w:r>
      <w:r>
        <w:rPr>
          <w:i/>
          <w:sz w:val="24"/>
        </w:rPr>
        <w:t>structure,</w:t>
      </w:r>
      <w:r>
        <w:rPr>
          <w:i/>
          <w:spacing w:val="-4"/>
          <w:sz w:val="24"/>
        </w:rPr>
        <w:t> </w:t>
      </w:r>
      <w:r>
        <w:rPr>
          <w:i/>
          <w:sz w:val="24"/>
        </w:rPr>
        <w:t>corporate</w:t>
      </w:r>
      <w:r>
        <w:rPr>
          <w:i/>
          <w:spacing w:val="-4"/>
          <w:sz w:val="24"/>
        </w:rPr>
        <w:t> </w:t>
      </w:r>
      <w:r>
        <w:rPr>
          <w:i/>
          <w:sz w:val="24"/>
        </w:rPr>
        <w:t>governance</w:t>
      </w:r>
      <w:r>
        <w:rPr>
          <w:i/>
          <w:spacing w:val="-4"/>
          <w:sz w:val="24"/>
        </w:rPr>
        <w:t> </w:t>
      </w:r>
      <w:r>
        <w:rPr>
          <w:i/>
          <w:sz w:val="24"/>
        </w:rPr>
        <w:t>and</w:t>
      </w:r>
      <w:r>
        <w:rPr>
          <w:i/>
          <w:spacing w:val="-2"/>
          <w:sz w:val="24"/>
        </w:rPr>
        <w:t> </w:t>
      </w:r>
      <w:r>
        <w:rPr>
          <w:i/>
          <w:sz w:val="24"/>
        </w:rPr>
        <w:t>corporate performance in Malaysia</w:t>
      </w:r>
      <w:r>
        <w:rPr>
          <w:sz w:val="24"/>
        </w:rPr>
        <w:t>.</w:t>
      </w:r>
    </w:p>
    <w:p>
      <w:pPr>
        <w:pStyle w:val="BodyText"/>
        <w:spacing w:line="360" w:lineRule="auto" w:before="161"/>
        <w:ind w:left="1520" w:right="718" w:hanging="720"/>
      </w:pPr>
      <w:r>
        <w:rPr/>
        <w:t>Haniffa,</w:t>
      </w:r>
      <w:r>
        <w:rPr>
          <w:spacing w:val="-3"/>
        </w:rPr>
        <w:t> </w:t>
      </w:r>
      <w:r>
        <w:rPr/>
        <w:t>R.</w:t>
      </w:r>
      <w:r>
        <w:rPr>
          <w:spacing w:val="-3"/>
        </w:rPr>
        <w:t> </w:t>
      </w:r>
      <w:r>
        <w:rPr/>
        <w:t>M.,</w:t>
      </w:r>
      <w:r>
        <w:rPr>
          <w:spacing w:val="-3"/>
        </w:rPr>
        <w:t> </w:t>
      </w:r>
      <w:r>
        <w:rPr/>
        <w:t>&amp;</w:t>
      </w:r>
      <w:r>
        <w:rPr>
          <w:spacing w:val="-3"/>
        </w:rPr>
        <w:t> </w:t>
      </w:r>
      <w:r>
        <w:rPr/>
        <w:t>Cooke,</w:t>
      </w:r>
      <w:r>
        <w:rPr>
          <w:spacing w:val="-3"/>
        </w:rPr>
        <w:t> </w:t>
      </w:r>
      <w:r>
        <w:rPr/>
        <w:t>T.</w:t>
      </w:r>
      <w:r>
        <w:rPr>
          <w:spacing w:val="-3"/>
        </w:rPr>
        <w:t> </w:t>
      </w:r>
      <w:r>
        <w:rPr/>
        <w:t>E.</w:t>
      </w:r>
      <w:r>
        <w:rPr>
          <w:spacing w:val="-3"/>
        </w:rPr>
        <w:t> </w:t>
      </w:r>
      <w:r>
        <w:rPr/>
        <w:t>(2002).</w:t>
      </w:r>
      <w:r>
        <w:rPr>
          <w:spacing w:val="-3"/>
        </w:rPr>
        <w:t> </w:t>
      </w:r>
      <w:r>
        <w:rPr/>
        <w:t>Culture,</w:t>
      </w:r>
      <w:r>
        <w:rPr>
          <w:spacing w:val="-3"/>
        </w:rPr>
        <w:t> </w:t>
      </w:r>
      <w:r>
        <w:rPr/>
        <w:t>corporate</w:t>
      </w:r>
      <w:r>
        <w:rPr>
          <w:spacing w:val="-3"/>
        </w:rPr>
        <w:t> </w:t>
      </w:r>
      <w:r>
        <w:rPr/>
        <w:t>governance</w:t>
      </w:r>
      <w:r>
        <w:rPr>
          <w:spacing w:val="-4"/>
        </w:rPr>
        <w:t> </w:t>
      </w:r>
      <w:r>
        <w:rPr/>
        <w:t>and</w:t>
      </w:r>
      <w:r>
        <w:rPr>
          <w:spacing w:val="-1"/>
        </w:rPr>
        <w:t> </w:t>
      </w:r>
      <w:r>
        <w:rPr/>
        <w:t>disclosure</w:t>
      </w:r>
      <w:r>
        <w:rPr>
          <w:spacing w:val="-5"/>
        </w:rPr>
        <w:t> </w:t>
      </w:r>
      <w:r>
        <w:rPr/>
        <w:t>in Malaysian corporations. </w:t>
      </w:r>
      <w:r>
        <w:rPr>
          <w:i/>
        </w:rPr>
        <w:t>Abacus, 38</w:t>
      </w:r>
      <w:r>
        <w:rPr/>
        <w:t>(3), 317-349.</w:t>
      </w:r>
    </w:p>
    <w:p>
      <w:pPr>
        <w:pStyle w:val="BodyText"/>
        <w:spacing w:line="360" w:lineRule="auto" w:before="199"/>
        <w:ind w:left="1431" w:right="889" w:hanging="632"/>
      </w:pPr>
      <w:r>
        <w:rPr/>
        <w:t>Harris, J. &amp; Bromiley, P. (2007). Incentives to cheat: The influence of executive compensation</w:t>
      </w:r>
      <w:r>
        <w:rPr>
          <w:spacing w:val="-6"/>
        </w:rPr>
        <w:t> </w:t>
      </w:r>
      <w:r>
        <w:rPr/>
        <w:t>and</w:t>
      </w:r>
      <w:r>
        <w:rPr>
          <w:spacing w:val="-6"/>
        </w:rPr>
        <w:t> </w:t>
      </w:r>
      <w:r>
        <w:rPr/>
        <w:t>firm</w:t>
      </w:r>
      <w:r>
        <w:rPr>
          <w:spacing w:val="-6"/>
        </w:rPr>
        <w:t> </w:t>
      </w:r>
      <w:r>
        <w:rPr/>
        <w:t>performance</w:t>
      </w:r>
      <w:r>
        <w:rPr>
          <w:spacing w:val="-7"/>
        </w:rPr>
        <w:t> </w:t>
      </w:r>
      <w:r>
        <w:rPr/>
        <w:t>on</w:t>
      </w:r>
      <w:r>
        <w:rPr>
          <w:spacing w:val="-4"/>
        </w:rPr>
        <w:t> </w:t>
      </w:r>
      <w:r>
        <w:rPr/>
        <w:t>financial</w:t>
      </w:r>
      <w:r>
        <w:rPr>
          <w:spacing w:val="-4"/>
        </w:rPr>
        <w:t> </w:t>
      </w:r>
      <w:r>
        <w:rPr/>
        <w:t>performance</w:t>
      </w:r>
      <w:r>
        <w:rPr>
          <w:spacing w:val="-7"/>
        </w:rPr>
        <w:t> </w:t>
      </w:r>
      <w:r>
        <w:rPr/>
        <w:t>on</w:t>
      </w:r>
      <w:r>
        <w:rPr>
          <w:spacing w:val="-4"/>
        </w:rPr>
        <w:t> </w:t>
      </w:r>
      <w:r>
        <w:rPr/>
        <w:t>financial misrepresentation. </w:t>
      </w:r>
      <w:r>
        <w:rPr>
          <w:i/>
        </w:rPr>
        <w:t>Organization Science</w:t>
      </w:r>
      <w:r>
        <w:rPr/>
        <w:t>, 18 (3): 350-367.</w:t>
      </w:r>
    </w:p>
    <w:p>
      <w:pPr>
        <w:pStyle w:val="BodyText"/>
        <w:spacing w:line="360" w:lineRule="auto"/>
        <w:ind w:left="1520" w:right="718" w:hanging="720"/>
      </w:pPr>
      <w:r>
        <w:rPr/>
        <w:t>Hartzell,</w:t>
      </w:r>
      <w:r>
        <w:rPr>
          <w:spacing w:val="-4"/>
        </w:rPr>
        <w:t> </w:t>
      </w:r>
      <w:r>
        <w:rPr/>
        <w:t>J.</w:t>
      </w:r>
      <w:r>
        <w:rPr>
          <w:spacing w:val="-4"/>
        </w:rPr>
        <w:t> </w:t>
      </w:r>
      <w:r>
        <w:rPr/>
        <w:t>C.,</w:t>
      </w:r>
      <w:r>
        <w:rPr>
          <w:spacing w:val="-4"/>
        </w:rPr>
        <w:t> </w:t>
      </w:r>
      <w:r>
        <w:rPr/>
        <w:t>&amp;</w:t>
      </w:r>
      <w:r>
        <w:rPr>
          <w:spacing w:val="-4"/>
        </w:rPr>
        <w:t> </w:t>
      </w:r>
      <w:r>
        <w:rPr/>
        <w:t>Starks</w:t>
      </w:r>
      <w:r>
        <w:rPr>
          <w:spacing w:val="-4"/>
        </w:rPr>
        <w:t> </w:t>
      </w:r>
      <w:r>
        <w:rPr/>
        <w:t>L.</w:t>
      </w:r>
      <w:r>
        <w:rPr>
          <w:spacing w:val="-4"/>
        </w:rPr>
        <w:t> </w:t>
      </w:r>
      <w:r>
        <w:rPr/>
        <w:t>T.,</w:t>
      </w:r>
      <w:r>
        <w:rPr>
          <w:spacing w:val="-4"/>
        </w:rPr>
        <w:t> </w:t>
      </w:r>
      <w:r>
        <w:rPr/>
        <w:t>(2003).</w:t>
      </w:r>
      <w:r>
        <w:rPr>
          <w:spacing w:val="-2"/>
        </w:rPr>
        <w:t> </w:t>
      </w:r>
      <w:r>
        <w:rPr/>
        <w:t>Institutional</w:t>
      </w:r>
      <w:r>
        <w:rPr>
          <w:spacing w:val="-4"/>
        </w:rPr>
        <w:t> </w:t>
      </w:r>
      <w:r>
        <w:rPr/>
        <w:t>investors</w:t>
      </w:r>
      <w:r>
        <w:rPr>
          <w:spacing w:val="-4"/>
        </w:rPr>
        <w:t> </w:t>
      </w:r>
      <w:r>
        <w:rPr/>
        <w:t>and</w:t>
      </w:r>
      <w:r>
        <w:rPr>
          <w:spacing w:val="-4"/>
        </w:rPr>
        <w:t> </w:t>
      </w:r>
      <w:r>
        <w:rPr/>
        <w:t>executive</w:t>
      </w:r>
      <w:r>
        <w:rPr>
          <w:spacing w:val="-3"/>
        </w:rPr>
        <w:t> </w:t>
      </w:r>
      <w:r>
        <w:rPr/>
        <w:t>compensation</w:t>
      </w:r>
      <w:r>
        <w:rPr>
          <w:spacing w:val="-4"/>
        </w:rPr>
        <w:t> </w:t>
      </w:r>
      <w:r>
        <w:rPr/>
        <w:t>of finance 58(6) 2351-2374</w:t>
      </w:r>
    </w:p>
    <w:p>
      <w:pPr>
        <w:spacing w:line="360" w:lineRule="auto" w:before="160"/>
        <w:ind w:left="1520" w:right="718" w:hanging="720"/>
        <w:jc w:val="left"/>
        <w:rPr>
          <w:sz w:val="24"/>
        </w:rPr>
      </w:pPr>
      <w:r>
        <w:rPr>
          <w:sz w:val="24"/>
        </w:rPr>
        <w:t>Hashim, H. A. (2008). </w:t>
      </w:r>
      <w:r>
        <w:rPr>
          <w:i/>
          <w:sz w:val="24"/>
        </w:rPr>
        <w:t>Board independence, expertise and earnings quality: Malaysian evidence</w:t>
      </w:r>
      <w:r>
        <w:rPr>
          <w:sz w:val="24"/>
        </w:rPr>
        <w:t>.</w:t>
      </w:r>
      <w:r>
        <w:rPr>
          <w:spacing w:val="-4"/>
          <w:sz w:val="24"/>
        </w:rPr>
        <w:t> </w:t>
      </w:r>
      <w:r>
        <w:rPr>
          <w:sz w:val="24"/>
        </w:rPr>
        <w:t>Paper</w:t>
      </w:r>
      <w:r>
        <w:rPr>
          <w:spacing w:val="-4"/>
          <w:sz w:val="24"/>
        </w:rPr>
        <w:t> </w:t>
      </w:r>
      <w:r>
        <w:rPr>
          <w:sz w:val="24"/>
        </w:rPr>
        <w:t>presented</w:t>
      </w:r>
      <w:r>
        <w:rPr>
          <w:spacing w:val="-4"/>
          <w:sz w:val="24"/>
        </w:rPr>
        <w:t> </w:t>
      </w:r>
      <w:r>
        <w:rPr>
          <w:sz w:val="24"/>
        </w:rPr>
        <w:t>at</w:t>
      </w:r>
      <w:r>
        <w:rPr>
          <w:spacing w:val="-4"/>
          <w:sz w:val="24"/>
        </w:rPr>
        <w:t> </w:t>
      </w:r>
      <w:r>
        <w:rPr>
          <w:sz w:val="24"/>
        </w:rPr>
        <w:t>the</w:t>
      </w:r>
      <w:r>
        <w:rPr>
          <w:spacing w:val="-5"/>
          <w:sz w:val="24"/>
        </w:rPr>
        <w:t> </w:t>
      </w:r>
      <w:r>
        <w:rPr>
          <w:sz w:val="24"/>
        </w:rPr>
        <w:t>Accounting</w:t>
      </w:r>
      <w:r>
        <w:rPr>
          <w:spacing w:val="-4"/>
          <w:sz w:val="24"/>
        </w:rPr>
        <w:t> </w:t>
      </w:r>
      <w:r>
        <w:rPr>
          <w:sz w:val="24"/>
        </w:rPr>
        <w:t>and</w:t>
      </w:r>
      <w:r>
        <w:rPr>
          <w:spacing w:val="-2"/>
          <w:sz w:val="24"/>
        </w:rPr>
        <w:t> </w:t>
      </w:r>
      <w:r>
        <w:rPr>
          <w:sz w:val="24"/>
        </w:rPr>
        <w:t>Finance</w:t>
      </w:r>
      <w:r>
        <w:rPr>
          <w:spacing w:val="-5"/>
          <w:sz w:val="24"/>
        </w:rPr>
        <w:t> </w:t>
      </w:r>
      <w:r>
        <w:rPr>
          <w:sz w:val="24"/>
        </w:rPr>
        <w:t>Association</w:t>
      </w:r>
      <w:r>
        <w:rPr>
          <w:spacing w:val="-4"/>
          <w:sz w:val="24"/>
        </w:rPr>
        <w:t> </w:t>
      </w:r>
      <w:r>
        <w:rPr>
          <w:sz w:val="24"/>
        </w:rPr>
        <w:t>of</w:t>
      </w:r>
      <w:r>
        <w:rPr>
          <w:spacing w:val="-4"/>
          <w:sz w:val="24"/>
        </w:rPr>
        <w:t> </w:t>
      </w:r>
      <w:r>
        <w:rPr>
          <w:sz w:val="24"/>
        </w:rPr>
        <w:t>Australia</w:t>
      </w:r>
      <w:r>
        <w:rPr>
          <w:spacing w:val="-5"/>
          <w:sz w:val="24"/>
        </w:rPr>
        <w:t> </w:t>
      </w:r>
      <w:r>
        <w:rPr>
          <w:sz w:val="24"/>
        </w:rPr>
        <w:t>and New Zealand.</w:t>
      </w:r>
    </w:p>
    <w:p>
      <w:pPr>
        <w:pStyle w:val="BodyText"/>
        <w:spacing w:line="360" w:lineRule="auto" w:before="201"/>
        <w:ind w:left="1520" w:right="718" w:hanging="720"/>
      </w:pPr>
      <w:r>
        <w:rPr/>
        <w:t>Hassan,</w:t>
      </w:r>
      <w:r>
        <w:rPr>
          <w:spacing w:val="-3"/>
        </w:rPr>
        <w:t> </w:t>
      </w:r>
      <w:r>
        <w:rPr/>
        <w:t>S.</w:t>
      </w:r>
      <w:r>
        <w:rPr>
          <w:spacing w:val="-3"/>
        </w:rPr>
        <w:t> </w:t>
      </w:r>
      <w:r>
        <w:rPr/>
        <w:t>U.,</w:t>
      </w:r>
      <w:r>
        <w:rPr>
          <w:spacing w:val="-3"/>
        </w:rPr>
        <w:t> </w:t>
      </w:r>
      <w:r>
        <w:rPr/>
        <w:t>Farouk,</w:t>
      </w:r>
      <w:r>
        <w:rPr>
          <w:spacing w:val="-4"/>
        </w:rPr>
        <w:t> </w:t>
      </w:r>
      <w:r>
        <w:rPr/>
        <w:t>M.A.</w:t>
      </w:r>
      <w:r>
        <w:rPr>
          <w:spacing w:val="-3"/>
        </w:rPr>
        <w:t> </w:t>
      </w:r>
      <w:r>
        <w:rPr/>
        <w:t>(2014).</w:t>
      </w:r>
      <w:r>
        <w:rPr>
          <w:spacing w:val="-3"/>
        </w:rPr>
        <w:t> </w:t>
      </w:r>
      <w:r>
        <w:rPr/>
        <w:t>Firm</w:t>
      </w:r>
      <w:r>
        <w:rPr>
          <w:spacing w:val="-3"/>
        </w:rPr>
        <w:t> </w:t>
      </w:r>
      <w:r>
        <w:rPr/>
        <w:t>characteristics</w:t>
      </w:r>
      <w:r>
        <w:rPr>
          <w:spacing w:val="-3"/>
        </w:rPr>
        <w:t> </w:t>
      </w:r>
      <w:r>
        <w:rPr/>
        <w:t>and</w:t>
      </w:r>
      <w:r>
        <w:rPr>
          <w:spacing w:val="-3"/>
        </w:rPr>
        <w:t> </w:t>
      </w:r>
      <w:r>
        <w:rPr/>
        <w:t>earnings</w:t>
      </w:r>
      <w:r>
        <w:rPr>
          <w:spacing w:val="-3"/>
        </w:rPr>
        <w:t> </w:t>
      </w:r>
      <w:r>
        <w:rPr/>
        <w:t>quality</w:t>
      </w:r>
      <w:r>
        <w:rPr>
          <w:spacing w:val="-3"/>
        </w:rPr>
        <w:t> </w:t>
      </w:r>
      <w:r>
        <w:rPr/>
        <w:t>of</w:t>
      </w:r>
      <w:r>
        <w:rPr>
          <w:spacing w:val="-3"/>
        </w:rPr>
        <w:t> </w:t>
      </w:r>
      <w:r>
        <w:rPr/>
        <w:t>listed</w:t>
      </w:r>
      <w:r>
        <w:rPr>
          <w:spacing w:val="-3"/>
        </w:rPr>
        <w:t> </w:t>
      </w:r>
      <w:r>
        <w:rPr/>
        <w:t>oil</w:t>
      </w:r>
      <w:r>
        <w:rPr>
          <w:spacing w:val="-3"/>
        </w:rPr>
        <w:t> </w:t>
      </w:r>
      <w:r>
        <w:rPr/>
        <w:t>and gas firms in Nigeria. Research Journal of Finance and Accounting, 5(17) 10-17</w:t>
      </w:r>
    </w:p>
    <w:p>
      <w:pPr>
        <w:spacing w:line="360" w:lineRule="auto" w:before="159"/>
        <w:ind w:left="1520" w:right="0" w:hanging="720"/>
        <w:jc w:val="left"/>
        <w:rPr>
          <w:sz w:val="24"/>
        </w:rPr>
      </w:pPr>
      <w:r>
        <w:rPr>
          <w:sz w:val="24"/>
        </w:rPr>
        <w:t>Hassan,</w:t>
      </w:r>
      <w:r>
        <w:rPr>
          <w:spacing w:val="-3"/>
          <w:sz w:val="24"/>
        </w:rPr>
        <w:t> </w:t>
      </w:r>
      <w:r>
        <w:rPr>
          <w:sz w:val="24"/>
        </w:rPr>
        <w:t>S.U.,</w:t>
      </w:r>
      <w:r>
        <w:rPr>
          <w:spacing w:val="-3"/>
          <w:sz w:val="24"/>
        </w:rPr>
        <w:t> </w:t>
      </w:r>
      <w:r>
        <w:rPr>
          <w:sz w:val="24"/>
        </w:rPr>
        <w:t>&amp;</w:t>
      </w:r>
      <w:r>
        <w:rPr>
          <w:spacing w:val="-3"/>
          <w:sz w:val="24"/>
        </w:rPr>
        <w:t> </w:t>
      </w:r>
      <w:r>
        <w:rPr>
          <w:sz w:val="24"/>
        </w:rPr>
        <w:t>Bello,</w:t>
      </w:r>
      <w:r>
        <w:rPr>
          <w:spacing w:val="-3"/>
          <w:sz w:val="24"/>
        </w:rPr>
        <w:t> </w:t>
      </w:r>
      <w:r>
        <w:rPr>
          <w:sz w:val="24"/>
        </w:rPr>
        <w:t>A</w:t>
      </w:r>
      <w:r>
        <w:rPr>
          <w:spacing w:val="-3"/>
          <w:sz w:val="24"/>
        </w:rPr>
        <w:t> </w:t>
      </w:r>
      <w:r>
        <w:rPr>
          <w:sz w:val="24"/>
        </w:rPr>
        <w:t>(2013).</w:t>
      </w:r>
      <w:r>
        <w:rPr>
          <w:spacing w:val="-3"/>
          <w:sz w:val="24"/>
        </w:rPr>
        <w:t> </w:t>
      </w:r>
      <w:r>
        <w:rPr>
          <w:sz w:val="24"/>
        </w:rPr>
        <w:t>Firm</w:t>
      </w:r>
      <w:r>
        <w:rPr>
          <w:spacing w:val="-1"/>
          <w:sz w:val="24"/>
        </w:rPr>
        <w:t> </w:t>
      </w:r>
      <w:r>
        <w:rPr>
          <w:sz w:val="24"/>
        </w:rPr>
        <w:t>characteristics</w:t>
      </w:r>
      <w:r>
        <w:rPr>
          <w:spacing w:val="-3"/>
          <w:sz w:val="24"/>
        </w:rPr>
        <w:t> </w:t>
      </w:r>
      <w:r>
        <w:rPr>
          <w:sz w:val="24"/>
        </w:rPr>
        <w:t>and</w:t>
      </w:r>
      <w:r>
        <w:rPr>
          <w:spacing w:val="-3"/>
          <w:sz w:val="24"/>
        </w:rPr>
        <w:t> </w:t>
      </w:r>
      <w:r>
        <w:rPr>
          <w:sz w:val="24"/>
        </w:rPr>
        <w:t>financial</w:t>
      </w:r>
      <w:r>
        <w:rPr>
          <w:spacing w:val="-3"/>
          <w:sz w:val="24"/>
        </w:rPr>
        <w:t> </w:t>
      </w:r>
      <w:r>
        <w:rPr>
          <w:sz w:val="24"/>
        </w:rPr>
        <w:t>reporting quality</w:t>
      </w:r>
      <w:r>
        <w:rPr>
          <w:spacing w:val="-3"/>
          <w:sz w:val="24"/>
        </w:rPr>
        <w:t> </w:t>
      </w:r>
      <w:r>
        <w:rPr>
          <w:sz w:val="24"/>
        </w:rPr>
        <w:t>of</w:t>
      </w:r>
      <w:r>
        <w:rPr>
          <w:spacing w:val="-3"/>
          <w:sz w:val="24"/>
        </w:rPr>
        <w:t> </w:t>
      </w:r>
      <w:r>
        <w:rPr>
          <w:sz w:val="24"/>
        </w:rPr>
        <w:t>listed manufacturing firms in Nigeria. </w:t>
      </w:r>
      <w:r>
        <w:rPr>
          <w:i/>
          <w:sz w:val="24"/>
        </w:rPr>
        <w:t>International Journal of Accounting, Banking and Management, </w:t>
      </w:r>
      <w:r>
        <w:rPr>
          <w:sz w:val="24"/>
        </w:rPr>
        <w:t>1(6), 47-63.</w:t>
      </w:r>
    </w:p>
    <w:p>
      <w:pPr>
        <w:pStyle w:val="BodyText"/>
        <w:spacing w:before="159"/>
      </w:pPr>
      <w:r>
        <w:rPr/>
        <w:t>Hausman,</w:t>
      </w:r>
      <w:r>
        <w:rPr>
          <w:spacing w:val="-4"/>
        </w:rPr>
        <w:t> </w:t>
      </w:r>
      <w:r>
        <w:rPr/>
        <w:t>J.A.,</w:t>
      </w:r>
      <w:r>
        <w:rPr>
          <w:spacing w:val="-1"/>
        </w:rPr>
        <w:t> </w:t>
      </w:r>
      <w:r>
        <w:rPr/>
        <w:t>(1978).</w:t>
      </w:r>
      <w:r>
        <w:rPr>
          <w:spacing w:val="-1"/>
        </w:rPr>
        <w:t> </w:t>
      </w:r>
      <w:r>
        <w:rPr/>
        <w:t>Specification</w:t>
      </w:r>
      <w:r>
        <w:rPr>
          <w:spacing w:val="-2"/>
        </w:rPr>
        <w:t> </w:t>
      </w:r>
      <w:r>
        <w:rPr/>
        <w:t>Tests</w:t>
      </w:r>
      <w:r>
        <w:rPr>
          <w:spacing w:val="-1"/>
        </w:rPr>
        <w:t> </w:t>
      </w:r>
      <w:r>
        <w:rPr/>
        <w:t>in</w:t>
      </w:r>
      <w:r>
        <w:rPr>
          <w:spacing w:val="-1"/>
        </w:rPr>
        <w:t> </w:t>
      </w:r>
      <w:r>
        <w:rPr/>
        <w:t>Econometrics. </w:t>
      </w:r>
      <w:r>
        <w:rPr>
          <w:i/>
        </w:rPr>
        <w:t>Econometrica, </w:t>
      </w:r>
      <w:r>
        <w:rPr/>
        <w:t>46,</w:t>
      </w:r>
      <w:r>
        <w:rPr>
          <w:spacing w:val="-1"/>
        </w:rPr>
        <w:t> </w:t>
      </w:r>
      <w:r>
        <w:rPr/>
        <w:t>1251-</w:t>
      </w:r>
      <w:r>
        <w:rPr>
          <w:spacing w:val="-2"/>
        </w:rPr>
        <w:t>1272.</w:t>
      </w:r>
    </w:p>
    <w:p>
      <w:pPr>
        <w:pStyle w:val="BodyText"/>
        <w:spacing w:before="63"/>
        <w:ind w:left="0"/>
      </w:pPr>
    </w:p>
    <w:p>
      <w:pPr>
        <w:spacing w:line="360" w:lineRule="auto" w:before="0"/>
        <w:ind w:left="1520" w:right="889" w:hanging="720"/>
        <w:jc w:val="left"/>
        <w:rPr>
          <w:sz w:val="24"/>
        </w:rPr>
      </w:pPr>
      <w:r>
        <w:rPr>
          <w:sz w:val="24"/>
        </w:rPr>
        <w:t>Healy</w:t>
      </w:r>
      <w:r>
        <w:rPr>
          <w:spacing w:val="-3"/>
          <w:sz w:val="24"/>
        </w:rPr>
        <w:t> </w:t>
      </w:r>
      <w:r>
        <w:rPr>
          <w:sz w:val="24"/>
        </w:rPr>
        <w:t>P.</w:t>
      </w:r>
      <w:r>
        <w:rPr>
          <w:spacing w:val="-3"/>
          <w:sz w:val="24"/>
        </w:rPr>
        <w:t> </w:t>
      </w:r>
      <w:r>
        <w:rPr>
          <w:sz w:val="24"/>
        </w:rPr>
        <w:t>(1985).</w:t>
      </w:r>
      <w:r>
        <w:rPr>
          <w:spacing w:val="-3"/>
          <w:sz w:val="24"/>
        </w:rPr>
        <w:t> </w:t>
      </w:r>
      <w:r>
        <w:rPr>
          <w:sz w:val="24"/>
        </w:rPr>
        <w:t>The</w:t>
      </w:r>
      <w:r>
        <w:rPr>
          <w:spacing w:val="-4"/>
          <w:sz w:val="24"/>
        </w:rPr>
        <w:t> </w:t>
      </w:r>
      <w:r>
        <w:rPr>
          <w:sz w:val="24"/>
        </w:rPr>
        <w:t>Effect</w:t>
      </w:r>
      <w:r>
        <w:rPr>
          <w:spacing w:val="-3"/>
          <w:sz w:val="24"/>
        </w:rPr>
        <w:t> </w:t>
      </w:r>
      <w:r>
        <w:rPr>
          <w:sz w:val="24"/>
        </w:rPr>
        <w:t>of</w:t>
      </w:r>
      <w:r>
        <w:rPr>
          <w:spacing w:val="-3"/>
          <w:sz w:val="24"/>
        </w:rPr>
        <w:t> </w:t>
      </w:r>
      <w:r>
        <w:rPr>
          <w:sz w:val="24"/>
        </w:rPr>
        <w:t>bonus</w:t>
      </w:r>
      <w:r>
        <w:rPr>
          <w:spacing w:val="-3"/>
          <w:sz w:val="24"/>
        </w:rPr>
        <w:t> </w:t>
      </w:r>
      <w:r>
        <w:rPr>
          <w:sz w:val="24"/>
        </w:rPr>
        <w:t>schemes</w:t>
      </w:r>
      <w:r>
        <w:rPr>
          <w:spacing w:val="-3"/>
          <w:sz w:val="24"/>
        </w:rPr>
        <w:t> </w:t>
      </w:r>
      <w:r>
        <w:rPr>
          <w:sz w:val="24"/>
        </w:rPr>
        <w:t>on</w:t>
      </w:r>
      <w:r>
        <w:rPr>
          <w:spacing w:val="-2"/>
          <w:sz w:val="24"/>
        </w:rPr>
        <w:t> </w:t>
      </w:r>
      <w:r>
        <w:rPr>
          <w:sz w:val="24"/>
        </w:rPr>
        <w:t>accounting</w:t>
      </w:r>
      <w:r>
        <w:rPr>
          <w:spacing w:val="-3"/>
          <w:sz w:val="24"/>
        </w:rPr>
        <w:t> </w:t>
      </w:r>
      <w:r>
        <w:rPr>
          <w:sz w:val="24"/>
        </w:rPr>
        <w:t>decisions. </w:t>
      </w:r>
      <w:r>
        <w:rPr>
          <w:i/>
          <w:sz w:val="24"/>
        </w:rPr>
        <w:t>Journal</w:t>
      </w:r>
      <w:r>
        <w:rPr>
          <w:i/>
          <w:spacing w:val="-3"/>
          <w:sz w:val="24"/>
        </w:rPr>
        <w:t> </w:t>
      </w:r>
      <w:r>
        <w:rPr>
          <w:i/>
          <w:sz w:val="24"/>
        </w:rPr>
        <w:t>of Accounting and Economics </w:t>
      </w:r>
      <w:r>
        <w:rPr>
          <w:sz w:val="24"/>
        </w:rPr>
        <w:t>7, 85-107</w:t>
      </w:r>
    </w:p>
    <w:p>
      <w:pPr>
        <w:spacing w:after="0" w:line="360" w:lineRule="auto"/>
        <w:jc w:val="left"/>
        <w:rPr>
          <w:sz w:val="24"/>
        </w:rPr>
        <w:sectPr>
          <w:pgSz w:w="11910" w:h="16840"/>
          <w:pgMar w:header="0" w:footer="1454" w:top="1360" w:bottom="1680" w:left="640" w:right="720"/>
        </w:sectPr>
      </w:pPr>
    </w:p>
    <w:p>
      <w:pPr>
        <w:pStyle w:val="BodyText"/>
        <w:spacing w:line="360" w:lineRule="auto" w:before="61"/>
        <w:ind w:left="1520" w:hanging="720"/>
      </w:pPr>
      <w:r>
        <w:rPr/>
        <w:t>Healy</w:t>
      </w:r>
      <w:r>
        <w:rPr>
          <w:spacing w:val="-3"/>
        </w:rPr>
        <w:t> </w:t>
      </w:r>
      <w:r>
        <w:rPr/>
        <w:t>P.</w:t>
      </w:r>
      <w:r>
        <w:rPr>
          <w:spacing w:val="-3"/>
        </w:rPr>
        <w:t> </w:t>
      </w:r>
      <w:r>
        <w:rPr/>
        <w:t>M.</w:t>
      </w:r>
      <w:r>
        <w:rPr>
          <w:spacing w:val="-3"/>
        </w:rPr>
        <w:t> </w:t>
      </w:r>
      <w:r>
        <w:rPr/>
        <w:t>&amp;Walhen</w:t>
      </w:r>
      <w:r>
        <w:rPr>
          <w:spacing w:val="-3"/>
        </w:rPr>
        <w:t> </w:t>
      </w:r>
      <w:r>
        <w:rPr/>
        <w:t>J.M</w:t>
      </w:r>
      <w:r>
        <w:rPr>
          <w:spacing w:val="-3"/>
        </w:rPr>
        <w:t> </w:t>
      </w:r>
      <w:r>
        <w:rPr/>
        <w:t>(1999).</w:t>
      </w:r>
      <w:r>
        <w:rPr>
          <w:spacing w:val="-3"/>
        </w:rPr>
        <w:t> </w:t>
      </w:r>
      <w:r>
        <w:rPr/>
        <w:t>A</w:t>
      </w:r>
      <w:r>
        <w:rPr>
          <w:spacing w:val="-3"/>
        </w:rPr>
        <w:t> </w:t>
      </w:r>
      <w:r>
        <w:rPr/>
        <w:t>review</w:t>
      </w:r>
      <w:r>
        <w:rPr>
          <w:spacing w:val="-3"/>
        </w:rPr>
        <w:t> </w:t>
      </w:r>
      <w:r>
        <w:rPr/>
        <w:t>of</w:t>
      </w:r>
      <w:r>
        <w:rPr>
          <w:spacing w:val="-5"/>
        </w:rPr>
        <w:t> </w:t>
      </w:r>
      <w:r>
        <w:rPr/>
        <w:t>the</w:t>
      </w:r>
      <w:r>
        <w:rPr>
          <w:spacing w:val="-4"/>
        </w:rPr>
        <w:t> </w:t>
      </w:r>
      <w:r>
        <w:rPr/>
        <w:t>earnings</w:t>
      </w:r>
      <w:r>
        <w:rPr>
          <w:spacing w:val="-3"/>
        </w:rPr>
        <w:t> </w:t>
      </w:r>
      <w:r>
        <w:rPr/>
        <w:t>management</w:t>
      </w:r>
      <w:r>
        <w:rPr>
          <w:spacing w:val="-3"/>
        </w:rPr>
        <w:t> </w:t>
      </w:r>
      <w:r>
        <w:rPr/>
        <w:t>literature</w:t>
      </w:r>
      <w:r>
        <w:rPr>
          <w:spacing w:val="-3"/>
        </w:rPr>
        <w:t> </w:t>
      </w:r>
      <w:r>
        <w:rPr/>
        <w:t>and</w:t>
      </w:r>
      <w:r>
        <w:rPr>
          <w:spacing w:val="-3"/>
        </w:rPr>
        <w:t> </w:t>
      </w:r>
      <w:r>
        <w:rPr/>
        <w:t>its implications for standard setting. </w:t>
      </w:r>
      <w:r>
        <w:rPr>
          <w:i/>
        </w:rPr>
        <w:t>Accounting horizons </w:t>
      </w:r>
      <w:r>
        <w:rPr/>
        <w:t>13(4)365-383</w:t>
      </w:r>
    </w:p>
    <w:p>
      <w:pPr>
        <w:spacing w:line="360" w:lineRule="auto" w:before="161"/>
        <w:ind w:left="1520" w:right="718" w:hanging="720"/>
        <w:jc w:val="left"/>
        <w:rPr>
          <w:sz w:val="24"/>
        </w:rPr>
      </w:pPr>
      <w:r>
        <w:rPr>
          <w:sz w:val="24"/>
        </w:rPr>
        <w:t>Healy,</w:t>
      </w:r>
      <w:r>
        <w:rPr>
          <w:spacing w:val="-3"/>
          <w:sz w:val="24"/>
        </w:rPr>
        <w:t> </w:t>
      </w:r>
      <w:r>
        <w:rPr>
          <w:sz w:val="24"/>
        </w:rPr>
        <w:t>P.</w:t>
      </w:r>
      <w:r>
        <w:rPr>
          <w:spacing w:val="-3"/>
          <w:sz w:val="24"/>
        </w:rPr>
        <w:t> </w:t>
      </w:r>
      <w:r>
        <w:rPr>
          <w:sz w:val="24"/>
        </w:rPr>
        <w:t>M.</w:t>
      </w:r>
      <w:r>
        <w:rPr>
          <w:spacing w:val="-3"/>
          <w:sz w:val="24"/>
        </w:rPr>
        <w:t> </w:t>
      </w:r>
      <w:r>
        <w:rPr>
          <w:sz w:val="24"/>
        </w:rPr>
        <w:t>(1985).</w:t>
      </w:r>
      <w:r>
        <w:rPr>
          <w:spacing w:val="-3"/>
          <w:sz w:val="24"/>
        </w:rPr>
        <w:t> </w:t>
      </w:r>
      <w:r>
        <w:rPr>
          <w:sz w:val="24"/>
        </w:rPr>
        <w:t>The</w:t>
      </w:r>
      <w:r>
        <w:rPr>
          <w:spacing w:val="-3"/>
          <w:sz w:val="24"/>
        </w:rPr>
        <w:t> </w:t>
      </w:r>
      <w:r>
        <w:rPr>
          <w:sz w:val="24"/>
        </w:rPr>
        <w:t>effect</w:t>
      </w:r>
      <w:r>
        <w:rPr>
          <w:spacing w:val="-3"/>
          <w:sz w:val="24"/>
        </w:rPr>
        <w:t> </w:t>
      </w:r>
      <w:r>
        <w:rPr>
          <w:sz w:val="24"/>
        </w:rPr>
        <w:t>of</w:t>
      </w:r>
      <w:r>
        <w:rPr>
          <w:spacing w:val="-3"/>
          <w:sz w:val="24"/>
        </w:rPr>
        <w:t> </w:t>
      </w:r>
      <w:r>
        <w:rPr>
          <w:sz w:val="24"/>
        </w:rPr>
        <w:t>bonus</w:t>
      </w:r>
      <w:r>
        <w:rPr>
          <w:spacing w:val="-3"/>
          <w:sz w:val="24"/>
        </w:rPr>
        <w:t> </w:t>
      </w:r>
      <w:r>
        <w:rPr>
          <w:sz w:val="24"/>
        </w:rPr>
        <w:t>schemes</w:t>
      </w:r>
      <w:r>
        <w:rPr>
          <w:spacing w:val="-2"/>
          <w:sz w:val="24"/>
        </w:rPr>
        <w:t> </w:t>
      </w:r>
      <w:r>
        <w:rPr>
          <w:sz w:val="24"/>
        </w:rPr>
        <w:t>on</w:t>
      </w:r>
      <w:r>
        <w:rPr>
          <w:spacing w:val="-3"/>
          <w:sz w:val="24"/>
        </w:rPr>
        <w:t> </w:t>
      </w:r>
      <w:r>
        <w:rPr>
          <w:sz w:val="24"/>
        </w:rPr>
        <w:t>accounting</w:t>
      </w:r>
      <w:r>
        <w:rPr>
          <w:spacing w:val="-3"/>
          <w:sz w:val="24"/>
        </w:rPr>
        <w:t> </w:t>
      </w:r>
      <w:r>
        <w:rPr>
          <w:sz w:val="24"/>
        </w:rPr>
        <w:t>decisions. </w:t>
      </w:r>
      <w:r>
        <w:rPr>
          <w:i/>
          <w:sz w:val="24"/>
        </w:rPr>
        <w:t>Journal</w:t>
      </w:r>
      <w:r>
        <w:rPr>
          <w:i/>
          <w:spacing w:val="-3"/>
          <w:sz w:val="24"/>
        </w:rPr>
        <w:t> </w:t>
      </w:r>
      <w:r>
        <w:rPr>
          <w:i/>
          <w:sz w:val="24"/>
        </w:rPr>
        <w:t>of accounting and economics, </w:t>
      </w:r>
      <w:r>
        <w:rPr>
          <w:sz w:val="24"/>
        </w:rPr>
        <w:t>7(1), 85-107.</w:t>
      </w:r>
    </w:p>
    <w:p>
      <w:pPr>
        <w:pStyle w:val="BodyText"/>
        <w:spacing w:line="360" w:lineRule="auto" w:before="158"/>
        <w:ind w:left="1520" w:right="889" w:hanging="720"/>
      </w:pPr>
      <w:r>
        <w:rPr/>
        <w:t>Healy,</w:t>
      </w:r>
      <w:r>
        <w:rPr>
          <w:spacing w:val="-3"/>
        </w:rPr>
        <w:t> </w:t>
      </w:r>
      <w:r>
        <w:rPr/>
        <w:t>P.</w:t>
      </w:r>
      <w:r>
        <w:rPr>
          <w:spacing w:val="-3"/>
        </w:rPr>
        <w:t> </w:t>
      </w:r>
      <w:r>
        <w:rPr/>
        <w:t>M.,</w:t>
      </w:r>
      <w:r>
        <w:rPr>
          <w:spacing w:val="-3"/>
        </w:rPr>
        <w:t> </w:t>
      </w:r>
      <w:r>
        <w:rPr/>
        <w:t>&amp;</w:t>
      </w:r>
      <w:r>
        <w:rPr>
          <w:spacing w:val="-3"/>
        </w:rPr>
        <w:t> </w:t>
      </w:r>
      <w:r>
        <w:rPr/>
        <w:t>Wahlen,</w:t>
      </w:r>
      <w:r>
        <w:rPr>
          <w:spacing w:val="-2"/>
        </w:rPr>
        <w:t> </w:t>
      </w:r>
      <w:r>
        <w:rPr/>
        <w:t>J.</w:t>
      </w:r>
      <w:r>
        <w:rPr>
          <w:spacing w:val="-3"/>
        </w:rPr>
        <w:t> </w:t>
      </w:r>
      <w:r>
        <w:rPr/>
        <w:t>M.</w:t>
      </w:r>
      <w:r>
        <w:rPr>
          <w:spacing w:val="-3"/>
        </w:rPr>
        <w:t> </w:t>
      </w:r>
      <w:r>
        <w:rPr/>
        <w:t>(1999).</w:t>
      </w:r>
      <w:r>
        <w:rPr>
          <w:spacing w:val="-3"/>
        </w:rPr>
        <w:t> </w:t>
      </w:r>
      <w:r>
        <w:rPr/>
        <w:t>A</w:t>
      </w:r>
      <w:r>
        <w:rPr>
          <w:spacing w:val="-3"/>
        </w:rPr>
        <w:t> </w:t>
      </w:r>
      <w:r>
        <w:rPr/>
        <w:t>review</w:t>
      </w:r>
      <w:r>
        <w:rPr>
          <w:spacing w:val="-3"/>
        </w:rPr>
        <w:t> </w:t>
      </w:r>
      <w:r>
        <w:rPr/>
        <w:t>of</w:t>
      </w:r>
      <w:r>
        <w:rPr>
          <w:spacing w:val="-3"/>
        </w:rPr>
        <w:t> </w:t>
      </w:r>
      <w:r>
        <w:rPr/>
        <w:t>the</w:t>
      </w:r>
      <w:r>
        <w:rPr>
          <w:spacing w:val="-3"/>
        </w:rPr>
        <w:t> </w:t>
      </w:r>
      <w:r>
        <w:rPr/>
        <w:t>earnings</w:t>
      </w:r>
      <w:r>
        <w:rPr>
          <w:spacing w:val="-3"/>
        </w:rPr>
        <w:t> </w:t>
      </w:r>
      <w:r>
        <w:rPr/>
        <w:t>management</w:t>
      </w:r>
      <w:r>
        <w:rPr>
          <w:spacing w:val="-3"/>
        </w:rPr>
        <w:t> </w:t>
      </w:r>
      <w:r>
        <w:rPr/>
        <w:t>literature</w:t>
      </w:r>
      <w:r>
        <w:rPr>
          <w:spacing w:val="-5"/>
        </w:rPr>
        <w:t> </w:t>
      </w:r>
      <w:r>
        <w:rPr/>
        <w:t>and its implications for standard setting. </w:t>
      </w:r>
      <w:r>
        <w:rPr>
          <w:i/>
        </w:rPr>
        <w:t>Accounting Horizons, </w:t>
      </w:r>
      <w:r>
        <w:rPr/>
        <w:t>13(4), 365-383.</w:t>
      </w:r>
    </w:p>
    <w:p>
      <w:pPr>
        <w:spacing w:before="161"/>
        <w:ind w:left="800" w:right="0" w:firstLine="0"/>
        <w:jc w:val="left"/>
        <w:rPr>
          <w:sz w:val="24"/>
        </w:rPr>
      </w:pPr>
      <w:r>
        <w:rPr>
          <w:sz w:val="24"/>
        </w:rPr>
        <w:t>Hemray</w:t>
      </w:r>
      <w:r>
        <w:rPr>
          <w:spacing w:val="-1"/>
          <w:sz w:val="24"/>
        </w:rPr>
        <w:t> </w:t>
      </w:r>
      <w:r>
        <w:rPr>
          <w:sz w:val="24"/>
        </w:rPr>
        <w:t>M.</w:t>
      </w:r>
      <w:r>
        <w:rPr>
          <w:spacing w:val="-1"/>
          <w:sz w:val="24"/>
        </w:rPr>
        <w:t> </w:t>
      </w:r>
      <w:r>
        <w:rPr>
          <w:sz w:val="24"/>
        </w:rPr>
        <w:t>B.,</w:t>
      </w:r>
      <w:r>
        <w:rPr>
          <w:spacing w:val="-1"/>
          <w:sz w:val="24"/>
        </w:rPr>
        <w:t> </w:t>
      </w:r>
      <w:r>
        <w:rPr>
          <w:sz w:val="24"/>
        </w:rPr>
        <w:t>Preventing</w:t>
      </w:r>
      <w:r>
        <w:rPr>
          <w:spacing w:val="-1"/>
          <w:sz w:val="24"/>
        </w:rPr>
        <w:t> </w:t>
      </w:r>
      <w:r>
        <w:rPr>
          <w:sz w:val="24"/>
        </w:rPr>
        <w:t>Corporate</w:t>
      </w:r>
      <w:r>
        <w:rPr>
          <w:spacing w:val="-1"/>
          <w:sz w:val="24"/>
        </w:rPr>
        <w:t> </w:t>
      </w:r>
      <w:r>
        <w:rPr>
          <w:sz w:val="24"/>
        </w:rPr>
        <w:t>Scandals,</w:t>
      </w:r>
      <w:r>
        <w:rPr>
          <w:spacing w:val="1"/>
          <w:sz w:val="24"/>
        </w:rPr>
        <w:t> </w:t>
      </w:r>
      <w:r>
        <w:rPr>
          <w:i/>
          <w:sz w:val="24"/>
        </w:rPr>
        <w:t>Journal</w:t>
      </w:r>
      <w:r>
        <w:rPr>
          <w:i/>
          <w:spacing w:val="-1"/>
          <w:sz w:val="24"/>
        </w:rPr>
        <w:t> </w:t>
      </w:r>
      <w:r>
        <w:rPr>
          <w:i/>
          <w:sz w:val="24"/>
        </w:rPr>
        <w:t>of</w:t>
      </w:r>
      <w:r>
        <w:rPr>
          <w:i/>
          <w:spacing w:val="-1"/>
          <w:sz w:val="24"/>
        </w:rPr>
        <w:t> </w:t>
      </w:r>
      <w:r>
        <w:rPr>
          <w:i/>
          <w:sz w:val="24"/>
        </w:rPr>
        <w:t>Financial Crime</w:t>
      </w:r>
      <w:r>
        <w:rPr>
          <w:sz w:val="24"/>
        </w:rPr>
        <w:t>,</w:t>
      </w:r>
      <w:r>
        <w:rPr>
          <w:spacing w:val="-1"/>
          <w:sz w:val="24"/>
        </w:rPr>
        <w:t> </w:t>
      </w:r>
      <w:r>
        <w:rPr>
          <w:sz w:val="24"/>
        </w:rPr>
        <w:t>London,</w:t>
      </w:r>
      <w:r>
        <w:rPr>
          <w:spacing w:val="-1"/>
          <w:sz w:val="24"/>
        </w:rPr>
        <w:t> </w:t>
      </w:r>
      <w:r>
        <w:rPr>
          <w:spacing w:val="-2"/>
          <w:sz w:val="24"/>
        </w:rPr>
        <w:t>2004.</w:t>
      </w:r>
    </w:p>
    <w:p>
      <w:pPr>
        <w:pStyle w:val="BodyText"/>
        <w:spacing w:before="63"/>
        <w:ind w:left="0"/>
      </w:pPr>
    </w:p>
    <w:p>
      <w:pPr>
        <w:pStyle w:val="BodyText"/>
        <w:spacing w:line="360" w:lineRule="auto"/>
        <w:ind w:left="1520" w:right="718" w:hanging="720"/>
      </w:pPr>
      <w:r>
        <w:rPr/>
        <w:t>Hendriksen,</w:t>
      </w:r>
      <w:r>
        <w:rPr>
          <w:spacing w:val="-3"/>
        </w:rPr>
        <w:t> </w:t>
      </w:r>
      <w:r>
        <w:rPr/>
        <w:t>E.</w:t>
      </w:r>
      <w:r>
        <w:rPr>
          <w:spacing w:val="-3"/>
        </w:rPr>
        <w:t> </w:t>
      </w:r>
      <w:r>
        <w:rPr/>
        <w:t>S.</w:t>
      </w:r>
      <w:r>
        <w:rPr>
          <w:spacing w:val="-3"/>
        </w:rPr>
        <w:t> </w:t>
      </w:r>
      <w:r>
        <w:rPr/>
        <w:t>and</w:t>
      </w:r>
      <w:r>
        <w:rPr>
          <w:spacing w:val="-3"/>
        </w:rPr>
        <w:t> </w:t>
      </w:r>
      <w:r>
        <w:rPr/>
        <w:t>van</w:t>
      </w:r>
      <w:r>
        <w:rPr>
          <w:spacing w:val="-3"/>
        </w:rPr>
        <w:t> </w:t>
      </w:r>
      <w:r>
        <w:rPr/>
        <w:t>Breda,</w:t>
      </w:r>
      <w:r>
        <w:rPr>
          <w:spacing w:val="-3"/>
        </w:rPr>
        <w:t> </w:t>
      </w:r>
      <w:r>
        <w:rPr/>
        <w:t>M.F.</w:t>
      </w:r>
      <w:r>
        <w:rPr>
          <w:spacing w:val="-1"/>
        </w:rPr>
        <w:t> </w:t>
      </w:r>
      <w:r>
        <w:rPr/>
        <w:t>(1992).</w:t>
      </w:r>
      <w:r>
        <w:rPr>
          <w:spacing w:val="-2"/>
        </w:rPr>
        <w:t> </w:t>
      </w:r>
      <w:r>
        <w:rPr>
          <w:i/>
        </w:rPr>
        <w:t>Accounting</w:t>
      </w:r>
      <w:r>
        <w:rPr>
          <w:i/>
          <w:spacing w:val="-3"/>
        </w:rPr>
        <w:t> </w:t>
      </w:r>
      <w:r>
        <w:rPr>
          <w:i/>
        </w:rPr>
        <w:t>Theory</w:t>
      </w:r>
      <w:r>
        <w:rPr/>
        <w:t>,</w:t>
      </w:r>
      <w:r>
        <w:rPr>
          <w:spacing w:val="-3"/>
        </w:rPr>
        <w:t> </w:t>
      </w:r>
      <w:r>
        <w:rPr/>
        <w:t>fifth</w:t>
      </w:r>
      <w:r>
        <w:rPr>
          <w:spacing w:val="-3"/>
        </w:rPr>
        <w:t> </w:t>
      </w:r>
      <w:r>
        <w:rPr/>
        <w:t>edition,</w:t>
      </w:r>
      <w:r>
        <w:rPr>
          <w:spacing w:val="-3"/>
        </w:rPr>
        <w:t> </w:t>
      </w:r>
      <w:r>
        <w:rPr/>
        <w:t>Burr</w:t>
      </w:r>
      <w:r>
        <w:rPr>
          <w:spacing w:val="-5"/>
        </w:rPr>
        <w:t> </w:t>
      </w:r>
      <w:r>
        <w:rPr/>
        <w:t>Ridge, </w:t>
      </w:r>
      <w:r>
        <w:rPr>
          <w:spacing w:val="-2"/>
        </w:rPr>
        <w:t>IL:Irwin.</w:t>
      </w:r>
    </w:p>
    <w:p>
      <w:pPr>
        <w:spacing w:line="360" w:lineRule="auto" w:before="199"/>
        <w:ind w:left="1520" w:right="889" w:hanging="720"/>
        <w:jc w:val="left"/>
        <w:rPr>
          <w:sz w:val="24"/>
        </w:rPr>
      </w:pPr>
      <w:r>
        <w:rPr>
          <w:sz w:val="24"/>
        </w:rPr>
        <w:t>Herdjiono,</w:t>
      </w:r>
      <w:r>
        <w:rPr>
          <w:spacing w:val="-2"/>
          <w:sz w:val="24"/>
        </w:rPr>
        <w:t> </w:t>
      </w:r>
      <w:r>
        <w:rPr>
          <w:sz w:val="24"/>
        </w:rPr>
        <w:t>I.</w:t>
      </w:r>
      <w:r>
        <w:rPr>
          <w:spacing w:val="-4"/>
          <w:sz w:val="24"/>
        </w:rPr>
        <w:t> </w:t>
      </w:r>
      <w:r>
        <w:rPr>
          <w:sz w:val="24"/>
        </w:rPr>
        <w:t>&amp;</w:t>
      </w:r>
      <w:r>
        <w:rPr>
          <w:spacing w:val="-2"/>
          <w:sz w:val="24"/>
        </w:rPr>
        <w:t> </w:t>
      </w:r>
      <w:r>
        <w:rPr>
          <w:sz w:val="24"/>
        </w:rPr>
        <w:t>Indah,</w:t>
      </w:r>
      <w:r>
        <w:rPr>
          <w:spacing w:val="-4"/>
          <w:sz w:val="24"/>
        </w:rPr>
        <w:t> </w:t>
      </w:r>
      <w:r>
        <w:rPr>
          <w:sz w:val="24"/>
        </w:rPr>
        <w:t>M.S.</w:t>
      </w:r>
      <w:r>
        <w:rPr>
          <w:spacing w:val="-4"/>
          <w:sz w:val="24"/>
        </w:rPr>
        <w:t> </w:t>
      </w:r>
      <w:r>
        <w:rPr>
          <w:sz w:val="24"/>
        </w:rPr>
        <w:t>(2017).</w:t>
      </w:r>
      <w:r>
        <w:rPr>
          <w:spacing w:val="-4"/>
          <w:sz w:val="24"/>
        </w:rPr>
        <w:t> </w:t>
      </w:r>
      <w:r>
        <w:rPr>
          <w:sz w:val="24"/>
        </w:rPr>
        <w:t>The</w:t>
      </w:r>
      <w:r>
        <w:rPr>
          <w:spacing w:val="-5"/>
          <w:sz w:val="24"/>
        </w:rPr>
        <w:t> </w:t>
      </w:r>
      <w:r>
        <w:rPr>
          <w:sz w:val="24"/>
        </w:rPr>
        <w:t>effect</w:t>
      </w:r>
      <w:r>
        <w:rPr>
          <w:spacing w:val="-4"/>
          <w:sz w:val="24"/>
        </w:rPr>
        <w:t> </w:t>
      </w:r>
      <w:r>
        <w:rPr>
          <w:sz w:val="24"/>
        </w:rPr>
        <w:t>of</w:t>
      </w:r>
      <w:r>
        <w:rPr>
          <w:spacing w:val="-3"/>
          <w:sz w:val="24"/>
        </w:rPr>
        <w:t> </w:t>
      </w:r>
      <w:r>
        <w:rPr>
          <w:sz w:val="24"/>
        </w:rPr>
        <w:t>corporate</w:t>
      </w:r>
      <w:r>
        <w:rPr>
          <w:spacing w:val="-5"/>
          <w:sz w:val="24"/>
        </w:rPr>
        <w:t> </w:t>
      </w:r>
      <w:r>
        <w:rPr>
          <w:sz w:val="24"/>
        </w:rPr>
        <w:t>governance</w:t>
      </w:r>
      <w:r>
        <w:rPr>
          <w:spacing w:val="-5"/>
          <w:sz w:val="24"/>
        </w:rPr>
        <w:t> </w:t>
      </w:r>
      <w:r>
        <w:rPr>
          <w:sz w:val="24"/>
        </w:rPr>
        <w:t>on</w:t>
      </w:r>
      <w:r>
        <w:rPr>
          <w:spacing w:val="-2"/>
          <w:sz w:val="24"/>
        </w:rPr>
        <w:t> </w:t>
      </w:r>
      <w:r>
        <w:rPr>
          <w:sz w:val="24"/>
        </w:rPr>
        <w:t>the</w:t>
      </w:r>
      <w:r>
        <w:rPr>
          <w:spacing w:val="-4"/>
          <w:sz w:val="24"/>
        </w:rPr>
        <w:t> </w:t>
      </w:r>
      <w:r>
        <w:rPr>
          <w:sz w:val="24"/>
        </w:rPr>
        <w:t>performance of a company: Empirical findings from Indonesia, </w:t>
      </w:r>
      <w:r>
        <w:rPr>
          <w:i/>
          <w:sz w:val="24"/>
        </w:rPr>
        <w:t>Journal of Management and Business Administration, </w:t>
      </w:r>
      <w:r>
        <w:rPr>
          <w:sz w:val="24"/>
        </w:rPr>
        <w:t>25(1), 33-52.</w:t>
      </w:r>
    </w:p>
    <w:p>
      <w:pPr>
        <w:spacing w:line="360" w:lineRule="auto" w:before="201"/>
        <w:ind w:left="1520" w:right="718" w:hanging="720"/>
        <w:jc w:val="left"/>
        <w:rPr>
          <w:sz w:val="24"/>
        </w:rPr>
      </w:pPr>
      <w:r>
        <w:rPr>
          <w:sz w:val="24"/>
        </w:rPr>
        <w:t>Hidetaka, M. (2010). </w:t>
      </w:r>
      <w:r>
        <w:rPr>
          <w:i/>
          <w:sz w:val="24"/>
        </w:rPr>
        <w:t>Additional evidence on earnings management and corporate governance</w:t>
      </w:r>
      <w:r>
        <w:rPr>
          <w:sz w:val="24"/>
        </w:rPr>
        <w:t>.</w:t>
      </w:r>
      <w:r>
        <w:rPr>
          <w:spacing w:val="-4"/>
          <w:sz w:val="24"/>
        </w:rPr>
        <w:t> </w:t>
      </w:r>
      <w:r>
        <w:rPr>
          <w:sz w:val="24"/>
        </w:rPr>
        <w:t>Financial</w:t>
      </w:r>
      <w:r>
        <w:rPr>
          <w:spacing w:val="-6"/>
          <w:sz w:val="24"/>
        </w:rPr>
        <w:t> </w:t>
      </w:r>
      <w:r>
        <w:rPr>
          <w:sz w:val="24"/>
        </w:rPr>
        <w:t>Research</w:t>
      </w:r>
      <w:r>
        <w:rPr>
          <w:spacing w:val="-6"/>
          <w:sz w:val="24"/>
        </w:rPr>
        <w:t> </w:t>
      </w:r>
      <w:r>
        <w:rPr>
          <w:sz w:val="24"/>
        </w:rPr>
        <w:t>and</w:t>
      </w:r>
      <w:r>
        <w:rPr>
          <w:spacing w:val="-6"/>
          <w:sz w:val="24"/>
        </w:rPr>
        <w:t> </w:t>
      </w:r>
      <w:r>
        <w:rPr>
          <w:sz w:val="24"/>
        </w:rPr>
        <w:t>Training</w:t>
      </w:r>
      <w:r>
        <w:rPr>
          <w:spacing w:val="-6"/>
          <w:sz w:val="24"/>
        </w:rPr>
        <w:t> </w:t>
      </w:r>
      <w:r>
        <w:rPr>
          <w:sz w:val="24"/>
        </w:rPr>
        <w:t>Center,</w:t>
      </w:r>
      <w:r>
        <w:rPr>
          <w:spacing w:val="-6"/>
          <w:sz w:val="24"/>
        </w:rPr>
        <w:t> </w:t>
      </w:r>
      <w:r>
        <w:rPr>
          <w:sz w:val="24"/>
        </w:rPr>
        <w:t>Discussion</w:t>
      </w:r>
      <w:r>
        <w:rPr>
          <w:spacing w:val="-6"/>
          <w:sz w:val="24"/>
        </w:rPr>
        <w:t> </w:t>
      </w:r>
      <w:r>
        <w:rPr>
          <w:sz w:val="24"/>
        </w:rPr>
        <w:t>Paper</w:t>
      </w:r>
      <w:r>
        <w:rPr>
          <w:spacing w:val="-6"/>
          <w:sz w:val="24"/>
        </w:rPr>
        <w:t> </w:t>
      </w:r>
      <w:r>
        <w:rPr>
          <w:sz w:val="24"/>
        </w:rPr>
        <w:t>Series.</w:t>
      </w:r>
    </w:p>
    <w:p>
      <w:pPr>
        <w:spacing w:line="360" w:lineRule="auto" w:before="159"/>
        <w:ind w:left="1520" w:right="718" w:hanging="720"/>
        <w:jc w:val="left"/>
        <w:rPr>
          <w:sz w:val="24"/>
        </w:rPr>
      </w:pPr>
      <w:r>
        <w:rPr>
          <w:sz w:val="24"/>
        </w:rPr>
        <w:t>Ho S. M., &amp; Wong, K.S, (2001). A study of relationship between corporate governance structures</w:t>
      </w:r>
      <w:r>
        <w:rPr>
          <w:spacing w:val="-5"/>
          <w:sz w:val="24"/>
        </w:rPr>
        <w:t> </w:t>
      </w:r>
      <w:r>
        <w:rPr>
          <w:sz w:val="24"/>
        </w:rPr>
        <w:t>and</w:t>
      </w:r>
      <w:r>
        <w:rPr>
          <w:spacing w:val="-5"/>
          <w:sz w:val="24"/>
        </w:rPr>
        <w:t> </w:t>
      </w:r>
      <w:r>
        <w:rPr>
          <w:sz w:val="24"/>
        </w:rPr>
        <w:t>the</w:t>
      </w:r>
      <w:r>
        <w:rPr>
          <w:spacing w:val="-4"/>
          <w:sz w:val="24"/>
        </w:rPr>
        <w:t> </w:t>
      </w:r>
      <w:r>
        <w:rPr>
          <w:sz w:val="24"/>
        </w:rPr>
        <w:t>extent</w:t>
      </w:r>
      <w:r>
        <w:rPr>
          <w:spacing w:val="-3"/>
          <w:sz w:val="24"/>
        </w:rPr>
        <w:t> </w:t>
      </w:r>
      <w:r>
        <w:rPr>
          <w:sz w:val="24"/>
        </w:rPr>
        <w:t>of</w:t>
      </w:r>
      <w:r>
        <w:rPr>
          <w:spacing w:val="-5"/>
          <w:sz w:val="24"/>
        </w:rPr>
        <w:t> </w:t>
      </w:r>
      <w:r>
        <w:rPr>
          <w:sz w:val="24"/>
        </w:rPr>
        <w:t>voluntary</w:t>
      </w:r>
      <w:r>
        <w:rPr>
          <w:spacing w:val="-5"/>
          <w:sz w:val="24"/>
        </w:rPr>
        <w:t> </w:t>
      </w:r>
      <w:r>
        <w:rPr>
          <w:sz w:val="24"/>
        </w:rPr>
        <w:t>disclosure.</w:t>
      </w:r>
      <w:r>
        <w:rPr>
          <w:spacing w:val="-3"/>
          <w:sz w:val="24"/>
        </w:rPr>
        <w:t> </w:t>
      </w:r>
      <w:r>
        <w:rPr>
          <w:i/>
          <w:sz w:val="24"/>
        </w:rPr>
        <w:t>Journal</w:t>
      </w:r>
      <w:r>
        <w:rPr>
          <w:i/>
          <w:spacing w:val="-4"/>
          <w:sz w:val="24"/>
        </w:rPr>
        <w:t> </w:t>
      </w:r>
      <w:r>
        <w:rPr>
          <w:i/>
          <w:sz w:val="24"/>
        </w:rPr>
        <w:t>of</w:t>
      </w:r>
      <w:r>
        <w:rPr>
          <w:i/>
          <w:spacing w:val="-5"/>
          <w:sz w:val="24"/>
        </w:rPr>
        <w:t> </w:t>
      </w:r>
      <w:r>
        <w:rPr>
          <w:i/>
          <w:sz w:val="24"/>
        </w:rPr>
        <w:t>International</w:t>
      </w:r>
      <w:r>
        <w:rPr>
          <w:i/>
          <w:spacing w:val="-5"/>
          <w:sz w:val="24"/>
        </w:rPr>
        <w:t> </w:t>
      </w:r>
      <w:r>
        <w:rPr>
          <w:i/>
          <w:sz w:val="24"/>
        </w:rPr>
        <w:t>Accounting, Auditing and Taxation, 10</w:t>
      </w:r>
      <w:r>
        <w:rPr>
          <w:sz w:val="24"/>
        </w:rPr>
        <w:t>(2), 139-156</w:t>
      </w:r>
    </w:p>
    <w:p>
      <w:pPr>
        <w:spacing w:line="360" w:lineRule="auto" w:before="162"/>
        <w:ind w:left="1520" w:right="718" w:hanging="720"/>
        <w:jc w:val="left"/>
        <w:rPr>
          <w:sz w:val="24"/>
        </w:rPr>
      </w:pPr>
      <w:r>
        <w:rPr>
          <w:sz w:val="24"/>
        </w:rPr>
        <w:t>Ho., C &amp; Taylor, M. (2007). An empirical analysis of triple bottom-line reporting and its determinants:</w:t>
      </w:r>
      <w:r>
        <w:rPr>
          <w:spacing w:val="-4"/>
          <w:sz w:val="24"/>
        </w:rPr>
        <w:t> </w:t>
      </w:r>
      <w:r>
        <w:rPr>
          <w:sz w:val="24"/>
        </w:rPr>
        <w:t>evidence</w:t>
      </w:r>
      <w:r>
        <w:rPr>
          <w:spacing w:val="-5"/>
          <w:sz w:val="24"/>
        </w:rPr>
        <w:t> </w:t>
      </w:r>
      <w:r>
        <w:rPr>
          <w:sz w:val="24"/>
        </w:rPr>
        <w:t>from</w:t>
      </w:r>
      <w:r>
        <w:rPr>
          <w:spacing w:val="-4"/>
          <w:sz w:val="24"/>
        </w:rPr>
        <w:t> </w:t>
      </w:r>
      <w:r>
        <w:rPr>
          <w:sz w:val="24"/>
        </w:rPr>
        <w:t>the</w:t>
      </w:r>
      <w:r>
        <w:rPr>
          <w:spacing w:val="-5"/>
          <w:sz w:val="24"/>
        </w:rPr>
        <w:t> </w:t>
      </w:r>
      <w:r>
        <w:rPr>
          <w:sz w:val="24"/>
        </w:rPr>
        <w:t>United</w:t>
      </w:r>
      <w:r>
        <w:rPr>
          <w:spacing w:val="-4"/>
          <w:sz w:val="24"/>
        </w:rPr>
        <w:t> </w:t>
      </w:r>
      <w:r>
        <w:rPr>
          <w:sz w:val="24"/>
        </w:rPr>
        <w:t>States</w:t>
      </w:r>
      <w:r>
        <w:rPr>
          <w:spacing w:val="-4"/>
          <w:sz w:val="24"/>
        </w:rPr>
        <w:t> </w:t>
      </w:r>
      <w:r>
        <w:rPr>
          <w:sz w:val="24"/>
        </w:rPr>
        <w:t>and</w:t>
      </w:r>
      <w:r>
        <w:rPr>
          <w:spacing w:val="-4"/>
          <w:sz w:val="24"/>
        </w:rPr>
        <w:t> </w:t>
      </w:r>
      <w:r>
        <w:rPr>
          <w:sz w:val="24"/>
        </w:rPr>
        <w:t>Japan.</w:t>
      </w:r>
      <w:r>
        <w:rPr>
          <w:spacing w:val="-1"/>
          <w:sz w:val="24"/>
        </w:rPr>
        <w:t> </w:t>
      </w:r>
      <w:r>
        <w:rPr>
          <w:i/>
          <w:sz w:val="24"/>
        </w:rPr>
        <w:t>Journal</w:t>
      </w:r>
      <w:r>
        <w:rPr>
          <w:i/>
          <w:spacing w:val="-4"/>
          <w:sz w:val="24"/>
        </w:rPr>
        <w:t> </w:t>
      </w:r>
      <w:r>
        <w:rPr>
          <w:i/>
          <w:sz w:val="24"/>
        </w:rPr>
        <w:t>of</w:t>
      </w:r>
      <w:r>
        <w:rPr>
          <w:i/>
          <w:spacing w:val="-4"/>
          <w:sz w:val="24"/>
        </w:rPr>
        <w:t> </w:t>
      </w:r>
      <w:r>
        <w:rPr>
          <w:i/>
          <w:sz w:val="24"/>
        </w:rPr>
        <w:t>International Financial Management and Accounting </w:t>
      </w:r>
      <w:r>
        <w:rPr>
          <w:sz w:val="24"/>
        </w:rPr>
        <w:t>3(1) 18, 123- 132</w:t>
      </w:r>
    </w:p>
    <w:p>
      <w:pPr>
        <w:spacing w:line="362" w:lineRule="auto" w:before="198"/>
        <w:ind w:left="1520" w:right="718" w:hanging="720"/>
        <w:jc w:val="left"/>
        <w:rPr>
          <w:sz w:val="24"/>
        </w:rPr>
      </w:pPr>
      <w:r>
        <w:rPr>
          <w:sz w:val="24"/>
        </w:rPr>
        <w:t>Holderness,</w:t>
      </w:r>
      <w:r>
        <w:rPr>
          <w:spacing w:val="-3"/>
          <w:sz w:val="24"/>
        </w:rPr>
        <w:t> </w:t>
      </w:r>
      <w:r>
        <w:rPr>
          <w:sz w:val="24"/>
        </w:rPr>
        <w:t>C.</w:t>
      </w:r>
      <w:r>
        <w:rPr>
          <w:spacing w:val="-3"/>
          <w:sz w:val="24"/>
        </w:rPr>
        <w:t> </w:t>
      </w:r>
      <w:r>
        <w:rPr>
          <w:sz w:val="24"/>
        </w:rPr>
        <w:t>G.</w:t>
      </w:r>
      <w:r>
        <w:rPr>
          <w:spacing w:val="-3"/>
          <w:sz w:val="24"/>
        </w:rPr>
        <w:t> </w:t>
      </w:r>
      <w:r>
        <w:rPr>
          <w:sz w:val="24"/>
        </w:rPr>
        <w:t>(2003).</w:t>
      </w:r>
      <w:r>
        <w:rPr>
          <w:spacing w:val="-3"/>
          <w:sz w:val="24"/>
        </w:rPr>
        <w:t> </w:t>
      </w:r>
      <w:r>
        <w:rPr>
          <w:sz w:val="24"/>
        </w:rPr>
        <w:t>A</w:t>
      </w:r>
      <w:r>
        <w:rPr>
          <w:spacing w:val="-3"/>
          <w:sz w:val="24"/>
        </w:rPr>
        <w:t> </w:t>
      </w:r>
      <w:r>
        <w:rPr>
          <w:sz w:val="24"/>
        </w:rPr>
        <w:t>survey</w:t>
      </w:r>
      <w:r>
        <w:rPr>
          <w:spacing w:val="-3"/>
          <w:sz w:val="24"/>
        </w:rPr>
        <w:t> </w:t>
      </w:r>
      <w:r>
        <w:rPr>
          <w:sz w:val="24"/>
        </w:rPr>
        <w:t>of</w:t>
      </w:r>
      <w:r>
        <w:rPr>
          <w:spacing w:val="-3"/>
          <w:sz w:val="24"/>
        </w:rPr>
        <w:t> </w:t>
      </w:r>
      <w:r>
        <w:rPr>
          <w:sz w:val="24"/>
        </w:rPr>
        <w:t>block</w:t>
      </w:r>
      <w:r>
        <w:rPr>
          <w:spacing w:val="-3"/>
          <w:sz w:val="24"/>
        </w:rPr>
        <w:t> </w:t>
      </w:r>
      <w:r>
        <w:rPr>
          <w:sz w:val="24"/>
        </w:rPr>
        <w:t>holders</w:t>
      </w:r>
      <w:r>
        <w:rPr>
          <w:spacing w:val="-3"/>
          <w:sz w:val="24"/>
        </w:rPr>
        <w:t> </w:t>
      </w:r>
      <w:r>
        <w:rPr>
          <w:sz w:val="24"/>
        </w:rPr>
        <w:t>and</w:t>
      </w:r>
      <w:r>
        <w:rPr>
          <w:spacing w:val="-3"/>
          <w:sz w:val="24"/>
        </w:rPr>
        <w:t> </w:t>
      </w:r>
      <w:r>
        <w:rPr>
          <w:sz w:val="24"/>
        </w:rPr>
        <w:t>corporate</w:t>
      </w:r>
      <w:r>
        <w:rPr>
          <w:spacing w:val="-2"/>
          <w:sz w:val="24"/>
        </w:rPr>
        <w:t> </w:t>
      </w:r>
      <w:r>
        <w:rPr>
          <w:sz w:val="24"/>
        </w:rPr>
        <w:t>control.</w:t>
      </w:r>
      <w:r>
        <w:rPr>
          <w:spacing w:val="-1"/>
          <w:sz w:val="24"/>
        </w:rPr>
        <w:t> </w:t>
      </w:r>
      <w:r>
        <w:rPr>
          <w:i/>
          <w:sz w:val="24"/>
        </w:rPr>
        <w:t>Economic</w:t>
      </w:r>
      <w:r>
        <w:rPr>
          <w:i/>
          <w:spacing w:val="-4"/>
          <w:sz w:val="24"/>
        </w:rPr>
        <w:t> </w:t>
      </w:r>
      <w:r>
        <w:rPr>
          <w:i/>
          <w:sz w:val="24"/>
        </w:rPr>
        <w:t>Policy Review, </w:t>
      </w:r>
      <w:r>
        <w:rPr>
          <w:sz w:val="24"/>
        </w:rPr>
        <w:t>9(1), 51-64.</w:t>
      </w:r>
    </w:p>
    <w:p>
      <w:pPr>
        <w:pStyle w:val="BodyText"/>
        <w:spacing w:line="360" w:lineRule="auto" w:before="197"/>
        <w:ind w:left="1520" w:right="718" w:hanging="720"/>
      </w:pPr>
      <w:r>
        <w:rPr/>
        <w:t>Holland,</w:t>
      </w:r>
      <w:r>
        <w:rPr>
          <w:spacing w:val="-4"/>
        </w:rPr>
        <w:t> </w:t>
      </w:r>
      <w:r>
        <w:rPr/>
        <w:t>P.</w:t>
      </w:r>
      <w:r>
        <w:rPr>
          <w:spacing w:val="-4"/>
        </w:rPr>
        <w:t> </w:t>
      </w:r>
      <w:r>
        <w:rPr/>
        <w:t>W.</w:t>
      </w:r>
      <w:r>
        <w:rPr>
          <w:spacing w:val="-4"/>
        </w:rPr>
        <w:t> </w:t>
      </w:r>
      <w:r>
        <w:rPr/>
        <w:t>&amp;Welsch,</w:t>
      </w:r>
      <w:r>
        <w:rPr>
          <w:spacing w:val="-4"/>
        </w:rPr>
        <w:t> </w:t>
      </w:r>
      <w:r>
        <w:rPr/>
        <w:t>R.</w:t>
      </w:r>
      <w:r>
        <w:rPr>
          <w:spacing w:val="-4"/>
        </w:rPr>
        <w:t> </w:t>
      </w:r>
      <w:r>
        <w:rPr/>
        <w:t>E.</w:t>
      </w:r>
      <w:r>
        <w:rPr>
          <w:spacing w:val="-4"/>
        </w:rPr>
        <w:t> </w:t>
      </w:r>
      <w:r>
        <w:rPr/>
        <w:t>(1977).</w:t>
      </w:r>
      <w:r>
        <w:rPr>
          <w:spacing w:val="-4"/>
        </w:rPr>
        <w:t> </w:t>
      </w:r>
      <w:r>
        <w:rPr/>
        <w:t>Robust</w:t>
      </w:r>
      <w:r>
        <w:rPr>
          <w:spacing w:val="-2"/>
        </w:rPr>
        <w:t> </w:t>
      </w:r>
      <w:r>
        <w:rPr/>
        <w:t>regression</w:t>
      </w:r>
      <w:r>
        <w:rPr>
          <w:spacing w:val="-4"/>
        </w:rPr>
        <w:t> </w:t>
      </w:r>
      <w:r>
        <w:rPr/>
        <w:t>using</w:t>
      </w:r>
      <w:r>
        <w:rPr>
          <w:spacing w:val="-4"/>
        </w:rPr>
        <w:t> </w:t>
      </w:r>
      <w:r>
        <w:rPr/>
        <w:t>iteratively</w:t>
      </w:r>
      <w:r>
        <w:rPr>
          <w:spacing w:val="-4"/>
        </w:rPr>
        <w:t> </w:t>
      </w:r>
      <w:r>
        <w:rPr/>
        <w:t>reweighted</w:t>
      </w:r>
      <w:r>
        <w:rPr>
          <w:spacing w:val="-4"/>
        </w:rPr>
        <w:t> </w:t>
      </w:r>
      <w:r>
        <w:rPr/>
        <w:t>least squares. </w:t>
      </w:r>
      <w:r>
        <w:rPr>
          <w:i/>
        </w:rPr>
        <w:t>Computations in Statistics</w:t>
      </w:r>
      <w:r>
        <w:rPr/>
        <w:t>, A6, 813-827.</w:t>
      </w:r>
    </w:p>
    <w:p>
      <w:pPr>
        <w:spacing w:line="360" w:lineRule="auto" w:before="199"/>
        <w:ind w:left="1520" w:right="718" w:hanging="720"/>
        <w:jc w:val="left"/>
        <w:rPr>
          <w:sz w:val="24"/>
        </w:rPr>
      </w:pPr>
      <w:r>
        <w:rPr>
          <w:sz w:val="24"/>
        </w:rPr>
        <w:t>Holthausen,</w:t>
      </w:r>
      <w:r>
        <w:rPr>
          <w:spacing w:val="-4"/>
          <w:sz w:val="24"/>
        </w:rPr>
        <w:t> </w:t>
      </w:r>
      <w:r>
        <w:rPr>
          <w:sz w:val="24"/>
        </w:rPr>
        <w:t>R.W</w:t>
      </w:r>
      <w:r>
        <w:rPr>
          <w:spacing w:val="-5"/>
          <w:sz w:val="24"/>
        </w:rPr>
        <w:t> </w:t>
      </w:r>
      <w:r>
        <w:rPr>
          <w:sz w:val="24"/>
        </w:rPr>
        <w:t>&amp;Larcker,</w:t>
      </w:r>
      <w:r>
        <w:rPr>
          <w:spacing w:val="-4"/>
          <w:sz w:val="24"/>
        </w:rPr>
        <w:t> </w:t>
      </w:r>
      <w:r>
        <w:rPr>
          <w:sz w:val="24"/>
        </w:rPr>
        <w:t>D.F.</w:t>
      </w:r>
      <w:r>
        <w:rPr>
          <w:spacing w:val="-4"/>
          <w:sz w:val="24"/>
        </w:rPr>
        <w:t> </w:t>
      </w:r>
      <w:r>
        <w:rPr>
          <w:sz w:val="24"/>
        </w:rPr>
        <w:t>(1996).</w:t>
      </w:r>
      <w:r>
        <w:rPr>
          <w:spacing w:val="-4"/>
          <w:sz w:val="24"/>
        </w:rPr>
        <w:t> </w:t>
      </w:r>
      <w:r>
        <w:rPr>
          <w:sz w:val="24"/>
        </w:rPr>
        <w:t>The</w:t>
      </w:r>
      <w:r>
        <w:rPr>
          <w:spacing w:val="-5"/>
          <w:sz w:val="24"/>
        </w:rPr>
        <w:t> </w:t>
      </w:r>
      <w:r>
        <w:rPr>
          <w:sz w:val="24"/>
        </w:rPr>
        <w:t>financial</w:t>
      </w:r>
      <w:r>
        <w:rPr>
          <w:spacing w:val="-4"/>
          <w:sz w:val="24"/>
        </w:rPr>
        <w:t> </w:t>
      </w:r>
      <w:r>
        <w:rPr>
          <w:sz w:val="24"/>
        </w:rPr>
        <w:t>performance</w:t>
      </w:r>
      <w:r>
        <w:rPr>
          <w:spacing w:val="-5"/>
          <w:sz w:val="24"/>
        </w:rPr>
        <w:t> </w:t>
      </w:r>
      <w:r>
        <w:rPr>
          <w:sz w:val="24"/>
        </w:rPr>
        <w:t>of</w:t>
      </w:r>
      <w:r>
        <w:rPr>
          <w:spacing w:val="-3"/>
          <w:sz w:val="24"/>
        </w:rPr>
        <w:t> </w:t>
      </w:r>
      <w:r>
        <w:rPr>
          <w:sz w:val="24"/>
        </w:rPr>
        <w:t>reverse</w:t>
      </w:r>
      <w:r>
        <w:rPr>
          <w:spacing w:val="-6"/>
          <w:sz w:val="24"/>
        </w:rPr>
        <w:t> </w:t>
      </w:r>
      <w:r>
        <w:rPr>
          <w:sz w:val="24"/>
        </w:rPr>
        <w:t>leveraged buyouts. </w:t>
      </w:r>
      <w:r>
        <w:rPr>
          <w:i/>
          <w:sz w:val="24"/>
        </w:rPr>
        <w:t>Journal of Financial Economics</w:t>
      </w:r>
      <w:r>
        <w:rPr>
          <w:sz w:val="24"/>
        </w:rPr>
        <w:t>, 42, 129-152.</w:t>
      </w:r>
    </w:p>
    <w:p>
      <w:pPr>
        <w:spacing w:after="0" w:line="360" w:lineRule="auto"/>
        <w:jc w:val="left"/>
        <w:rPr>
          <w:sz w:val="24"/>
        </w:rPr>
        <w:sectPr>
          <w:pgSz w:w="11910" w:h="16840"/>
          <w:pgMar w:header="0" w:footer="1454" w:top="1360" w:bottom="1680" w:left="640" w:right="720"/>
        </w:sectPr>
      </w:pPr>
    </w:p>
    <w:p>
      <w:pPr>
        <w:pStyle w:val="BodyText"/>
        <w:spacing w:line="360" w:lineRule="auto" w:before="61"/>
        <w:ind w:left="1520" w:right="718" w:hanging="720"/>
      </w:pPr>
      <w:r>
        <w:rPr/>
        <w:t>Hsu, M. F., &amp; Wen, S. Y. (2015). The influence of corporate governance in Chinese Companieson</w:t>
      </w:r>
      <w:r>
        <w:rPr>
          <w:spacing w:val="-5"/>
        </w:rPr>
        <w:t> </w:t>
      </w:r>
      <w:r>
        <w:rPr/>
        <w:t>discretionary</w:t>
      </w:r>
      <w:r>
        <w:rPr>
          <w:spacing w:val="-5"/>
        </w:rPr>
        <w:t> </w:t>
      </w:r>
      <w:r>
        <w:rPr/>
        <w:t>accruals</w:t>
      </w:r>
      <w:r>
        <w:rPr>
          <w:spacing w:val="-5"/>
        </w:rPr>
        <w:t> </w:t>
      </w:r>
      <w:r>
        <w:rPr/>
        <w:t>and</w:t>
      </w:r>
      <w:r>
        <w:rPr>
          <w:spacing w:val="-4"/>
        </w:rPr>
        <w:t> </w:t>
      </w:r>
      <w:r>
        <w:rPr/>
        <w:t>real</w:t>
      </w:r>
      <w:r>
        <w:rPr>
          <w:spacing w:val="-4"/>
        </w:rPr>
        <w:t> </w:t>
      </w:r>
      <w:r>
        <w:rPr/>
        <w:t>earnings</w:t>
      </w:r>
      <w:r>
        <w:rPr>
          <w:spacing w:val="-5"/>
        </w:rPr>
        <w:t> </w:t>
      </w:r>
      <w:r>
        <w:rPr/>
        <w:t>management.</w:t>
      </w:r>
      <w:r>
        <w:rPr>
          <w:spacing w:val="-3"/>
        </w:rPr>
        <w:t> </w:t>
      </w:r>
      <w:r>
        <w:rPr>
          <w:i/>
        </w:rPr>
        <w:t>Asian</w:t>
      </w:r>
      <w:r>
        <w:rPr>
          <w:i/>
          <w:spacing w:val="-4"/>
        </w:rPr>
        <w:t> </w:t>
      </w:r>
      <w:r>
        <w:rPr>
          <w:i/>
        </w:rPr>
        <w:t>Economic and Financial Review, 5</w:t>
      </w:r>
      <w:r>
        <w:rPr/>
        <w:t>(3), 391-406.</w:t>
      </w:r>
    </w:p>
    <w:p>
      <w:pPr>
        <w:pStyle w:val="BodyText"/>
        <w:spacing w:line="360" w:lineRule="auto" w:before="160"/>
        <w:ind w:left="1520" w:right="718" w:hanging="720"/>
      </w:pPr>
      <w:r>
        <w:rPr/>
        <w:t>Huafang, X., &amp; Jianguo, Y. (2007). Ownership structure, board composition and corporate voluntary</w:t>
      </w:r>
      <w:r>
        <w:rPr>
          <w:spacing w:val="-4"/>
        </w:rPr>
        <w:t> </w:t>
      </w:r>
      <w:r>
        <w:rPr/>
        <w:t>disclosure:</w:t>
      </w:r>
      <w:r>
        <w:rPr>
          <w:spacing w:val="-4"/>
        </w:rPr>
        <w:t> </w:t>
      </w:r>
      <w:r>
        <w:rPr/>
        <w:t>Evidence</w:t>
      </w:r>
      <w:r>
        <w:rPr>
          <w:spacing w:val="-5"/>
        </w:rPr>
        <w:t> </w:t>
      </w:r>
      <w:r>
        <w:rPr/>
        <w:t>from</w:t>
      </w:r>
      <w:r>
        <w:rPr>
          <w:spacing w:val="-4"/>
        </w:rPr>
        <w:t> </w:t>
      </w:r>
      <w:r>
        <w:rPr/>
        <w:t>listed</w:t>
      </w:r>
      <w:r>
        <w:rPr>
          <w:spacing w:val="-4"/>
        </w:rPr>
        <w:t> </w:t>
      </w:r>
      <w:r>
        <w:rPr/>
        <w:t>companies</w:t>
      </w:r>
      <w:r>
        <w:rPr>
          <w:spacing w:val="-4"/>
        </w:rPr>
        <w:t> </w:t>
      </w:r>
      <w:r>
        <w:rPr/>
        <w:t>in</w:t>
      </w:r>
      <w:r>
        <w:rPr>
          <w:spacing w:val="-4"/>
        </w:rPr>
        <w:t> </w:t>
      </w:r>
      <w:r>
        <w:rPr/>
        <w:t>China</w:t>
      </w:r>
      <w:r>
        <w:rPr>
          <w:i/>
        </w:rPr>
        <w:t>.</w:t>
      </w:r>
      <w:r>
        <w:rPr>
          <w:i/>
          <w:spacing w:val="-4"/>
        </w:rPr>
        <w:t> </w:t>
      </w:r>
      <w:r>
        <w:rPr>
          <w:i/>
        </w:rPr>
        <w:t>Managerial</w:t>
      </w:r>
      <w:r>
        <w:rPr>
          <w:i/>
          <w:spacing w:val="-4"/>
        </w:rPr>
        <w:t> </w:t>
      </w:r>
      <w:r>
        <w:rPr>
          <w:i/>
        </w:rPr>
        <w:t>Auditing Journal</w:t>
      </w:r>
      <w:r>
        <w:rPr/>
        <w:t>, 22(6), 604-619</w:t>
      </w:r>
    </w:p>
    <w:p>
      <w:pPr>
        <w:spacing w:line="360" w:lineRule="auto" w:before="159"/>
        <w:ind w:left="1520" w:right="718" w:hanging="720"/>
        <w:jc w:val="left"/>
        <w:rPr>
          <w:sz w:val="24"/>
        </w:rPr>
      </w:pPr>
      <w:r>
        <w:rPr>
          <w:sz w:val="24"/>
        </w:rPr>
        <w:t>Isenmila, P. A., &amp;Afensimi, E. (2012). Earnings management and ownership structure: Evidence</w:t>
      </w:r>
      <w:r>
        <w:rPr>
          <w:spacing w:val="-5"/>
          <w:sz w:val="24"/>
        </w:rPr>
        <w:t> </w:t>
      </w:r>
      <w:r>
        <w:rPr>
          <w:sz w:val="24"/>
        </w:rPr>
        <w:t>from</w:t>
      </w:r>
      <w:r>
        <w:rPr>
          <w:spacing w:val="-4"/>
          <w:sz w:val="24"/>
        </w:rPr>
        <w:t> </w:t>
      </w:r>
      <w:r>
        <w:rPr>
          <w:sz w:val="24"/>
        </w:rPr>
        <w:t>Nigeria</w:t>
      </w:r>
      <w:r>
        <w:rPr>
          <w:i/>
          <w:sz w:val="24"/>
        </w:rPr>
        <w:t>.</w:t>
      </w:r>
      <w:r>
        <w:rPr>
          <w:i/>
          <w:spacing w:val="-2"/>
          <w:sz w:val="24"/>
        </w:rPr>
        <w:t> </w:t>
      </w:r>
      <w:r>
        <w:rPr>
          <w:i/>
          <w:sz w:val="24"/>
        </w:rPr>
        <w:t>Research</w:t>
      </w:r>
      <w:r>
        <w:rPr>
          <w:i/>
          <w:spacing w:val="-4"/>
          <w:sz w:val="24"/>
        </w:rPr>
        <w:t> </w:t>
      </w:r>
      <w:r>
        <w:rPr>
          <w:i/>
          <w:sz w:val="24"/>
        </w:rPr>
        <w:t>Journal</w:t>
      </w:r>
      <w:r>
        <w:rPr>
          <w:i/>
          <w:spacing w:val="-4"/>
          <w:sz w:val="24"/>
        </w:rPr>
        <w:t> </w:t>
      </w:r>
      <w:r>
        <w:rPr>
          <w:i/>
          <w:sz w:val="24"/>
        </w:rPr>
        <w:t>of</w:t>
      </w:r>
      <w:r>
        <w:rPr>
          <w:i/>
          <w:spacing w:val="-4"/>
          <w:sz w:val="24"/>
        </w:rPr>
        <w:t> </w:t>
      </w:r>
      <w:r>
        <w:rPr>
          <w:i/>
          <w:sz w:val="24"/>
        </w:rPr>
        <w:t>Finance</w:t>
      </w:r>
      <w:r>
        <w:rPr>
          <w:i/>
          <w:spacing w:val="-5"/>
          <w:sz w:val="24"/>
        </w:rPr>
        <w:t> </w:t>
      </w:r>
      <w:r>
        <w:rPr>
          <w:i/>
          <w:sz w:val="24"/>
        </w:rPr>
        <w:t>and</w:t>
      </w:r>
      <w:r>
        <w:rPr>
          <w:i/>
          <w:spacing w:val="-4"/>
          <w:sz w:val="24"/>
        </w:rPr>
        <w:t> </w:t>
      </w:r>
      <w:r>
        <w:rPr>
          <w:i/>
          <w:sz w:val="24"/>
        </w:rPr>
        <w:t>Accounting,</w:t>
      </w:r>
      <w:r>
        <w:rPr>
          <w:i/>
          <w:spacing w:val="-2"/>
          <w:sz w:val="24"/>
        </w:rPr>
        <w:t> </w:t>
      </w:r>
      <w:r>
        <w:rPr>
          <w:sz w:val="24"/>
        </w:rPr>
        <w:t>3(7),</w:t>
      </w:r>
      <w:r>
        <w:rPr>
          <w:spacing w:val="-4"/>
          <w:sz w:val="24"/>
        </w:rPr>
        <w:t> </w:t>
      </w:r>
      <w:r>
        <w:rPr>
          <w:sz w:val="24"/>
        </w:rPr>
        <w:t>24-36.</w:t>
      </w:r>
    </w:p>
    <w:p>
      <w:pPr>
        <w:pStyle w:val="BodyText"/>
        <w:spacing w:line="360" w:lineRule="auto" w:before="162"/>
        <w:ind w:left="1520" w:right="718" w:hanging="720"/>
      </w:pPr>
      <w:r>
        <w:rPr/>
        <w:t>Itsueli,</w:t>
      </w:r>
      <w:r>
        <w:rPr>
          <w:spacing w:val="-4"/>
        </w:rPr>
        <w:t> </w:t>
      </w:r>
      <w:r>
        <w:rPr/>
        <w:t>U.I</w:t>
      </w:r>
      <w:r>
        <w:rPr>
          <w:spacing w:val="-4"/>
        </w:rPr>
        <w:t> </w:t>
      </w:r>
      <w:r>
        <w:rPr/>
        <w:t>(2006).</w:t>
      </w:r>
      <w:r>
        <w:rPr>
          <w:spacing w:val="-4"/>
        </w:rPr>
        <w:t> </w:t>
      </w:r>
      <w:r>
        <w:rPr/>
        <w:t>Public</w:t>
      </w:r>
      <w:r>
        <w:rPr>
          <w:spacing w:val="-5"/>
        </w:rPr>
        <w:t> </w:t>
      </w:r>
      <w:r>
        <w:rPr/>
        <w:t>Statement</w:t>
      </w:r>
      <w:r>
        <w:rPr>
          <w:spacing w:val="-4"/>
        </w:rPr>
        <w:t> </w:t>
      </w:r>
      <w:r>
        <w:rPr/>
        <w:t>Cadbury</w:t>
      </w:r>
      <w:r>
        <w:rPr>
          <w:spacing w:val="-5"/>
        </w:rPr>
        <w:t> </w:t>
      </w:r>
      <w:r>
        <w:rPr/>
        <w:t>Nigeria</w:t>
      </w:r>
      <w:r>
        <w:rPr>
          <w:spacing w:val="-3"/>
        </w:rPr>
        <w:t> </w:t>
      </w:r>
      <w:r>
        <w:rPr/>
        <w:t>Plc</w:t>
      </w:r>
      <w:r>
        <w:rPr>
          <w:spacing w:val="-4"/>
        </w:rPr>
        <w:t> </w:t>
      </w:r>
      <w:r>
        <w:rPr/>
        <w:t>Retrieved</w:t>
      </w:r>
      <w:r>
        <w:rPr>
          <w:spacing w:val="-2"/>
        </w:rPr>
        <w:t> </w:t>
      </w:r>
      <w:r>
        <w:rPr/>
        <w:t>from </w:t>
      </w:r>
      <w:hyperlink r:id="rId31">
        <w:r>
          <w:rPr>
            <w:u w:val="single"/>
          </w:rPr>
          <w:t>www.nse.com</w:t>
        </w:r>
      </w:hyperlink>
      <w:r>
        <w:rPr>
          <w:spacing w:val="-4"/>
        </w:rPr>
        <w:t> </w:t>
      </w:r>
      <w:r>
        <w:rPr/>
        <w:t>on 19</w:t>
      </w:r>
      <w:r>
        <w:rPr>
          <w:vertAlign w:val="superscript"/>
        </w:rPr>
        <w:t>th</w:t>
      </w:r>
      <w:r>
        <w:rPr>
          <w:vertAlign w:val="baseline"/>
        </w:rPr>
        <w:t> December 2015</w:t>
      </w:r>
    </w:p>
    <w:p>
      <w:pPr>
        <w:spacing w:before="161"/>
        <w:ind w:left="800" w:right="0" w:firstLine="0"/>
        <w:jc w:val="left"/>
        <w:rPr>
          <w:sz w:val="24"/>
        </w:rPr>
      </w:pPr>
      <w:r>
        <w:rPr>
          <w:sz w:val="24"/>
        </w:rPr>
        <w:t>Iyoha,</w:t>
      </w:r>
      <w:r>
        <w:rPr>
          <w:spacing w:val="-2"/>
          <w:sz w:val="24"/>
        </w:rPr>
        <w:t> </w:t>
      </w:r>
      <w:r>
        <w:rPr>
          <w:sz w:val="24"/>
        </w:rPr>
        <w:t>M.A.</w:t>
      </w:r>
      <w:r>
        <w:rPr>
          <w:spacing w:val="-1"/>
          <w:sz w:val="24"/>
        </w:rPr>
        <w:t> </w:t>
      </w:r>
      <w:r>
        <w:rPr>
          <w:sz w:val="24"/>
        </w:rPr>
        <w:t>(2004).</w:t>
      </w:r>
      <w:r>
        <w:rPr>
          <w:spacing w:val="1"/>
          <w:sz w:val="24"/>
        </w:rPr>
        <w:t> </w:t>
      </w:r>
      <w:r>
        <w:rPr>
          <w:i/>
          <w:sz w:val="24"/>
        </w:rPr>
        <w:t>Applied</w:t>
      </w:r>
      <w:r>
        <w:rPr>
          <w:i/>
          <w:spacing w:val="-1"/>
          <w:sz w:val="24"/>
        </w:rPr>
        <w:t> </w:t>
      </w:r>
      <w:r>
        <w:rPr>
          <w:i/>
          <w:sz w:val="24"/>
        </w:rPr>
        <w:t>Econometrics.</w:t>
      </w:r>
      <w:r>
        <w:rPr>
          <w:i/>
          <w:spacing w:val="-2"/>
          <w:sz w:val="24"/>
        </w:rPr>
        <w:t> </w:t>
      </w:r>
      <w:r>
        <w:rPr>
          <w:i/>
          <w:sz w:val="24"/>
        </w:rPr>
        <w:t>Revised</w:t>
      </w:r>
      <w:r>
        <w:rPr>
          <w:i/>
          <w:spacing w:val="-1"/>
          <w:sz w:val="24"/>
        </w:rPr>
        <w:t> </w:t>
      </w:r>
      <w:r>
        <w:rPr>
          <w:i/>
          <w:sz w:val="24"/>
        </w:rPr>
        <w:t>Edition</w:t>
      </w:r>
      <w:r>
        <w:rPr>
          <w:sz w:val="24"/>
        </w:rPr>
        <w:t>,</w:t>
      </w:r>
      <w:r>
        <w:rPr>
          <w:spacing w:val="-1"/>
          <w:sz w:val="24"/>
        </w:rPr>
        <w:t> </w:t>
      </w:r>
      <w:r>
        <w:rPr>
          <w:sz w:val="24"/>
        </w:rPr>
        <w:t>Mindex</w:t>
      </w:r>
      <w:r>
        <w:rPr>
          <w:spacing w:val="-1"/>
          <w:sz w:val="24"/>
        </w:rPr>
        <w:t> </w:t>
      </w:r>
      <w:r>
        <w:rPr>
          <w:sz w:val="24"/>
        </w:rPr>
        <w:t>Publishing,</w:t>
      </w:r>
      <w:r>
        <w:rPr>
          <w:spacing w:val="-1"/>
          <w:sz w:val="24"/>
        </w:rPr>
        <w:t> </w:t>
      </w:r>
      <w:r>
        <w:rPr>
          <w:sz w:val="24"/>
        </w:rPr>
        <w:t>Benin</w:t>
      </w:r>
      <w:r>
        <w:rPr>
          <w:spacing w:val="-1"/>
          <w:sz w:val="24"/>
        </w:rPr>
        <w:t> </w:t>
      </w:r>
      <w:r>
        <w:rPr>
          <w:spacing w:val="-4"/>
          <w:sz w:val="24"/>
        </w:rPr>
        <w:t>City</w:t>
      </w:r>
    </w:p>
    <w:p>
      <w:pPr>
        <w:pStyle w:val="BodyText"/>
        <w:spacing w:before="59"/>
        <w:ind w:left="0"/>
      </w:pPr>
    </w:p>
    <w:p>
      <w:pPr>
        <w:pStyle w:val="BodyText"/>
        <w:spacing w:line="360" w:lineRule="auto" w:before="1"/>
        <w:ind w:left="1520" w:right="889" w:hanging="720"/>
      </w:pPr>
      <w:r>
        <w:rPr/>
        <w:t>Jara,</w:t>
      </w:r>
      <w:r>
        <w:rPr>
          <w:spacing w:val="-3"/>
        </w:rPr>
        <w:t> </w:t>
      </w:r>
      <w:r>
        <w:rPr/>
        <w:t>M.,</w:t>
      </w:r>
      <w:r>
        <w:rPr>
          <w:spacing w:val="-3"/>
        </w:rPr>
        <w:t> </w:t>
      </w:r>
      <w:r>
        <w:rPr/>
        <w:t>&amp;</w:t>
      </w:r>
      <w:r>
        <w:rPr>
          <w:spacing w:val="-3"/>
        </w:rPr>
        <w:t> </w:t>
      </w:r>
      <w:r>
        <w:rPr/>
        <w:t>Lopez,</w:t>
      </w:r>
      <w:r>
        <w:rPr>
          <w:spacing w:val="-3"/>
        </w:rPr>
        <w:t> </w:t>
      </w:r>
      <w:r>
        <w:rPr/>
        <w:t>F.</w:t>
      </w:r>
      <w:r>
        <w:rPr>
          <w:spacing w:val="-3"/>
        </w:rPr>
        <w:t> </w:t>
      </w:r>
      <w:r>
        <w:rPr/>
        <w:t>J.</w:t>
      </w:r>
      <w:r>
        <w:rPr>
          <w:spacing w:val="-3"/>
        </w:rPr>
        <w:t> </w:t>
      </w:r>
      <w:r>
        <w:rPr/>
        <w:t>(2011).</w:t>
      </w:r>
      <w:r>
        <w:rPr>
          <w:spacing w:val="-3"/>
        </w:rPr>
        <w:t> </w:t>
      </w:r>
      <w:r>
        <w:rPr/>
        <w:t>Earnings</w:t>
      </w:r>
      <w:r>
        <w:rPr>
          <w:spacing w:val="-3"/>
        </w:rPr>
        <w:t> </w:t>
      </w:r>
      <w:r>
        <w:rPr/>
        <w:t>management</w:t>
      </w:r>
      <w:r>
        <w:rPr>
          <w:spacing w:val="-3"/>
        </w:rPr>
        <w:t> </w:t>
      </w:r>
      <w:r>
        <w:rPr/>
        <w:t>and</w:t>
      </w:r>
      <w:r>
        <w:rPr>
          <w:spacing w:val="-3"/>
        </w:rPr>
        <w:t> </w:t>
      </w:r>
      <w:r>
        <w:rPr/>
        <w:t>contests</w:t>
      </w:r>
      <w:r>
        <w:rPr>
          <w:spacing w:val="-3"/>
        </w:rPr>
        <w:t> </w:t>
      </w:r>
      <w:r>
        <w:rPr/>
        <w:t>for</w:t>
      </w:r>
      <w:r>
        <w:rPr>
          <w:spacing w:val="-2"/>
        </w:rPr>
        <w:t> </w:t>
      </w:r>
      <w:r>
        <w:rPr/>
        <w:t>control:</w:t>
      </w:r>
      <w:r>
        <w:rPr>
          <w:spacing w:val="-3"/>
        </w:rPr>
        <w:t> </w:t>
      </w:r>
      <w:r>
        <w:rPr/>
        <w:t>An</w:t>
      </w:r>
      <w:r>
        <w:rPr>
          <w:spacing w:val="-3"/>
        </w:rPr>
        <w:t> </w:t>
      </w:r>
      <w:r>
        <w:rPr/>
        <w:t>analysis of European family firms. </w:t>
      </w:r>
      <w:r>
        <w:rPr>
          <w:i/>
        </w:rPr>
        <w:t>Journal of CENTRUM Cathedra, </w:t>
      </w:r>
      <w:r>
        <w:rPr/>
        <w:t>4(1), 100-120.</w:t>
      </w:r>
    </w:p>
    <w:p>
      <w:pPr>
        <w:spacing w:line="360" w:lineRule="auto" w:before="161"/>
        <w:ind w:left="1520" w:right="718" w:hanging="720"/>
        <w:jc w:val="left"/>
        <w:rPr>
          <w:sz w:val="24"/>
        </w:rPr>
      </w:pPr>
      <w:r>
        <w:rPr>
          <w:sz w:val="24"/>
        </w:rPr>
        <w:t>Jarrell,</w:t>
      </w:r>
      <w:r>
        <w:rPr>
          <w:spacing w:val="-4"/>
          <w:sz w:val="24"/>
        </w:rPr>
        <w:t> </w:t>
      </w:r>
      <w:r>
        <w:rPr>
          <w:sz w:val="24"/>
        </w:rPr>
        <w:t>G.</w:t>
      </w:r>
      <w:r>
        <w:rPr>
          <w:spacing w:val="-4"/>
          <w:sz w:val="24"/>
        </w:rPr>
        <w:t> </w:t>
      </w:r>
      <w:r>
        <w:rPr>
          <w:sz w:val="24"/>
        </w:rPr>
        <w:t>&amp;</w:t>
      </w:r>
      <w:r>
        <w:rPr>
          <w:spacing w:val="-4"/>
          <w:sz w:val="24"/>
        </w:rPr>
        <w:t> </w:t>
      </w:r>
      <w:r>
        <w:rPr>
          <w:sz w:val="24"/>
        </w:rPr>
        <w:t>Poulsen,</w:t>
      </w:r>
      <w:r>
        <w:rPr>
          <w:spacing w:val="-4"/>
          <w:sz w:val="24"/>
        </w:rPr>
        <w:t> </w:t>
      </w:r>
      <w:r>
        <w:rPr>
          <w:sz w:val="24"/>
        </w:rPr>
        <w:t>A.</w:t>
      </w:r>
      <w:r>
        <w:rPr>
          <w:spacing w:val="-2"/>
          <w:sz w:val="24"/>
        </w:rPr>
        <w:t> </w:t>
      </w:r>
      <w:r>
        <w:rPr>
          <w:sz w:val="24"/>
        </w:rPr>
        <w:t>(1988).</w:t>
      </w:r>
      <w:r>
        <w:rPr>
          <w:spacing w:val="-4"/>
          <w:sz w:val="24"/>
        </w:rPr>
        <w:t> </w:t>
      </w:r>
      <w:r>
        <w:rPr>
          <w:sz w:val="24"/>
        </w:rPr>
        <w:t>Dual</w:t>
      </w:r>
      <w:r>
        <w:rPr>
          <w:spacing w:val="-4"/>
          <w:sz w:val="24"/>
        </w:rPr>
        <w:t> </w:t>
      </w:r>
      <w:r>
        <w:rPr>
          <w:sz w:val="24"/>
        </w:rPr>
        <w:t>class</w:t>
      </w:r>
      <w:r>
        <w:rPr>
          <w:spacing w:val="-4"/>
          <w:sz w:val="24"/>
        </w:rPr>
        <w:t> </w:t>
      </w:r>
      <w:r>
        <w:rPr>
          <w:sz w:val="24"/>
        </w:rPr>
        <w:t>recapitalizations</w:t>
      </w:r>
      <w:r>
        <w:rPr>
          <w:spacing w:val="-4"/>
          <w:sz w:val="24"/>
        </w:rPr>
        <w:t> </w:t>
      </w:r>
      <w:r>
        <w:rPr>
          <w:sz w:val="24"/>
        </w:rPr>
        <w:t>as</w:t>
      </w:r>
      <w:r>
        <w:rPr>
          <w:spacing w:val="-4"/>
          <w:sz w:val="24"/>
        </w:rPr>
        <w:t> </w:t>
      </w:r>
      <w:r>
        <w:rPr>
          <w:sz w:val="24"/>
        </w:rPr>
        <w:t>anti-takeover</w:t>
      </w:r>
      <w:r>
        <w:rPr>
          <w:spacing w:val="-4"/>
          <w:sz w:val="24"/>
        </w:rPr>
        <w:t> </w:t>
      </w:r>
      <w:r>
        <w:rPr>
          <w:sz w:val="24"/>
        </w:rPr>
        <w:t>mechanisms: Therecent evidence. </w:t>
      </w:r>
      <w:r>
        <w:rPr>
          <w:i/>
          <w:sz w:val="24"/>
        </w:rPr>
        <w:t>Journal of Financial Economics, 3</w:t>
      </w:r>
      <w:r>
        <w:rPr>
          <w:sz w:val="24"/>
        </w:rPr>
        <w:t>, 305-360.</w:t>
      </w:r>
    </w:p>
    <w:p>
      <w:pPr>
        <w:pStyle w:val="BodyText"/>
        <w:spacing w:before="199"/>
      </w:pPr>
      <w:r>
        <w:rPr/>
        <w:t>Jensen,</w:t>
      </w:r>
      <w:r>
        <w:rPr>
          <w:spacing w:val="-3"/>
        </w:rPr>
        <w:t> </w:t>
      </w:r>
      <w:r>
        <w:rPr/>
        <w:t>M.</w:t>
      </w:r>
      <w:r>
        <w:rPr>
          <w:spacing w:val="-1"/>
        </w:rPr>
        <w:t> </w:t>
      </w:r>
      <w:r>
        <w:rPr/>
        <w:t>(1986).</w:t>
      </w:r>
      <w:r>
        <w:rPr>
          <w:spacing w:val="-1"/>
        </w:rPr>
        <w:t> </w:t>
      </w:r>
      <w:r>
        <w:rPr/>
        <w:t>The</w:t>
      </w:r>
      <w:r>
        <w:rPr>
          <w:spacing w:val="-2"/>
        </w:rPr>
        <w:t> </w:t>
      </w:r>
      <w:r>
        <w:rPr/>
        <w:t>agency</w:t>
      </w:r>
      <w:r>
        <w:rPr>
          <w:spacing w:val="-1"/>
        </w:rPr>
        <w:t> </w:t>
      </w:r>
      <w:r>
        <w:rPr/>
        <w:t>costs</w:t>
      </w:r>
      <w:r>
        <w:rPr>
          <w:spacing w:val="-1"/>
        </w:rPr>
        <w:t> </w:t>
      </w:r>
      <w:r>
        <w:rPr/>
        <w:t>of free</w:t>
      </w:r>
      <w:r>
        <w:rPr>
          <w:spacing w:val="-2"/>
        </w:rPr>
        <w:t> </w:t>
      </w:r>
      <w:r>
        <w:rPr/>
        <w:t>cash</w:t>
      </w:r>
      <w:r>
        <w:rPr>
          <w:spacing w:val="1"/>
        </w:rPr>
        <w:t> </w:t>
      </w:r>
      <w:r>
        <w:rPr/>
        <w:t>flows,</w:t>
      </w:r>
      <w:r>
        <w:rPr>
          <w:spacing w:val="-1"/>
        </w:rPr>
        <w:t> </w:t>
      </w:r>
      <w:r>
        <w:rPr/>
        <w:t>corporate</w:t>
      </w:r>
      <w:r>
        <w:rPr>
          <w:spacing w:val="-2"/>
        </w:rPr>
        <w:t> </w:t>
      </w:r>
      <w:r>
        <w:rPr/>
        <w:t>finance,</w:t>
      </w:r>
      <w:r>
        <w:rPr>
          <w:spacing w:val="1"/>
        </w:rPr>
        <w:t> </w:t>
      </w:r>
      <w:r>
        <w:rPr/>
        <w:t>and </w:t>
      </w:r>
      <w:r>
        <w:rPr>
          <w:spacing w:val="-2"/>
        </w:rPr>
        <w:t>takeovers.</w:t>
      </w:r>
    </w:p>
    <w:p>
      <w:pPr>
        <w:spacing w:before="139"/>
        <w:ind w:left="1520" w:right="0" w:firstLine="0"/>
        <w:jc w:val="left"/>
        <w:rPr>
          <w:sz w:val="24"/>
        </w:rPr>
      </w:pPr>
      <w:r>
        <w:rPr>
          <w:i/>
          <w:sz w:val="24"/>
        </w:rPr>
        <w:t>American</w:t>
      </w:r>
      <w:r>
        <w:rPr>
          <w:i/>
          <w:spacing w:val="-1"/>
          <w:sz w:val="24"/>
        </w:rPr>
        <w:t> </w:t>
      </w:r>
      <w:r>
        <w:rPr>
          <w:i/>
          <w:sz w:val="24"/>
        </w:rPr>
        <w:t>Economic</w:t>
      </w:r>
      <w:r>
        <w:rPr>
          <w:i/>
          <w:spacing w:val="-2"/>
          <w:sz w:val="24"/>
        </w:rPr>
        <w:t> </w:t>
      </w:r>
      <w:r>
        <w:rPr>
          <w:i/>
          <w:sz w:val="24"/>
        </w:rPr>
        <w:t>Review </w:t>
      </w:r>
      <w:r>
        <w:rPr>
          <w:sz w:val="24"/>
        </w:rPr>
        <w:t>76:</w:t>
      </w:r>
      <w:r>
        <w:rPr>
          <w:spacing w:val="-1"/>
          <w:sz w:val="24"/>
        </w:rPr>
        <w:t> </w:t>
      </w:r>
      <w:r>
        <w:rPr>
          <w:sz w:val="24"/>
        </w:rPr>
        <w:t>323-</w:t>
      </w:r>
      <w:r>
        <w:rPr>
          <w:spacing w:val="-4"/>
          <w:sz w:val="24"/>
        </w:rPr>
        <w:t>329.</w:t>
      </w:r>
    </w:p>
    <w:p>
      <w:pPr>
        <w:pStyle w:val="BodyText"/>
        <w:spacing w:before="22"/>
        <w:ind w:left="0"/>
      </w:pPr>
    </w:p>
    <w:p>
      <w:pPr>
        <w:spacing w:line="360" w:lineRule="auto" w:before="0"/>
        <w:ind w:left="1520" w:right="718" w:hanging="720"/>
        <w:jc w:val="left"/>
        <w:rPr>
          <w:sz w:val="24"/>
        </w:rPr>
      </w:pPr>
      <w:r>
        <w:rPr>
          <w:sz w:val="24"/>
        </w:rPr>
        <w:t>Jensen,</w:t>
      </w:r>
      <w:r>
        <w:rPr>
          <w:spacing w:val="-3"/>
          <w:sz w:val="24"/>
        </w:rPr>
        <w:t> </w:t>
      </w:r>
      <w:r>
        <w:rPr>
          <w:sz w:val="24"/>
        </w:rPr>
        <w:t>M.</w:t>
      </w:r>
      <w:r>
        <w:rPr>
          <w:spacing w:val="-3"/>
          <w:sz w:val="24"/>
        </w:rPr>
        <w:t> </w:t>
      </w:r>
      <w:r>
        <w:rPr>
          <w:sz w:val="24"/>
        </w:rPr>
        <w:t>C.</w:t>
      </w:r>
      <w:r>
        <w:rPr>
          <w:spacing w:val="-3"/>
          <w:sz w:val="24"/>
        </w:rPr>
        <w:t> </w:t>
      </w:r>
      <w:r>
        <w:rPr>
          <w:sz w:val="24"/>
        </w:rPr>
        <w:t>&amp;</w:t>
      </w:r>
      <w:r>
        <w:rPr>
          <w:spacing w:val="-3"/>
          <w:sz w:val="24"/>
        </w:rPr>
        <w:t> </w:t>
      </w:r>
      <w:r>
        <w:rPr>
          <w:sz w:val="24"/>
        </w:rPr>
        <w:t>Meckling,</w:t>
      </w:r>
      <w:r>
        <w:rPr>
          <w:spacing w:val="-3"/>
          <w:sz w:val="24"/>
        </w:rPr>
        <w:t> </w:t>
      </w:r>
      <w:r>
        <w:rPr>
          <w:sz w:val="24"/>
        </w:rPr>
        <w:t>W.</w:t>
      </w:r>
      <w:r>
        <w:rPr>
          <w:spacing w:val="-3"/>
          <w:sz w:val="24"/>
        </w:rPr>
        <w:t> </w:t>
      </w:r>
      <w:r>
        <w:rPr>
          <w:sz w:val="24"/>
        </w:rPr>
        <w:t>H.</w:t>
      </w:r>
      <w:r>
        <w:rPr>
          <w:spacing w:val="-3"/>
          <w:sz w:val="24"/>
        </w:rPr>
        <w:t> </w:t>
      </w:r>
      <w:r>
        <w:rPr>
          <w:sz w:val="24"/>
        </w:rPr>
        <w:t>(1976).</w:t>
      </w:r>
      <w:r>
        <w:rPr>
          <w:spacing w:val="-3"/>
          <w:sz w:val="24"/>
        </w:rPr>
        <w:t> </w:t>
      </w:r>
      <w:r>
        <w:rPr>
          <w:sz w:val="24"/>
        </w:rPr>
        <w:t>Theory</w:t>
      </w:r>
      <w:r>
        <w:rPr>
          <w:spacing w:val="-2"/>
          <w:sz w:val="24"/>
        </w:rPr>
        <w:t> </w:t>
      </w:r>
      <w:r>
        <w:rPr>
          <w:sz w:val="24"/>
        </w:rPr>
        <w:t>of</w:t>
      </w:r>
      <w:r>
        <w:rPr>
          <w:spacing w:val="-3"/>
          <w:sz w:val="24"/>
        </w:rPr>
        <w:t> </w:t>
      </w:r>
      <w:r>
        <w:rPr>
          <w:sz w:val="24"/>
        </w:rPr>
        <w:t>the</w:t>
      </w:r>
      <w:r>
        <w:rPr>
          <w:spacing w:val="-5"/>
          <w:sz w:val="24"/>
        </w:rPr>
        <w:t> </w:t>
      </w:r>
      <w:r>
        <w:rPr>
          <w:sz w:val="24"/>
        </w:rPr>
        <w:t>firm:</w:t>
      </w:r>
      <w:r>
        <w:rPr>
          <w:spacing w:val="-3"/>
          <w:sz w:val="24"/>
        </w:rPr>
        <w:t> </w:t>
      </w:r>
      <w:r>
        <w:rPr>
          <w:sz w:val="24"/>
        </w:rPr>
        <w:t>Managerial</w:t>
      </w:r>
      <w:r>
        <w:rPr>
          <w:spacing w:val="-3"/>
          <w:sz w:val="24"/>
        </w:rPr>
        <w:t> </w:t>
      </w:r>
      <w:r>
        <w:rPr>
          <w:sz w:val="24"/>
        </w:rPr>
        <w:t>behavior,</w:t>
      </w:r>
      <w:r>
        <w:rPr>
          <w:spacing w:val="-3"/>
          <w:sz w:val="24"/>
        </w:rPr>
        <w:t> </w:t>
      </w:r>
      <w:r>
        <w:rPr>
          <w:sz w:val="24"/>
        </w:rPr>
        <w:t>agency and ownership structure. </w:t>
      </w:r>
      <w:r>
        <w:rPr>
          <w:i/>
          <w:sz w:val="24"/>
        </w:rPr>
        <w:t>Journal of Financial Economics</w:t>
      </w:r>
      <w:r>
        <w:rPr>
          <w:sz w:val="24"/>
        </w:rPr>
        <w:t>, </w:t>
      </w:r>
      <w:r>
        <w:rPr>
          <w:i/>
          <w:sz w:val="24"/>
        </w:rPr>
        <w:t>4, </w:t>
      </w:r>
      <w:r>
        <w:rPr>
          <w:sz w:val="24"/>
        </w:rPr>
        <w:t>305–360.</w:t>
      </w:r>
    </w:p>
    <w:p>
      <w:pPr>
        <w:pStyle w:val="BodyText"/>
        <w:spacing w:line="360" w:lineRule="auto" w:before="161"/>
        <w:ind w:left="1520" w:right="889" w:hanging="720"/>
      </w:pPr>
      <w:r>
        <w:rPr/>
        <w:t>Joher,</w:t>
      </w:r>
      <w:r>
        <w:rPr>
          <w:spacing w:val="-3"/>
        </w:rPr>
        <w:t> </w:t>
      </w:r>
      <w:r>
        <w:rPr/>
        <w:t>H.,</w:t>
      </w:r>
      <w:r>
        <w:rPr>
          <w:spacing w:val="-3"/>
        </w:rPr>
        <w:t> </w:t>
      </w:r>
      <w:r>
        <w:rPr/>
        <w:t>Ali,</w:t>
      </w:r>
      <w:r>
        <w:rPr>
          <w:spacing w:val="-3"/>
        </w:rPr>
        <w:t> </w:t>
      </w:r>
      <w:r>
        <w:rPr/>
        <w:t>M.&amp;</w:t>
      </w:r>
      <w:r>
        <w:rPr>
          <w:spacing w:val="-3"/>
        </w:rPr>
        <w:t> </w:t>
      </w:r>
      <w:r>
        <w:rPr/>
        <w:t>M.</w:t>
      </w:r>
      <w:r>
        <w:rPr>
          <w:spacing w:val="-3"/>
        </w:rPr>
        <w:t> </w:t>
      </w:r>
      <w:r>
        <w:rPr/>
        <w:t>Nazrul,</w:t>
      </w:r>
      <w:r>
        <w:rPr>
          <w:spacing w:val="-3"/>
        </w:rPr>
        <w:t> </w:t>
      </w:r>
      <w:r>
        <w:rPr/>
        <w:t>M.</w:t>
      </w:r>
      <w:r>
        <w:rPr>
          <w:spacing w:val="-3"/>
        </w:rPr>
        <w:t> </w:t>
      </w:r>
      <w:r>
        <w:rPr/>
        <w:t>(2006).The</w:t>
      </w:r>
      <w:r>
        <w:rPr>
          <w:spacing w:val="-5"/>
        </w:rPr>
        <w:t> </w:t>
      </w:r>
      <w:r>
        <w:rPr/>
        <w:t>impact</w:t>
      </w:r>
      <w:r>
        <w:rPr>
          <w:spacing w:val="-3"/>
        </w:rPr>
        <w:t> </w:t>
      </w:r>
      <w:r>
        <w:rPr/>
        <w:t>of</w:t>
      </w:r>
      <w:r>
        <w:rPr>
          <w:spacing w:val="-3"/>
        </w:rPr>
        <w:t> </w:t>
      </w:r>
      <w:r>
        <w:rPr/>
        <w:t>ownership</w:t>
      </w:r>
      <w:r>
        <w:rPr>
          <w:spacing w:val="-3"/>
        </w:rPr>
        <w:t> </w:t>
      </w:r>
      <w:r>
        <w:rPr/>
        <w:t>structure</w:t>
      </w:r>
      <w:r>
        <w:rPr>
          <w:spacing w:val="-4"/>
        </w:rPr>
        <w:t> </w:t>
      </w:r>
      <w:r>
        <w:rPr/>
        <w:t>on</w:t>
      </w:r>
      <w:r>
        <w:rPr>
          <w:spacing w:val="-3"/>
        </w:rPr>
        <w:t> </w:t>
      </w:r>
      <w:r>
        <w:rPr/>
        <w:t>corporate debt policy: two stage least square simultaneous model approach from post crisis period: Evidence from Kuala Lumpur Stock exchange. </w:t>
      </w:r>
      <w:r>
        <w:rPr>
          <w:i/>
        </w:rPr>
        <w:t>International Business &amp; Economics Research Journal</w:t>
      </w:r>
      <w:r>
        <w:rPr/>
        <w:t>, 5(5), 51-64</w:t>
      </w:r>
    </w:p>
    <w:p>
      <w:pPr>
        <w:pStyle w:val="BodyText"/>
        <w:spacing w:line="360" w:lineRule="auto" w:before="159"/>
        <w:ind w:left="1520" w:right="718" w:hanging="720"/>
      </w:pPr>
      <w:r>
        <w:rPr/>
        <w:t>Johnson,</w:t>
      </w:r>
      <w:r>
        <w:rPr>
          <w:spacing w:val="-3"/>
        </w:rPr>
        <w:t> </w:t>
      </w:r>
      <w:r>
        <w:rPr/>
        <w:t>R.</w:t>
      </w:r>
      <w:r>
        <w:rPr>
          <w:spacing w:val="-3"/>
        </w:rPr>
        <w:t> </w:t>
      </w:r>
      <w:r>
        <w:rPr/>
        <w:t>A.,</w:t>
      </w:r>
      <w:r>
        <w:rPr>
          <w:spacing w:val="-3"/>
        </w:rPr>
        <w:t> </w:t>
      </w:r>
      <w:r>
        <w:rPr/>
        <w:t>&amp;</w:t>
      </w:r>
      <w:r>
        <w:rPr>
          <w:spacing w:val="-3"/>
        </w:rPr>
        <w:t> </w:t>
      </w:r>
      <w:r>
        <w:rPr/>
        <w:t>Greening,</w:t>
      </w:r>
      <w:r>
        <w:rPr>
          <w:spacing w:val="-3"/>
        </w:rPr>
        <w:t> </w:t>
      </w:r>
      <w:r>
        <w:rPr/>
        <w:t>D.</w:t>
      </w:r>
      <w:r>
        <w:rPr>
          <w:spacing w:val="-3"/>
        </w:rPr>
        <w:t> </w:t>
      </w:r>
      <w:r>
        <w:rPr/>
        <w:t>W.,</w:t>
      </w:r>
      <w:r>
        <w:rPr>
          <w:spacing w:val="-3"/>
        </w:rPr>
        <w:t> </w:t>
      </w:r>
      <w:r>
        <w:rPr/>
        <w:t>(1999).</w:t>
      </w:r>
      <w:r>
        <w:rPr>
          <w:spacing w:val="-3"/>
        </w:rPr>
        <w:t> </w:t>
      </w:r>
      <w:r>
        <w:rPr/>
        <w:t>The</w:t>
      </w:r>
      <w:r>
        <w:rPr>
          <w:spacing w:val="-4"/>
        </w:rPr>
        <w:t> </w:t>
      </w:r>
      <w:r>
        <w:rPr/>
        <w:t>effects</w:t>
      </w:r>
      <w:r>
        <w:rPr>
          <w:spacing w:val="-3"/>
        </w:rPr>
        <w:t> </w:t>
      </w:r>
      <w:r>
        <w:rPr/>
        <w:t>of</w:t>
      </w:r>
      <w:r>
        <w:rPr>
          <w:spacing w:val="-3"/>
        </w:rPr>
        <w:t> </w:t>
      </w:r>
      <w:r>
        <w:rPr/>
        <w:t>corporate</w:t>
      </w:r>
      <w:r>
        <w:rPr>
          <w:spacing w:val="-4"/>
        </w:rPr>
        <w:t> </w:t>
      </w:r>
      <w:r>
        <w:rPr/>
        <w:t>governance</w:t>
      </w:r>
      <w:r>
        <w:rPr>
          <w:spacing w:val="-2"/>
        </w:rPr>
        <w:t> </w:t>
      </w:r>
      <w:r>
        <w:rPr/>
        <w:t>and institutional ownership types on corporate social performance. </w:t>
      </w:r>
      <w:r>
        <w:rPr>
          <w:i/>
        </w:rPr>
        <w:t>Academy of Management Journal. </w:t>
      </w:r>
      <w:r>
        <w:rPr/>
        <w:t>42, 564–576.</w:t>
      </w:r>
    </w:p>
    <w:p>
      <w:pPr>
        <w:spacing w:line="360" w:lineRule="auto" w:before="201"/>
        <w:ind w:left="1520" w:right="718" w:hanging="720"/>
        <w:jc w:val="left"/>
        <w:rPr>
          <w:sz w:val="24"/>
        </w:rPr>
      </w:pPr>
      <w:r>
        <w:rPr>
          <w:sz w:val="24"/>
        </w:rPr>
        <w:t>Jones,</w:t>
      </w:r>
      <w:r>
        <w:rPr>
          <w:spacing w:val="-4"/>
          <w:sz w:val="24"/>
        </w:rPr>
        <w:t> </w:t>
      </w:r>
      <w:r>
        <w:rPr>
          <w:sz w:val="24"/>
        </w:rPr>
        <w:t>J.</w:t>
      </w:r>
      <w:r>
        <w:rPr>
          <w:spacing w:val="-4"/>
          <w:sz w:val="24"/>
        </w:rPr>
        <w:t> </w:t>
      </w:r>
      <w:r>
        <w:rPr>
          <w:sz w:val="24"/>
        </w:rPr>
        <w:t>(1991).</w:t>
      </w:r>
      <w:r>
        <w:rPr>
          <w:spacing w:val="-4"/>
          <w:sz w:val="24"/>
        </w:rPr>
        <w:t> </w:t>
      </w:r>
      <w:r>
        <w:rPr>
          <w:sz w:val="24"/>
        </w:rPr>
        <w:t>Earnings</w:t>
      </w:r>
      <w:r>
        <w:rPr>
          <w:spacing w:val="-4"/>
          <w:sz w:val="24"/>
        </w:rPr>
        <w:t> </w:t>
      </w:r>
      <w:r>
        <w:rPr>
          <w:sz w:val="24"/>
        </w:rPr>
        <w:t>management</w:t>
      </w:r>
      <w:r>
        <w:rPr>
          <w:spacing w:val="-4"/>
          <w:sz w:val="24"/>
        </w:rPr>
        <w:t> </w:t>
      </w:r>
      <w:r>
        <w:rPr>
          <w:sz w:val="24"/>
        </w:rPr>
        <w:t>during</w:t>
      </w:r>
      <w:r>
        <w:rPr>
          <w:spacing w:val="-4"/>
          <w:sz w:val="24"/>
        </w:rPr>
        <w:t> </w:t>
      </w:r>
      <w:r>
        <w:rPr>
          <w:sz w:val="24"/>
        </w:rPr>
        <w:t>import</w:t>
      </w:r>
      <w:r>
        <w:rPr>
          <w:spacing w:val="-4"/>
          <w:sz w:val="24"/>
        </w:rPr>
        <w:t> </w:t>
      </w:r>
      <w:r>
        <w:rPr>
          <w:sz w:val="24"/>
        </w:rPr>
        <w:t>relief</w:t>
      </w:r>
      <w:r>
        <w:rPr>
          <w:spacing w:val="-4"/>
          <w:sz w:val="24"/>
        </w:rPr>
        <w:t> </w:t>
      </w:r>
      <w:r>
        <w:rPr>
          <w:sz w:val="24"/>
        </w:rPr>
        <w:t>investigation. </w:t>
      </w:r>
      <w:r>
        <w:rPr>
          <w:i/>
          <w:sz w:val="24"/>
        </w:rPr>
        <w:t>Journal</w:t>
      </w:r>
      <w:r>
        <w:rPr>
          <w:i/>
          <w:spacing w:val="-4"/>
          <w:sz w:val="24"/>
        </w:rPr>
        <w:t> </w:t>
      </w:r>
      <w:r>
        <w:rPr>
          <w:i/>
          <w:sz w:val="24"/>
        </w:rPr>
        <w:t>of Accounting Research</w:t>
      </w:r>
      <w:r>
        <w:rPr>
          <w:sz w:val="24"/>
        </w:rPr>
        <w:t>, 29:193-228.</w:t>
      </w:r>
    </w:p>
    <w:p>
      <w:pPr>
        <w:spacing w:after="0" w:line="360" w:lineRule="auto"/>
        <w:jc w:val="left"/>
        <w:rPr>
          <w:sz w:val="24"/>
        </w:rPr>
        <w:sectPr>
          <w:pgSz w:w="11910" w:h="16840"/>
          <w:pgMar w:header="0" w:footer="1454" w:top="1360" w:bottom="1680" w:left="640" w:right="720"/>
        </w:sectPr>
      </w:pPr>
    </w:p>
    <w:p>
      <w:pPr>
        <w:spacing w:line="360" w:lineRule="auto" w:before="61"/>
        <w:ind w:left="1520" w:right="718" w:hanging="720"/>
        <w:jc w:val="left"/>
        <w:rPr>
          <w:sz w:val="24"/>
        </w:rPr>
      </w:pPr>
      <w:r>
        <w:rPr>
          <w:sz w:val="24"/>
        </w:rPr>
        <w:t>Juhmani,</w:t>
      </w:r>
      <w:r>
        <w:rPr>
          <w:spacing w:val="-5"/>
          <w:sz w:val="24"/>
        </w:rPr>
        <w:t> </w:t>
      </w:r>
      <w:r>
        <w:rPr>
          <w:sz w:val="24"/>
        </w:rPr>
        <w:t>O.</w:t>
      </w:r>
      <w:r>
        <w:rPr>
          <w:spacing w:val="-5"/>
          <w:sz w:val="24"/>
        </w:rPr>
        <w:t> </w:t>
      </w:r>
      <w:r>
        <w:rPr>
          <w:sz w:val="24"/>
        </w:rPr>
        <w:t>(2013).</w:t>
      </w:r>
      <w:r>
        <w:rPr>
          <w:spacing w:val="-5"/>
          <w:sz w:val="24"/>
        </w:rPr>
        <w:t> </w:t>
      </w:r>
      <w:r>
        <w:rPr>
          <w:sz w:val="24"/>
        </w:rPr>
        <w:t>Ownership</w:t>
      </w:r>
      <w:r>
        <w:rPr>
          <w:spacing w:val="-5"/>
          <w:sz w:val="24"/>
        </w:rPr>
        <w:t> </w:t>
      </w:r>
      <w:r>
        <w:rPr>
          <w:sz w:val="24"/>
        </w:rPr>
        <w:t>structure</w:t>
      </w:r>
      <w:r>
        <w:rPr>
          <w:spacing w:val="-5"/>
          <w:sz w:val="24"/>
        </w:rPr>
        <w:t> </w:t>
      </w:r>
      <w:r>
        <w:rPr>
          <w:sz w:val="24"/>
        </w:rPr>
        <w:t>and</w:t>
      </w:r>
      <w:r>
        <w:rPr>
          <w:spacing w:val="-5"/>
          <w:sz w:val="24"/>
        </w:rPr>
        <w:t> </w:t>
      </w:r>
      <w:r>
        <w:rPr>
          <w:sz w:val="24"/>
        </w:rPr>
        <w:t>corporate</w:t>
      </w:r>
      <w:r>
        <w:rPr>
          <w:spacing w:val="-5"/>
          <w:sz w:val="24"/>
        </w:rPr>
        <w:t> </w:t>
      </w:r>
      <w:r>
        <w:rPr>
          <w:sz w:val="24"/>
        </w:rPr>
        <w:t>voluntary</w:t>
      </w:r>
      <w:r>
        <w:rPr>
          <w:spacing w:val="-5"/>
          <w:sz w:val="24"/>
        </w:rPr>
        <w:t> </w:t>
      </w:r>
      <w:r>
        <w:rPr>
          <w:sz w:val="24"/>
        </w:rPr>
        <w:t>disclosure:</w:t>
      </w:r>
      <w:r>
        <w:rPr>
          <w:spacing w:val="-5"/>
          <w:sz w:val="24"/>
        </w:rPr>
        <w:t> </w:t>
      </w:r>
      <w:r>
        <w:rPr>
          <w:sz w:val="24"/>
        </w:rPr>
        <w:t>Evidence</w:t>
      </w:r>
      <w:r>
        <w:rPr>
          <w:spacing w:val="-4"/>
          <w:sz w:val="24"/>
        </w:rPr>
        <w:t> </w:t>
      </w:r>
      <w:r>
        <w:rPr>
          <w:sz w:val="24"/>
        </w:rPr>
        <w:t>from Bahrain. </w:t>
      </w:r>
      <w:r>
        <w:rPr>
          <w:i/>
          <w:sz w:val="24"/>
        </w:rPr>
        <w:t>International Journal of Accounting and Finance Reporting, </w:t>
      </w:r>
      <w:r>
        <w:rPr>
          <w:sz w:val="24"/>
        </w:rPr>
        <w:t>3(1), 1-16.</w:t>
      </w:r>
    </w:p>
    <w:p>
      <w:pPr>
        <w:pStyle w:val="BodyText"/>
        <w:spacing w:line="360" w:lineRule="auto" w:before="199"/>
        <w:ind w:left="1520" w:right="718" w:hanging="720"/>
      </w:pPr>
      <w:r>
        <w:rPr/>
        <w:t>Junaida, M. K., &amp; Abdularahman, S. (2014). Corporate governance and earnings management:an</w:t>
      </w:r>
      <w:r>
        <w:rPr>
          <w:spacing w:val="-4"/>
        </w:rPr>
        <w:t> </w:t>
      </w:r>
      <w:r>
        <w:rPr/>
        <w:t>empirical</w:t>
      </w:r>
      <w:r>
        <w:rPr>
          <w:spacing w:val="-4"/>
        </w:rPr>
        <w:t> </w:t>
      </w:r>
      <w:r>
        <w:rPr/>
        <w:t>analysis</w:t>
      </w:r>
      <w:r>
        <w:rPr>
          <w:spacing w:val="-4"/>
        </w:rPr>
        <w:t> </w:t>
      </w:r>
      <w:r>
        <w:rPr/>
        <w:t>of</w:t>
      </w:r>
      <w:r>
        <w:rPr>
          <w:spacing w:val="-4"/>
        </w:rPr>
        <w:t> </w:t>
      </w:r>
      <w:r>
        <w:rPr/>
        <w:t>firms</w:t>
      </w:r>
      <w:r>
        <w:rPr>
          <w:spacing w:val="-4"/>
        </w:rPr>
        <w:t> </w:t>
      </w:r>
      <w:r>
        <w:rPr/>
        <w:t>in</w:t>
      </w:r>
      <w:r>
        <w:rPr>
          <w:spacing w:val="-4"/>
        </w:rPr>
        <w:t> </w:t>
      </w:r>
      <w:r>
        <w:rPr/>
        <w:t>petroleum</w:t>
      </w:r>
      <w:r>
        <w:rPr>
          <w:spacing w:val="-4"/>
        </w:rPr>
        <w:t> </w:t>
      </w:r>
      <w:r>
        <w:rPr/>
        <w:t>and</w:t>
      </w:r>
      <w:r>
        <w:rPr>
          <w:spacing w:val="-4"/>
        </w:rPr>
        <w:t> </w:t>
      </w:r>
      <w:r>
        <w:rPr/>
        <w:t>petroleum</w:t>
      </w:r>
      <w:r>
        <w:rPr>
          <w:spacing w:val="-4"/>
        </w:rPr>
        <w:t> </w:t>
      </w:r>
      <w:r>
        <w:rPr/>
        <w:t>product distributors in Nigeria. </w:t>
      </w:r>
      <w:r>
        <w:rPr>
          <w:i/>
        </w:rPr>
        <w:t>Research Journali’s Journal of Accounting, </w:t>
      </w:r>
      <w:r>
        <w:rPr/>
        <w:t>2(2), 1-18.</w:t>
      </w:r>
    </w:p>
    <w:p>
      <w:pPr>
        <w:pStyle w:val="BodyText"/>
        <w:spacing w:before="201"/>
      </w:pPr>
      <w:r>
        <w:rPr/>
        <w:t>Kao,</w:t>
      </w:r>
      <w:r>
        <w:rPr>
          <w:spacing w:val="-3"/>
        </w:rPr>
        <w:t> </w:t>
      </w:r>
      <w:r>
        <w:rPr/>
        <w:t>L.</w:t>
      </w:r>
      <w:r>
        <w:rPr>
          <w:spacing w:val="-1"/>
        </w:rPr>
        <w:t> </w:t>
      </w:r>
      <w:r>
        <w:rPr/>
        <w:t>&amp; Chen,</w:t>
      </w:r>
      <w:r>
        <w:rPr>
          <w:spacing w:val="-1"/>
        </w:rPr>
        <w:t> </w:t>
      </w:r>
      <w:r>
        <w:rPr/>
        <w:t>A.</w:t>
      </w:r>
      <w:r>
        <w:rPr>
          <w:spacing w:val="-1"/>
        </w:rPr>
        <w:t> </w:t>
      </w:r>
      <w:r>
        <w:rPr/>
        <w:t>(2004). The</w:t>
      </w:r>
      <w:r>
        <w:rPr>
          <w:spacing w:val="-2"/>
        </w:rPr>
        <w:t> </w:t>
      </w:r>
      <w:r>
        <w:rPr/>
        <w:t>effects of</w:t>
      </w:r>
      <w:r>
        <w:rPr>
          <w:spacing w:val="-1"/>
        </w:rPr>
        <w:t> </w:t>
      </w:r>
      <w:r>
        <w:rPr/>
        <w:t>board characteristics on</w:t>
      </w:r>
      <w:r>
        <w:rPr>
          <w:spacing w:val="-1"/>
        </w:rPr>
        <w:t> </w:t>
      </w:r>
      <w:r>
        <w:rPr/>
        <w:t>earnings </w:t>
      </w:r>
      <w:r>
        <w:rPr>
          <w:spacing w:val="-2"/>
        </w:rPr>
        <w:t>management.</w:t>
      </w:r>
    </w:p>
    <w:p>
      <w:pPr>
        <w:spacing w:before="139"/>
        <w:ind w:left="1520" w:right="0" w:firstLine="0"/>
        <w:jc w:val="left"/>
        <w:rPr>
          <w:sz w:val="24"/>
        </w:rPr>
      </w:pPr>
      <w:r>
        <w:rPr>
          <w:i/>
          <w:sz w:val="24"/>
        </w:rPr>
        <w:t>Corporate</w:t>
      </w:r>
      <w:r>
        <w:rPr>
          <w:i/>
          <w:spacing w:val="-2"/>
          <w:sz w:val="24"/>
        </w:rPr>
        <w:t> </w:t>
      </w:r>
      <w:r>
        <w:rPr>
          <w:i/>
          <w:sz w:val="24"/>
        </w:rPr>
        <w:t>Ownership &amp;</w:t>
      </w:r>
      <w:r>
        <w:rPr>
          <w:i/>
          <w:spacing w:val="-3"/>
          <w:sz w:val="24"/>
        </w:rPr>
        <w:t> </w:t>
      </w:r>
      <w:r>
        <w:rPr>
          <w:i/>
          <w:sz w:val="24"/>
        </w:rPr>
        <w:t>Control</w:t>
      </w:r>
      <w:r>
        <w:rPr>
          <w:sz w:val="24"/>
        </w:rPr>
        <w:t>, 1(3), 96-</w:t>
      </w:r>
      <w:r>
        <w:rPr>
          <w:spacing w:val="-4"/>
          <w:sz w:val="24"/>
        </w:rPr>
        <w:t>107.</w:t>
      </w:r>
    </w:p>
    <w:p>
      <w:pPr>
        <w:pStyle w:val="BodyText"/>
        <w:spacing w:before="22"/>
        <w:ind w:left="0"/>
      </w:pPr>
    </w:p>
    <w:p>
      <w:pPr>
        <w:pStyle w:val="BodyText"/>
        <w:spacing w:line="360" w:lineRule="auto"/>
        <w:ind w:left="1520" w:right="718" w:hanging="720"/>
      </w:pPr>
      <w:r>
        <w:rPr/>
        <w:t>Karamanou, I. &amp;Vafeas, N. (2005). The association between corporate boards, audit committees,</w:t>
      </w:r>
      <w:r>
        <w:rPr>
          <w:spacing w:val="-4"/>
        </w:rPr>
        <w:t> </w:t>
      </w:r>
      <w:r>
        <w:rPr/>
        <w:t>and</w:t>
      </w:r>
      <w:r>
        <w:rPr>
          <w:spacing w:val="-4"/>
        </w:rPr>
        <w:t> </w:t>
      </w:r>
      <w:r>
        <w:rPr/>
        <w:t>management</w:t>
      </w:r>
      <w:r>
        <w:rPr>
          <w:spacing w:val="-4"/>
        </w:rPr>
        <w:t> </w:t>
      </w:r>
      <w:r>
        <w:rPr/>
        <w:t>earnings</w:t>
      </w:r>
      <w:r>
        <w:rPr>
          <w:spacing w:val="-4"/>
        </w:rPr>
        <w:t> </w:t>
      </w:r>
      <w:r>
        <w:rPr/>
        <w:t>forecasts:</w:t>
      </w:r>
      <w:r>
        <w:rPr>
          <w:spacing w:val="-4"/>
        </w:rPr>
        <w:t> </w:t>
      </w:r>
      <w:r>
        <w:rPr/>
        <w:t>An</w:t>
      </w:r>
      <w:r>
        <w:rPr>
          <w:spacing w:val="-4"/>
        </w:rPr>
        <w:t> </w:t>
      </w:r>
      <w:r>
        <w:rPr/>
        <w:t>Empirical</w:t>
      </w:r>
      <w:r>
        <w:rPr>
          <w:spacing w:val="-4"/>
        </w:rPr>
        <w:t> </w:t>
      </w:r>
      <w:r>
        <w:rPr/>
        <w:t>Analysis.</w:t>
      </w:r>
      <w:r>
        <w:rPr>
          <w:spacing w:val="-2"/>
        </w:rPr>
        <w:t> </w:t>
      </w:r>
      <w:r>
        <w:rPr>
          <w:i/>
        </w:rPr>
        <w:t>Journal</w:t>
      </w:r>
      <w:r>
        <w:rPr>
          <w:i/>
          <w:spacing w:val="-4"/>
        </w:rPr>
        <w:t> </w:t>
      </w:r>
      <w:r>
        <w:rPr>
          <w:i/>
        </w:rPr>
        <w:t>of Accounting Research</w:t>
      </w:r>
      <w:r>
        <w:rPr/>
        <w:t>, 43 (3): 453-486.</w:t>
      </w:r>
    </w:p>
    <w:p>
      <w:pPr>
        <w:pStyle w:val="BodyText"/>
        <w:spacing w:line="360" w:lineRule="auto" w:before="160"/>
        <w:ind w:left="1520" w:right="718" w:hanging="720"/>
      </w:pPr>
      <w:r>
        <w:rPr/>
        <w:t>Karami,</w:t>
      </w:r>
      <w:r>
        <w:rPr>
          <w:spacing w:val="-3"/>
        </w:rPr>
        <w:t> </w:t>
      </w:r>
      <w:r>
        <w:rPr/>
        <w:t>A.,</w:t>
      </w:r>
      <w:r>
        <w:rPr>
          <w:spacing w:val="-3"/>
        </w:rPr>
        <w:t> </w:t>
      </w:r>
      <w:r>
        <w:rPr/>
        <w:t>&amp;</w:t>
      </w:r>
      <w:r>
        <w:rPr>
          <w:spacing w:val="-3"/>
        </w:rPr>
        <w:t> </w:t>
      </w:r>
      <w:r>
        <w:rPr/>
        <w:t>Akhgar,</w:t>
      </w:r>
      <w:r>
        <w:rPr>
          <w:spacing w:val="-1"/>
        </w:rPr>
        <w:t> </w:t>
      </w:r>
      <w:r>
        <w:rPr/>
        <w:t>M.</w:t>
      </w:r>
      <w:r>
        <w:rPr>
          <w:spacing w:val="-3"/>
        </w:rPr>
        <w:t> </w:t>
      </w:r>
      <w:r>
        <w:rPr/>
        <w:t>(2014).</w:t>
      </w:r>
      <w:r>
        <w:rPr>
          <w:spacing w:val="-3"/>
        </w:rPr>
        <w:t> </w:t>
      </w:r>
      <w:r>
        <w:rPr/>
        <w:t>Effect</w:t>
      </w:r>
      <w:r>
        <w:rPr>
          <w:spacing w:val="-3"/>
        </w:rPr>
        <w:t> </w:t>
      </w:r>
      <w:r>
        <w:rPr/>
        <w:t>of</w:t>
      </w:r>
      <w:r>
        <w:rPr>
          <w:spacing w:val="-2"/>
        </w:rPr>
        <w:t> </w:t>
      </w:r>
      <w:r>
        <w:rPr/>
        <w:t>company’s</w:t>
      </w:r>
      <w:r>
        <w:rPr>
          <w:spacing w:val="-4"/>
        </w:rPr>
        <w:t> </w:t>
      </w:r>
      <w:r>
        <w:rPr/>
        <w:t>size</w:t>
      </w:r>
      <w:r>
        <w:rPr>
          <w:spacing w:val="-4"/>
        </w:rPr>
        <w:t> </w:t>
      </w:r>
      <w:r>
        <w:rPr/>
        <w:t>and</w:t>
      </w:r>
      <w:r>
        <w:rPr>
          <w:spacing w:val="-3"/>
        </w:rPr>
        <w:t> </w:t>
      </w:r>
      <w:r>
        <w:rPr/>
        <w:t>leverage</w:t>
      </w:r>
      <w:r>
        <w:rPr>
          <w:spacing w:val="-2"/>
        </w:rPr>
        <w:t> </w:t>
      </w:r>
      <w:r>
        <w:rPr/>
        <w:t>features</w:t>
      </w:r>
      <w:r>
        <w:rPr>
          <w:spacing w:val="-4"/>
        </w:rPr>
        <w:t> </w:t>
      </w:r>
      <w:r>
        <w:rPr/>
        <w:t>on</w:t>
      </w:r>
      <w:r>
        <w:rPr>
          <w:spacing w:val="-3"/>
        </w:rPr>
        <w:t> </w:t>
      </w:r>
      <w:r>
        <w:rPr/>
        <w:t>the quality of financial reporting of companies listed in Tehran stock exchange interdisciplinary.</w:t>
      </w:r>
      <w:r>
        <w:rPr>
          <w:i/>
        </w:rPr>
        <w:t>Journal of Contemporary Research in Business, 6</w:t>
      </w:r>
      <w:r>
        <w:rPr/>
        <w:t>(5), 71-81.</w:t>
      </w:r>
    </w:p>
    <w:p>
      <w:pPr>
        <w:pStyle w:val="BodyText"/>
        <w:spacing w:line="360" w:lineRule="auto" w:before="159"/>
        <w:ind w:left="1520" w:right="718" w:hanging="720"/>
      </w:pPr>
      <w:r>
        <w:rPr/>
        <w:t>Kesner, I.F. (1987). Directors stock ownership and organization performance: An investigation</w:t>
      </w:r>
      <w:r>
        <w:rPr>
          <w:spacing w:val="-4"/>
        </w:rPr>
        <w:t> </w:t>
      </w:r>
      <w:r>
        <w:rPr/>
        <w:t>of</w:t>
      </w:r>
      <w:r>
        <w:rPr>
          <w:spacing w:val="-5"/>
        </w:rPr>
        <w:t> </w:t>
      </w:r>
      <w:r>
        <w:rPr/>
        <w:t>fortune</w:t>
      </w:r>
      <w:r>
        <w:rPr>
          <w:spacing w:val="-4"/>
        </w:rPr>
        <w:t> </w:t>
      </w:r>
      <w:r>
        <w:rPr/>
        <w:t>500</w:t>
      </w:r>
      <w:r>
        <w:rPr>
          <w:spacing w:val="-4"/>
        </w:rPr>
        <w:t> </w:t>
      </w:r>
      <w:r>
        <w:rPr/>
        <w:t>Companies.</w:t>
      </w:r>
      <w:r>
        <w:rPr>
          <w:spacing w:val="-2"/>
        </w:rPr>
        <w:t> </w:t>
      </w:r>
      <w:r>
        <w:rPr>
          <w:i/>
        </w:rPr>
        <w:t>Journal</w:t>
      </w:r>
      <w:r>
        <w:rPr>
          <w:i/>
          <w:spacing w:val="-4"/>
        </w:rPr>
        <w:t> </w:t>
      </w:r>
      <w:r>
        <w:rPr>
          <w:i/>
        </w:rPr>
        <w:t>of</w:t>
      </w:r>
      <w:r>
        <w:rPr>
          <w:i/>
          <w:spacing w:val="-4"/>
        </w:rPr>
        <w:t> </w:t>
      </w:r>
      <w:r>
        <w:rPr>
          <w:i/>
        </w:rPr>
        <w:t>Management</w:t>
      </w:r>
      <w:r>
        <w:rPr/>
        <w:t>,</w:t>
      </w:r>
      <w:r>
        <w:rPr>
          <w:spacing w:val="-4"/>
        </w:rPr>
        <w:t> </w:t>
      </w:r>
      <w:r>
        <w:rPr/>
        <w:t>13,</w:t>
      </w:r>
      <w:r>
        <w:rPr>
          <w:spacing w:val="-4"/>
        </w:rPr>
        <w:t> </w:t>
      </w:r>
      <w:r>
        <w:rPr/>
        <w:t>499-507.</w:t>
      </w:r>
    </w:p>
    <w:p>
      <w:pPr>
        <w:spacing w:line="360" w:lineRule="auto" w:before="200"/>
        <w:ind w:left="1520" w:right="995" w:hanging="720"/>
        <w:jc w:val="both"/>
        <w:rPr>
          <w:sz w:val="24"/>
        </w:rPr>
      </w:pPr>
      <w:r>
        <w:rPr>
          <w:sz w:val="24"/>
        </w:rPr>
        <w:t>Khamoussi,</w:t>
      </w:r>
      <w:r>
        <w:rPr>
          <w:spacing w:val="-3"/>
          <w:sz w:val="24"/>
        </w:rPr>
        <w:t> </w:t>
      </w:r>
      <w:r>
        <w:rPr>
          <w:sz w:val="24"/>
        </w:rPr>
        <w:t>H.,</w:t>
      </w:r>
      <w:r>
        <w:rPr>
          <w:spacing w:val="-3"/>
          <w:sz w:val="24"/>
        </w:rPr>
        <w:t> </w:t>
      </w:r>
      <w:r>
        <w:rPr>
          <w:sz w:val="24"/>
        </w:rPr>
        <w:t>&amp;</w:t>
      </w:r>
      <w:r>
        <w:rPr>
          <w:spacing w:val="-3"/>
          <w:sz w:val="24"/>
        </w:rPr>
        <w:t> </w:t>
      </w:r>
      <w:r>
        <w:rPr>
          <w:sz w:val="24"/>
        </w:rPr>
        <w:t>Abir,</w:t>
      </w:r>
      <w:r>
        <w:rPr>
          <w:spacing w:val="-3"/>
          <w:sz w:val="24"/>
        </w:rPr>
        <w:t> </w:t>
      </w:r>
      <w:r>
        <w:rPr>
          <w:sz w:val="24"/>
        </w:rPr>
        <w:t>J.</w:t>
      </w:r>
      <w:r>
        <w:rPr>
          <w:spacing w:val="-3"/>
          <w:sz w:val="24"/>
        </w:rPr>
        <w:t> </w:t>
      </w:r>
      <w:r>
        <w:rPr>
          <w:sz w:val="24"/>
        </w:rPr>
        <w:t>(2012).</w:t>
      </w:r>
      <w:r>
        <w:rPr>
          <w:spacing w:val="-3"/>
          <w:sz w:val="24"/>
        </w:rPr>
        <w:t> </w:t>
      </w:r>
      <w:r>
        <w:rPr>
          <w:sz w:val="24"/>
        </w:rPr>
        <w:t>The</w:t>
      </w:r>
      <w:r>
        <w:rPr>
          <w:spacing w:val="-3"/>
          <w:sz w:val="24"/>
        </w:rPr>
        <w:t> </w:t>
      </w:r>
      <w:r>
        <w:rPr>
          <w:sz w:val="24"/>
        </w:rPr>
        <w:t>effect</w:t>
      </w:r>
      <w:r>
        <w:rPr>
          <w:spacing w:val="-3"/>
          <w:sz w:val="24"/>
        </w:rPr>
        <w:t> </w:t>
      </w:r>
      <w:r>
        <w:rPr>
          <w:sz w:val="24"/>
        </w:rPr>
        <w:t>of</w:t>
      </w:r>
      <w:r>
        <w:rPr>
          <w:spacing w:val="-3"/>
          <w:sz w:val="24"/>
        </w:rPr>
        <w:t> </w:t>
      </w:r>
      <w:r>
        <w:rPr>
          <w:sz w:val="24"/>
        </w:rPr>
        <w:t>blockholders</w:t>
      </w:r>
      <w:r>
        <w:rPr>
          <w:spacing w:val="-3"/>
          <w:sz w:val="24"/>
        </w:rPr>
        <w:t> </w:t>
      </w:r>
      <w:r>
        <w:rPr>
          <w:sz w:val="24"/>
        </w:rPr>
        <w:t>on</w:t>
      </w:r>
      <w:r>
        <w:rPr>
          <w:spacing w:val="-3"/>
          <w:sz w:val="24"/>
        </w:rPr>
        <w:t> </w:t>
      </w:r>
      <w:r>
        <w:rPr>
          <w:sz w:val="24"/>
        </w:rPr>
        <w:t>earnings</w:t>
      </w:r>
      <w:r>
        <w:rPr>
          <w:spacing w:val="-2"/>
          <w:sz w:val="24"/>
        </w:rPr>
        <w:t> </w:t>
      </w:r>
      <w:r>
        <w:rPr>
          <w:sz w:val="24"/>
        </w:rPr>
        <w:t>management:</w:t>
      </w:r>
      <w:r>
        <w:rPr>
          <w:spacing w:val="-3"/>
          <w:sz w:val="24"/>
        </w:rPr>
        <w:t> </w:t>
      </w:r>
      <w:r>
        <w:rPr>
          <w:sz w:val="24"/>
        </w:rPr>
        <w:t>the case of Tunisian Listed firms. </w:t>
      </w:r>
      <w:r>
        <w:rPr>
          <w:i/>
          <w:sz w:val="24"/>
        </w:rPr>
        <w:t>International Journal of Multidisciplinary Research</w:t>
      </w:r>
      <w:r>
        <w:rPr>
          <w:sz w:val="24"/>
        </w:rPr>
        <w:t>, </w:t>
      </w:r>
      <w:r>
        <w:rPr>
          <w:i/>
          <w:sz w:val="24"/>
        </w:rPr>
        <w:t>2</w:t>
      </w:r>
      <w:r>
        <w:rPr>
          <w:sz w:val="24"/>
        </w:rPr>
        <w:t>(2), 37-49.</w:t>
      </w:r>
    </w:p>
    <w:p>
      <w:pPr>
        <w:pStyle w:val="BodyText"/>
        <w:spacing w:line="360" w:lineRule="auto" w:before="160"/>
        <w:ind w:left="1520" w:right="718" w:hanging="720"/>
      </w:pPr>
      <w:r>
        <w:rPr/>
        <w:t>Koh, P. S. (2003). On the association between institutional ownership and aggressive corporate</w:t>
      </w:r>
      <w:r>
        <w:rPr>
          <w:spacing w:val="-5"/>
        </w:rPr>
        <w:t> </w:t>
      </w:r>
      <w:r>
        <w:rPr/>
        <w:t>earnings</w:t>
      </w:r>
      <w:r>
        <w:rPr>
          <w:spacing w:val="-4"/>
        </w:rPr>
        <w:t> </w:t>
      </w:r>
      <w:r>
        <w:rPr/>
        <w:t>management</w:t>
      </w:r>
      <w:r>
        <w:rPr>
          <w:spacing w:val="-4"/>
        </w:rPr>
        <w:t> </w:t>
      </w:r>
      <w:r>
        <w:rPr/>
        <w:t>in</w:t>
      </w:r>
      <w:r>
        <w:rPr>
          <w:spacing w:val="-4"/>
        </w:rPr>
        <w:t> </w:t>
      </w:r>
      <w:r>
        <w:rPr/>
        <w:t>Australia.</w:t>
      </w:r>
      <w:r>
        <w:rPr>
          <w:spacing w:val="-2"/>
        </w:rPr>
        <w:t> </w:t>
      </w:r>
      <w:r>
        <w:rPr>
          <w:i/>
        </w:rPr>
        <w:t>The</w:t>
      </w:r>
      <w:r>
        <w:rPr>
          <w:i/>
          <w:spacing w:val="-3"/>
        </w:rPr>
        <w:t> </w:t>
      </w:r>
      <w:r>
        <w:rPr>
          <w:i/>
        </w:rPr>
        <w:t>British</w:t>
      </w:r>
      <w:r>
        <w:rPr>
          <w:i/>
          <w:spacing w:val="-4"/>
        </w:rPr>
        <w:t> </w:t>
      </w:r>
      <w:r>
        <w:rPr>
          <w:i/>
        </w:rPr>
        <w:t>Accounting</w:t>
      </w:r>
      <w:r>
        <w:rPr>
          <w:i/>
          <w:spacing w:val="-4"/>
        </w:rPr>
        <w:t> </w:t>
      </w:r>
      <w:r>
        <w:rPr>
          <w:i/>
        </w:rPr>
        <w:t>Review</w:t>
      </w:r>
      <w:r>
        <w:rPr/>
        <w:t>,</w:t>
      </w:r>
      <w:r>
        <w:rPr>
          <w:spacing w:val="-4"/>
        </w:rPr>
        <w:t> </w:t>
      </w:r>
      <w:r>
        <w:rPr/>
        <w:t>35, </w:t>
      </w:r>
      <w:r>
        <w:rPr>
          <w:spacing w:val="-2"/>
        </w:rPr>
        <w:t>105–128.</w:t>
      </w:r>
    </w:p>
    <w:p>
      <w:pPr>
        <w:spacing w:line="360" w:lineRule="auto" w:before="163"/>
        <w:ind w:left="1520" w:right="718" w:hanging="720"/>
        <w:jc w:val="left"/>
        <w:rPr>
          <w:sz w:val="24"/>
        </w:rPr>
      </w:pPr>
      <w:r>
        <w:rPr>
          <w:sz w:val="24"/>
        </w:rPr>
        <w:t>Kothari,</w:t>
      </w:r>
      <w:r>
        <w:rPr>
          <w:spacing w:val="-4"/>
          <w:sz w:val="24"/>
        </w:rPr>
        <w:t> </w:t>
      </w:r>
      <w:r>
        <w:rPr>
          <w:sz w:val="24"/>
        </w:rPr>
        <w:t>S.</w:t>
      </w:r>
      <w:r>
        <w:rPr>
          <w:spacing w:val="-4"/>
          <w:sz w:val="24"/>
        </w:rPr>
        <w:t> </w:t>
      </w:r>
      <w:r>
        <w:rPr>
          <w:sz w:val="24"/>
        </w:rPr>
        <w:t>P.,</w:t>
      </w:r>
      <w:r>
        <w:rPr>
          <w:spacing w:val="-4"/>
          <w:sz w:val="24"/>
        </w:rPr>
        <w:t> </w:t>
      </w:r>
      <w:r>
        <w:rPr>
          <w:sz w:val="24"/>
        </w:rPr>
        <w:t>Leone,</w:t>
      </w:r>
      <w:r>
        <w:rPr>
          <w:spacing w:val="-4"/>
          <w:sz w:val="24"/>
        </w:rPr>
        <w:t> </w:t>
      </w:r>
      <w:r>
        <w:rPr>
          <w:sz w:val="24"/>
        </w:rPr>
        <w:t>A.</w:t>
      </w:r>
      <w:r>
        <w:rPr>
          <w:spacing w:val="-3"/>
          <w:sz w:val="24"/>
        </w:rPr>
        <w:t> </w:t>
      </w:r>
      <w:r>
        <w:rPr>
          <w:sz w:val="24"/>
        </w:rPr>
        <w:t>J.,</w:t>
      </w:r>
      <w:r>
        <w:rPr>
          <w:spacing w:val="-4"/>
          <w:sz w:val="24"/>
        </w:rPr>
        <w:t> </w:t>
      </w:r>
      <w:r>
        <w:rPr>
          <w:sz w:val="24"/>
        </w:rPr>
        <w:t>&amp;</w:t>
      </w:r>
      <w:r>
        <w:rPr>
          <w:spacing w:val="-4"/>
          <w:sz w:val="24"/>
        </w:rPr>
        <w:t> </w:t>
      </w:r>
      <w:r>
        <w:rPr>
          <w:sz w:val="24"/>
        </w:rPr>
        <w:t>Wasley,</w:t>
      </w:r>
      <w:r>
        <w:rPr>
          <w:spacing w:val="-4"/>
          <w:sz w:val="24"/>
        </w:rPr>
        <w:t> </w:t>
      </w:r>
      <w:r>
        <w:rPr>
          <w:sz w:val="24"/>
        </w:rPr>
        <w:t>C.</w:t>
      </w:r>
      <w:r>
        <w:rPr>
          <w:spacing w:val="-4"/>
          <w:sz w:val="24"/>
        </w:rPr>
        <w:t> </w:t>
      </w:r>
      <w:r>
        <w:rPr>
          <w:sz w:val="24"/>
        </w:rPr>
        <w:t>E.</w:t>
      </w:r>
      <w:r>
        <w:rPr>
          <w:spacing w:val="-4"/>
          <w:sz w:val="24"/>
        </w:rPr>
        <w:t> </w:t>
      </w:r>
      <w:r>
        <w:rPr>
          <w:sz w:val="24"/>
        </w:rPr>
        <w:t>(2005).</w:t>
      </w:r>
      <w:r>
        <w:rPr>
          <w:spacing w:val="-4"/>
          <w:sz w:val="24"/>
        </w:rPr>
        <w:t> </w:t>
      </w:r>
      <w:r>
        <w:rPr>
          <w:sz w:val="24"/>
        </w:rPr>
        <w:t>Performance-matched</w:t>
      </w:r>
      <w:r>
        <w:rPr>
          <w:spacing w:val="-2"/>
          <w:sz w:val="24"/>
        </w:rPr>
        <w:t> </w:t>
      </w:r>
      <w:r>
        <w:rPr>
          <w:sz w:val="24"/>
        </w:rPr>
        <w:t>discretionary accruals. </w:t>
      </w:r>
      <w:r>
        <w:rPr>
          <w:i/>
          <w:sz w:val="24"/>
        </w:rPr>
        <w:t>Journal of Accounting and Economics,</w:t>
      </w:r>
      <w:r>
        <w:rPr>
          <w:sz w:val="24"/>
        </w:rPr>
        <w:t>39, 163–197.</w:t>
      </w:r>
    </w:p>
    <w:p>
      <w:pPr>
        <w:spacing w:line="360" w:lineRule="auto" w:before="158"/>
        <w:ind w:left="1520" w:right="718" w:hanging="720"/>
        <w:jc w:val="left"/>
        <w:rPr>
          <w:sz w:val="24"/>
        </w:rPr>
      </w:pPr>
      <w:r>
        <w:rPr>
          <w:sz w:val="24"/>
        </w:rPr>
        <w:t>Kothari,</w:t>
      </w:r>
      <w:r>
        <w:rPr>
          <w:spacing w:val="-4"/>
          <w:sz w:val="24"/>
        </w:rPr>
        <w:t> </w:t>
      </w:r>
      <w:r>
        <w:rPr>
          <w:sz w:val="24"/>
        </w:rPr>
        <w:t>S.P.,</w:t>
      </w:r>
      <w:r>
        <w:rPr>
          <w:spacing w:val="-4"/>
          <w:sz w:val="24"/>
        </w:rPr>
        <w:t> </w:t>
      </w:r>
      <w:r>
        <w:rPr>
          <w:sz w:val="24"/>
        </w:rPr>
        <w:t>(2001).</w:t>
      </w:r>
      <w:r>
        <w:rPr>
          <w:spacing w:val="-4"/>
          <w:sz w:val="24"/>
        </w:rPr>
        <w:t> </w:t>
      </w:r>
      <w:r>
        <w:rPr>
          <w:sz w:val="24"/>
        </w:rPr>
        <w:t>Capital</w:t>
      </w:r>
      <w:r>
        <w:rPr>
          <w:spacing w:val="-4"/>
          <w:sz w:val="24"/>
        </w:rPr>
        <w:t> </w:t>
      </w:r>
      <w:r>
        <w:rPr>
          <w:sz w:val="24"/>
        </w:rPr>
        <w:t>markets</w:t>
      </w:r>
      <w:r>
        <w:rPr>
          <w:spacing w:val="-4"/>
          <w:sz w:val="24"/>
        </w:rPr>
        <w:t> </w:t>
      </w:r>
      <w:r>
        <w:rPr>
          <w:sz w:val="24"/>
        </w:rPr>
        <w:t>research</w:t>
      </w:r>
      <w:r>
        <w:rPr>
          <w:spacing w:val="-4"/>
          <w:sz w:val="24"/>
        </w:rPr>
        <w:t> </w:t>
      </w:r>
      <w:r>
        <w:rPr>
          <w:sz w:val="24"/>
        </w:rPr>
        <w:t>in</w:t>
      </w:r>
      <w:r>
        <w:rPr>
          <w:spacing w:val="-2"/>
          <w:sz w:val="24"/>
        </w:rPr>
        <w:t> </w:t>
      </w:r>
      <w:r>
        <w:rPr>
          <w:sz w:val="24"/>
        </w:rPr>
        <w:t>accounting</w:t>
      </w:r>
      <w:r>
        <w:rPr>
          <w:i/>
          <w:sz w:val="24"/>
        </w:rPr>
        <w:t>.</w:t>
      </w:r>
      <w:r>
        <w:rPr>
          <w:i/>
          <w:spacing w:val="-4"/>
          <w:sz w:val="24"/>
        </w:rPr>
        <w:t> </w:t>
      </w:r>
      <w:r>
        <w:rPr>
          <w:i/>
          <w:sz w:val="24"/>
        </w:rPr>
        <w:t>Journal</w:t>
      </w:r>
      <w:r>
        <w:rPr>
          <w:i/>
          <w:spacing w:val="-4"/>
          <w:sz w:val="24"/>
        </w:rPr>
        <w:t> </w:t>
      </w:r>
      <w:r>
        <w:rPr>
          <w:i/>
          <w:sz w:val="24"/>
        </w:rPr>
        <w:t>of</w:t>
      </w:r>
      <w:r>
        <w:rPr>
          <w:i/>
          <w:spacing w:val="-4"/>
          <w:sz w:val="24"/>
        </w:rPr>
        <w:t> </w:t>
      </w:r>
      <w:r>
        <w:rPr>
          <w:i/>
          <w:sz w:val="24"/>
        </w:rPr>
        <w:t>Accounting</w:t>
      </w:r>
      <w:r>
        <w:rPr>
          <w:i/>
          <w:spacing w:val="-4"/>
          <w:sz w:val="24"/>
        </w:rPr>
        <w:t> </w:t>
      </w:r>
      <w:r>
        <w:rPr>
          <w:i/>
          <w:sz w:val="24"/>
        </w:rPr>
        <w:t>and Economics 31</w:t>
      </w:r>
      <w:r>
        <w:rPr>
          <w:sz w:val="24"/>
        </w:rPr>
        <w:t>, 105–231.</w:t>
      </w:r>
    </w:p>
    <w:p>
      <w:pPr>
        <w:pStyle w:val="BodyText"/>
        <w:spacing w:before="199"/>
      </w:pPr>
      <w:r>
        <w:rPr/>
        <w:t>Kumar,</w:t>
      </w:r>
      <w:r>
        <w:rPr>
          <w:spacing w:val="-3"/>
        </w:rPr>
        <w:t> </w:t>
      </w:r>
      <w:r>
        <w:rPr/>
        <w:t>J.</w:t>
      </w:r>
      <w:r>
        <w:rPr>
          <w:spacing w:val="-1"/>
        </w:rPr>
        <w:t> </w:t>
      </w:r>
      <w:r>
        <w:rPr/>
        <w:t>2005).</w:t>
      </w:r>
      <w:r>
        <w:rPr>
          <w:spacing w:val="-1"/>
        </w:rPr>
        <w:t> </w:t>
      </w:r>
      <w:r>
        <w:rPr/>
        <w:t>Corporate</w:t>
      </w:r>
      <w:r>
        <w:rPr>
          <w:spacing w:val="-1"/>
        </w:rPr>
        <w:t> </w:t>
      </w:r>
      <w:r>
        <w:rPr/>
        <w:t>governance</w:t>
      </w:r>
      <w:r>
        <w:rPr>
          <w:spacing w:val="-2"/>
        </w:rPr>
        <w:t> </w:t>
      </w:r>
      <w:r>
        <w:rPr/>
        <w:t>mechanisms and</w:t>
      </w:r>
      <w:r>
        <w:rPr>
          <w:spacing w:val="-1"/>
        </w:rPr>
        <w:t> </w:t>
      </w:r>
      <w:r>
        <w:rPr/>
        <w:t>firm</w:t>
      </w:r>
      <w:r>
        <w:rPr>
          <w:spacing w:val="-1"/>
        </w:rPr>
        <w:t> </w:t>
      </w:r>
      <w:r>
        <w:rPr/>
        <w:t>financing</w:t>
      </w:r>
      <w:r>
        <w:rPr>
          <w:spacing w:val="-1"/>
        </w:rPr>
        <w:t> </w:t>
      </w:r>
      <w:r>
        <w:rPr/>
        <w:t>in</w:t>
      </w:r>
      <w:r>
        <w:rPr>
          <w:spacing w:val="1"/>
        </w:rPr>
        <w:t> </w:t>
      </w:r>
      <w:r>
        <w:rPr/>
        <w:t>India. 1-</w:t>
      </w:r>
      <w:r>
        <w:rPr>
          <w:spacing w:val="-5"/>
        </w:rPr>
        <w:t>27</w:t>
      </w:r>
    </w:p>
    <w:p>
      <w:pPr>
        <w:pStyle w:val="BodyText"/>
        <w:spacing w:before="24"/>
        <w:ind w:left="0"/>
      </w:pPr>
    </w:p>
    <w:p>
      <w:pPr>
        <w:spacing w:line="360" w:lineRule="auto" w:before="0"/>
        <w:ind w:left="1520" w:right="896" w:hanging="720"/>
        <w:jc w:val="both"/>
        <w:rPr>
          <w:sz w:val="24"/>
        </w:rPr>
      </w:pPr>
      <w:r>
        <w:rPr>
          <w:sz w:val="24"/>
        </w:rPr>
        <w:t>La</w:t>
      </w:r>
      <w:r>
        <w:rPr>
          <w:spacing w:val="-5"/>
          <w:sz w:val="24"/>
        </w:rPr>
        <w:t> </w:t>
      </w:r>
      <w:r>
        <w:rPr>
          <w:sz w:val="24"/>
        </w:rPr>
        <w:t>Porta,</w:t>
      </w:r>
      <w:r>
        <w:rPr>
          <w:spacing w:val="-3"/>
          <w:sz w:val="24"/>
        </w:rPr>
        <w:t> </w:t>
      </w:r>
      <w:r>
        <w:rPr>
          <w:sz w:val="24"/>
        </w:rPr>
        <w:t>R.,</w:t>
      </w:r>
      <w:r>
        <w:rPr>
          <w:spacing w:val="-3"/>
          <w:sz w:val="24"/>
        </w:rPr>
        <w:t> </w:t>
      </w:r>
      <w:r>
        <w:rPr>
          <w:sz w:val="24"/>
        </w:rPr>
        <w:t>Lopez</w:t>
      </w:r>
      <w:r>
        <w:rPr>
          <w:spacing w:val="-4"/>
          <w:sz w:val="24"/>
        </w:rPr>
        <w:t> </w:t>
      </w:r>
      <w:r>
        <w:rPr>
          <w:sz w:val="24"/>
        </w:rPr>
        <w:t>de</w:t>
      </w:r>
      <w:r>
        <w:rPr>
          <w:spacing w:val="-4"/>
          <w:sz w:val="24"/>
        </w:rPr>
        <w:t> </w:t>
      </w:r>
      <w:r>
        <w:rPr>
          <w:sz w:val="24"/>
        </w:rPr>
        <w:t>Silanes,</w:t>
      </w:r>
      <w:r>
        <w:rPr>
          <w:spacing w:val="-3"/>
          <w:sz w:val="24"/>
        </w:rPr>
        <w:t> </w:t>
      </w:r>
      <w:r>
        <w:rPr>
          <w:sz w:val="24"/>
        </w:rPr>
        <w:t>F.,</w:t>
      </w:r>
      <w:r>
        <w:rPr>
          <w:spacing w:val="-3"/>
          <w:sz w:val="24"/>
        </w:rPr>
        <w:t> </w:t>
      </w:r>
      <w:r>
        <w:rPr>
          <w:sz w:val="24"/>
        </w:rPr>
        <w:t>Shleifer,</w:t>
      </w:r>
      <w:r>
        <w:rPr>
          <w:spacing w:val="-3"/>
          <w:sz w:val="24"/>
        </w:rPr>
        <w:t> </w:t>
      </w:r>
      <w:r>
        <w:rPr>
          <w:sz w:val="24"/>
        </w:rPr>
        <w:t>A.,</w:t>
      </w:r>
      <w:r>
        <w:rPr>
          <w:spacing w:val="-3"/>
          <w:sz w:val="24"/>
        </w:rPr>
        <w:t> </w:t>
      </w:r>
      <w:r>
        <w:rPr>
          <w:sz w:val="24"/>
        </w:rPr>
        <w:t>&amp;Vishny,</w:t>
      </w:r>
      <w:r>
        <w:rPr>
          <w:spacing w:val="-3"/>
          <w:sz w:val="24"/>
        </w:rPr>
        <w:t> </w:t>
      </w:r>
      <w:r>
        <w:rPr>
          <w:sz w:val="24"/>
        </w:rPr>
        <w:t>R.</w:t>
      </w:r>
      <w:r>
        <w:rPr>
          <w:spacing w:val="-3"/>
          <w:sz w:val="24"/>
        </w:rPr>
        <w:t> </w:t>
      </w:r>
      <w:r>
        <w:rPr>
          <w:sz w:val="24"/>
        </w:rPr>
        <w:t>(1999).</w:t>
      </w:r>
      <w:r>
        <w:rPr>
          <w:spacing w:val="-2"/>
          <w:sz w:val="24"/>
        </w:rPr>
        <w:t> </w:t>
      </w:r>
      <w:r>
        <w:rPr>
          <w:sz w:val="24"/>
        </w:rPr>
        <w:t>Investor</w:t>
      </w:r>
      <w:r>
        <w:rPr>
          <w:spacing w:val="-3"/>
          <w:sz w:val="24"/>
        </w:rPr>
        <w:t> </w:t>
      </w:r>
      <w:r>
        <w:rPr>
          <w:sz w:val="24"/>
        </w:rPr>
        <w:t>protection</w:t>
      </w:r>
      <w:r>
        <w:rPr>
          <w:spacing w:val="-3"/>
          <w:sz w:val="24"/>
        </w:rPr>
        <w:t> </w:t>
      </w:r>
      <w:r>
        <w:rPr>
          <w:sz w:val="24"/>
        </w:rPr>
        <w:t>and corporate valuation.</w:t>
      </w:r>
      <w:r>
        <w:rPr>
          <w:i/>
          <w:sz w:val="24"/>
        </w:rPr>
        <w:t>Nber Working Paper Series, 7403</w:t>
      </w:r>
      <w:r>
        <w:rPr>
          <w:sz w:val="24"/>
        </w:rPr>
        <w:t>.</w:t>
      </w:r>
    </w:p>
    <w:p>
      <w:pPr>
        <w:spacing w:after="0" w:line="360" w:lineRule="auto"/>
        <w:jc w:val="both"/>
        <w:rPr>
          <w:sz w:val="24"/>
        </w:rPr>
        <w:sectPr>
          <w:pgSz w:w="11910" w:h="16840"/>
          <w:pgMar w:header="0" w:footer="1454" w:top="1360" w:bottom="1680" w:left="640" w:right="720"/>
        </w:sectPr>
      </w:pPr>
    </w:p>
    <w:p>
      <w:pPr>
        <w:spacing w:line="360" w:lineRule="auto" w:before="61"/>
        <w:ind w:left="1520" w:right="889" w:hanging="720"/>
        <w:jc w:val="left"/>
        <w:rPr>
          <w:sz w:val="24"/>
        </w:rPr>
      </w:pPr>
      <w:r>
        <w:rPr>
          <w:sz w:val="24"/>
        </w:rPr>
        <w:t>LaFond,</w:t>
      </w:r>
      <w:r>
        <w:rPr>
          <w:spacing w:val="-5"/>
          <w:sz w:val="24"/>
        </w:rPr>
        <w:t> </w:t>
      </w:r>
      <w:r>
        <w:rPr>
          <w:sz w:val="24"/>
        </w:rPr>
        <w:t>R.,</w:t>
      </w:r>
      <w:r>
        <w:rPr>
          <w:spacing w:val="-5"/>
          <w:sz w:val="24"/>
        </w:rPr>
        <w:t> </w:t>
      </w:r>
      <w:r>
        <w:rPr>
          <w:sz w:val="24"/>
        </w:rPr>
        <w:t>&amp;Roychowdhury,</w:t>
      </w:r>
      <w:r>
        <w:rPr>
          <w:spacing w:val="-6"/>
          <w:sz w:val="24"/>
        </w:rPr>
        <w:t> </w:t>
      </w:r>
      <w:r>
        <w:rPr>
          <w:sz w:val="24"/>
        </w:rPr>
        <w:t>S.</w:t>
      </w:r>
      <w:r>
        <w:rPr>
          <w:spacing w:val="-5"/>
          <w:sz w:val="24"/>
        </w:rPr>
        <w:t> </w:t>
      </w:r>
      <w:r>
        <w:rPr>
          <w:sz w:val="24"/>
        </w:rPr>
        <w:t>(2008).</w:t>
      </w:r>
      <w:r>
        <w:rPr>
          <w:spacing w:val="-5"/>
          <w:sz w:val="24"/>
        </w:rPr>
        <w:t> </w:t>
      </w:r>
      <w:r>
        <w:rPr>
          <w:sz w:val="24"/>
        </w:rPr>
        <w:t>Managerial</w:t>
      </w:r>
      <w:r>
        <w:rPr>
          <w:spacing w:val="-5"/>
          <w:sz w:val="24"/>
        </w:rPr>
        <w:t> </w:t>
      </w:r>
      <w:r>
        <w:rPr>
          <w:sz w:val="24"/>
        </w:rPr>
        <w:t>ownership</w:t>
      </w:r>
      <w:r>
        <w:rPr>
          <w:spacing w:val="-5"/>
          <w:sz w:val="24"/>
        </w:rPr>
        <w:t> </w:t>
      </w:r>
      <w:r>
        <w:rPr>
          <w:sz w:val="24"/>
        </w:rPr>
        <w:t>and</w:t>
      </w:r>
      <w:r>
        <w:rPr>
          <w:spacing w:val="-5"/>
          <w:sz w:val="24"/>
        </w:rPr>
        <w:t> </w:t>
      </w:r>
      <w:r>
        <w:rPr>
          <w:sz w:val="24"/>
        </w:rPr>
        <w:t>accounting conservatism.</w:t>
      </w:r>
      <w:r>
        <w:rPr>
          <w:spacing w:val="40"/>
          <w:sz w:val="24"/>
        </w:rPr>
        <w:t> </w:t>
      </w:r>
      <w:r>
        <w:rPr>
          <w:i/>
          <w:sz w:val="24"/>
        </w:rPr>
        <w:t>Journal of Accounting Research, 46</w:t>
      </w:r>
      <w:r>
        <w:rPr>
          <w:sz w:val="24"/>
        </w:rPr>
        <w:t>(1), 101-135.</w:t>
      </w:r>
    </w:p>
    <w:p>
      <w:pPr>
        <w:pStyle w:val="BodyText"/>
        <w:spacing w:line="360" w:lineRule="auto" w:before="199"/>
        <w:ind w:left="1520" w:hanging="720"/>
      </w:pPr>
      <w:r>
        <w:rPr/>
        <w:t>Lang,</w:t>
      </w:r>
      <w:r>
        <w:rPr>
          <w:spacing w:val="-3"/>
        </w:rPr>
        <w:t> </w:t>
      </w:r>
      <w:r>
        <w:rPr/>
        <w:t>M</w:t>
      </w:r>
      <w:r>
        <w:rPr>
          <w:spacing w:val="-3"/>
        </w:rPr>
        <w:t> </w:t>
      </w:r>
      <w:r>
        <w:rPr/>
        <w:t>&amp;</w:t>
      </w:r>
      <w:r>
        <w:rPr>
          <w:spacing w:val="-3"/>
        </w:rPr>
        <w:t> </w:t>
      </w:r>
      <w:r>
        <w:rPr/>
        <w:t>Lundholm,</w:t>
      </w:r>
      <w:r>
        <w:rPr>
          <w:spacing w:val="-3"/>
        </w:rPr>
        <w:t> </w:t>
      </w:r>
      <w:r>
        <w:rPr/>
        <w:t>R.</w:t>
      </w:r>
      <w:r>
        <w:rPr>
          <w:spacing w:val="-3"/>
        </w:rPr>
        <w:t> </w:t>
      </w:r>
      <w:r>
        <w:rPr/>
        <w:t>(1993).</w:t>
      </w:r>
      <w:r>
        <w:rPr>
          <w:spacing w:val="-3"/>
        </w:rPr>
        <w:t> </w:t>
      </w:r>
      <w:r>
        <w:rPr/>
        <w:t>Cross</w:t>
      </w:r>
      <w:r>
        <w:rPr>
          <w:spacing w:val="-3"/>
        </w:rPr>
        <w:t> </w:t>
      </w:r>
      <w:r>
        <w:rPr/>
        <w:t>sectional</w:t>
      </w:r>
      <w:r>
        <w:rPr>
          <w:spacing w:val="-2"/>
        </w:rPr>
        <w:t> </w:t>
      </w:r>
      <w:r>
        <w:rPr/>
        <w:t>determinants</w:t>
      </w:r>
      <w:r>
        <w:rPr>
          <w:spacing w:val="-3"/>
        </w:rPr>
        <w:t> </w:t>
      </w:r>
      <w:r>
        <w:rPr/>
        <w:t>of</w:t>
      </w:r>
      <w:r>
        <w:rPr>
          <w:spacing w:val="-3"/>
        </w:rPr>
        <w:t> </w:t>
      </w:r>
      <w:r>
        <w:rPr/>
        <w:t>analyst</w:t>
      </w:r>
      <w:r>
        <w:rPr>
          <w:spacing w:val="-3"/>
        </w:rPr>
        <w:t> </w:t>
      </w:r>
      <w:r>
        <w:rPr/>
        <w:t>rating</w:t>
      </w:r>
      <w:r>
        <w:rPr>
          <w:spacing w:val="-3"/>
        </w:rPr>
        <w:t> </w:t>
      </w:r>
      <w:r>
        <w:rPr/>
        <w:t>of</w:t>
      </w:r>
      <w:r>
        <w:rPr>
          <w:spacing w:val="-4"/>
        </w:rPr>
        <w:t> </w:t>
      </w:r>
      <w:r>
        <w:rPr/>
        <w:t>corporate disclosures. </w:t>
      </w:r>
      <w:r>
        <w:rPr>
          <w:i/>
        </w:rPr>
        <w:t>Journal of Accounting Research</w:t>
      </w:r>
      <w:r>
        <w:rPr/>
        <w:t>, 31 (2), 246-271.</w:t>
      </w:r>
    </w:p>
    <w:p>
      <w:pPr>
        <w:pStyle w:val="BodyText"/>
        <w:spacing w:line="360" w:lineRule="auto" w:before="202"/>
        <w:ind w:left="1520" w:right="718" w:hanging="720"/>
      </w:pPr>
      <w:r>
        <w:rPr/>
        <w:t>Latif, A. W., Latif, A. S. &amp; Abdullah, F. (2017). Influence of institutional ownership on earnings</w:t>
      </w:r>
      <w:r>
        <w:rPr>
          <w:spacing w:val="-3"/>
        </w:rPr>
        <w:t> </w:t>
      </w:r>
      <w:r>
        <w:rPr/>
        <w:t>quality:</w:t>
      </w:r>
      <w:r>
        <w:rPr>
          <w:spacing w:val="-3"/>
        </w:rPr>
        <w:t> </w:t>
      </w:r>
      <w:r>
        <w:rPr/>
        <w:t>Evidence</w:t>
      </w:r>
      <w:r>
        <w:rPr>
          <w:spacing w:val="-4"/>
        </w:rPr>
        <w:t> </w:t>
      </w:r>
      <w:r>
        <w:rPr/>
        <w:t>for</w:t>
      </w:r>
      <w:r>
        <w:rPr>
          <w:spacing w:val="-5"/>
        </w:rPr>
        <w:t> </w:t>
      </w:r>
      <w:r>
        <w:rPr/>
        <w:t>firms</w:t>
      </w:r>
      <w:r>
        <w:rPr>
          <w:spacing w:val="-3"/>
        </w:rPr>
        <w:t> </w:t>
      </w:r>
      <w:r>
        <w:rPr/>
        <w:t>listed</w:t>
      </w:r>
      <w:r>
        <w:rPr>
          <w:spacing w:val="-3"/>
        </w:rPr>
        <w:t> </w:t>
      </w:r>
      <w:r>
        <w:rPr/>
        <w:t>on</w:t>
      </w:r>
      <w:r>
        <w:rPr>
          <w:spacing w:val="-3"/>
        </w:rPr>
        <w:t> </w:t>
      </w:r>
      <w:r>
        <w:rPr/>
        <w:t>the</w:t>
      </w:r>
      <w:r>
        <w:rPr>
          <w:spacing w:val="-3"/>
        </w:rPr>
        <w:t> </w:t>
      </w:r>
      <w:r>
        <w:rPr/>
        <w:t>Pakistan</w:t>
      </w:r>
      <w:r>
        <w:rPr>
          <w:spacing w:val="-3"/>
        </w:rPr>
        <w:t> </w:t>
      </w:r>
      <w:r>
        <w:rPr/>
        <w:t>stock</w:t>
      </w:r>
      <w:r>
        <w:rPr>
          <w:spacing w:val="-3"/>
        </w:rPr>
        <w:t> </w:t>
      </w:r>
      <w:r>
        <w:rPr/>
        <w:t>exchange. </w:t>
      </w:r>
      <w:r>
        <w:rPr>
          <w:i/>
        </w:rPr>
        <w:t>Pakistan Business Review, </w:t>
      </w:r>
      <w:r>
        <w:rPr/>
        <w:t>(October, 2017), 668-687.</w:t>
      </w:r>
    </w:p>
    <w:p>
      <w:pPr>
        <w:pStyle w:val="BodyText"/>
        <w:spacing w:line="360" w:lineRule="auto" w:before="160"/>
        <w:ind w:left="1520" w:right="889" w:hanging="720"/>
      </w:pPr>
      <w:r>
        <w:rPr/>
        <w:t>Leuz, C., Nanda, D., &amp; Wysocki, P. D. (2003). Earnings management and investor protection:</w:t>
      </w:r>
      <w:r>
        <w:rPr>
          <w:spacing w:val="-4"/>
        </w:rPr>
        <w:t> </w:t>
      </w:r>
      <w:r>
        <w:rPr/>
        <w:t>An</w:t>
      </w:r>
      <w:r>
        <w:rPr>
          <w:spacing w:val="-4"/>
        </w:rPr>
        <w:t> </w:t>
      </w:r>
      <w:r>
        <w:rPr/>
        <w:t>international</w:t>
      </w:r>
      <w:r>
        <w:rPr>
          <w:spacing w:val="-4"/>
        </w:rPr>
        <w:t> </w:t>
      </w:r>
      <w:r>
        <w:rPr/>
        <w:t>comparison.</w:t>
      </w:r>
      <w:r>
        <w:rPr>
          <w:spacing w:val="-3"/>
        </w:rPr>
        <w:t> </w:t>
      </w:r>
      <w:r>
        <w:rPr>
          <w:i/>
        </w:rPr>
        <w:t>Journal</w:t>
      </w:r>
      <w:r>
        <w:rPr>
          <w:i/>
          <w:spacing w:val="-3"/>
        </w:rPr>
        <w:t> </w:t>
      </w:r>
      <w:r>
        <w:rPr>
          <w:i/>
        </w:rPr>
        <w:t>of</w:t>
      </w:r>
      <w:r>
        <w:rPr>
          <w:i/>
          <w:spacing w:val="-4"/>
        </w:rPr>
        <w:t> </w:t>
      </w:r>
      <w:r>
        <w:rPr>
          <w:i/>
        </w:rPr>
        <w:t>Financial</w:t>
      </w:r>
      <w:r>
        <w:rPr>
          <w:i/>
          <w:spacing w:val="-4"/>
        </w:rPr>
        <w:t> </w:t>
      </w:r>
      <w:r>
        <w:rPr>
          <w:i/>
        </w:rPr>
        <w:t>Economics,</w:t>
      </w:r>
      <w:r>
        <w:rPr>
          <w:i/>
          <w:spacing w:val="-4"/>
        </w:rPr>
        <w:t> </w:t>
      </w:r>
      <w:r>
        <w:rPr/>
        <w:t>69,</w:t>
      </w:r>
      <w:r>
        <w:rPr>
          <w:spacing w:val="-4"/>
        </w:rPr>
        <w:t> </w:t>
      </w:r>
      <w:r>
        <w:rPr/>
        <w:t>505‐ </w:t>
      </w:r>
      <w:r>
        <w:rPr>
          <w:spacing w:val="-4"/>
        </w:rPr>
        <w:t>527.</w:t>
      </w:r>
    </w:p>
    <w:p>
      <w:pPr>
        <w:spacing w:before="160"/>
        <w:ind w:left="800" w:right="0" w:firstLine="0"/>
        <w:jc w:val="left"/>
        <w:rPr>
          <w:i/>
          <w:sz w:val="24"/>
        </w:rPr>
      </w:pPr>
      <w:r>
        <w:rPr>
          <w:sz w:val="24"/>
        </w:rPr>
        <w:t>Levit,</w:t>
      </w:r>
      <w:r>
        <w:rPr>
          <w:spacing w:val="-1"/>
          <w:sz w:val="24"/>
        </w:rPr>
        <w:t> </w:t>
      </w:r>
      <w:r>
        <w:rPr>
          <w:sz w:val="24"/>
        </w:rPr>
        <w:t>A.</w:t>
      </w:r>
      <w:r>
        <w:rPr>
          <w:spacing w:val="-1"/>
          <w:sz w:val="24"/>
        </w:rPr>
        <w:t> </w:t>
      </w:r>
      <w:r>
        <w:rPr>
          <w:sz w:val="24"/>
        </w:rPr>
        <w:t>(2018).</w:t>
      </w:r>
      <w:r>
        <w:rPr>
          <w:spacing w:val="-1"/>
          <w:sz w:val="24"/>
        </w:rPr>
        <w:t> </w:t>
      </w:r>
      <w:r>
        <w:rPr>
          <w:sz w:val="24"/>
        </w:rPr>
        <w:t>The</w:t>
      </w:r>
      <w:r>
        <w:rPr>
          <w:spacing w:val="-3"/>
          <w:sz w:val="24"/>
        </w:rPr>
        <w:t> </w:t>
      </w:r>
      <w:r>
        <w:rPr>
          <w:sz w:val="24"/>
        </w:rPr>
        <w:t>importance</w:t>
      </w:r>
      <w:r>
        <w:rPr>
          <w:spacing w:val="-2"/>
          <w:sz w:val="24"/>
        </w:rPr>
        <w:t> </w:t>
      </w:r>
      <w:r>
        <w:rPr>
          <w:sz w:val="24"/>
        </w:rPr>
        <w:t>of</w:t>
      </w:r>
      <w:r>
        <w:rPr>
          <w:spacing w:val="-1"/>
          <w:sz w:val="24"/>
        </w:rPr>
        <w:t> </w:t>
      </w:r>
      <w:r>
        <w:rPr>
          <w:sz w:val="24"/>
        </w:rPr>
        <w:t>high-quality accounting</w:t>
      </w:r>
      <w:r>
        <w:rPr>
          <w:spacing w:val="-1"/>
          <w:sz w:val="24"/>
        </w:rPr>
        <w:t> </w:t>
      </w:r>
      <w:r>
        <w:rPr>
          <w:sz w:val="24"/>
        </w:rPr>
        <w:t>standard.</w:t>
      </w:r>
      <w:r>
        <w:rPr>
          <w:spacing w:val="-1"/>
          <w:sz w:val="24"/>
        </w:rPr>
        <w:t> </w:t>
      </w:r>
      <w:r>
        <w:rPr>
          <w:i/>
          <w:sz w:val="24"/>
        </w:rPr>
        <w:t>Accounting </w:t>
      </w:r>
      <w:r>
        <w:rPr>
          <w:i/>
          <w:spacing w:val="-2"/>
          <w:sz w:val="24"/>
        </w:rPr>
        <w:t>Horizons,</w:t>
      </w:r>
    </w:p>
    <w:p>
      <w:pPr>
        <w:pStyle w:val="BodyText"/>
        <w:spacing w:before="137"/>
        <w:ind w:left="1520"/>
      </w:pPr>
      <w:r>
        <w:rPr/>
        <w:t>3,</w:t>
      </w:r>
      <w:r>
        <w:rPr>
          <w:spacing w:val="-1"/>
        </w:rPr>
        <w:t> </w:t>
      </w:r>
      <w:r>
        <w:rPr/>
        <w:t>10-</w:t>
      </w:r>
      <w:r>
        <w:rPr>
          <w:spacing w:val="-5"/>
        </w:rPr>
        <w:t>16.</w:t>
      </w:r>
    </w:p>
    <w:p>
      <w:pPr>
        <w:pStyle w:val="BodyText"/>
        <w:spacing w:before="21"/>
        <w:ind w:left="0"/>
      </w:pPr>
    </w:p>
    <w:p>
      <w:pPr>
        <w:pStyle w:val="BodyText"/>
        <w:spacing w:line="360" w:lineRule="auto"/>
        <w:ind w:left="1520" w:right="718" w:hanging="720"/>
      </w:pPr>
      <w:r>
        <w:rPr/>
        <w:t>Liu, Q., &amp; Lu, Z. (2007). Corporate governance and earnings management in the Chinese listed</w:t>
      </w:r>
      <w:r>
        <w:rPr>
          <w:spacing w:val="-4"/>
        </w:rPr>
        <w:t> </w:t>
      </w:r>
      <w:r>
        <w:rPr/>
        <w:t>companies:</w:t>
      </w:r>
      <w:r>
        <w:rPr>
          <w:spacing w:val="-4"/>
        </w:rPr>
        <w:t> </w:t>
      </w:r>
      <w:r>
        <w:rPr/>
        <w:t>A</w:t>
      </w:r>
      <w:r>
        <w:rPr>
          <w:spacing w:val="-4"/>
        </w:rPr>
        <w:t> </w:t>
      </w:r>
      <w:r>
        <w:rPr/>
        <w:t>tunneling</w:t>
      </w:r>
      <w:r>
        <w:rPr>
          <w:spacing w:val="-4"/>
        </w:rPr>
        <w:t> </w:t>
      </w:r>
      <w:r>
        <w:rPr/>
        <w:t>perspective.</w:t>
      </w:r>
      <w:r>
        <w:rPr>
          <w:spacing w:val="-1"/>
        </w:rPr>
        <w:t> </w:t>
      </w:r>
      <w:r>
        <w:rPr>
          <w:i/>
        </w:rPr>
        <w:t>Journal</w:t>
      </w:r>
      <w:r>
        <w:rPr>
          <w:i/>
          <w:spacing w:val="-4"/>
        </w:rPr>
        <w:t> </w:t>
      </w:r>
      <w:r>
        <w:rPr>
          <w:i/>
        </w:rPr>
        <w:t>of</w:t>
      </w:r>
      <w:r>
        <w:rPr>
          <w:i/>
          <w:spacing w:val="-4"/>
        </w:rPr>
        <w:t> </w:t>
      </w:r>
      <w:r>
        <w:rPr>
          <w:i/>
        </w:rPr>
        <w:t>Corporate</w:t>
      </w:r>
      <w:r>
        <w:rPr>
          <w:i/>
          <w:spacing w:val="-5"/>
        </w:rPr>
        <w:t> </w:t>
      </w:r>
      <w:r>
        <w:rPr>
          <w:i/>
        </w:rPr>
        <w:t>Finance</w:t>
      </w:r>
      <w:r>
        <w:rPr/>
        <w:t>,13(1),</w:t>
      </w:r>
      <w:r>
        <w:rPr>
          <w:spacing w:val="-4"/>
        </w:rPr>
        <w:t> </w:t>
      </w:r>
      <w:r>
        <w:rPr/>
        <w:t>881- </w:t>
      </w:r>
      <w:r>
        <w:rPr>
          <w:spacing w:val="-4"/>
        </w:rPr>
        <w:t>906.</w:t>
      </w:r>
    </w:p>
    <w:p>
      <w:pPr>
        <w:spacing w:line="360" w:lineRule="auto" w:before="201"/>
        <w:ind w:left="1520" w:right="889" w:hanging="720"/>
        <w:jc w:val="left"/>
        <w:rPr>
          <w:sz w:val="24"/>
        </w:rPr>
      </w:pPr>
      <w:r>
        <w:rPr>
          <w:sz w:val="24"/>
        </w:rPr>
        <w:t>Loderer,</w:t>
      </w:r>
      <w:r>
        <w:rPr>
          <w:spacing w:val="-4"/>
          <w:sz w:val="24"/>
        </w:rPr>
        <w:t> </w:t>
      </w:r>
      <w:r>
        <w:rPr>
          <w:sz w:val="24"/>
        </w:rPr>
        <w:t>C.</w:t>
      </w:r>
      <w:r>
        <w:rPr>
          <w:spacing w:val="-4"/>
          <w:sz w:val="24"/>
        </w:rPr>
        <w:t> </w:t>
      </w:r>
      <w:r>
        <w:rPr>
          <w:sz w:val="24"/>
        </w:rPr>
        <w:t>&amp;</w:t>
      </w:r>
      <w:r>
        <w:rPr>
          <w:spacing w:val="-4"/>
          <w:sz w:val="24"/>
        </w:rPr>
        <w:t> </w:t>
      </w:r>
      <w:r>
        <w:rPr>
          <w:sz w:val="24"/>
        </w:rPr>
        <w:t>Martin.</w:t>
      </w:r>
      <w:r>
        <w:rPr>
          <w:spacing w:val="-4"/>
          <w:sz w:val="24"/>
        </w:rPr>
        <w:t> </w:t>
      </w:r>
      <w:r>
        <w:rPr>
          <w:sz w:val="24"/>
        </w:rPr>
        <w:t>K.</w:t>
      </w:r>
      <w:r>
        <w:rPr>
          <w:spacing w:val="-4"/>
          <w:sz w:val="24"/>
        </w:rPr>
        <w:t> </w:t>
      </w:r>
      <w:r>
        <w:rPr>
          <w:sz w:val="24"/>
        </w:rPr>
        <w:t>(1997).</w:t>
      </w:r>
      <w:r>
        <w:rPr>
          <w:spacing w:val="-4"/>
          <w:sz w:val="24"/>
        </w:rPr>
        <w:t> </w:t>
      </w:r>
      <w:r>
        <w:rPr>
          <w:sz w:val="24"/>
        </w:rPr>
        <w:t>Executive</w:t>
      </w:r>
      <w:r>
        <w:rPr>
          <w:spacing w:val="-5"/>
          <w:sz w:val="24"/>
        </w:rPr>
        <w:t> </w:t>
      </w:r>
      <w:r>
        <w:rPr>
          <w:sz w:val="24"/>
        </w:rPr>
        <w:t>stock</w:t>
      </w:r>
      <w:r>
        <w:rPr>
          <w:spacing w:val="-3"/>
          <w:sz w:val="24"/>
        </w:rPr>
        <w:t> </w:t>
      </w:r>
      <w:r>
        <w:rPr>
          <w:sz w:val="24"/>
        </w:rPr>
        <w:t>ownership</w:t>
      </w:r>
      <w:r>
        <w:rPr>
          <w:spacing w:val="-4"/>
          <w:sz w:val="24"/>
        </w:rPr>
        <w:t> </w:t>
      </w:r>
      <w:r>
        <w:rPr>
          <w:sz w:val="24"/>
        </w:rPr>
        <w:t>and</w:t>
      </w:r>
      <w:r>
        <w:rPr>
          <w:spacing w:val="-4"/>
          <w:sz w:val="24"/>
        </w:rPr>
        <w:t> </w:t>
      </w:r>
      <w:r>
        <w:rPr>
          <w:sz w:val="24"/>
        </w:rPr>
        <w:t>performance:</w:t>
      </w:r>
      <w:r>
        <w:rPr>
          <w:spacing w:val="-4"/>
          <w:sz w:val="24"/>
        </w:rPr>
        <w:t> </w:t>
      </w:r>
      <w:r>
        <w:rPr>
          <w:sz w:val="24"/>
        </w:rPr>
        <w:t>Tracking faint traces. </w:t>
      </w:r>
      <w:r>
        <w:rPr>
          <w:i/>
          <w:sz w:val="24"/>
        </w:rPr>
        <w:t>Journal of Financial Economics, </w:t>
      </w:r>
      <w:r>
        <w:rPr>
          <w:sz w:val="24"/>
        </w:rPr>
        <w:t>45: 223–55.</w:t>
      </w:r>
    </w:p>
    <w:p>
      <w:pPr>
        <w:pStyle w:val="BodyText"/>
        <w:spacing w:before="202"/>
      </w:pPr>
      <w:r>
        <w:rPr/>
        <w:t>Loomis,</w:t>
      </w:r>
      <w:r>
        <w:rPr>
          <w:spacing w:val="-1"/>
        </w:rPr>
        <w:t> </w:t>
      </w:r>
      <w:r>
        <w:rPr/>
        <w:t>C.</w:t>
      </w:r>
      <w:r>
        <w:rPr>
          <w:spacing w:val="-1"/>
        </w:rPr>
        <w:t> </w:t>
      </w:r>
      <w:r>
        <w:rPr/>
        <w:t>J.</w:t>
      </w:r>
      <w:r>
        <w:rPr>
          <w:spacing w:val="-1"/>
        </w:rPr>
        <w:t> </w:t>
      </w:r>
      <w:r>
        <w:rPr/>
        <w:t>(1999).</w:t>
      </w:r>
      <w:r>
        <w:rPr>
          <w:spacing w:val="-1"/>
        </w:rPr>
        <w:t> </w:t>
      </w:r>
      <w:r>
        <w:rPr/>
        <w:t>Lies,</w:t>
      </w:r>
      <w:r>
        <w:rPr>
          <w:spacing w:val="-1"/>
        </w:rPr>
        <w:t> </w:t>
      </w:r>
      <w:r>
        <w:rPr/>
        <w:t>damned lies,</w:t>
      </w:r>
      <w:r>
        <w:rPr>
          <w:spacing w:val="-1"/>
        </w:rPr>
        <w:t> </w:t>
      </w:r>
      <w:r>
        <w:rPr/>
        <w:t>and</w:t>
      </w:r>
      <w:r>
        <w:rPr>
          <w:spacing w:val="-1"/>
        </w:rPr>
        <w:t> </w:t>
      </w:r>
      <w:r>
        <w:rPr/>
        <w:t>managed</w:t>
      </w:r>
      <w:r>
        <w:rPr>
          <w:spacing w:val="-1"/>
        </w:rPr>
        <w:t> </w:t>
      </w:r>
      <w:r>
        <w:rPr/>
        <w:t>earnings.</w:t>
      </w:r>
      <w:r>
        <w:rPr>
          <w:spacing w:val="1"/>
        </w:rPr>
        <w:t> </w:t>
      </w:r>
      <w:r>
        <w:rPr>
          <w:i/>
        </w:rPr>
        <w:t>Fortune</w:t>
      </w:r>
      <w:r>
        <w:rPr/>
        <w:t>,</w:t>
      </w:r>
      <w:r>
        <w:rPr>
          <w:spacing w:val="-1"/>
        </w:rPr>
        <w:t> </w:t>
      </w:r>
      <w:r>
        <w:rPr/>
        <w:t>140(3), 74-</w:t>
      </w:r>
      <w:r>
        <w:rPr>
          <w:spacing w:val="-5"/>
        </w:rPr>
        <w:t>92.</w:t>
      </w:r>
    </w:p>
    <w:p>
      <w:pPr>
        <w:pStyle w:val="BodyText"/>
        <w:spacing w:before="21"/>
        <w:ind w:left="0"/>
      </w:pPr>
    </w:p>
    <w:p>
      <w:pPr>
        <w:pStyle w:val="BodyText"/>
        <w:spacing w:line="360" w:lineRule="auto"/>
        <w:ind w:left="1520" w:right="928" w:hanging="720"/>
        <w:jc w:val="both"/>
      </w:pPr>
      <w:r>
        <w:rPr/>
        <w:t>Mahoney</w:t>
      </w:r>
      <w:r>
        <w:rPr>
          <w:spacing w:val="-4"/>
        </w:rPr>
        <w:t> </w:t>
      </w:r>
      <w:r>
        <w:rPr/>
        <w:t>L.,</w:t>
      </w:r>
      <w:r>
        <w:rPr>
          <w:spacing w:val="-4"/>
        </w:rPr>
        <w:t> </w:t>
      </w:r>
      <w:r>
        <w:rPr/>
        <w:t>&amp;</w:t>
      </w:r>
      <w:r>
        <w:rPr>
          <w:spacing w:val="-4"/>
        </w:rPr>
        <w:t> </w:t>
      </w:r>
      <w:r>
        <w:rPr/>
        <w:t>Roberts,</w:t>
      </w:r>
      <w:r>
        <w:rPr>
          <w:spacing w:val="-2"/>
        </w:rPr>
        <w:t> </w:t>
      </w:r>
      <w:r>
        <w:rPr/>
        <w:t>R.W.</w:t>
      </w:r>
      <w:r>
        <w:rPr>
          <w:spacing w:val="-4"/>
        </w:rPr>
        <w:t> </w:t>
      </w:r>
      <w:r>
        <w:rPr/>
        <w:t>(2007).</w:t>
      </w:r>
      <w:r>
        <w:rPr>
          <w:spacing w:val="-4"/>
        </w:rPr>
        <w:t> </w:t>
      </w:r>
      <w:r>
        <w:rPr/>
        <w:t>Corporate</w:t>
      </w:r>
      <w:r>
        <w:rPr>
          <w:spacing w:val="-5"/>
        </w:rPr>
        <w:t> </w:t>
      </w:r>
      <w:r>
        <w:rPr/>
        <w:t>social</w:t>
      </w:r>
      <w:r>
        <w:rPr>
          <w:spacing w:val="-4"/>
        </w:rPr>
        <w:t> </w:t>
      </w:r>
      <w:r>
        <w:rPr/>
        <w:t>performance,</w:t>
      </w:r>
      <w:r>
        <w:rPr>
          <w:spacing w:val="-4"/>
        </w:rPr>
        <w:t> </w:t>
      </w:r>
      <w:r>
        <w:rPr/>
        <w:t>financial</w:t>
      </w:r>
      <w:r>
        <w:rPr>
          <w:spacing w:val="-4"/>
        </w:rPr>
        <w:t> </w:t>
      </w:r>
      <w:r>
        <w:rPr/>
        <w:t>performance andinstitutional ownership in Canadians firms. </w:t>
      </w:r>
      <w:r>
        <w:rPr>
          <w:i/>
        </w:rPr>
        <w:t>Accounting forum</w:t>
      </w:r>
      <w:r>
        <w:rPr/>
        <w:t>, 31(3), 233-253.</w:t>
      </w:r>
    </w:p>
    <w:p>
      <w:pPr>
        <w:pStyle w:val="BodyText"/>
        <w:spacing w:line="360" w:lineRule="auto" w:before="200"/>
        <w:ind w:left="1520" w:right="996" w:hanging="720"/>
        <w:jc w:val="both"/>
      </w:pPr>
      <w:r>
        <w:rPr/>
        <w:t>Makhija,</w:t>
      </w:r>
      <w:r>
        <w:rPr>
          <w:spacing w:val="-2"/>
        </w:rPr>
        <w:t> </w:t>
      </w:r>
      <w:r>
        <w:rPr/>
        <w:t>A.K.,</w:t>
      </w:r>
      <w:r>
        <w:rPr>
          <w:spacing w:val="-2"/>
        </w:rPr>
        <w:t> </w:t>
      </w:r>
      <w:r>
        <w:rPr/>
        <w:t>&amp;</w:t>
      </w:r>
      <w:r>
        <w:rPr>
          <w:spacing w:val="-2"/>
        </w:rPr>
        <w:t> </w:t>
      </w:r>
      <w:r>
        <w:rPr/>
        <w:t>Patton,</w:t>
      </w:r>
      <w:r>
        <w:rPr>
          <w:spacing w:val="-2"/>
        </w:rPr>
        <w:t> </w:t>
      </w:r>
      <w:r>
        <w:rPr/>
        <w:t>J.M.(2004).</w:t>
      </w:r>
      <w:r>
        <w:rPr>
          <w:spacing w:val="-2"/>
        </w:rPr>
        <w:t> </w:t>
      </w:r>
      <w:r>
        <w:rPr/>
        <w:t>The</w:t>
      </w:r>
      <w:r>
        <w:rPr>
          <w:spacing w:val="-4"/>
        </w:rPr>
        <w:t> </w:t>
      </w:r>
      <w:r>
        <w:rPr/>
        <w:t>impact of</w:t>
      </w:r>
      <w:r>
        <w:rPr>
          <w:spacing w:val="-2"/>
        </w:rPr>
        <w:t> </w:t>
      </w:r>
      <w:r>
        <w:rPr/>
        <w:t>firm</w:t>
      </w:r>
      <w:r>
        <w:rPr>
          <w:spacing w:val="-2"/>
        </w:rPr>
        <w:t> </w:t>
      </w:r>
      <w:r>
        <w:rPr/>
        <w:t>ownership</w:t>
      </w:r>
      <w:r>
        <w:rPr>
          <w:spacing w:val="-2"/>
        </w:rPr>
        <w:t> </w:t>
      </w:r>
      <w:r>
        <w:rPr/>
        <w:t>structure</w:t>
      </w:r>
      <w:r>
        <w:rPr>
          <w:spacing w:val="-4"/>
        </w:rPr>
        <w:t> </w:t>
      </w:r>
      <w:r>
        <w:rPr/>
        <w:t>on</w:t>
      </w:r>
      <w:r>
        <w:rPr>
          <w:spacing w:val="-2"/>
        </w:rPr>
        <w:t> </w:t>
      </w:r>
      <w:r>
        <w:rPr/>
        <w:t>voluntary disclosure:</w:t>
      </w:r>
      <w:r>
        <w:rPr>
          <w:spacing w:val="-4"/>
        </w:rPr>
        <w:t> </w:t>
      </w:r>
      <w:r>
        <w:rPr/>
        <w:t>empirical</w:t>
      </w:r>
      <w:r>
        <w:rPr>
          <w:spacing w:val="-4"/>
        </w:rPr>
        <w:t> </w:t>
      </w:r>
      <w:r>
        <w:rPr/>
        <w:t>evidence</w:t>
      </w:r>
      <w:r>
        <w:rPr>
          <w:spacing w:val="-5"/>
        </w:rPr>
        <w:t> </w:t>
      </w:r>
      <w:r>
        <w:rPr/>
        <w:t>from</w:t>
      </w:r>
      <w:r>
        <w:rPr>
          <w:spacing w:val="-4"/>
        </w:rPr>
        <w:t> </w:t>
      </w:r>
      <w:r>
        <w:rPr/>
        <w:t>Czech</w:t>
      </w:r>
      <w:r>
        <w:rPr>
          <w:spacing w:val="-2"/>
        </w:rPr>
        <w:t> </w:t>
      </w:r>
      <w:r>
        <w:rPr/>
        <w:t>annual</w:t>
      </w:r>
      <w:r>
        <w:rPr>
          <w:spacing w:val="-2"/>
        </w:rPr>
        <w:t> </w:t>
      </w:r>
      <w:r>
        <w:rPr/>
        <w:t>reports.</w:t>
      </w:r>
      <w:r>
        <w:rPr>
          <w:spacing w:val="-2"/>
        </w:rPr>
        <w:t> </w:t>
      </w:r>
      <w:r>
        <w:rPr>
          <w:i/>
        </w:rPr>
        <w:t>The</w:t>
      </w:r>
      <w:r>
        <w:rPr>
          <w:i/>
          <w:spacing w:val="-5"/>
        </w:rPr>
        <w:t> </w:t>
      </w:r>
      <w:r>
        <w:rPr>
          <w:i/>
        </w:rPr>
        <w:t>Journal</w:t>
      </w:r>
      <w:r>
        <w:rPr>
          <w:i/>
          <w:spacing w:val="-4"/>
        </w:rPr>
        <w:t> </w:t>
      </w:r>
      <w:r>
        <w:rPr>
          <w:i/>
        </w:rPr>
        <w:t>of</w:t>
      </w:r>
      <w:r>
        <w:rPr>
          <w:i/>
          <w:spacing w:val="-2"/>
        </w:rPr>
        <w:t> </w:t>
      </w:r>
      <w:r>
        <w:rPr>
          <w:i/>
        </w:rPr>
        <w:t>Business, 77</w:t>
      </w:r>
      <w:r>
        <w:rPr/>
        <w:t>(3), 457-491</w:t>
      </w:r>
    </w:p>
    <w:p>
      <w:pPr>
        <w:spacing w:line="360" w:lineRule="auto" w:before="160"/>
        <w:ind w:left="1520" w:right="718" w:hanging="720"/>
        <w:jc w:val="left"/>
        <w:rPr>
          <w:sz w:val="24"/>
        </w:rPr>
      </w:pPr>
      <w:r>
        <w:rPr>
          <w:sz w:val="24"/>
        </w:rPr>
        <w:t>Marquardt,</w:t>
      </w:r>
      <w:r>
        <w:rPr>
          <w:spacing w:val="-3"/>
          <w:sz w:val="24"/>
        </w:rPr>
        <w:t> </w:t>
      </w:r>
      <w:r>
        <w:rPr>
          <w:sz w:val="24"/>
        </w:rPr>
        <w:t>C.</w:t>
      </w:r>
      <w:r>
        <w:rPr>
          <w:spacing w:val="-3"/>
          <w:sz w:val="24"/>
        </w:rPr>
        <w:t> </w:t>
      </w:r>
      <w:r>
        <w:rPr>
          <w:sz w:val="24"/>
        </w:rPr>
        <w:t>A.,</w:t>
      </w:r>
      <w:r>
        <w:rPr>
          <w:spacing w:val="-3"/>
          <w:sz w:val="24"/>
        </w:rPr>
        <w:t> </w:t>
      </w:r>
      <w:r>
        <w:rPr>
          <w:sz w:val="24"/>
        </w:rPr>
        <w:t>&amp;</w:t>
      </w:r>
      <w:r>
        <w:rPr>
          <w:spacing w:val="-3"/>
          <w:sz w:val="24"/>
        </w:rPr>
        <w:t> </w:t>
      </w:r>
      <w:r>
        <w:rPr>
          <w:sz w:val="24"/>
        </w:rPr>
        <w:t>Wiedman,</w:t>
      </w:r>
      <w:r>
        <w:rPr>
          <w:spacing w:val="-3"/>
          <w:sz w:val="24"/>
        </w:rPr>
        <w:t> </w:t>
      </w:r>
      <w:r>
        <w:rPr>
          <w:sz w:val="24"/>
        </w:rPr>
        <w:t>C.</w:t>
      </w:r>
      <w:r>
        <w:rPr>
          <w:spacing w:val="-3"/>
          <w:sz w:val="24"/>
        </w:rPr>
        <w:t> </w:t>
      </w:r>
      <w:r>
        <w:rPr>
          <w:sz w:val="24"/>
        </w:rPr>
        <w:t>I.</w:t>
      </w:r>
      <w:r>
        <w:rPr>
          <w:spacing w:val="-1"/>
          <w:sz w:val="24"/>
        </w:rPr>
        <w:t> </w:t>
      </w:r>
      <w:r>
        <w:rPr>
          <w:sz w:val="24"/>
        </w:rPr>
        <w:t>(2004).</w:t>
      </w:r>
      <w:r>
        <w:rPr>
          <w:spacing w:val="-3"/>
          <w:sz w:val="24"/>
        </w:rPr>
        <w:t> </w:t>
      </w:r>
      <w:r>
        <w:rPr>
          <w:sz w:val="24"/>
        </w:rPr>
        <w:t>The</w:t>
      </w:r>
      <w:r>
        <w:rPr>
          <w:spacing w:val="-2"/>
          <w:sz w:val="24"/>
        </w:rPr>
        <w:t> </w:t>
      </w:r>
      <w:r>
        <w:rPr>
          <w:sz w:val="24"/>
        </w:rPr>
        <w:t>effect</w:t>
      </w:r>
      <w:r>
        <w:rPr>
          <w:spacing w:val="-3"/>
          <w:sz w:val="24"/>
        </w:rPr>
        <w:t> </w:t>
      </w:r>
      <w:r>
        <w:rPr>
          <w:sz w:val="24"/>
        </w:rPr>
        <w:t>of</w:t>
      </w:r>
      <w:r>
        <w:rPr>
          <w:spacing w:val="-2"/>
          <w:sz w:val="24"/>
        </w:rPr>
        <w:t> </w:t>
      </w:r>
      <w:r>
        <w:rPr>
          <w:sz w:val="24"/>
        </w:rPr>
        <w:t>earnings</w:t>
      </w:r>
      <w:r>
        <w:rPr>
          <w:spacing w:val="-3"/>
          <w:sz w:val="24"/>
        </w:rPr>
        <w:t> </w:t>
      </w:r>
      <w:r>
        <w:rPr>
          <w:sz w:val="24"/>
        </w:rPr>
        <w:t>management</w:t>
      </w:r>
      <w:r>
        <w:rPr>
          <w:spacing w:val="-3"/>
          <w:sz w:val="24"/>
        </w:rPr>
        <w:t> </w:t>
      </w:r>
      <w:r>
        <w:rPr>
          <w:sz w:val="24"/>
        </w:rPr>
        <w:t>on</w:t>
      </w:r>
      <w:r>
        <w:rPr>
          <w:spacing w:val="-3"/>
          <w:sz w:val="24"/>
        </w:rPr>
        <w:t> </w:t>
      </w:r>
      <w:r>
        <w:rPr>
          <w:sz w:val="24"/>
        </w:rPr>
        <w:t>the</w:t>
      </w:r>
      <w:r>
        <w:rPr>
          <w:spacing w:val="-3"/>
          <w:sz w:val="24"/>
        </w:rPr>
        <w:t> </w:t>
      </w:r>
      <w:r>
        <w:rPr>
          <w:sz w:val="24"/>
        </w:rPr>
        <w:t>value relevance of accounting information. </w:t>
      </w:r>
      <w:r>
        <w:rPr>
          <w:i/>
          <w:sz w:val="24"/>
        </w:rPr>
        <w:t>Journal of Business Finance and Accounting </w:t>
      </w:r>
      <w:r>
        <w:rPr>
          <w:spacing w:val="-2"/>
          <w:sz w:val="24"/>
        </w:rPr>
        <w:t>31(3/4).</w:t>
      </w:r>
    </w:p>
    <w:p>
      <w:pPr>
        <w:spacing w:line="360" w:lineRule="auto" w:before="160"/>
        <w:ind w:left="1520" w:right="718" w:hanging="720"/>
        <w:jc w:val="left"/>
        <w:rPr>
          <w:sz w:val="24"/>
        </w:rPr>
      </w:pPr>
      <w:r>
        <w:rPr>
          <w:sz w:val="24"/>
        </w:rPr>
        <w:t>McConnell,</w:t>
      </w:r>
      <w:r>
        <w:rPr>
          <w:spacing w:val="-4"/>
          <w:sz w:val="24"/>
        </w:rPr>
        <w:t> </w:t>
      </w:r>
      <w:r>
        <w:rPr>
          <w:sz w:val="24"/>
        </w:rPr>
        <w:t>J.</w:t>
      </w:r>
      <w:r>
        <w:rPr>
          <w:spacing w:val="-4"/>
          <w:sz w:val="24"/>
        </w:rPr>
        <w:t> </w:t>
      </w:r>
      <w:r>
        <w:rPr>
          <w:sz w:val="24"/>
        </w:rPr>
        <w:t>J.,</w:t>
      </w:r>
      <w:r>
        <w:rPr>
          <w:spacing w:val="-4"/>
          <w:sz w:val="24"/>
        </w:rPr>
        <w:t> </w:t>
      </w:r>
      <w:r>
        <w:rPr>
          <w:sz w:val="24"/>
        </w:rPr>
        <w:t>&amp;</w:t>
      </w:r>
      <w:r>
        <w:rPr>
          <w:spacing w:val="-4"/>
          <w:sz w:val="24"/>
        </w:rPr>
        <w:t> </w:t>
      </w:r>
      <w:r>
        <w:rPr>
          <w:sz w:val="24"/>
        </w:rPr>
        <w:t>Servaes,</w:t>
      </w:r>
      <w:r>
        <w:rPr>
          <w:spacing w:val="-4"/>
          <w:sz w:val="24"/>
        </w:rPr>
        <w:t> </w:t>
      </w:r>
      <w:r>
        <w:rPr>
          <w:sz w:val="24"/>
        </w:rPr>
        <w:t>H.</w:t>
      </w:r>
      <w:r>
        <w:rPr>
          <w:spacing w:val="-4"/>
          <w:sz w:val="24"/>
        </w:rPr>
        <w:t> </w:t>
      </w:r>
      <w:r>
        <w:rPr>
          <w:sz w:val="24"/>
        </w:rPr>
        <w:t>(1990).</w:t>
      </w:r>
      <w:r>
        <w:rPr>
          <w:spacing w:val="-4"/>
          <w:sz w:val="24"/>
        </w:rPr>
        <w:t> </w:t>
      </w:r>
      <w:r>
        <w:rPr>
          <w:sz w:val="24"/>
        </w:rPr>
        <w:t>Additional</w:t>
      </w:r>
      <w:r>
        <w:rPr>
          <w:spacing w:val="-4"/>
          <w:sz w:val="24"/>
        </w:rPr>
        <w:t> </w:t>
      </w:r>
      <w:r>
        <w:rPr>
          <w:sz w:val="24"/>
        </w:rPr>
        <w:t>evidence</w:t>
      </w:r>
      <w:r>
        <w:rPr>
          <w:spacing w:val="-5"/>
          <w:sz w:val="24"/>
        </w:rPr>
        <w:t> </w:t>
      </w:r>
      <w:r>
        <w:rPr>
          <w:sz w:val="24"/>
        </w:rPr>
        <w:t>on</w:t>
      </w:r>
      <w:r>
        <w:rPr>
          <w:spacing w:val="-2"/>
          <w:sz w:val="24"/>
        </w:rPr>
        <w:t> </w:t>
      </w:r>
      <w:r>
        <w:rPr>
          <w:sz w:val="24"/>
        </w:rPr>
        <w:t>equity</w:t>
      </w:r>
      <w:r>
        <w:rPr>
          <w:spacing w:val="-4"/>
          <w:sz w:val="24"/>
        </w:rPr>
        <w:t> </w:t>
      </w:r>
      <w:r>
        <w:rPr>
          <w:sz w:val="24"/>
        </w:rPr>
        <w:t>ownership</w:t>
      </w:r>
      <w:r>
        <w:rPr>
          <w:spacing w:val="-4"/>
          <w:sz w:val="24"/>
        </w:rPr>
        <w:t> </w:t>
      </w:r>
      <w:r>
        <w:rPr>
          <w:sz w:val="24"/>
        </w:rPr>
        <w:t>and corporate value. </w:t>
      </w:r>
      <w:r>
        <w:rPr>
          <w:i/>
          <w:sz w:val="24"/>
        </w:rPr>
        <w:t>Journal of Financial Economics, </w:t>
      </w:r>
      <w:r>
        <w:rPr>
          <w:sz w:val="24"/>
        </w:rPr>
        <w:t>27(2), 595-612.</w:t>
      </w:r>
    </w:p>
    <w:p>
      <w:pPr>
        <w:spacing w:after="0" w:line="360" w:lineRule="auto"/>
        <w:jc w:val="left"/>
        <w:rPr>
          <w:sz w:val="24"/>
        </w:rPr>
        <w:sectPr>
          <w:pgSz w:w="11910" w:h="16840"/>
          <w:pgMar w:header="0" w:footer="1454" w:top="1360" w:bottom="1680" w:left="640" w:right="720"/>
        </w:sectPr>
      </w:pPr>
    </w:p>
    <w:p>
      <w:pPr>
        <w:pStyle w:val="BodyText"/>
        <w:spacing w:line="360" w:lineRule="auto" w:before="61"/>
        <w:ind w:left="1520" w:hanging="720"/>
      </w:pPr>
      <w:r>
        <w:rPr/>
        <w:t>McNichols,</w:t>
      </w:r>
      <w:r>
        <w:rPr>
          <w:spacing w:val="-3"/>
        </w:rPr>
        <w:t> </w:t>
      </w:r>
      <w:r>
        <w:rPr/>
        <w:t>F.</w:t>
      </w:r>
      <w:r>
        <w:rPr>
          <w:spacing w:val="-3"/>
        </w:rPr>
        <w:t> </w:t>
      </w:r>
      <w:r>
        <w:rPr/>
        <w:t>(2002).</w:t>
      </w:r>
      <w:r>
        <w:rPr>
          <w:spacing w:val="-3"/>
        </w:rPr>
        <w:t> </w:t>
      </w:r>
      <w:r>
        <w:rPr/>
        <w:t>Discussion</w:t>
      </w:r>
      <w:r>
        <w:rPr>
          <w:spacing w:val="-3"/>
        </w:rPr>
        <w:t> </w:t>
      </w:r>
      <w:r>
        <w:rPr/>
        <w:t>of</w:t>
      </w:r>
      <w:r>
        <w:rPr>
          <w:spacing w:val="-4"/>
        </w:rPr>
        <w:t> </w:t>
      </w:r>
      <w:r>
        <w:rPr/>
        <w:t>the</w:t>
      </w:r>
      <w:r>
        <w:rPr>
          <w:spacing w:val="-3"/>
        </w:rPr>
        <w:t> </w:t>
      </w:r>
      <w:r>
        <w:rPr/>
        <w:t>Quality</w:t>
      </w:r>
      <w:r>
        <w:rPr>
          <w:spacing w:val="-3"/>
        </w:rPr>
        <w:t> </w:t>
      </w:r>
      <w:r>
        <w:rPr/>
        <w:t>of</w:t>
      </w:r>
      <w:r>
        <w:rPr>
          <w:spacing w:val="-3"/>
        </w:rPr>
        <w:t> </w:t>
      </w:r>
      <w:r>
        <w:rPr/>
        <w:t>accruals</w:t>
      </w:r>
      <w:r>
        <w:rPr>
          <w:spacing w:val="-3"/>
        </w:rPr>
        <w:t> </w:t>
      </w:r>
      <w:r>
        <w:rPr/>
        <w:t>and</w:t>
      </w:r>
      <w:r>
        <w:rPr>
          <w:spacing w:val="-2"/>
        </w:rPr>
        <w:t> </w:t>
      </w:r>
      <w:r>
        <w:rPr/>
        <w:t>earnings:</w:t>
      </w:r>
      <w:r>
        <w:rPr>
          <w:spacing w:val="-1"/>
        </w:rPr>
        <w:t> </w:t>
      </w:r>
      <w:r>
        <w:rPr/>
        <w:t>The</w:t>
      </w:r>
      <w:r>
        <w:rPr>
          <w:spacing w:val="-5"/>
        </w:rPr>
        <w:t> </w:t>
      </w:r>
      <w:r>
        <w:rPr/>
        <w:t>role</w:t>
      </w:r>
      <w:r>
        <w:rPr>
          <w:spacing w:val="-5"/>
        </w:rPr>
        <w:t> </w:t>
      </w:r>
      <w:r>
        <w:rPr/>
        <w:t>of</w:t>
      </w:r>
      <w:r>
        <w:rPr>
          <w:spacing w:val="-2"/>
        </w:rPr>
        <w:t> </w:t>
      </w:r>
      <w:r>
        <w:rPr/>
        <w:t>accrual estimation errors. </w:t>
      </w:r>
      <w:r>
        <w:rPr>
          <w:i/>
        </w:rPr>
        <w:t>The Accounting Review</w:t>
      </w:r>
      <w:r>
        <w:rPr/>
        <w:t>, 77, 61-69.</w:t>
      </w:r>
    </w:p>
    <w:p>
      <w:pPr>
        <w:spacing w:line="360" w:lineRule="auto" w:before="199"/>
        <w:ind w:left="1520" w:right="767" w:hanging="720"/>
        <w:jc w:val="left"/>
        <w:rPr>
          <w:sz w:val="24"/>
        </w:rPr>
      </w:pPr>
      <w:r>
        <w:rPr>
          <w:sz w:val="24"/>
        </w:rPr>
        <w:t>Mehmet,</w:t>
      </w:r>
      <w:r>
        <w:rPr>
          <w:spacing w:val="-3"/>
          <w:sz w:val="24"/>
        </w:rPr>
        <w:t> </w:t>
      </w:r>
      <w:r>
        <w:rPr>
          <w:sz w:val="24"/>
        </w:rPr>
        <w:t>A.,</w:t>
      </w:r>
      <w:r>
        <w:rPr>
          <w:spacing w:val="-3"/>
          <w:sz w:val="24"/>
        </w:rPr>
        <w:t> </w:t>
      </w:r>
      <w:r>
        <w:rPr>
          <w:sz w:val="24"/>
        </w:rPr>
        <w:t>Suleyman,</w:t>
      </w:r>
      <w:r>
        <w:rPr>
          <w:spacing w:val="-2"/>
          <w:sz w:val="24"/>
        </w:rPr>
        <w:t> </w:t>
      </w:r>
      <w:r>
        <w:rPr>
          <w:sz w:val="24"/>
        </w:rPr>
        <w:t>I.</w:t>
      </w:r>
      <w:r>
        <w:rPr>
          <w:spacing w:val="-3"/>
          <w:sz w:val="24"/>
        </w:rPr>
        <w:t> </w:t>
      </w:r>
      <w:r>
        <w:rPr>
          <w:sz w:val="24"/>
        </w:rPr>
        <w:t>&amp;</w:t>
      </w:r>
      <w:r>
        <w:rPr>
          <w:spacing w:val="-3"/>
          <w:sz w:val="24"/>
        </w:rPr>
        <w:t> </w:t>
      </w:r>
      <w:r>
        <w:rPr>
          <w:sz w:val="24"/>
        </w:rPr>
        <w:t>Mustafa,</w:t>
      </w:r>
      <w:r>
        <w:rPr>
          <w:spacing w:val="-3"/>
          <w:sz w:val="24"/>
        </w:rPr>
        <w:t> </w:t>
      </w:r>
      <w:r>
        <w:rPr>
          <w:sz w:val="24"/>
        </w:rPr>
        <w:t>S.</w:t>
      </w:r>
      <w:r>
        <w:rPr>
          <w:spacing w:val="-3"/>
          <w:sz w:val="24"/>
        </w:rPr>
        <w:t> </w:t>
      </w:r>
      <w:r>
        <w:rPr>
          <w:sz w:val="24"/>
        </w:rPr>
        <w:t>(2014).</w:t>
      </w:r>
      <w:r>
        <w:rPr>
          <w:spacing w:val="-3"/>
          <w:sz w:val="24"/>
        </w:rPr>
        <w:t> </w:t>
      </w:r>
      <w:r>
        <w:rPr>
          <w:sz w:val="24"/>
        </w:rPr>
        <w:t>The</w:t>
      </w:r>
      <w:r>
        <w:rPr>
          <w:spacing w:val="-4"/>
          <w:sz w:val="24"/>
        </w:rPr>
        <w:t> </w:t>
      </w:r>
      <w:r>
        <w:rPr>
          <w:sz w:val="24"/>
        </w:rPr>
        <w:t>effects</w:t>
      </w:r>
      <w:r>
        <w:rPr>
          <w:spacing w:val="-3"/>
          <w:sz w:val="24"/>
        </w:rPr>
        <w:t> </w:t>
      </w:r>
      <w:r>
        <w:rPr>
          <w:sz w:val="24"/>
        </w:rPr>
        <w:t>of</w:t>
      </w:r>
      <w:r>
        <w:rPr>
          <w:spacing w:val="-1"/>
          <w:sz w:val="24"/>
        </w:rPr>
        <w:t> </w:t>
      </w:r>
      <w:r>
        <w:rPr>
          <w:sz w:val="24"/>
        </w:rPr>
        <w:t>corporate</w:t>
      </w:r>
      <w:r>
        <w:rPr>
          <w:spacing w:val="-3"/>
          <w:sz w:val="24"/>
        </w:rPr>
        <w:t> </w:t>
      </w:r>
      <w:r>
        <w:rPr>
          <w:sz w:val="24"/>
        </w:rPr>
        <w:t>ownership</w:t>
      </w:r>
      <w:r>
        <w:rPr>
          <w:spacing w:val="-3"/>
          <w:sz w:val="24"/>
        </w:rPr>
        <w:t> </w:t>
      </w:r>
      <w:r>
        <w:rPr>
          <w:sz w:val="24"/>
        </w:rPr>
        <w:t>structure and board size on earnings management: Evidence from Turkey. </w:t>
      </w:r>
      <w:r>
        <w:rPr>
          <w:i/>
          <w:sz w:val="24"/>
        </w:rPr>
        <w:t>International Journal of Business and Management</w:t>
      </w:r>
      <w:r>
        <w:rPr>
          <w:sz w:val="24"/>
        </w:rPr>
        <w:t>, 9(12), 123-132.</w:t>
      </w:r>
    </w:p>
    <w:p>
      <w:pPr>
        <w:pStyle w:val="BodyText"/>
        <w:spacing w:before="160"/>
      </w:pPr>
      <w:r>
        <w:rPr/>
        <w:t>Mehran,</w:t>
      </w:r>
      <w:r>
        <w:rPr>
          <w:spacing w:val="-4"/>
        </w:rPr>
        <w:t> </w:t>
      </w:r>
      <w:r>
        <w:rPr/>
        <w:t>H. (1995).</w:t>
      </w:r>
      <w:r>
        <w:rPr>
          <w:spacing w:val="-1"/>
        </w:rPr>
        <w:t> </w:t>
      </w:r>
      <w:r>
        <w:rPr/>
        <w:t>Executive</w:t>
      </w:r>
      <w:r>
        <w:rPr>
          <w:spacing w:val="-3"/>
        </w:rPr>
        <w:t> </w:t>
      </w:r>
      <w:r>
        <w:rPr/>
        <w:t>compensation</w:t>
      </w:r>
      <w:r>
        <w:rPr>
          <w:spacing w:val="-1"/>
        </w:rPr>
        <w:t> </w:t>
      </w:r>
      <w:r>
        <w:rPr/>
        <w:t>structure,</w:t>
      </w:r>
      <w:r>
        <w:rPr>
          <w:spacing w:val="-1"/>
        </w:rPr>
        <w:t> </w:t>
      </w:r>
      <w:r>
        <w:rPr/>
        <w:t>ownership and</w:t>
      </w:r>
      <w:r>
        <w:rPr>
          <w:spacing w:val="-1"/>
        </w:rPr>
        <w:t> </w:t>
      </w:r>
      <w:r>
        <w:rPr/>
        <w:t>firm</w:t>
      </w:r>
      <w:r>
        <w:rPr>
          <w:spacing w:val="1"/>
        </w:rPr>
        <w:t> </w:t>
      </w:r>
      <w:r>
        <w:rPr>
          <w:spacing w:val="-2"/>
        </w:rPr>
        <w:t>performance,</w:t>
      </w:r>
    </w:p>
    <w:p>
      <w:pPr>
        <w:spacing w:before="139"/>
        <w:ind w:left="1520" w:right="0" w:firstLine="0"/>
        <w:jc w:val="left"/>
        <w:rPr>
          <w:sz w:val="24"/>
        </w:rPr>
      </w:pPr>
      <w:r>
        <w:rPr>
          <w:i/>
          <w:sz w:val="24"/>
        </w:rPr>
        <w:t>Journal</w:t>
      </w:r>
      <w:r>
        <w:rPr>
          <w:i/>
          <w:spacing w:val="-2"/>
          <w:sz w:val="24"/>
        </w:rPr>
        <w:t> </w:t>
      </w:r>
      <w:r>
        <w:rPr>
          <w:i/>
          <w:sz w:val="24"/>
        </w:rPr>
        <w:t>of</w:t>
      </w:r>
      <w:r>
        <w:rPr>
          <w:i/>
          <w:spacing w:val="-1"/>
          <w:sz w:val="24"/>
        </w:rPr>
        <w:t> </w:t>
      </w:r>
      <w:r>
        <w:rPr>
          <w:i/>
          <w:sz w:val="24"/>
        </w:rPr>
        <w:t>Financial</w:t>
      </w:r>
      <w:r>
        <w:rPr>
          <w:i/>
          <w:spacing w:val="-1"/>
          <w:sz w:val="24"/>
        </w:rPr>
        <w:t> </w:t>
      </w:r>
      <w:r>
        <w:rPr>
          <w:i/>
          <w:sz w:val="24"/>
        </w:rPr>
        <w:t>Economics </w:t>
      </w:r>
      <w:r>
        <w:rPr>
          <w:sz w:val="24"/>
        </w:rPr>
        <w:t>38,</w:t>
      </w:r>
      <w:r>
        <w:rPr>
          <w:spacing w:val="-1"/>
          <w:sz w:val="24"/>
        </w:rPr>
        <w:t> </w:t>
      </w:r>
      <w:r>
        <w:rPr>
          <w:sz w:val="24"/>
        </w:rPr>
        <w:t>163-</w:t>
      </w:r>
      <w:r>
        <w:rPr>
          <w:spacing w:val="-4"/>
          <w:sz w:val="24"/>
        </w:rPr>
        <w:t>184.</w:t>
      </w:r>
    </w:p>
    <w:p>
      <w:pPr>
        <w:pStyle w:val="BodyText"/>
        <w:spacing w:before="63"/>
        <w:ind w:left="0"/>
      </w:pPr>
    </w:p>
    <w:p>
      <w:pPr>
        <w:pStyle w:val="BodyText"/>
        <w:spacing w:line="360" w:lineRule="auto"/>
        <w:ind w:left="1520" w:right="718" w:hanging="720"/>
      </w:pPr>
      <w:r>
        <w:rPr/>
        <w:t>Meynhardt, T., &amp; Gomez, P. (2019). Building blocks for alternative four-dimensional pyramids</w:t>
      </w:r>
      <w:r>
        <w:rPr>
          <w:spacing w:val="-4"/>
        </w:rPr>
        <w:t> </w:t>
      </w:r>
      <w:r>
        <w:rPr/>
        <w:t>of</w:t>
      </w:r>
      <w:r>
        <w:rPr>
          <w:spacing w:val="-4"/>
        </w:rPr>
        <w:t> </w:t>
      </w:r>
      <w:r>
        <w:rPr/>
        <w:t>corporate</w:t>
      </w:r>
      <w:r>
        <w:rPr>
          <w:spacing w:val="-4"/>
        </w:rPr>
        <w:t> </w:t>
      </w:r>
      <w:r>
        <w:rPr/>
        <w:t>social</w:t>
      </w:r>
      <w:r>
        <w:rPr>
          <w:spacing w:val="-4"/>
        </w:rPr>
        <w:t> </w:t>
      </w:r>
      <w:r>
        <w:rPr/>
        <w:t>responsibilities.</w:t>
      </w:r>
      <w:r>
        <w:rPr>
          <w:spacing w:val="-2"/>
        </w:rPr>
        <w:t> </w:t>
      </w:r>
      <w:r>
        <w:rPr>
          <w:i/>
        </w:rPr>
        <w:t>Business</w:t>
      </w:r>
      <w:r>
        <w:rPr>
          <w:i/>
          <w:spacing w:val="-4"/>
        </w:rPr>
        <w:t> </w:t>
      </w:r>
      <w:r>
        <w:rPr>
          <w:i/>
        </w:rPr>
        <w:t>&amp;</w:t>
      </w:r>
      <w:r>
        <w:rPr>
          <w:i/>
          <w:spacing w:val="-4"/>
        </w:rPr>
        <w:t> </w:t>
      </w:r>
      <w:r>
        <w:rPr>
          <w:i/>
        </w:rPr>
        <w:t>Society,</w:t>
      </w:r>
      <w:r>
        <w:rPr>
          <w:i/>
          <w:spacing w:val="-4"/>
        </w:rPr>
        <w:t> </w:t>
      </w:r>
      <w:r>
        <w:rPr>
          <w:i/>
        </w:rPr>
        <w:t>58</w:t>
      </w:r>
      <w:r>
        <w:rPr/>
        <w:t>(2),</w:t>
      </w:r>
      <w:r>
        <w:rPr>
          <w:spacing w:val="-4"/>
        </w:rPr>
        <w:t> </w:t>
      </w:r>
      <w:r>
        <w:rPr/>
        <w:t>404–438.</w:t>
      </w:r>
    </w:p>
    <w:p>
      <w:pPr>
        <w:spacing w:line="360" w:lineRule="auto" w:before="199"/>
        <w:ind w:left="1520" w:right="889" w:hanging="720"/>
        <w:jc w:val="left"/>
        <w:rPr>
          <w:sz w:val="24"/>
        </w:rPr>
      </w:pPr>
      <w:r>
        <w:rPr>
          <w:sz w:val="24"/>
        </w:rPr>
        <w:t>Morck,</w:t>
      </w:r>
      <w:r>
        <w:rPr>
          <w:spacing w:val="-4"/>
          <w:sz w:val="24"/>
        </w:rPr>
        <w:t> </w:t>
      </w:r>
      <w:r>
        <w:rPr>
          <w:sz w:val="24"/>
        </w:rPr>
        <w:t>R.,</w:t>
      </w:r>
      <w:r>
        <w:rPr>
          <w:spacing w:val="-4"/>
          <w:sz w:val="24"/>
        </w:rPr>
        <w:t> </w:t>
      </w:r>
      <w:r>
        <w:rPr>
          <w:sz w:val="24"/>
        </w:rPr>
        <w:t>Shleifer,</w:t>
      </w:r>
      <w:r>
        <w:rPr>
          <w:spacing w:val="-4"/>
          <w:sz w:val="24"/>
        </w:rPr>
        <w:t> </w:t>
      </w:r>
      <w:r>
        <w:rPr>
          <w:sz w:val="24"/>
        </w:rPr>
        <w:t>A.</w:t>
      </w:r>
      <w:r>
        <w:rPr>
          <w:spacing w:val="-3"/>
          <w:sz w:val="24"/>
        </w:rPr>
        <w:t> </w:t>
      </w:r>
      <w:r>
        <w:rPr>
          <w:sz w:val="24"/>
        </w:rPr>
        <w:t>&amp;Vishny,</w:t>
      </w:r>
      <w:r>
        <w:rPr>
          <w:spacing w:val="-4"/>
          <w:sz w:val="24"/>
        </w:rPr>
        <w:t> </w:t>
      </w:r>
      <w:r>
        <w:rPr>
          <w:sz w:val="24"/>
        </w:rPr>
        <w:t>R.</w:t>
      </w:r>
      <w:r>
        <w:rPr>
          <w:spacing w:val="-4"/>
          <w:sz w:val="24"/>
        </w:rPr>
        <w:t> </w:t>
      </w:r>
      <w:r>
        <w:rPr>
          <w:sz w:val="24"/>
        </w:rPr>
        <w:t>W.</w:t>
      </w:r>
      <w:r>
        <w:rPr>
          <w:spacing w:val="-4"/>
          <w:sz w:val="24"/>
        </w:rPr>
        <w:t> </w:t>
      </w:r>
      <w:r>
        <w:rPr>
          <w:sz w:val="24"/>
        </w:rPr>
        <w:t>(1988).</w:t>
      </w:r>
      <w:r>
        <w:rPr>
          <w:spacing w:val="-4"/>
          <w:sz w:val="24"/>
        </w:rPr>
        <w:t> </w:t>
      </w:r>
      <w:r>
        <w:rPr>
          <w:sz w:val="24"/>
        </w:rPr>
        <w:t>Management</w:t>
      </w:r>
      <w:r>
        <w:rPr>
          <w:spacing w:val="-4"/>
          <w:sz w:val="24"/>
        </w:rPr>
        <w:t> </w:t>
      </w:r>
      <w:r>
        <w:rPr>
          <w:sz w:val="24"/>
        </w:rPr>
        <w:t>ownership</w:t>
      </w:r>
      <w:r>
        <w:rPr>
          <w:spacing w:val="-3"/>
          <w:sz w:val="24"/>
        </w:rPr>
        <w:t> </w:t>
      </w:r>
      <w:r>
        <w:rPr>
          <w:sz w:val="24"/>
        </w:rPr>
        <w:t>and</w:t>
      </w:r>
      <w:r>
        <w:rPr>
          <w:spacing w:val="-4"/>
          <w:sz w:val="24"/>
        </w:rPr>
        <w:t> </w:t>
      </w:r>
      <w:r>
        <w:rPr>
          <w:sz w:val="24"/>
        </w:rPr>
        <w:t>market valuation. </w:t>
      </w:r>
      <w:r>
        <w:rPr>
          <w:i/>
          <w:sz w:val="24"/>
        </w:rPr>
        <w:t>Journal of Financial Economics</w:t>
      </w:r>
      <w:r>
        <w:rPr>
          <w:sz w:val="24"/>
        </w:rPr>
        <w:t>, 20(1), 293-315.</w:t>
      </w:r>
    </w:p>
    <w:p>
      <w:pPr>
        <w:pStyle w:val="BodyText"/>
        <w:spacing w:line="360" w:lineRule="auto" w:before="161"/>
        <w:ind w:left="1520" w:right="889" w:hanging="720"/>
      </w:pPr>
      <w:r>
        <w:rPr/>
        <w:t>Morey, M., Gottesman, A., Baker, E., &amp;Godridge, B. (2008). Does better corporate governanceresult</w:t>
      </w:r>
      <w:r>
        <w:rPr>
          <w:spacing w:val="-5"/>
        </w:rPr>
        <w:t> </w:t>
      </w:r>
      <w:r>
        <w:rPr/>
        <w:t>in</w:t>
      </w:r>
      <w:r>
        <w:rPr>
          <w:spacing w:val="-5"/>
        </w:rPr>
        <w:t> </w:t>
      </w:r>
      <w:r>
        <w:rPr/>
        <w:t>higher</w:t>
      </w:r>
      <w:r>
        <w:rPr>
          <w:spacing w:val="-5"/>
        </w:rPr>
        <w:t> </w:t>
      </w:r>
      <w:r>
        <w:rPr/>
        <w:t>valuations</w:t>
      </w:r>
      <w:r>
        <w:rPr>
          <w:spacing w:val="-5"/>
        </w:rPr>
        <w:t> </w:t>
      </w:r>
      <w:r>
        <w:rPr/>
        <w:t>in</w:t>
      </w:r>
      <w:r>
        <w:rPr>
          <w:spacing w:val="-5"/>
        </w:rPr>
        <w:t> </w:t>
      </w:r>
      <w:r>
        <w:rPr/>
        <w:t>emerging</w:t>
      </w:r>
      <w:r>
        <w:rPr>
          <w:spacing w:val="-3"/>
        </w:rPr>
        <w:t> </w:t>
      </w:r>
      <w:r>
        <w:rPr/>
        <w:t>markets?</w:t>
      </w:r>
      <w:r>
        <w:rPr>
          <w:spacing w:val="-5"/>
        </w:rPr>
        <w:t> </w:t>
      </w:r>
      <w:r>
        <w:rPr/>
        <w:t>Another</w:t>
      </w:r>
      <w:r>
        <w:rPr>
          <w:spacing w:val="-5"/>
        </w:rPr>
        <w:t> </w:t>
      </w:r>
      <w:r>
        <w:rPr/>
        <w:t>examination using a new data set”. </w:t>
      </w:r>
      <w:r>
        <w:rPr>
          <w:i/>
        </w:rPr>
        <w:t>Journal of Banking &amp; Finance</w:t>
      </w:r>
      <w:r>
        <w:rPr/>
        <w:t>, doi: 10. 1016/j.jbankfin.</w:t>
      </w:r>
    </w:p>
    <w:p>
      <w:pPr>
        <w:pStyle w:val="BodyText"/>
        <w:spacing w:line="275" w:lineRule="exact"/>
        <w:ind w:left="1520"/>
      </w:pPr>
      <w:r>
        <w:rPr>
          <w:spacing w:val="-2"/>
        </w:rPr>
        <w:t>2008.07.017</w:t>
      </w:r>
    </w:p>
    <w:p>
      <w:pPr>
        <w:pStyle w:val="BodyText"/>
        <w:spacing w:before="62"/>
        <w:ind w:left="0"/>
      </w:pPr>
    </w:p>
    <w:p>
      <w:pPr>
        <w:pStyle w:val="BodyText"/>
        <w:spacing w:line="360" w:lineRule="auto" w:before="1"/>
        <w:ind w:left="1520" w:right="718" w:hanging="720"/>
      </w:pPr>
      <w:r>
        <w:rPr/>
        <w:t>Namazi.</w:t>
      </w:r>
      <w:r>
        <w:rPr>
          <w:spacing w:val="-3"/>
        </w:rPr>
        <w:t> </w:t>
      </w:r>
      <w:r>
        <w:rPr/>
        <w:t>M,</w:t>
      </w:r>
      <w:r>
        <w:rPr>
          <w:spacing w:val="-3"/>
        </w:rPr>
        <w:t> </w:t>
      </w:r>
      <w:r>
        <w:rPr/>
        <w:t>&amp;</w:t>
      </w:r>
      <w:r>
        <w:rPr>
          <w:spacing w:val="-3"/>
        </w:rPr>
        <w:t> </w:t>
      </w:r>
      <w:r>
        <w:rPr/>
        <w:t>Kermani.</w:t>
      </w:r>
      <w:r>
        <w:rPr>
          <w:spacing w:val="-1"/>
        </w:rPr>
        <w:t> </w:t>
      </w:r>
      <w:r>
        <w:rPr/>
        <w:t>A,</w:t>
      </w:r>
      <w:r>
        <w:rPr>
          <w:spacing w:val="-3"/>
        </w:rPr>
        <w:t> </w:t>
      </w:r>
      <w:r>
        <w:rPr/>
        <w:t>(2008).</w:t>
      </w:r>
      <w:r>
        <w:rPr>
          <w:spacing w:val="-3"/>
        </w:rPr>
        <w:t> </w:t>
      </w:r>
      <w:r>
        <w:rPr/>
        <w:t>The</w:t>
      </w:r>
      <w:r>
        <w:rPr>
          <w:spacing w:val="-3"/>
        </w:rPr>
        <w:t> </w:t>
      </w:r>
      <w:r>
        <w:rPr/>
        <w:t>effect</w:t>
      </w:r>
      <w:r>
        <w:rPr>
          <w:spacing w:val="-3"/>
        </w:rPr>
        <w:t> </w:t>
      </w:r>
      <w:r>
        <w:rPr/>
        <w:t>of</w:t>
      </w:r>
      <w:r>
        <w:rPr>
          <w:spacing w:val="-2"/>
        </w:rPr>
        <w:t> </w:t>
      </w:r>
      <w:r>
        <w:rPr/>
        <w:t>ownership</w:t>
      </w:r>
      <w:r>
        <w:rPr>
          <w:spacing w:val="-3"/>
        </w:rPr>
        <w:t> </w:t>
      </w:r>
      <w:r>
        <w:rPr/>
        <w:t>structure</w:t>
      </w:r>
      <w:r>
        <w:rPr>
          <w:spacing w:val="-4"/>
        </w:rPr>
        <w:t> </w:t>
      </w:r>
      <w:r>
        <w:rPr/>
        <w:t>on</w:t>
      </w:r>
      <w:r>
        <w:rPr>
          <w:spacing w:val="-3"/>
        </w:rPr>
        <w:t> </w:t>
      </w:r>
      <w:r>
        <w:rPr/>
        <w:t>the</w:t>
      </w:r>
      <w:r>
        <w:rPr>
          <w:spacing w:val="-3"/>
        </w:rPr>
        <w:t> </w:t>
      </w:r>
      <w:r>
        <w:rPr/>
        <w:t>performance</w:t>
      </w:r>
      <w:r>
        <w:rPr>
          <w:spacing w:val="-4"/>
        </w:rPr>
        <w:t> </w:t>
      </w:r>
      <w:r>
        <w:rPr/>
        <w:t>of accepted companies in Tehran stock Exchange. </w:t>
      </w:r>
      <w:r>
        <w:rPr>
          <w:i/>
        </w:rPr>
        <w:t>Auditing Review Journal </w:t>
      </w:r>
      <w:r>
        <w:rPr/>
        <w:t>,8 Iran.</w:t>
      </w:r>
    </w:p>
    <w:p>
      <w:pPr>
        <w:pStyle w:val="BodyText"/>
        <w:spacing w:line="360" w:lineRule="auto" w:before="199"/>
        <w:ind w:left="1520" w:right="718" w:hanging="720"/>
      </w:pPr>
      <w:r>
        <w:rPr/>
        <w:t>Nazli</w:t>
      </w:r>
      <w:r>
        <w:rPr>
          <w:spacing w:val="-3"/>
        </w:rPr>
        <w:t> </w:t>
      </w:r>
      <w:r>
        <w:rPr/>
        <w:t>A.</w:t>
      </w:r>
      <w:r>
        <w:rPr>
          <w:spacing w:val="-3"/>
        </w:rPr>
        <w:t> </w:t>
      </w:r>
      <w:r>
        <w:rPr/>
        <w:t>&amp;</w:t>
      </w:r>
      <w:r>
        <w:rPr>
          <w:spacing w:val="-3"/>
        </w:rPr>
        <w:t> </w:t>
      </w:r>
      <w:r>
        <w:rPr/>
        <w:t>Ghazali,</w:t>
      </w:r>
      <w:r>
        <w:rPr>
          <w:spacing w:val="-3"/>
        </w:rPr>
        <w:t> </w:t>
      </w:r>
      <w:r>
        <w:rPr/>
        <w:t>M.</w:t>
      </w:r>
      <w:r>
        <w:rPr>
          <w:spacing w:val="-3"/>
        </w:rPr>
        <w:t> </w:t>
      </w:r>
      <w:r>
        <w:rPr/>
        <w:t>(2007).</w:t>
      </w:r>
      <w:r>
        <w:rPr>
          <w:spacing w:val="-3"/>
        </w:rPr>
        <w:t> </w:t>
      </w:r>
      <w:r>
        <w:rPr/>
        <w:t>Ownership</w:t>
      </w:r>
      <w:r>
        <w:rPr>
          <w:spacing w:val="-2"/>
        </w:rPr>
        <w:t> </w:t>
      </w:r>
      <w:r>
        <w:rPr/>
        <w:t>structure</w:t>
      </w:r>
      <w:r>
        <w:rPr>
          <w:spacing w:val="-5"/>
        </w:rPr>
        <w:t> </w:t>
      </w:r>
      <w:r>
        <w:rPr/>
        <w:t>and</w:t>
      </w:r>
      <w:r>
        <w:rPr>
          <w:spacing w:val="-3"/>
        </w:rPr>
        <w:t> </w:t>
      </w:r>
      <w:r>
        <w:rPr/>
        <w:t>corporate</w:t>
      </w:r>
      <w:r>
        <w:rPr>
          <w:spacing w:val="-4"/>
        </w:rPr>
        <w:t> </w:t>
      </w:r>
      <w:r>
        <w:rPr/>
        <w:t>social</w:t>
      </w:r>
      <w:r>
        <w:rPr>
          <w:spacing w:val="-3"/>
        </w:rPr>
        <w:t> </w:t>
      </w:r>
      <w:r>
        <w:rPr/>
        <w:t>responsibility disclosure: some Malaysian evidence. </w:t>
      </w:r>
      <w:r>
        <w:rPr>
          <w:i/>
        </w:rPr>
        <w:t>Corporate Governance, 7</w:t>
      </w:r>
      <w:r>
        <w:rPr/>
        <w:t>(3), 251-266</w:t>
      </w:r>
    </w:p>
    <w:p>
      <w:pPr>
        <w:spacing w:line="360" w:lineRule="auto" w:before="161"/>
        <w:ind w:left="1520" w:right="718" w:hanging="720"/>
        <w:jc w:val="left"/>
        <w:rPr>
          <w:sz w:val="24"/>
        </w:rPr>
      </w:pPr>
      <w:r>
        <w:rPr>
          <w:sz w:val="24"/>
        </w:rPr>
        <w:t>Nguyen,</w:t>
      </w:r>
      <w:r>
        <w:rPr>
          <w:spacing w:val="-4"/>
          <w:sz w:val="24"/>
        </w:rPr>
        <w:t> </w:t>
      </w:r>
      <w:r>
        <w:rPr>
          <w:sz w:val="24"/>
        </w:rPr>
        <w:t>N.</w:t>
      </w:r>
      <w:r>
        <w:rPr>
          <w:spacing w:val="-4"/>
          <w:sz w:val="24"/>
        </w:rPr>
        <w:t> </w:t>
      </w:r>
      <w:r>
        <w:rPr>
          <w:sz w:val="24"/>
        </w:rPr>
        <w:t>V.,</w:t>
      </w:r>
      <w:r>
        <w:rPr>
          <w:spacing w:val="-4"/>
          <w:sz w:val="24"/>
        </w:rPr>
        <w:t> </w:t>
      </w:r>
      <w:r>
        <w:rPr>
          <w:sz w:val="24"/>
        </w:rPr>
        <w:t>Hoang,</w:t>
      </w:r>
      <w:r>
        <w:rPr>
          <w:spacing w:val="-2"/>
          <w:sz w:val="24"/>
        </w:rPr>
        <w:t> </w:t>
      </w:r>
      <w:r>
        <w:rPr>
          <w:sz w:val="24"/>
        </w:rPr>
        <w:t>Q.</w:t>
      </w:r>
      <w:r>
        <w:rPr>
          <w:spacing w:val="-4"/>
          <w:sz w:val="24"/>
        </w:rPr>
        <w:t> </w:t>
      </w:r>
      <w:r>
        <w:rPr>
          <w:sz w:val="24"/>
        </w:rPr>
        <w:t>X.,</w:t>
      </w:r>
      <w:r>
        <w:rPr>
          <w:spacing w:val="-4"/>
          <w:sz w:val="24"/>
        </w:rPr>
        <w:t> </w:t>
      </w:r>
      <w:r>
        <w:rPr>
          <w:sz w:val="24"/>
        </w:rPr>
        <w:t>&amp;Biger,</w:t>
      </w:r>
      <w:r>
        <w:rPr>
          <w:spacing w:val="-4"/>
          <w:sz w:val="24"/>
        </w:rPr>
        <w:t> </w:t>
      </w:r>
      <w:r>
        <w:rPr>
          <w:sz w:val="24"/>
        </w:rPr>
        <w:t>N.</w:t>
      </w:r>
      <w:r>
        <w:rPr>
          <w:spacing w:val="-4"/>
          <w:sz w:val="24"/>
        </w:rPr>
        <w:t> </w:t>
      </w:r>
      <w:r>
        <w:rPr>
          <w:sz w:val="24"/>
        </w:rPr>
        <w:t>(2008).</w:t>
      </w:r>
      <w:r>
        <w:rPr>
          <w:spacing w:val="-4"/>
          <w:sz w:val="24"/>
        </w:rPr>
        <w:t> </w:t>
      </w:r>
      <w:r>
        <w:rPr>
          <w:sz w:val="24"/>
        </w:rPr>
        <w:t>The</w:t>
      </w:r>
      <w:r>
        <w:rPr>
          <w:spacing w:val="-5"/>
          <w:sz w:val="24"/>
        </w:rPr>
        <w:t> </w:t>
      </w:r>
      <w:r>
        <w:rPr>
          <w:sz w:val="24"/>
        </w:rPr>
        <w:t>determinants</w:t>
      </w:r>
      <w:r>
        <w:rPr>
          <w:spacing w:val="-4"/>
          <w:sz w:val="24"/>
        </w:rPr>
        <w:t> </w:t>
      </w:r>
      <w:r>
        <w:rPr>
          <w:sz w:val="24"/>
        </w:rPr>
        <w:t>of</w:t>
      </w:r>
      <w:r>
        <w:rPr>
          <w:spacing w:val="-2"/>
          <w:sz w:val="24"/>
        </w:rPr>
        <w:t> </w:t>
      </w:r>
      <w:r>
        <w:rPr>
          <w:sz w:val="24"/>
        </w:rPr>
        <w:t>capital</w:t>
      </w:r>
      <w:r>
        <w:rPr>
          <w:spacing w:val="-4"/>
          <w:sz w:val="24"/>
        </w:rPr>
        <w:t> </w:t>
      </w:r>
      <w:r>
        <w:rPr>
          <w:sz w:val="24"/>
        </w:rPr>
        <w:t>structure: Evidence from Vietnam. </w:t>
      </w:r>
      <w:r>
        <w:rPr>
          <w:i/>
          <w:sz w:val="24"/>
        </w:rPr>
        <w:t>International Review of Financial Analysis, 8</w:t>
      </w:r>
      <w:r>
        <w:rPr>
          <w:sz w:val="24"/>
        </w:rPr>
        <w:t>(1).</w:t>
      </w:r>
    </w:p>
    <w:p>
      <w:pPr>
        <w:pStyle w:val="BodyText"/>
        <w:spacing w:before="200"/>
      </w:pPr>
      <w:r>
        <w:rPr/>
        <w:t>Noronha,</w:t>
      </w:r>
      <w:r>
        <w:rPr>
          <w:spacing w:val="-1"/>
        </w:rPr>
        <w:t> </w:t>
      </w:r>
      <w:r>
        <w:rPr/>
        <w:t>C.,</w:t>
      </w:r>
      <w:r>
        <w:rPr>
          <w:spacing w:val="-1"/>
        </w:rPr>
        <w:t> </w:t>
      </w:r>
      <w:r>
        <w:rPr/>
        <w:t>&amp;</w:t>
      </w:r>
      <w:r>
        <w:rPr>
          <w:spacing w:val="-1"/>
        </w:rPr>
        <w:t> </w:t>
      </w:r>
      <w:r>
        <w:rPr/>
        <w:t>Zeng,</w:t>
      </w:r>
      <w:r>
        <w:rPr>
          <w:spacing w:val="-1"/>
        </w:rPr>
        <w:t> </w:t>
      </w:r>
      <w:r>
        <w:rPr/>
        <w:t>Y. (2008). Earnings</w:t>
      </w:r>
      <w:r>
        <w:rPr>
          <w:spacing w:val="-1"/>
        </w:rPr>
        <w:t> </w:t>
      </w:r>
      <w:r>
        <w:rPr/>
        <w:t>management</w:t>
      </w:r>
      <w:r>
        <w:rPr>
          <w:spacing w:val="-1"/>
        </w:rPr>
        <w:t> </w:t>
      </w:r>
      <w:r>
        <w:rPr/>
        <w:t>in</w:t>
      </w:r>
      <w:r>
        <w:rPr>
          <w:spacing w:val="-1"/>
        </w:rPr>
        <w:t> </w:t>
      </w:r>
      <w:r>
        <w:rPr/>
        <w:t>China:</w:t>
      </w:r>
      <w:r>
        <w:rPr>
          <w:spacing w:val="-1"/>
        </w:rPr>
        <w:t> </w:t>
      </w:r>
      <w:r>
        <w:rPr/>
        <w:t>An</w:t>
      </w:r>
      <w:r>
        <w:rPr>
          <w:spacing w:val="-1"/>
        </w:rPr>
        <w:t> </w:t>
      </w:r>
      <w:r>
        <w:rPr/>
        <w:t>exploratory </w:t>
      </w:r>
      <w:r>
        <w:rPr>
          <w:spacing w:val="-2"/>
        </w:rPr>
        <w:t>study.</w:t>
      </w:r>
    </w:p>
    <w:p>
      <w:pPr>
        <w:spacing w:before="139"/>
        <w:ind w:left="1520" w:right="0" w:firstLine="0"/>
        <w:jc w:val="left"/>
        <w:rPr>
          <w:sz w:val="24"/>
        </w:rPr>
      </w:pPr>
      <w:r>
        <w:rPr>
          <w:i/>
          <w:sz w:val="24"/>
        </w:rPr>
        <w:t>Managerial</w:t>
      </w:r>
      <w:r>
        <w:rPr>
          <w:i/>
          <w:spacing w:val="-2"/>
          <w:sz w:val="24"/>
        </w:rPr>
        <w:t> </w:t>
      </w:r>
      <w:r>
        <w:rPr>
          <w:i/>
          <w:sz w:val="24"/>
        </w:rPr>
        <w:t>Auditing</w:t>
      </w:r>
      <w:r>
        <w:rPr>
          <w:i/>
          <w:spacing w:val="-1"/>
          <w:sz w:val="24"/>
        </w:rPr>
        <w:t> </w:t>
      </w:r>
      <w:r>
        <w:rPr>
          <w:i/>
          <w:sz w:val="24"/>
        </w:rPr>
        <w:t>Journal, </w:t>
      </w:r>
      <w:r>
        <w:rPr>
          <w:sz w:val="24"/>
        </w:rPr>
        <w:t>23(4),</w:t>
      </w:r>
      <w:r>
        <w:rPr>
          <w:spacing w:val="-1"/>
          <w:sz w:val="24"/>
        </w:rPr>
        <w:t> </w:t>
      </w:r>
      <w:r>
        <w:rPr>
          <w:sz w:val="24"/>
        </w:rPr>
        <w:t>367-</w:t>
      </w:r>
      <w:r>
        <w:rPr>
          <w:spacing w:val="-4"/>
          <w:sz w:val="24"/>
        </w:rPr>
        <w:t>385.</w:t>
      </w:r>
    </w:p>
    <w:p>
      <w:pPr>
        <w:pStyle w:val="BodyText"/>
        <w:spacing w:before="21"/>
        <w:ind w:left="0"/>
      </w:pPr>
    </w:p>
    <w:p>
      <w:pPr>
        <w:spacing w:line="360" w:lineRule="auto" w:before="1"/>
        <w:ind w:left="1520" w:right="718" w:hanging="720"/>
        <w:jc w:val="left"/>
        <w:rPr>
          <w:sz w:val="24"/>
        </w:rPr>
      </w:pPr>
      <w:r>
        <w:rPr>
          <w:sz w:val="24"/>
        </w:rPr>
        <w:t>Nwosu, U.U (2014). </w:t>
      </w:r>
      <w:r>
        <w:rPr>
          <w:i/>
          <w:sz w:val="24"/>
        </w:rPr>
        <w:t>Firm characteristics and financial information quality of listed deposit money</w:t>
      </w:r>
      <w:r>
        <w:rPr>
          <w:i/>
          <w:spacing w:val="-5"/>
          <w:sz w:val="24"/>
        </w:rPr>
        <w:t> </w:t>
      </w:r>
      <w:r>
        <w:rPr>
          <w:i/>
          <w:sz w:val="24"/>
        </w:rPr>
        <w:t>banks</w:t>
      </w:r>
      <w:r>
        <w:rPr>
          <w:i/>
          <w:spacing w:val="-4"/>
          <w:sz w:val="24"/>
        </w:rPr>
        <w:t> </w:t>
      </w:r>
      <w:r>
        <w:rPr>
          <w:i/>
          <w:sz w:val="24"/>
        </w:rPr>
        <w:t>in</w:t>
      </w:r>
      <w:r>
        <w:rPr>
          <w:i/>
          <w:spacing w:val="-4"/>
          <w:sz w:val="24"/>
        </w:rPr>
        <w:t> </w:t>
      </w:r>
      <w:r>
        <w:rPr>
          <w:i/>
          <w:sz w:val="24"/>
        </w:rPr>
        <w:t>Nigeria</w:t>
      </w:r>
      <w:r>
        <w:rPr>
          <w:i/>
          <w:spacing w:val="-3"/>
          <w:sz w:val="24"/>
        </w:rPr>
        <w:t> </w:t>
      </w:r>
      <w:r>
        <w:rPr>
          <w:sz w:val="24"/>
        </w:rPr>
        <w:t>(unpublished</w:t>
      </w:r>
      <w:r>
        <w:rPr>
          <w:spacing w:val="-4"/>
          <w:sz w:val="24"/>
        </w:rPr>
        <w:t> </w:t>
      </w:r>
      <w:r>
        <w:rPr>
          <w:sz w:val="24"/>
        </w:rPr>
        <w:t>Master’s</w:t>
      </w:r>
      <w:r>
        <w:rPr>
          <w:spacing w:val="-5"/>
          <w:sz w:val="24"/>
        </w:rPr>
        <w:t> </w:t>
      </w:r>
      <w:r>
        <w:rPr>
          <w:sz w:val="24"/>
        </w:rPr>
        <w:t>thesis)</w:t>
      </w:r>
      <w:r>
        <w:rPr>
          <w:spacing w:val="-4"/>
          <w:sz w:val="24"/>
        </w:rPr>
        <w:t> </w:t>
      </w:r>
      <w:r>
        <w:rPr>
          <w:sz w:val="24"/>
        </w:rPr>
        <w:t>Ahmadu</w:t>
      </w:r>
      <w:r>
        <w:rPr>
          <w:spacing w:val="-4"/>
          <w:sz w:val="24"/>
        </w:rPr>
        <w:t> </w:t>
      </w:r>
      <w:r>
        <w:rPr>
          <w:sz w:val="24"/>
        </w:rPr>
        <w:t>Bello</w:t>
      </w:r>
      <w:r>
        <w:rPr>
          <w:spacing w:val="-4"/>
          <w:sz w:val="24"/>
        </w:rPr>
        <w:t> </w:t>
      </w:r>
      <w:r>
        <w:rPr>
          <w:sz w:val="24"/>
        </w:rPr>
        <w:t>University</w:t>
      </w:r>
      <w:r>
        <w:rPr>
          <w:spacing w:val="-4"/>
          <w:sz w:val="24"/>
        </w:rPr>
        <w:t> </w:t>
      </w:r>
      <w:r>
        <w:rPr>
          <w:sz w:val="24"/>
        </w:rPr>
        <w:t>Zaria</w:t>
      </w:r>
    </w:p>
    <w:p>
      <w:pPr>
        <w:pStyle w:val="BodyText"/>
        <w:spacing w:line="360" w:lineRule="auto" w:before="158"/>
        <w:ind w:left="1431" w:right="718" w:hanging="632"/>
      </w:pPr>
      <w:r>
        <w:rPr/>
        <w:t>O’ Connor Jr. J., R. Priem, J. Coombs, M. Gilley. (2006). Do CEO stock options prevent or promote</w:t>
      </w:r>
      <w:r>
        <w:rPr>
          <w:spacing w:val="-4"/>
        </w:rPr>
        <w:t> </w:t>
      </w:r>
      <w:r>
        <w:rPr/>
        <w:t>fraudulent</w:t>
      </w:r>
      <w:r>
        <w:rPr>
          <w:spacing w:val="-3"/>
        </w:rPr>
        <w:t> </w:t>
      </w:r>
      <w:r>
        <w:rPr/>
        <w:t>financial</w:t>
      </w:r>
      <w:r>
        <w:rPr>
          <w:spacing w:val="-4"/>
        </w:rPr>
        <w:t> </w:t>
      </w:r>
      <w:r>
        <w:rPr/>
        <w:t>reporting?</w:t>
      </w:r>
      <w:r>
        <w:rPr>
          <w:spacing w:val="-3"/>
        </w:rPr>
        <w:t> </w:t>
      </w:r>
      <w:r>
        <w:rPr>
          <w:i/>
        </w:rPr>
        <w:t>Academy</w:t>
      </w:r>
      <w:r>
        <w:rPr>
          <w:i/>
          <w:spacing w:val="-3"/>
        </w:rPr>
        <w:t> </w:t>
      </w:r>
      <w:r>
        <w:rPr>
          <w:i/>
        </w:rPr>
        <w:t>of</w:t>
      </w:r>
      <w:r>
        <w:rPr>
          <w:i/>
          <w:spacing w:val="-4"/>
        </w:rPr>
        <w:t> </w:t>
      </w:r>
      <w:r>
        <w:rPr>
          <w:i/>
        </w:rPr>
        <w:t>Management</w:t>
      </w:r>
      <w:r>
        <w:rPr>
          <w:i/>
          <w:spacing w:val="-4"/>
        </w:rPr>
        <w:t> </w:t>
      </w:r>
      <w:r>
        <w:rPr>
          <w:i/>
        </w:rPr>
        <w:t>Journal</w:t>
      </w:r>
      <w:r>
        <w:rPr>
          <w:i/>
          <w:spacing w:val="-1"/>
        </w:rPr>
        <w:t> </w:t>
      </w:r>
      <w:r>
        <w:rPr/>
        <w:t>49</w:t>
      </w:r>
      <w:r>
        <w:rPr>
          <w:spacing w:val="-4"/>
        </w:rPr>
        <w:t> </w:t>
      </w:r>
      <w:r>
        <w:rPr/>
        <w:t>(3),</w:t>
      </w:r>
      <w:r>
        <w:rPr>
          <w:spacing w:val="-4"/>
        </w:rPr>
        <w:t> </w:t>
      </w:r>
      <w:r>
        <w:rPr/>
        <w:t>483- </w:t>
      </w:r>
      <w:r>
        <w:rPr>
          <w:spacing w:val="-4"/>
        </w:rPr>
        <w:t>500.</w:t>
      </w:r>
    </w:p>
    <w:p>
      <w:pPr>
        <w:spacing w:after="0" w:line="360" w:lineRule="auto"/>
        <w:sectPr>
          <w:pgSz w:w="11910" w:h="16840"/>
          <w:pgMar w:header="0" w:footer="1454" w:top="1360" w:bottom="1680" w:left="640" w:right="720"/>
        </w:sectPr>
      </w:pPr>
    </w:p>
    <w:p>
      <w:pPr>
        <w:pStyle w:val="BodyText"/>
        <w:spacing w:line="360" w:lineRule="auto" w:before="61"/>
        <w:ind w:left="1520" w:right="718" w:hanging="720"/>
      </w:pPr>
      <w:r>
        <w:rPr/>
        <w:t>Olowokure,</w:t>
      </w:r>
      <w:r>
        <w:rPr>
          <w:spacing w:val="-4"/>
        </w:rPr>
        <w:t> </w:t>
      </w:r>
      <w:r>
        <w:rPr/>
        <w:t>O.A.,</w:t>
      </w:r>
      <w:r>
        <w:rPr>
          <w:spacing w:val="-4"/>
        </w:rPr>
        <w:t> </w:t>
      </w:r>
      <w:r>
        <w:rPr/>
        <w:t>Tanko,</w:t>
      </w:r>
      <w:r>
        <w:rPr>
          <w:spacing w:val="-4"/>
        </w:rPr>
        <w:t> </w:t>
      </w:r>
      <w:r>
        <w:rPr/>
        <w:t>M.,</w:t>
      </w:r>
      <w:r>
        <w:rPr>
          <w:spacing w:val="-4"/>
        </w:rPr>
        <w:t> </w:t>
      </w:r>
      <w:r>
        <w:rPr/>
        <w:t>&amp;Nyor,</w:t>
      </w:r>
      <w:r>
        <w:rPr>
          <w:spacing w:val="-4"/>
        </w:rPr>
        <w:t> </w:t>
      </w:r>
      <w:r>
        <w:rPr/>
        <w:t>T.</w:t>
      </w:r>
      <w:r>
        <w:rPr>
          <w:spacing w:val="-4"/>
        </w:rPr>
        <w:t> </w:t>
      </w:r>
      <w:r>
        <w:rPr/>
        <w:t>(2016).</w:t>
      </w:r>
      <w:r>
        <w:rPr>
          <w:spacing w:val="-3"/>
        </w:rPr>
        <w:t> </w:t>
      </w:r>
      <w:r>
        <w:rPr/>
        <w:t>Firm</w:t>
      </w:r>
      <w:r>
        <w:rPr>
          <w:spacing w:val="-4"/>
        </w:rPr>
        <w:t> </w:t>
      </w:r>
      <w:r>
        <w:rPr/>
        <w:t>structural</w:t>
      </w:r>
      <w:r>
        <w:rPr>
          <w:spacing w:val="-3"/>
        </w:rPr>
        <w:t> </w:t>
      </w:r>
      <w:r>
        <w:rPr/>
        <w:t>characteristics</w:t>
      </w:r>
      <w:r>
        <w:rPr>
          <w:spacing w:val="-4"/>
        </w:rPr>
        <w:t> </w:t>
      </w:r>
      <w:r>
        <w:rPr/>
        <w:t>and</w:t>
      </w:r>
      <w:r>
        <w:rPr>
          <w:spacing w:val="-4"/>
        </w:rPr>
        <w:t> </w:t>
      </w:r>
      <w:r>
        <w:rPr/>
        <w:t>financial reporting quality of listed deposit money banks in Nigeria. </w:t>
      </w:r>
      <w:r>
        <w:rPr>
          <w:i/>
        </w:rPr>
        <w:t>International business research, 9</w:t>
      </w:r>
      <w:r>
        <w:rPr/>
        <w:t>(1), 106-122</w:t>
      </w:r>
    </w:p>
    <w:p>
      <w:pPr>
        <w:spacing w:line="360" w:lineRule="auto" w:before="160"/>
        <w:ind w:left="1520" w:right="718" w:hanging="720"/>
        <w:jc w:val="left"/>
        <w:rPr>
          <w:sz w:val="24"/>
        </w:rPr>
      </w:pPr>
      <w:r>
        <w:rPr>
          <w:sz w:val="24"/>
        </w:rPr>
        <w:t>Omoye, A, S., &amp; Eriki, O.O. (2014). Corporate governance determinants of earnings management:</w:t>
      </w:r>
      <w:r>
        <w:rPr>
          <w:spacing w:val="-5"/>
          <w:sz w:val="24"/>
        </w:rPr>
        <w:t> </w:t>
      </w:r>
      <w:r>
        <w:rPr>
          <w:sz w:val="24"/>
        </w:rPr>
        <w:t>evidence</w:t>
      </w:r>
      <w:r>
        <w:rPr>
          <w:spacing w:val="-6"/>
          <w:sz w:val="24"/>
        </w:rPr>
        <w:t> </w:t>
      </w:r>
      <w:r>
        <w:rPr>
          <w:sz w:val="24"/>
        </w:rPr>
        <w:t>from</w:t>
      </w:r>
      <w:r>
        <w:rPr>
          <w:spacing w:val="-5"/>
          <w:sz w:val="24"/>
        </w:rPr>
        <w:t> </w:t>
      </w:r>
      <w:r>
        <w:rPr>
          <w:sz w:val="24"/>
        </w:rPr>
        <w:t>Nigeria</w:t>
      </w:r>
      <w:r>
        <w:rPr>
          <w:spacing w:val="-5"/>
          <w:sz w:val="24"/>
        </w:rPr>
        <w:t> </w:t>
      </w:r>
      <w:r>
        <w:rPr>
          <w:sz w:val="24"/>
        </w:rPr>
        <w:t>quoted</w:t>
      </w:r>
      <w:r>
        <w:rPr>
          <w:spacing w:val="-5"/>
          <w:sz w:val="24"/>
        </w:rPr>
        <w:t> </w:t>
      </w:r>
      <w:r>
        <w:rPr>
          <w:sz w:val="24"/>
        </w:rPr>
        <w:t>companies,</w:t>
      </w:r>
      <w:r>
        <w:rPr>
          <w:spacing w:val="-3"/>
          <w:sz w:val="24"/>
        </w:rPr>
        <w:t> </w:t>
      </w:r>
      <w:r>
        <w:rPr>
          <w:i/>
          <w:sz w:val="24"/>
        </w:rPr>
        <w:t>Mediterranean</w:t>
      </w:r>
      <w:r>
        <w:rPr>
          <w:i/>
          <w:spacing w:val="-3"/>
          <w:sz w:val="24"/>
        </w:rPr>
        <w:t> </w:t>
      </w:r>
      <w:r>
        <w:rPr>
          <w:i/>
          <w:sz w:val="24"/>
        </w:rPr>
        <w:t>Journal</w:t>
      </w:r>
      <w:r>
        <w:rPr>
          <w:i/>
          <w:spacing w:val="-5"/>
          <w:sz w:val="24"/>
        </w:rPr>
        <w:t> </w:t>
      </w:r>
      <w:r>
        <w:rPr>
          <w:i/>
          <w:sz w:val="24"/>
        </w:rPr>
        <w:t>of Social</w:t>
      </w:r>
      <w:r>
        <w:rPr>
          <w:i/>
          <w:spacing w:val="40"/>
          <w:sz w:val="24"/>
        </w:rPr>
        <w:t> </w:t>
      </w:r>
      <w:r>
        <w:rPr>
          <w:i/>
          <w:sz w:val="24"/>
        </w:rPr>
        <w:t>Sciences 5</w:t>
      </w:r>
      <w:r>
        <w:rPr>
          <w:sz w:val="24"/>
        </w:rPr>
        <w:t>(23) 553-564</w:t>
      </w:r>
    </w:p>
    <w:p>
      <w:pPr>
        <w:pStyle w:val="BodyText"/>
        <w:spacing w:line="360" w:lineRule="auto" w:before="159"/>
        <w:ind w:left="1520" w:right="718" w:hanging="720"/>
      </w:pPr>
      <w:r>
        <w:rPr/>
        <w:t>Ortega</w:t>
      </w:r>
      <w:r>
        <w:rPr>
          <w:spacing w:val="-5"/>
        </w:rPr>
        <w:t> </w:t>
      </w:r>
      <w:r>
        <w:rPr/>
        <w:t>W.</w:t>
      </w:r>
      <w:r>
        <w:rPr>
          <w:spacing w:val="-3"/>
        </w:rPr>
        <w:t> </w:t>
      </w:r>
      <w:r>
        <w:rPr/>
        <w:t>R.,</w:t>
      </w:r>
      <w:r>
        <w:rPr>
          <w:spacing w:val="-3"/>
        </w:rPr>
        <w:t> </w:t>
      </w:r>
      <w:r>
        <w:rPr/>
        <w:t>&amp;</w:t>
      </w:r>
      <w:r>
        <w:rPr>
          <w:spacing w:val="-3"/>
        </w:rPr>
        <w:t> </w:t>
      </w:r>
      <w:r>
        <w:rPr/>
        <w:t>Grant</w:t>
      </w:r>
      <w:r>
        <w:rPr>
          <w:spacing w:val="-3"/>
        </w:rPr>
        <w:t> </w:t>
      </w:r>
      <w:r>
        <w:rPr/>
        <w:t>G.</w:t>
      </w:r>
      <w:r>
        <w:rPr>
          <w:spacing w:val="-3"/>
        </w:rPr>
        <w:t> </w:t>
      </w:r>
      <w:r>
        <w:rPr/>
        <w:t>H.</w:t>
      </w:r>
      <w:r>
        <w:rPr>
          <w:spacing w:val="-3"/>
        </w:rPr>
        <w:t> </w:t>
      </w:r>
      <w:r>
        <w:rPr/>
        <w:t>(2003).</w:t>
      </w:r>
      <w:r>
        <w:rPr>
          <w:spacing w:val="-3"/>
        </w:rPr>
        <w:t> </w:t>
      </w:r>
      <w:r>
        <w:rPr/>
        <w:t>Maynard</w:t>
      </w:r>
      <w:r>
        <w:rPr>
          <w:spacing w:val="-3"/>
        </w:rPr>
        <w:t> </w:t>
      </w:r>
      <w:r>
        <w:rPr/>
        <w:t>manufacturing:</w:t>
      </w:r>
      <w:r>
        <w:rPr>
          <w:spacing w:val="-3"/>
        </w:rPr>
        <w:t> </w:t>
      </w:r>
      <w:r>
        <w:rPr/>
        <w:t>An</w:t>
      </w:r>
      <w:r>
        <w:rPr>
          <w:spacing w:val="-3"/>
        </w:rPr>
        <w:t> </w:t>
      </w:r>
      <w:r>
        <w:rPr/>
        <w:t>analysis</w:t>
      </w:r>
      <w:r>
        <w:rPr>
          <w:spacing w:val="-3"/>
        </w:rPr>
        <w:t> </w:t>
      </w:r>
      <w:r>
        <w:rPr/>
        <w:t>of</w:t>
      </w:r>
      <w:r>
        <w:rPr>
          <w:spacing w:val="-3"/>
        </w:rPr>
        <w:t> </w:t>
      </w:r>
      <w:r>
        <w:rPr/>
        <w:t>GAAP-based and operational earnings management. </w:t>
      </w:r>
      <w:r>
        <w:rPr>
          <w:i/>
        </w:rPr>
        <w:t>Journal of Strategic Finance, </w:t>
      </w:r>
      <w:r>
        <w:rPr/>
        <w:t>85(1), 50-56.</w:t>
      </w:r>
    </w:p>
    <w:p>
      <w:pPr>
        <w:pStyle w:val="BodyText"/>
        <w:spacing w:line="360" w:lineRule="auto" w:before="162"/>
        <w:ind w:left="1520" w:right="718" w:hanging="720"/>
      </w:pPr>
      <w:r>
        <w:rPr/>
        <w:t>Oswald,</w:t>
      </w:r>
      <w:r>
        <w:rPr>
          <w:spacing w:val="-3"/>
        </w:rPr>
        <w:t> </w:t>
      </w:r>
      <w:r>
        <w:rPr/>
        <w:t>S.</w:t>
      </w:r>
      <w:r>
        <w:rPr>
          <w:spacing w:val="-3"/>
        </w:rPr>
        <w:t> </w:t>
      </w:r>
      <w:r>
        <w:rPr/>
        <w:t>L.,</w:t>
      </w:r>
      <w:r>
        <w:rPr>
          <w:spacing w:val="-3"/>
        </w:rPr>
        <w:t> </w:t>
      </w:r>
      <w:r>
        <w:rPr/>
        <w:t>&amp;Jahera,</w:t>
      </w:r>
      <w:r>
        <w:rPr>
          <w:spacing w:val="-3"/>
        </w:rPr>
        <w:t> </w:t>
      </w:r>
      <w:r>
        <w:rPr/>
        <w:t>J.S.J.</w:t>
      </w:r>
      <w:r>
        <w:rPr>
          <w:spacing w:val="-3"/>
        </w:rPr>
        <w:t> </w:t>
      </w:r>
      <w:r>
        <w:rPr/>
        <w:t>(1991).</w:t>
      </w:r>
      <w:r>
        <w:rPr>
          <w:spacing w:val="-3"/>
        </w:rPr>
        <w:t> </w:t>
      </w:r>
      <w:r>
        <w:rPr/>
        <w:t>The</w:t>
      </w:r>
      <w:r>
        <w:rPr>
          <w:spacing w:val="-5"/>
        </w:rPr>
        <w:t> </w:t>
      </w:r>
      <w:r>
        <w:rPr/>
        <w:t>influence</w:t>
      </w:r>
      <w:r>
        <w:rPr>
          <w:spacing w:val="-4"/>
        </w:rPr>
        <w:t> </w:t>
      </w:r>
      <w:r>
        <w:rPr/>
        <w:t>of</w:t>
      </w:r>
      <w:r>
        <w:rPr>
          <w:spacing w:val="-3"/>
        </w:rPr>
        <w:t> </w:t>
      </w:r>
      <w:r>
        <w:rPr/>
        <w:t>ownership</w:t>
      </w:r>
      <w:r>
        <w:rPr>
          <w:spacing w:val="-3"/>
        </w:rPr>
        <w:t> </w:t>
      </w:r>
      <w:r>
        <w:rPr/>
        <w:t>on</w:t>
      </w:r>
      <w:r>
        <w:rPr>
          <w:spacing w:val="-3"/>
        </w:rPr>
        <w:t> </w:t>
      </w:r>
      <w:r>
        <w:rPr/>
        <w:t>performance:</w:t>
      </w:r>
      <w:r>
        <w:rPr>
          <w:spacing w:val="-3"/>
        </w:rPr>
        <w:t> </w:t>
      </w:r>
      <w:r>
        <w:rPr/>
        <w:t>An empirical study. </w:t>
      </w:r>
      <w:r>
        <w:rPr>
          <w:i/>
        </w:rPr>
        <w:t>Strategic Management Journal</w:t>
      </w:r>
      <w:r>
        <w:rPr/>
        <w:t>, 12, 321-326.</w:t>
      </w:r>
    </w:p>
    <w:p>
      <w:pPr>
        <w:pStyle w:val="BodyText"/>
        <w:spacing w:line="360" w:lineRule="auto" w:before="199"/>
        <w:ind w:left="1520" w:right="718" w:hanging="720"/>
      </w:pPr>
      <w:r>
        <w:rPr/>
        <w:t>Oyejide, T.A. &amp;Soyibo, A. (2001). </w:t>
      </w:r>
      <w:r>
        <w:rPr>
          <w:i/>
        </w:rPr>
        <w:t>Corporate Governance in Nigeria</w:t>
      </w:r>
      <w:r>
        <w:rPr/>
        <w:t>. Being a text of paper presented</w:t>
      </w:r>
      <w:r>
        <w:rPr>
          <w:spacing w:val="-3"/>
        </w:rPr>
        <w:t> </w:t>
      </w:r>
      <w:r>
        <w:rPr/>
        <w:t>at</w:t>
      </w:r>
      <w:r>
        <w:rPr>
          <w:spacing w:val="-4"/>
        </w:rPr>
        <w:t> </w:t>
      </w:r>
      <w:r>
        <w:rPr/>
        <w:t>the</w:t>
      </w:r>
      <w:r>
        <w:rPr>
          <w:spacing w:val="-5"/>
        </w:rPr>
        <w:t> </w:t>
      </w:r>
      <w:r>
        <w:rPr/>
        <w:t>Conference</w:t>
      </w:r>
      <w:r>
        <w:rPr>
          <w:spacing w:val="-5"/>
        </w:rPr>
        <w:t> </w:t>
      </w:r>
      <w:r>
        <w:rPr/>
        <w:t>on</w:t>
      </w:r>
      <w:r>
        <w:rPr>
          <w:spacing w:val="-4"/>
        </w:rPr>
        <w:t> </w:t>
      </w:r>
      <w:r>
        <w:rPr/>
        <w:t>Corporate</w:t>
      </w:r>
      <w:r>
        <w:rPr>
          <w:spacing w:val="-4"/>
        </w:rPr>
        <w:t> </w:t>
      </w:r>
      <w:r>
        <w:rPr/>
        <w:t>Governance,</w:t>
      </w:r>
      <w:r>
        <w:rPr>
          <w:spacing w:val="-4"/>
        </w:rPr>
        <w:t> </w:t>
      </w:r>
      <w:r>
        <w:rPr/>
        <w:t>Accra,</w:t>
      </w:r>
      <w:r>
        <w:rPr>
          <w:spacing w:val="-4"/>
        </w:rPr>
        <w:t> </w:t>
      </w:r>
      <w:r>
        <w:rPr/>
        <w:t>Ghana,</w:t>
      </w:r>
      <w:r>
        <w:rPr>
          <w:spacing w:val="-4"/>
        </w:rPr>
        <w:t> </w:t>
      </w:r>
      <w:r>
        <w:rPr/>
        <w:t>29-30</w:t>
      </w:r>
      <w:r>
        <w:rPr>
          <w:spacing w:val="-4"/>
        </w:rPr>
        <w:t> </w:t>
      </w:r>
      <w:r>
        <w:rPr/>
        <w:t>January, </w:t>
      </w:r>
      <w:r>
        <w:rPr>
          <w:spacing w:val="-2"/>
        </w:rPr>
        <w:t>2001.</w:t>
      </w:r>
    </w:p>
    <w:p>
      <w:pPr>
        <w:spacing w:line="360" w:lineRule="auto" w:before="200"/>
        <w:ind w:left="1520" w:right="889" w:hanging="720"/>
        <w:jc w:val="left"/>
        <w:rPr>
          <w:sz w:val="24"/>
        </w:rPr>
      </w:pPr>
      <w:r>
        <w:rPr>
          <w:sz w:val="24"/>
        </w:rPr>
        <w:t>Park, K., &amp; Jang, S. (2013). Capital structure, free cash flow, diversification and firm performance:</w:t>
      </w:r>
      <w:r>
        <w:rPr>
          <w:spacing w:val="-5"/>
          <w:sz w:val="24"/>
        </w:rPr>
        <w:t> </w:t>
      </w:r>
      <w:r>
        <w:rPr>
          <w:sz w:val="24"/>
        </w:rPr>
        <w:t>A</w:t>
      </w:r>
      <w:r>
        <w:rPr>
          <w:spacing w:val="-5"/>
          <w:sz w:val="24"/>
        </w:rPr>
        <w:t> </w:t>
      </w:r>
      <w:r>
        <w:rPr>
          <w:sz w:val="24"/>
        </w:rPr>
        <w:t>holistic</w:t>
      </w:r>
      <w:r>
        <w:rPr>
          <w:spacing w:val="-6"/>
          <w:sz w:val="24"/>
        </w:rPr>
        <w:t> </w:t>
      </w:r>
      <w:r>
        <w:rPr>
          <w:sz w:val="24"/>
        </w:rPr>
        <w:t>analysis,</w:t>
      </w:r>
      <w:r>
        <w:rPr>
          <w:spacing w:val="-3"/>
          <w:sz w:val="24"/>
        </w:rPr>
        <w:t> </w:t>
      </w:r>
      <w:r>
        <w:rPr>
          <w:i/>
          <w:sz w:val="24"/>
        </w:rPr>
        <w:t>International</w:t>
      </w:r>
      <w:r>
        <w:rPr>
          <w:i/>
          <w:spacing w:val="-4"/>
          <w:sz w:val="24"/>
        </w:rPr>
        <w:t> </w:t>
      </w:r>
      <w:r>
        <w:rPr>
          <w:i/>
          <w:sz w:val="24"/>
        </w:rPr>
        <w:t>Journal</w:t>
      </w:r>
      <w:r>
        <w:rPr>
          <w:i/>
          <w:spacing w:val="-5"/>
          <w:sz w:val="24"/>
        </w:rPr>
        <w:t> </w:t>
      </w:r>
      <w:r>
        <w:rPr>
          <w:i/>
          <w:sz w:val="24"/>
        </w:rPr>
        <w:t>of</w:t>
      </w:r>
      <w:r>
        <w:rPr>
          <w:i/>
          <w:spacing w:val="-5"/>
          <w:sz w:val="24"/>
        </w:rPr>
        <w:t> </w:t>
      </w:r>
      <w:r>
        <w:rPr>
          <w:i/>
          <w:sz w:val="24"/>
        </w:rPr>
        <w:t>Hospitality</w:t>
      </w:r>
      <w:r>
        <w:rPr>
          <w:i/>
          <w:spacing w:val="-6"/>
          <w:sz w:val="24"/>
        </w:rPr>
        <w:t> </w:t>
      </w:r>
      <w:r>
        <w:rPr>
          <w:i/>
          <w:sz w:val="24"/>
        </w:rPr>
        <w:t>Management, </w:t>
      </w:r>
      <w:r>
        <w:rPr>
          <w:sz w:val="24"/>
        </w:rPr>
        <w:t>33, 51-63.</w:t>
      </w:r>
    </w:p>
    <w:p>
      <w:pPr>
        <w:pStyle w:val="BodyText"/>
        <w:spacing w:line="360" w:lineRule="auto" w:before="201"/>
        <w:ind w:left="1520" w:right="743" w:hanging="720"/>
      </w:pPr>
      <w:r>
        <w:rPr/>
        <w:t>Pattaraporn,</w:t>
      </w:r>
      <w:r>
        <w:rPr>
          <w:spacing w:val="-4"/>
        </w:rPr>
        <w:t> </w:t>
      </w:r>
      <w:r>
        <w:rPr/>
        <w:t>P.</w:t>
      </w:r>
      <w:r>
        <w:rPr>
          <w:spacing w:val="-3"/>
        </w:rPr>
        <w:t> </w:t>
      </w:r>
      <w:r>
        <w:rPr/>
        <w:t>(2016).</w:t>
      </w:r>
      <w:r>
        <w:rPr>
          <w:spacing w:val="-3"/>
        </w:rPr>
        <w:t> </w:t>
      </w:r>
      <w:r>
        <w:rPr/>
        <w:t>Ownership</w:t>
      </w:r>
      <w:r>
        <w:rPr>
          <w:spacing w:val="-3"/>
        </w:rPr>
        <w:t> </w:t>
      </w:r>
      <w:r>
        <w:rPr/>
        <w:t>structure</w:t>
      </w:r>
      <w:r>
        <w:rPr>
          <w:spacing w:val="-4"/>
        </w:rPr>
        <w:t> </w:t>
      </w:r>
      <w:r>
        <w:rPr/>
        <w:t>and</w:t>
      </w:r>
      <w:r>
        <w:rPr>
          <w:spacing w:val="-3"/>
        </w:rPr>
        <w:t> </w:t>
      </w:r>
      <w:r>
        <w:rPr/>
        <w:t>the</w:t>
      </w:r>
      <w:r>
        <w:rPr>
          <w:spacing w:val="-4"/>
        </w:rPr>
        <w:t> </w:t>
      </w:r>
      <w:r>
        <w:rPr/>
        <w:t>quality</w:t>
      </w:r>
      <w:r>
        <w:rPr>
          <w:spacing w:val="-3"/>
        </w:rPr>
        <w:t> </w:t>
      </w:r>
      <w:r>
        <w:rPr/>
        <w:t>of</w:t>
      </w:r>
      <w:r>
        <w:rPr>
          <w:spacing w:val="-3"/>
        </w:rPr>
        <w:t> </w:t>
      </w:r>
      <w:r>
        <w:rPr/>
        <w:t>financial</w:t>
      </w:r>
      <w:r>
        <w:rPr>
          <w:spacing w:val="-3"/>
        </w:rPr>
        <w:t> </w:t>
      </w:r>
      <w:r>
        <w:rPr/>
        <w:t>reporting</w:t>
      </w:r>
      <w:r>
        <w:rPr>
          <w:spacing w:val="-3"/>
        </w:rPr>
        <w:t> </w:t>
      </w:r>
      <w:r>
        <w:rPr/>
        <w:t>in</w:t>
      </w:r>
      <w:r>
        <w:rPr>
          <w:spacing w:val="-3"/>
        </w:rPr>
        <w:t> </w:t>
      </w:r>
      <w:r>
        <w:rPr/>
        <w:t>Thailand: The empirical evidence from accounting restatement perspective. </w:t>
      </w:r>
      <w:r>
        <w:rPr>
          <w:i/>
        </w:rPr>
        <w:t>I J AB E R</w:t>
      </w:r>
      <w:r>
        <w:rPr/>
        <w:t>, 14(10), </w:t>
      </w:r>
      <w:r>
        <w:rPr>
          <w:spacing w:val="-2"/>
        </w:rPr>
        <w:t>6799-6810</w:t>
      </w:r>
    </w:p>
    <w:p>
      <w:pPr>
        <w:pStyle w:val="BodyText"/>
        <w:spacing w:line="360" w:lineRule="auto" w:before="160"/>
        <w:ind w:left="1520" w:right="889" w:hanging="720"/>
      </w:pPr>
      <w:r>
        <w:rPr/>
        <w:t>Porter,</w:t>
      </w:r>
      <w:r>
        <w:rPr>
          <w:spacing w:val="-4"/>
        </w:rPr>
        <w:t> </w:t>
      </w:r>
      <w:r>
        <w:rPr/>
        <w:t>M.E.</w:t>
      </w:r>
      <w:r>
        <w:rPr>
          <w:spacing w:val="-4"/>
        </w:rPr>
        <w:t> </w:t>
      </w:r>
      <w:r>
        <w:rPr/>
        <w:t>(1992).</w:t>
      </w:r>
      <w:r>
        <w:rPr>
          <w:spacing w:val="-4"/>
        </w:rPr>
        <w:t> </w:t>
      </w:r>
      <w:r>
        <w:rPr/>
        <w:t>Capital</w:t>
      </w:r>
      <w:r>
        <w:rPr>
          <w:spacing w:val="-4"/>
        </w:rPr>
        <w:t> </w:t>
      </w:r>
      <w:r>
        <w:rPr/>
        <w:t>Choices:</w:t>
      </w:r>
      <w:r>
        <w:rPr>
          <w:spacing w:val="-4"/>
        </w:rPr>
        <w:t> </w:t>
      </w:r>
      <w:r>
        <w:rPr/>
        <w:t>Changing</w:t>
      </w:r>
      <w:r>
        <w:rPr>
          <w:spacing w:val="-4"/>
        </w:rPr>
        <w:t> </w:t>
      </w:r>
      <w:r>
        <w:rPr/>
        <w:t>the</w:t>
      </w:r>
      <w:r>
        <w:rPr>
          <w:spacing w:val="-5"/>
        </w:rPr>
        <w:t> </w:t>
      </w:r>
      <w:r>
        <w:rPr/>
        <w:t>Way</w:t>
      </w:r>
      <w:r>
        <w:rPr>
          <w:spacing w:val="-4"/>
        </w:rPr>
        <w:t> </w:t>
      </w:r>
      <w:r>
        <w:rPr/>
        <w:t>America</w:t>
      </w:r>
      <w:r>
        <w:rPr>
          <w:spacing w:val="-3"/>
        </w:rPr>
        <w:t> </w:t>
      </w:r>
      <w:r>
        <w:rPr/>
        <w:t>Invests</w:t>
      </w:r>
      <w:r>
        <w:rPr>
          <w:spacing w:val="-4"/>
        </w:rPr>
        <w:t> </w:t>
      </w:r>
      <w:r>
        <w:rPr/>
        <w:t>in</w:t>
      </w:r>
      <w:r>
        <w:rPr>
          <w:spacing w:val="-4"/>
        </w:rPr>
        <w:t> </w:t>
      </w:r>
      <w:r>
        <w:rPr/>
        <w:t>Industry. </w:t>
      </w:r>
      <w:r>
        <w:rPr>
          <w:i/>
        </w:rPr>
        <w:t>J. Appl. Corp. Financ.</w:t>
      </w:r>
      <w:r>
        <w:rPr/>
        <w:t>, </w:t>
      </w:r>
      <w:r>
        <w:rPr>
          <w:i/>
        </w:rPr>
        <w:t>5</w:t>
      </w:r>
      <w:r>
        <w:rPr/>
        <w:t>, 4–16.</w:t>
      </w:r>
    </w:p>
    <w:p>
      <w:pPr>
        <w:spacing w:line="360" w:lineRule="auto" w:before="200"/>
        <w:ind w:left="1520" w:right="718" w:hanging="720"/>
        <w:jc w:val="left"/>
        <w:rPr>
          <w:sz w:val="24"/>
        </w:rPr>
      </w:pPr>
      <w:r>
        <w:rPr>
          <w:sz w:val="24"/>
        </w:rPr>
        <w:t>Pound,</w:t>
      </w:r>
      <w:r>
        <w:rPr>
          <w:spacing w:val="-3"/>
          <w:sz w:val="24"/>
        </w:rPr>
        <w:t> </w:t>
      </w:r>
      <w:r>
        <w:rPr>
          <w:sz w:val="24"/>
        </w:rPr>
        <w:t>J.</w:t>
      </w:r>
      <w:r>
        <w:rPr>
          <w:spacing w:val="-3"/>
          <w:sz w:val="24"/>
        </w:rPr>
        <w:t> </w:t>
      </w:r>
      <w:r>
        <w:rPr>
          <w:sz w:val="24"/>
        </w:rPr>
        <w:t>(1988).</w:t>
      </w:r>
      <w:r>
        <w:rPr>
          <w:spacing w:val="-3"/>
          <w:sz w:val="24"/>
        </w:rPr>
        <w:t> </w:t>
      </w:r>
      <w:r>
        <w:rPr>
          <w:sz w:val="24"/>
        </w:rPr>
        <w:t>Proxy</w:t>
      </w:r>
      <w:r>
        <w:rPr>
          <w:spacing w:val="-4"/>
          <w:sz w:val="24"/>
        </w:rPr>
        <w:t> </w:t>
      </w:r>
      <w:r>
        <w:rPr>
          <w:sz w:val="24"/>
        </w:rPr>
        <w:t>contests</w:t>
      </w:r>
      <w:r>
        <w:rPr>
          <w:spacing w:val="-3"/>
          <w:sz w:val="24"/>
        </w:rPr>
        <w:t> </w:t>
      </w:r>
      <w:r>
        <w:rPr>
          <w:sz w:val="24"/>
        </w:rPr>
        <w:t>and</w:t>
      </w:r>
      <w:r>
        <w:rPr>
          <w:spacing w:val="-3"/>
          <w:sz w:val="24"/>
        </w:rPr>
        <w:t> </w:t>
      </w:r>
      <w:r>
        <w:rPr>
          <w:sz w:val="24"/>
        </w:rPr>
        <w:t>the</w:t>
      </w:r>
      <w:r>
        <w:rPr>
          <w:spacing w:val="-4"/>
          <w:sz w:val="24"/>
        </w:rPr>
        <w:t> </w:t>
      </w:r>
      <w:r>
        <w:rPr>
          <w:sz w:val="24"/>
        </w:rPr>
        <w:t>efficiency</w:t>
      </w:r>
      <w:r>
        <w:rPr>
          <w:spacing w:val="-1"/>
          <w:sz w:val="24"/>
        </w:rPr>
        <w:t> </w:t>
      </w:r>
      <w:r>
        <w:rPr>
          <w:sz w:val="24"/>
        </w:rPr>
        <w:t>of</w:t>
      </w:r>
      <w:r>
        <w:rPr>
          <w:spacing w:val="-3"/>
          <w:sz w:val="24"/>
        </w:rPr>
        <w:t> </w:t>
      </w:r>
      <w:r>
        <w:rPr>
          <w:sz w:val="24"/>
        </w:rPr>
        <w:t>shareholder</w:t>
      </w:r>
      <w:r>
        <w:rPr>
          <w:spacing w:val="-3"/>
          <w:sz w:val="24"/>
        </w:rPr>
        <w:t> </w:t>
      </w:r>
      <w:r>
        <w:rPr>
          <w:sz w:val="24"/>
        </w:rPr>
        <w:t>oversight.</w:t>
      </w:r>
      <w:r>
        <w:rPr>
          <w:spacing w:val="-1"/>
          <w:sz w:val="24"/>
        </w:rPr>
        <w:t> </w:t>
      </w:r>
      <w:r>
        <w:rPr>
          <w:i/>
          <w:sz w:val="24"/>
        </w:rPr>
        <w:t>Journal</w:t>
      </w:r>
      <w:r>
        <w:rPr>
          <w:i/>
          <w:spacing w:val="-3"/>
          <w:sz w:val="24"/>
        </w:rPr>
        <w:t> </w:t>
      </w:r>
      <w:r>
        <w:rPr>
          <w:i/>
          <w:sz w:val="24"/>
        </w:rPr>
        <w:t>of Financial Economics</w:t>
      </w:r>
      <w:r>
        <w:rPr>
          <w:sz w:val="24"/>
        </w:rPr>
        <w:t>, 20, 237-265.</w:t>
      </w:r>
    </w:p>
    <w:p>
      <w:pPr>
        <w:spacing w:before="199"/>
        <w:ind w:left="800" w:right="0" w:firstLine="0"/>
        <w:jc w:val="left"/>
        <w:rPr>
          <w:sz w:val="24"/>
        </w:rPr>
      </w:pPr>
      <w:r>
        <w:rPr>
          <w:sz w:val="24"/>
        </w:rPr>
        <w:t>PWC.</w:t>
      </w:r>
      <w:r>
        <w:rPr>
          <w:spacing w:val="-3"/>
          <w:sz w:val="24"/>
        </w:rPr>
        <w:t> </w:t>
      </w:r>
      <w:r>
        <w:rPr>
          <w:sz w:val="24"/>
        </w:rPr>
        <w:t>(2017).</w:t>
      </w:r>
      <w:r>
        <w:rPr>
          <w:spacing w:val="-2"/>
          <w:sz w:val="24"/>
        </w:rPr>
        <w:t> </w:t>
      </w:r>
      <w:r>
        <w:rPr>
          <w:i/>
          <w:sz w:val="24"/>
        </w:rPr>
        <w:t>Whistle</w:t>
      </w:r>
      <w:r>
        <w:rPr>
          <w:sz w:val="24"/>
        </w:rPr>
        <w:t>-</w:t>
      </w:r>
      <w:r>
        <w:rPr>
          <w:i/>
          <w:sz w:val="24"/>
        </w:rPr>
        <w:t>blowing</w:t>
      </w:r>
      <w:r>
        <w:rPr>
          <w:sz w:val="24"/>
        </w:rPr>
        <w:t>-</w:t>
      </w:r>
      <w:r>
        <w:rPr>
          <w:spacing w:val="-2"/>
          <w:sz w:val="24"/>
        </w:rPr>
        <w:t> </w:t>
      </w:r>
      <w:r>
        <w:rPr>
          <w:i/>
          <w:sz w:val="24"/>
        </w:rPr>
        <w:t>striking</w:t>
      </w:r>
      <w:r>
        <w:rPr>
          <w:i/>
          <w:spacing w:val="-1"/>
          <w:sz w:val="24"/>
        </w:rPr>
        <w:t> </w:t>
      </w:r>
      <w:r>
        <w:rPr>
          <w:i/>
          <w:sz w:val="24"/>
        </w:rPr>
        <w:t>a</w:t>
      </w:r>
      <w:r>
        <w:rPr>
          <w:i/>
          <w:spacing w:val="-1"/>
          <w:sz w:val="24"/>
        </w:rPr>
        <w:t> </w:t>
      </w:r>
      <w:r>
        <w:rPr>
          <w:i/>
          <w:sz w:val="24"/>
        </w:rPr>
        <w:t>balance</w:t>
      </w:r>
      <w:r>
        <w:rPr>
          <w:sz w:val="24"/>
        </w:rPr>
        <w:t>.</w:t>
      </w:r>
      <w:r>
        <w:rPr>
          <w:spacing w:val="-1"/>
          <w:sz w:val="24"/>
        </w:rPr>
        <w:t> </w:t>
      </w:r>
      <w:r>
        <w:rPr>
          <w:sz w:val="24"/>
        </w:rPr>
        <w:t>Retrieved</w:t>
      </w:r>
      <w:r>
        <w:rPr>
          <w:spacing w:val="-1"/>
          <w:sz w:val="24"/>
        </w:rPr>
        <w:t> </w:t>
      </w:r>
      <w:r>
        <w:rPr>
          <w:sz w:val="24"/>
        </w:rPr>
        <w:t>from </w:t>
      </w:r>
      <w:hyperlink r:id="rId32">
        <w:r>
          <w:rPr>
            <w:spacing w:val="-2"/>
            <w:sz w:val="24"/>
            <w:u w:val="single"/>
          </w:rPr>
          <w:t>www.pwc.co.uk</w:t>
        </w:r>
        <w:r>
          <w:rPr>
            <w:spacing w:val="-2"/>
            <w:sz w:val="24"/>
          </w:rPr>
          <w:t>.</w:t>
        </w:r>
      </w:hyperlink>
    </w:p>
    <w:p>
      <w:pPr>
        <w:pStyle w:val="BodyText"/>
        <w:spacing w:before="63"/>
        <w:ind w:left="0"/>
      </w:pPr>
    </w:p>
    <w:p>
      <w:pPr>
        <w:spacing w:line="360" w:lineRule="auto" w:before="0"/>
        <w:ind w:left="1520" w:right="718" w:hanging="720"/>
        <w:jc w:val="left"/>
        <w:rPr>
          <w:sz w:val="24"/>
        </w:rPr>
      </w:pPr>
      <w:r>
        <w:rPr>
          <w:sz w:val="24"/>
        </w:rPr>
        <w:t>Rahman, M. M, Moniruzzaman, M., &amp; Sharif, M. J. (2012). Techniques, Motives, and Controls</w:t>
      </w:r>
      <w:r>
        <w:rPr>
          <w:spacing w:val="-5"/>
          <w:sz w:val="24"/>
        </w:rPr>
        <w:t> </w:t>
      </w:r>
      <w:r>
        <w:rPr>
          <w:sz w:val="24"/>
        </w:rPr>
        <w:t>of</w:t>
      </w:r>
      <w:r>
        <w:rPr>
          <w:spacing w:val="-5"/>
          <w:sz w:val="24"/>
        </w:rPr>
        <w:t> </w:t>
      </w:r>
      <w:r>
        <w:rPr>
          <w:sz w:val="24"/>
        </w:rPr>
        <w:t>Earnings</w:t>
      </w:r>
      <w:r>
        <w:rPr>
          <w:spacing w:val="-5"/>
          <w:sz w:val="24"/>
        </w:rPr>
        <w:t> </w:t>
      </w:r>
      <w:r>
        <w:rPr>
          <w:sz w:val="24"/>
        </w:rPr>
        <w:t>Management.</w:t>
      </w:r>
      <w:r>
        <w:rPr>
          <w:spacing w:val="-4"/>
          <w:sz w:val="24"/>
        </w:rPr>
        <w:t> </w:t>
      </w:r>
      <w:r>
        <w:rPr>
          <w:i/>
          <w:sz w:val="24"/>
        </w:rPr>
        <w:t>International</w:t>
      </w:r>
      <w:r>
        <w:rPr>
          <w:i/>
          <w:spacing w:val="-3"/>
          <w:sz w:val="24"/>
        </w:rPr>
        <w:t> </w:t>
      </w:r>
      <w:r>
        <w:rPr>
          <w:i/>
          <w:sz w:val="24"/>
        </w:rPr>
        <w:t>Journal</w:t>
      </w:r>
      <w:r>
        <w:rPr>
          <w:i/>
          <w:spacing w:val="-5"/>
          <w:sz w:val="24"/>
        </w:rPr>
        <w:t> </w:t>
      </w:r>
      <w:r>
        <w:rPr>
          <w:i/>
          <w:sz w:val="24"/>
        </w:rPr>
        <w:t>of</w:t>
      </w:r>
      <w:r>
        <w:rPr>
          <w:i/>
          <w:spacing w:val="-5"/>
          <w:sz w:val="24"/>
        </w:rPr>
        <w:t> </w:t>
      </w:r>
      <w:r>
        <w:rPr>
          <w:i/>
          <w:sz w:val="24"/>
        </w:rPr>
        <w:t>Information</w:t>
      </w:r>
      <w:r>
        <w:rPr>
          <w:i/>
          <w:spacing w:val="-5"/>
          <w:sz w:val="24"/>
        </w:rPr>
        <w:t> </w:t>
      </w:r>
      <w:r>
        <w:rPr>
          <w:i/>
          <w:sz w:val="24"/>
        </w:rPr>
        <w:t>Technology and BusinessManagement, </w:t>
      </w:r>
      <w:r>
        <w:rPr>
          <w:sz w:val="24"/>
        </w:rPr>
        <w:t>11(1), 22-34.</w:t>
      </w:r>
    </w:p>
    <w:p>
      <w:pPr>
        <w:spacing w:after="0" w:line="360" w:lineRule="auto"/>
        <w:jc w:val="left"/>
        <w:rPr>
          <w:sz w:val="24"/>
        </w:rPr>
        <w:sectPr>
          <w:pgSz w:w="11910" w:h="16840"/>
          <w:pgMar w:header="0" w:footer="1454" w:top="1360" w:bottom="1680" w:left="640" w:right="720"/>
        </w:sectPr>
      </w:pPr>
    </w:p>
    <w:p>
      <w:pPr>
        <w:spacing w:line="360" w:lineRule="auto" w:before="61"/>
        <w:ind w:left="1520" w:right="932" w:hanging="720"/>
        <w:jc w:val="both"/>
        <w:rPr>
          <w:sz w:val="24"/>
        </w:rPr>
      </w:pPr>
      <w:r>
        <w:rPr>
          <w:sz w:val="24"/>
        </w:rPr>
        <w:t>Rahmawati.,S.</w:t>
      </w:r>
      <w:r>
        <w:rPr>
          <w:spacing w:val="-4"/>
          <w:sz w:val="24"/>
        </w:rPr>
        <w:t> </w:t>
      </w:r>
      <w:r>
        <w:rPr>
          <w:sz w:val="24"/>
        </w:rPr>
        <w:t>Y.,</w:t>
      </w:r>
      <w:r>
        <w:rPr>
          <w:spacing w:val="-4"/>
          <w:sz w:val="24"/>
        </w:rPr>
        <w:t> </w:t>
      </w:r>
      <w:r>
        <w:rPr>
          <w:sz w:val="24"/>
        </w:rPr>
        <w:t>&amp;Qomariyah,</w:t>
      </w:r>
      <w:r>
        <w:rPr>
          <w:spacing w:val="-4"/>
          <w:sz w:val="24"/>
        </w:rPr>
        <w:t> </w:t>
      </w:r>
      <w:r>
        <w:rPr>
          <w:sz w:val="24"/>
        </w:rPr>
        <w:t>N.</w:t>
      </w:r>
      <w:r>
        <w:rPr>
          <w:spacing w:val="-4"/>
          <w:sz w:val="24"/>
        </w:rPr>
        <w:t> </w:t>
      </w:r>
      <w:r>
        <w:rPr>
          <w:sz w:val="24"/>
        </w:rPr>
        <w:t>(2006).</w:t>
      </w:r>
      <w:r>
        <w:rPr>
          <w:spacing w:val="-4"/>
          <w:sz w:val="24"/>
        </w:rPr>
        <w:t> </w:t>
      </w:r>
      <w:r>
        <w:rPr>
          <w:i/>
          <w:sz w:val="24"/>
        </w:rPr>
        <w:t>Effect</w:t>
      </w:r>
      <w:r>
        <w:rPr>
          <w:i/>
          <w:spacing w:val="-4"/>
          <w:sz w:val="24"/>
        </w:rPr>
        <w:t> </w:t>
      </w:r>
      <w:r>
        <w:rPr>
          <w:i/>
          <w:sz w:val="24"/>
        </w:rPr>
        <w:t>of</w:t>
      </w:r>
      <w:r>
        <w:rPr>
          <w:i/>
          <w:spacing w:val="-4"/>
          <w:sz w:val="24"/>
        </w:rPr>
        <w:t> </w:t>
      </w:r>
      <w:r>
        <w:rPr>
          <w:i/>
          <w:sz w:val="24"/>
        </w:rPr>
        <w:t>Information</w:t>
      </w:r>
      <w:r>
        <w:rPr>
          <w:i/>
          <w:spacing w:val="-4"/>
          <w:sz w:val="24"/>
        </w:rPr>
        <w:t> </w:t>
      </w:r>
      <w:r>
        <w:rPr>
          <w:i/>
          <w:sz w:val="24"/>
        </w:rPr>
        <w:t>Asymmetry</w:t>
      </w:r>
      <w:r>
        <w:rPr>
          <w:i/>
          <w:spacing w:val="-4"/>
          <w:sz w:val="24"/>
        </w:rPr>
        <w:t> </w:t>
      </w:r>
      <w:r>
        <w:rPr>
          <w:i/>
          <w:sz w:val="24"/>
        </w:rPr>
        <w:t>Against</w:t>
      </w:r>
      <w:r>
        <w:rPr>
          <w:i/>
          <w:spacing w:val="-4"/>
          <w:sz w:val="24"/>
        </w:rPr>
        <w:t> </w:t>
      </w:r>
      <w:r>
        <w:rPr>
          <w:i/>
          <w:sz w:val="24"/>
        </w:rPr>
        <w:t>Profit Management Practices </w:t>
      </w:r>
      <w:r>
        <w:rPr>
          <w:sz w:val="24"/>
        </w:rPr>
        <w:t>in the Public Banking Company Registered in Jakarta</w:t>
      </w:r>
      <w:r>
        <w:rPr>
          <w:spacing w:val="-1"/>
          <w:sz w:val="24"/>
        </w:rPr>
        <w:t> </w:t>
      </w:r>
      <w:r>
        <w:rPr>
          <w:sz w:val="24"/>
        </w:rPr>
        <w:t>Stock Exchange. </w:t>
      </w:r>
      <w:r>
        <w:rPr>
          <w:i/>
          <w:sz w:val="24"/>
        </w:rPr>
        <w:t>National Symposium Accounting </w:t>
      </w:r>
      <w:r>
        <w:rPr>
          <w:sz w:val="24"/>
        </w:rPr>
        <w:t>IX.</w:t>
      </w:r>
    </w:p>
    <w:p>
      <w:pPr>
        <w:pStyle w:val="BodyText"/>
        <w:spacing w:line="275" w:lineRule="exact"/>
        <w:jc w:val="both"/>
      </w:pPr>
      <w:r>
        <w:rPr/>
        <w:t>Fields,</w:t>
      </w:r>
      <w:r>
        <w:rPr>
          <w:spacing w:val="-3"/>
        </w:rPr>
        <w:t> </w:t>
      </w:r>
      <w:r>
        <w:rPr/>
        <w:t>T. D.,</w:t>
      </w:r>
      <w:r>
        <w:rPr>
          <w:spacing w:val="-1"/>
        </w:rPr>
        <w:t> </w:t>
      </w:r>
      <w:r>
        <w:rPr/>
        <w:t>Lys, T.</w:t>
      </w:r>
      <w:r>
        <w:rPr>
          <w:spacing w:val="-1"/>
        </w:rPr>
        <w:t> </w:t>
      </w:r>
      <w:r>
        <w:rPr/>
        <w:t>Z.,</w:t>
      </w:r>
      <w:r>
        <w:rPr>
          <w:spacing w:val="1"/>
        </w:rPr>
        <w:t> </w:t>
      </w:r>
      <w:r>
        <w:rPr/>
        <w:t>&amp;Vincent,</w:t>
      </w:r>
      <w:r>
        <w:rPr>
          <w:spacing w:val="-1"/>
        </w:rPr>
        <w:t> </w:t>
      </w:r>
      <w:r>
        <w:rPr/>
        <w:t>L. (2001)</w:t>
      </w:r>
      <w:r>
        <w:rPr>
          <w:spacing w:val="-3"/>
        </w:rPr>
        <w:t> </w:t>
      </w:r>
      <w:r>
        <w:rPr/>
        <w:t>Empirical research</w:t>
      </w:r>
      <w:r>
        <w:rPr>
          <w:spacing w:val="-1"/>
        </w:rPr>
        <w:t> </w:t>
      </w:r>
      <w:r>
        <w:rPr/>
        <w:t>on accounting </w:t>
      </w:r>
      <w:r>
        <w:rPr>
          <w:spacing w:val="-2"/>
        </w:rPr>
        <w:t>choice.</w:t>
      </w:r>
    </w:p>
    <w:p>
      <w:pPr>
        <w:spacing w:line="360" w:lineRule="auto" w:before="139"/>
        <w:ind w:left="800" w:right="1636" w:firstLine="719"/>
        <w:jc w:val="both"/>
        <w:rPr>
          <w:sz w:val="24"/>
        </w:rPr>
      </w:pPr>
      <w:r>
        <w:rPr>
          <w:i/>
          <w:sz w:val="24"/>
        </w:rPr>
        <w:t>Journal</w:t>
      </w:r>
      <w:r>
        <w:rPr>
          <w:i/>
          <w:spacing w:val="-5"/>
          <w:sz w:val="24"/>
        </w:rPr>
        <w:t> </w:t>
      </w:r>
      <w:r>
        <w:rPr>
          <w:i/>
          <w:sz w:val="24"/>
        </w:rPr>
        <w:t>of</w:t>
      </w:r>
      <w:r>
        <w:rPr>
          <w:i/>
          <w:spacing w:val="-5"/>
          <w:sz w:val="24"/>
        </w:rPr>
        <w:t> </w:t>
      </w:r>
      <w:r>
        <w:rPr>
          <w:i/>
          <w:sz w:val="24"/>
        </w:rPr>
        <w:t>Accounting</w:t>
      </w:r>
      <w:r>
        <w:rPr>
          <w:i/>
          <w:spacing w:val="-5"/>
          <w:sz w:val="24"/>
        </w:rPr>
        <w:t> </w:t>
      </w:r>
      <w:r>
        <w:rPr>
          <w:i/>
          <w:sz w:val="24"/>
        </w:rPr>
        <w:t>&amp;</w:t>
      </w:r>
      <w:r>
        <w:rPr>
          <w:i/>
          <w:spacing w:val="-5"/>
          <w:sz w:val="24"/>
        </w:rPr>
        <w:t> </w:t>
      </w:r>
      <w:r>
        <w:rPr>
          <w:i/>
          <w:sz w:val="24"/>
        </w:rPr>
        <w:t>Economics</w:t>
      </w:r>
      <w:r>
        <w:rPr>
          <w:i/>
          <w:spacing w:val="-4"/>
          <w:sz w:val="24"/>
        </w:rPr>
        <w:t> </w:t>
      </w:r>
      <w:r>
        <w:rPr>
          <w:sz w:val="24"/>
        </w:rPr>
        <w:t>31(1–3):</w:t>
      </w:r>
      <w:r>
        <w:rPr>
          <w:spacing w:val="-5"/>
          <w:sz w:val="24"/>
        </w:rPr>
        <w:t> </w:t>
      </w:r>
      <w:r>
        <w:rPr>
          <w:sz w:val="24"/>
        </w:rPr>
        <w:t>255–307.</w:t>
      </w:r>
      <w:r>
        <w:rPr>
          <w:spacing w:val="-5"/>
          <w:sz w:val="24"/>
        </w:rPr>
        <w:t> </w:t>
      </w:r>
      <w:r>
        <w:rPr>
          <w:sz w:val="24"/>
        </w:rPr>
        <w:t>doi:</w:t>
      </w:r>
      <w:r>
        <w:rPr>
          <w:spacing w:val="-5"/>
          <w:sz w:val="24"/>
        </w:rPr>
        <w:t> </w:t>
      </w:r>
      <w:r>
        <w:rPr>
          <w:sz w:val="24"/>
        </w:rPr>
        <w:t>10.1016/S0165- </w:t>
      </w:r>
      <w:r>
        <w:rPr>
          <w:spacing w:val="-2"/>
          <w:sz w:val="24"/>
        </w:rPr>
        <w:t>4101(01)00028-3.</w:t>
      </w:r>
    </w:p>
    <w:p>
      <w:pPr>
        <w:pStyle w:val="BodyText"/>
        <w:spacing w:line="360" w:lineRule="auto" w:before="199"/>
        <w:ind w:left="1520" w:right="1376" w:hanging="720"/>
        <w:jc w:val="both"/>
      </w:pPr>
      <w:r>
        <w:rPr/>
        <w:t>Rezaee,</w:t>
      </w:r>
      <w:r>
        <w:rPr>
          <w:spacing w:val="-4"/>
        </w:rPr>
        <w:t> </w:t>
      </w:r>
      <w:r>
        <w:rPr/>
        <w:t>Z.</w:t>
      </w:r>
      <w:r>
        <w:rPr>
          <w:spacing w:val="-4"/>
        </w:rPr>
        <w:t> </w:t>
      </w:r>
      <w:r>
        <w:rPr/>
        <w:t>&amp;</w:t>
      </w:r>
      <w:r>
        <w:rPr>
          <w:spacing w:val="-4"/>
        </w:rPr>
        <w:t> </w:t>
      </w:r>
      <w:r>
        <w:rPr/>
        <w:t>Chen,</w:t>
      </w:r>
      <w:r>
        <w:rPr>
          <w:spacing w:val="-4"/>
        </w:rPr>
        <w:t> </w:t>
      </w:r>
      <w:r>
        <w:rPr/>
        <w:t>Y.</w:t>
      </w:r>
      <w:r>
        <w:rPr>
          <w:spacing w:val="-4"/>
        </w:rPr>
        <w:t> </w:t>
      </w:r>
      <w:r>
        <w:rPr/>
        <w:t>(2013).</w:t>
      </w:r>
      <w:r>
        <w:rPr>
          <w:spacing w:val="-5"/>
        </w:rPr>
        <w:t> </w:t>
      </w:r>
      <w:r>
        <w:rPr/>
        <w:t>Ownership</w:t>
      </w:r>
      <w:r>
        <w:rPr>
          <w:spacing w:val="-4"/>
        </w:rPr>
        <w:t> </w:t>
      </w:r>
      <w:r>
        <w:rPr/>
        <w:t>structure,</w:t>
      </w:r>
      <w:r>
        <w:rPr>
          <w:spacing w:val="-4"/>
        </w:rPr>
        <w:t> </w:t>
      </w:r>
      <w:r>
        <w:rPr/>
        <w:t>financial</w:t>
      </w:r>
      <w:r>
        <w:rPr>
          <w:spacing w:val="-2"/>
        </w:rPr>
        <w:t> </w:t>
      </w:r>
      <w:r>
        <w:rPr/>
        <w:t>reporting</w:t>
      </w:r>
      <w:r>
        <w:rPr>
          <w:spacing w:val="-4"/>
        </w:rPr>
        <w:t> </w:t>
      </w:r>
      <w:r>
        <w:rPr/>
        <w:t>fraud</w:t>
      </w:r>
      <w:r>
        <w:rPr>
          <w:spacing w:val="-4"/>
        </w:rPr>
        <w:t> </w:t>
      </w:r>
      <w:r>
        <w:rPr/>
        <w:t>and</w:t>
      </w:r>
      <w:r>
        <w:rPr>
          <w:spacing w:val="-4"/>
        </w:rPr>
        <w:t> </w:t>
      </w:r>
      <w:r>
        <w:rPr/>
        <w:t>audit quality: Chinese evidence. </w:t>
      </w:r>
      <w:r>
        <w:rPr>
          <w:i/>
        </w:rPr>
        <w:t>Int. J. of Accounting. 9</w:t>
      </w:r>
      <w:r>
        <w:rPr/>
        <w:t>. 75 - 99.</w:t>
      </w:r>
    </w:p>
    <w:p>
      <w:pPr>
        <w:pStyle w:val="BodyText"/>
        <w:spacing w:before="1"/>
        <w:ind w:left="1520"/>
      </w:pPr>
      <w:r>
        <w:rPr>
          <w:spacing w:val="-2"/>
        </w:rPr>
        <w:t>10.1504/IJAAPE.2013.050624.</w:t>
      </w:r>
    </w:p>
    <w:p>
      <w:pPr>
        <w:pStyle w:val="BodyText"/>
        <w:spacing w:before="62"/>
        <w:ind w:left="0"/>
      </w:pPr>
    </w:p>
    <w:p>
      <w:pPr>
        <w:spacing w:line="360" w:lineRule="auto" w:before="0"/>
        <w:ind w:left="1520" w:right="889" w:hanging="720"/>
        <w:jc w:val="left"/>
        <w:rPr>
          <w:sz w:val="24"/>
        </w:rPr>
      </w:pPr>
      <w:r>
        <w:rPr>
          <w:sz w:val="24"/>
        </w:rPr>
        <w:t>Roberts, R.W. (1992). Determinants of corporate social responsibility disclosure: an application</w:t>
      </w:r>
      <w:r>
        <w:rPr>
          <w:spacing w:val="-5"/>
          <w:sz w:val="24"/>
        </w:rPr>
        <w:t> </w:t>
      </w:r>
      <w:r>
        <w:rPr>
          <w:sz w:val="24"/>
        </w:rPr>
        <w:t>of</w:t>
      </w:r>
      <w:r>
        <w:rPr>
          <w:spacing w:val="-6"/>
          <w:sz w:val="24"/>
        </w:rPr>
        <w:t> </w:t>
      </w:r>
      <w:r>
        <w:rPr>
          <w:sz w:val="24"/>
        </w:rPr>
        <w:t>stakeholders</w:t>
      </w:r>
      <w:r>
        <w:rPr>
          <w:spacing w:val="-5"/>
          <w:sz w:val="24"/>
        </w:rPr>
        <w:t> </w:t>
      </w:r>
      <w:r>
        <w:rPr>
          <w:sz w:val="24"/>
        </w:rPr>
        <w:t>theory.</w:t>
      </w:r>
      <w:r>
        <w:rPr>
          <w:spacing w:val="-4"/>
          <w:sz w:val="24"/>
        </w:rPr>
        <w:t> </w:t>
      </w:r>
      <w:r>
        <w:rPr>
          <w:i/>
          <w:sz w:val="24"/>
        </w:rPr>
        <w:t>Accounting</w:t>
      </w:r>
      <w:r>
        <w:rPr>
          <w:i/>
          <w:spacing w:val="-5"/>
          <w:sz w:val="24"/>
        </w:rPr>
        <w:t> </w:t>
      </w:r>
      <w:r>
        <w:rPr>
          <w:i/>
          <w:sz w:val="24"/>
        </w:rPr>
        <w:t>organizations</w:t>
      </w:r>
      <w:r>
        <w:rPr>
          <w:i/>
          <w:spacing w:val="-5"/>
          <w:sz w:val="24"/>
        </w:rPr>
        <w:t> </w:t>
      </w:r>
      <w:r>
        <w:rPr>
          <w:i/>
          <w:sz w:val="24"/>
        </w:rPr>
        <w:t>and</w:t>
      </w:r>
      <w:r>
        <w:rPr>
          <w:i/>
          <w:spacing w:val="-5"/>
          <w:sz w:val="24"/>
        </w:rPr>
        <w:t> </w:t>
      </w:r>
      <w:r>
        <w:rPr>
          <w:i/>
          <w:sz w:val="24"/>
        </w:rPr>
        <w:t>society</w:t>
      </w:r>
      <w:r>
        <w:rPr>
          <w:i/>
          <w:spacing w:val="-4"/>
          <w:sz w:val="24"/>
        </w:rPr>
        <w:t> </w:t>
      </w:r>
      <w:r>
        <w:rPr>
          <w:sz w:val="24"/>
        </w:rPr>
        <w:t>17(6)595- </w:t>
      </w:r>
      <w:r>
        <w:rPr>
          <w:spacing w:val="-4"/>
          <w:sz w:val="24"/>
        </w:rPr>
        <w:t>612</w:t>
      </w:r>
    </w:p>
    <w:p>
      <w:pPr>
        <w:spacing w:line="360" w:lineRule="auto" w:before="160"/>
        <w:ind w:left="1520" w:right="718" w:hanging="720"/>
        <w:jc w:val="left"/>
        <w:rPr>
          <w:sz w:val="24"/>
        </w:rPr>
      </w:pPr>
      <w:r>
        <w:rPr>
          <w:sz w:val="24"/>
        </w:rPr>
        <w:t>Ronen,</w:t>
      </w:r>
      <w:r>
        <w:rPr>
          <w:spacing w:val="-4"/>
          <w:sz w:val="24"/>
        </w:rPr>
        <w:t> </w:t>
      </w:r>
      <w:r>
        <w:rPr>
          <w:sz w:val="24"/>
        </w:rPr>
        <w:t>J.</w:t>
      </w:r>
      <w:r>
        <w:rPr>
          <w:spacing w:val="-4"/>
          <w:sz w:val="24"/>
        </w:rPr>
        <w:t> </w:t>
      </w:r>
      <w:r>
        <w:rPr>
          <w:sz w:val="24"/>
        </w:rPr>
        <w:t>&amp;</w:t>
      </w:r>
      <w:r>
        <w:rPr>
          <w:spacing w:val="-4"/>
          <w:sz w:val="24"/>
        </w:rPr>
        <w:t> </w:t>
      </w:r>
      <w:r>
        <w:rPr>
          <w:sz w:val="24"/>
        </w:rPr>
        <w:t>Yaari,</w:t>
      </w:r>
      <w:r>
        <w:rPr>
          <w:spacing w:val="-4"/>
          <w:sz w:val="24"/>
        </w:rPr>
        <w:t> </w:t>
      </w:r>
      <w:r>
        <w:rPr>
          <w:sz w:val="24"/>
        </w:rPr>
        <w:t>V.</w:t>
      </w:r>
      <w:r>
        <w:rPr>
          <w:spacing w:val="-4"/>
          <w:sz w:val="24"/>
        </w:rPr>
        <w:t> </w:t>
      </w:r>
      <w:r>
        <w:rPr>
          <w:sz w:val="24"/>
        </w:rPr>
        <w:t>(2008).</w:t>
      </w:r>
      <w:r>
        <w:rPr>
          <w:spacing w:val="-4"/>
          <w:sz w:val="24"/>
        </w:rPr>
        <w:t> </w:t>
      </w:r>
      <w:r>
        <w:rPr>
          <w:i/>
          <w:sz w:val="24"/>
        </w:rPr>
        <w:t>Earnings</w:t>
      </w:r>
      <w:r>
        <w:rPr>
          <w:i/>
          <w:spacing w:val="-4"/>
          <w:sz w:val="24"/>
        </w:rPr>
        <w:t> </w:t>
      </w:r>
      <w:r>
        <w:rPr>
          <w:i/>
          <w:sz w:val="24"/>
        </w:rPr>
        <w:t>management:</w:t>
      </w:r>
      <w:r>
        <w:rPr>
          <w:i/>
          <w:spacing w:val="-4"/>
          <w:sz w:val="24"/>
        </w:rPr>
        <w:t> </w:t>
      </w:r>
      <w:r>
        <w:rPr>
          <w:i/>
          <w:sz w:val="24"/>
        </w:rPr>
        <w:t>emerging</w:t>
      </w:r>
      <w:r>
        <w:rPr>
          <w:i/>
          <w:spacing w:val="-4"/>
          <w:sz w:val="24"/>
        </w:rPr>
        <w:t> </w:t>
      </w:r>
      <w:r>
        <w:rPr>
          <w:i/>
          <w:sz w:val="24"/>
        </w:rPr>
        <w:t>insights</w:t>
      </w:r>
      <w:r>
        <w:rPr>
          <w:i/>
          <w:spacing w:val="-4"/>
          <w:sz w:val="24"/>
        </w:rPr>
        <w:t> </w:t>
      </w:r>
      <w:r>
        <w:rPr>
          <w:i/>
          <w:sz w:val="24"/>
        </w:rPr>
        <w:t>in</w:t>
      </w:r>
      <w:r>
        <w:rPr>
          <w:i/>
          <w:spacing w:val="-4"/>
          <w:sz w:val="24"/>
        </w:rPr>
        <w:t> </w:t>
      </w:r>
      <w:r>
        <w:rPr>
          <w:i/>
          <w:sz w:val="24"/>
        </w:rPr>
        <w:t>theory,</w:t>
      </w:r>
      <w:r>
        <w:rPr>
          <w:i/>
          <w:spacing w:val="-4"/>
          <w:sz w:val="24"/>
        </w:rPr>
        <w:t> </w:t>
      </w:r>
      <w:r>
        <w:rPr>
          <w:i/>
          <w:sz w:val="24"/>
        </w:rPr>
        <w:t>practice, and research </w:t>
      </w:r>
      <w:r>
        <w:rPr>
          <w:sz w:val="24"/>
        </w:rPr>
        <w:t>(3). New York: Springer.</w:t>
      </w:r>
    </w:p>
    <w:p>
      <w:pPr>
        <w:pStyle w:val="BodyText"/>
        <w:spacing w:before="161"/>
      </w:pPr>
      <w:r>
        <w:rPr/>
        <w:t>Roychowdhury,</w:t>
      </w:r>
      <w:r>
        <w:rPr>
          <w:spacing w:val="-1"/>
        </w:rPr>
        <w:t> </w:t>
      </w:r>
      <w:r>
        <w:rPr/>
        <w:t>S.</w:t>
      </w:r>
      <w:r>
        <w:rPr>
          <w:spacing w:val="-1"/>
        </w:rPr>
        <w:t> </w:t>
      </w:r>
      <w:r>
        <w:rPr/>
        <w:t>(2006).</w:t>
      </w:r>
      <w:r>
        <w:rPr>
          <w:spacing w:val="-1"/>
        </w:rPr>
        <w:t> </w:t>
      </w:r>
      <w:r>
        <w:rPr/>
        <w:t>Earnings</w:t>
      </w:r>
      <w:r>
        <w:rPr>
          <w:spacing w:val="-1"/>
        </w:rPr>
        <w:t> </w:t>
      </w:r>
      <w:r>
        <w:rPr/>
        <w:t>management through real</w:t>
      </w:r>
      <w:r>
        <w:rPr>
          <w:spacing w:val="-1"/>
        </w:rPr>
        <w:t> </w:t>
      </w:r>
      <w:r>
        <w:rPr/>
        <w:t>activities</w:t>
      </w:r>
      <w:r>
        <w:rPr>
          <w:spacing w:val="-1"/>
        </w:rPr>
        <w:t> </w:t>
      </w:r>
      <w:r>
        <w:rPr>
          <w:spacing w:val="-2"/>
        </w:rPr>
        <w:t>manipulation.</w:t>
      </w:r>
    </w:p>
    <w:p>
      <w:pPr>
        <w:spacing w:before="137"/>
        <w:ind w:left="1520" w:right="0" w:firstLine="0"/>
        <w:jc w:val="left"/>
        <w:rPr>
          <w:sz w:val="24"/>
        </w:rPr>
      </w:pPr>
      <w:r>
        <w:rPr>
          <w:i/>
          <w:sz w:val="24"/>
        </w:rPr>
        <w:t>Journal</w:t>
      </w:r>
      <w:r>
        <w:rPr>
          <w:i/>
          <w:spacing w:val="-1"/>
          <w:sz w:val="24"/>
        </w:rPr>
        <w:t> </w:t>
      </w:r>
      <w:r>
        <w:rPr>
          <w:i/>
          <w:sz w:val="24"/>
        </w:rPr>
        <w:t>of Accounting</w:t>
      </w:r>
      <w:r>
        <w:rPr>
          <w:i/>
          <w:spacing w:val="-1"/>
          <w:sz w:val="24"/>
        </w:rPr>
        <w:t> </w:t>
      </w:r>
      <w:r>
        <w:rPr>
          <w:i/>
          <w:sz w:val="24"/>
        </w:rPr>
        <w:t>and Economics</w:t>
      </w:r>
      <w:r>
        <w:rPr>
          <w:sz w:val="24"/>
        </w:rPr>
        <w:t>,</w:t>
      </w:r>
      <w:r>
        <w:rPr>
          <w:spacing w:val="-1"/>
          <w:sz w:val="24"/>
        </w:rPr>
        <w:t> </w:t>
      </w:r>
      <w:r>
        <w:rPr>
          <w:sz w:val="24"/>
        </w:rPr>
        <w:t>42(3), 335-</w:t>
      </w:r>
      <w:r>
        <w:rPr>
          <w:spacing w:val="-4"/>
          <w:sz w:val="24"/>
        </w:rPr>
        <w:t>370.</w:t>
      </w:r>
    </w:p>
    <w:p>
      <w:pPr>
        <w:pStyle w:val="BodyText"/>
        <w:spacing w:before="63"/>
        <w:ind w:left="0"/>
      </w:pPr>
    </w:p>
    <w:p>
      <w:pPr>
        <w:pStyle w:val="BodyText"/>
        <w:spacing w:line="360" w:lineRule="auto"/>
        <w:ind w:left="1520" w:right="718" w:hanging="720"/>
      </w:pPr>
      <w:r>
        <w:rPr/>
        <w:t>Ryu,</w:t>
      </w:r>
      <w:r>
        <w:rPr>
          <w:spacing w:val="-3"/>
        </w:rPr>
        <w:t> </w:t>
      </w:r>
      <w:r>
        <w:rPr/>
        <w:t>Y.</w:t>
      </w:r>
      <w:r>
        <w:rPr>
          <w:spacing w:val="-3"/>
        </w:rPr>
        <w:t> </w:t>
      </w:r>
      <w:r>
        <w:rPr/>
        <w:t>&amp;</w:t>
      </w:r>
      <w:r>
        <w:rPr>
          <w:spacing w:val="-3"/>
        </w:rPr>
        <w:t> </w:t>
      </w:r>
      <w:r>
        <w:rPr/>
        <w:t>Ji,</w:t>
      </w:r>
      <w:r>
        <w:rPr>
          <w:spacing w:val="-3"/>
        </w:rPr>
        <w:t> </w:t>
      </w:r>
      <w:r>
        <w:rPr/>
        <w:t>S.</w:t>
      </w:r>
      <w:r>
        <w:rPr>
          <w:spacing w:val="-3"/>
        </w:rPr>
        <w:t> </w:t>
      </w:r>
      <w:r>
        <w:rPr/>
        <w:t>(2015).</w:t>
      </w:r>
      <w:r>
        <w:rPr>
          <w:spacing w:val="-3"/>
        </w:rPr>
        <w:t> </w:t>
      </w:r>
      <w:r>
        <w:rPr/>
        <w:t>A</w:t>
      </w:r>
      <w:r>
        <w:rPr>
          <w:spacing w:val="-5"/>
        </w:rPr>
        <w:t> </w:t>
      </w:r>
      <w:r>
        <w:rPr/>
        <w:t>study</w:t>
      </w:r>
      <w:r>
        <w:rPr>
          <w:spacing w:val="-3"/>
        </w:rPr>
        <w:t> </w:t>
      </w:r>
      <w:r>
        <w:rPr/>
        <w:t>on</w:t>
      </w:r>
      <w:r>
        <w:rPr>
          <w:spacing w:val="-3"/>
        </w:rPr>
        <w:t> </w:t>
      </w:r>
      <w:r>
        <w:rPr/>
        <w:t>the</w:t>
      </w:r>
      <w:r>
        <w:rPr>
          <w:spacing w:val="-3"/>
        </w:rPr>
        <w:t> </w:t>
      </w:r>
      <w:r>
        <w:rPr/>
        <w:t>impact</w:t>
      </w:r>
      <w:r>
        <w:rPr>
          <w:spacing w:val="-3"/>
        </w:rPr>
        <w:t> </w:t>
      </w:r>
      <w:r>
        <w:rPr/>
        <w:t>of</w:t>
      </w:r>
      <w:r>
        <w:rPr>
          <w:spacing w:val="-2"/>
        </w:rPr>
        <w:t> </w:t>
      </w:r>
      <w:r>
        <w:rPr/>
        <w:t>foreign</w:t>
      </w:r>
      <w:r>
        <w:rPr>
          <w:spacing w:val="-3"/>
        </w:rPr>
        <w:t> </w:t>
      </w:r>
      <w:r>
        <w:rPr/>
        <w:t>investors</w:t>
      </w:r>
      <w:r>
        <w:rPr>
          <w:spacing w:val="-3"/>
        </w:rPr>
        <w:t> </w:t>
      </w:r>
      <w:r>
        <w:rPr/>
        <w:t>on</w:t>
      </w:r>
      <w:r>
        <w:rPr>
          <w:spacing w:val="-3"/>
        </w:rPr>
        <w:t> </w:t>
      </w:r>
      <w:r>
        <w:rPr/>
        <w:t>earnings</w:t>
      </w:r>
      <w:r>
        <w:rPr>
          <w:spacing w:val="-3"/>
        </w:rPr>
        <w:t> </w:t>
      </w:r>
      <w:r>
        <w:rPr/>
        <w:t>management: Using investment horizons of foreign investors. 1, 115-132.</w:t>
      </w:r>
    </w:p>
    <w:p>
      <w:pPr>
        <w:pStyle w:val="BodyText"/>
        <w:spacing w:line="360" w:lineRule="auto" w:before="161"/>
        <w:ind w:left="1520" w:right="889" w:hanging="720"/>
      </w:pPr>
      <w:r>
        <w:rPr/>
        <w:t>Saftiana, Y., Mukhtaruddin, Putri, K. W. &amp; Ferina, I. S. (2017). Corporate governance quality,</w:t>
      </w:r>
      <w:r>
        <w:rPr>
          <w:spacing w:val="-4"/>
        </w:rPr>
        <w:t> </w:t>
      </w:r>
      <w:r>
        <w:rPr/>
        <w:t>firm</w:t>
      </w:r>
      <w:r>
        <w:rPr>
          <w:spacing w:val="-4"/>
        </w:rPr>
        <w:t> </w:t>
      </w:r>
      <w:r>
        <w:rPr/>
        <w:t>size</w:t>
      </w:r>
      <w:r>
        <w:rPr>
          <w:spacing w:val="-5"/>
        </w:rPr>
        <w:t> </w:t>
      </w:r>
      <w:r>
        <w:rPr/>
        <w:t>and</w:t>
      </w:r>
      <w:r>
        <w:rPr>
          <w:spacing w:val="-4"/>
        </w:rPr>
        <w:t> </w:t>
      </w:r>
      <w:r>
        <w:rPr/>
        <w:t>earnings</w:t>
      </w:r>
      <w:r>
        <w:rPr>
          <w:spacing w:val="-4"/>
        </w:rPr>
        <w:t> </w:t>
      </w:r>
      <w:r>
        <w:rPr/>
        <w:t>management:</w:t>
      </w:r>
      <w:r>
        <w:rPr>
          <w:spacing w:val="-4"/>
        </w:rPr>
        <w:t> </w:t>
      </w:r>
      <w:r>
        <w:rPr/>
        <w:t>Empirical</w:t>
      </w:r>
      <w:r>
        <w:rPr>
          <w:spacing w:val="-4"/>
        </w:rPr>
        <w:t> </w:t>
      </w:r>
      <w:r>
        <w:rPr/>
        <w:t>study</w:t>
      </w:r>
      <w:r>
        <w:rPr>
          <w:spacing w:val="-4"/>
        </w:rPr>
        <w:t> </w:t>
      </w:r>
      <w:r>
        <w:rPr/>
        <w:t>in</w:t>
      </w:r>
      <w:r>
        <w:rPr>
          <w:spacing w:val="-4"/>
        </w:rPr>
        <w:t> </w:t>
      </w:r>
      <w:r>
        <w:rPr/>
        <w:t>Indonesia</w:t>
      </w:r>
      <w:r>
        <w:rPr>
          <w:spacing w:val="-4"/>
        </w:rPr>
        <w:t> </w:t>
      </w:r>
      <w:r>
        <w:rPr/>
        <w:t>Stock Exchange. </w:t>
      </w:r>
      <w:r>
        <w:rPr>
          <w:i/>
        </w:rPr>
        <w:t>Investment Management and Financial Innovations</w:t>
      </w:r>
      <w:r>
        <w:rPr/>
        <w:t>, 14(4), 105-120.</w:t>
      </w:r>
    </w:p>
    <w:p>
      <w:pPr>
        <w:spacing w:line="360" w:lineRule="auto" w:before="159"/>
        <w:ind w:left="1520" w:right="773" w:hanging="720"/>
        <w:jc w:val="left"/>
        <w:rPr>
          <w:sz w:val="24"/>
        </w:rPr>
      </w:pPr>
      <w:r>
        <w:rPr>
          <w:sz w:val="24"/>
        </w:rPr>
        <w:t>Samaha,</w:t>
      </w:r>
      <w:r>
        <w:rPr>
          <w:spacing w:val="-4"/>
          <w:sz w:val="24"/>
        </w:rPr>
        <w:t> </w:t>
      </w:r>
      <w:r>
        <w:rPr>
          <w:sz w:val="24"/>
        </w:rPr>
        <w:t>K.,</w:t>
      </w:r>
      <w:r>
        <w:rPr>
          <w:spacing w:val="-4"/>
          <w:sz w:val="24"/>
        </w:rPr>
        <w:t> </w:t>
      </w:r>
      <w:r>
        <w:rPr>
          <w:sz w:val="24"/>
        </w:rPr>
        <w:t>&amp;Dahawy,</w:t>
      </w:r>
      <w:r>
        <w:rPr>
          <w:spacing w:val="-3"/>
          <w:sz w:val="24"/>
        </w:rPr>
        <w:t> </w:t>
      </w:r>
      <w:r>
        <w:rPr>
          <w:sz w:val="24"/>
        </w:rPr>
        <w:t>K.</w:t>
      </w:r>
      <w:r>
        <w:rPr>
          <w:spacing w:val="-4"/>
          <w:sz w:val="24"/>
        </w:rPr>
        <w:t> </w:t>
      </w:r>
      <w:r>
        <w:rPr>
          <w:sz w:val="24"/>
        </w:rPr>
        <w:t>(2011).</w:t>
      </w:r>
      <w:r>
        <w:rPr>
          <w:spacing w:val="-4"/>
          <w:sz w:val="24"/>
        </w:rPr>
        <w:t> </w:t>
      </w:r>
      <w:r>
        <w:rPr>
          <w:sz w:val="24"/>
        </w:rPr>
        <w:t>An</w:t>
      </w:r>
      <w:r>
        <w:rPr>
          <w:spacing w:val="-4"/>
          <w:sz w:val="24"/>
        </w:rPr>
        <w:t> </w:t>
      </w:r>
      <w:r>
        <w:rPr>
          <w:sz w:val="24"/>
        </w:rPr>
        <w:t>empirical</w:t>
      </w:r>
      <w:r>
        <w:rPr>
          <w:spacing w:val="-2"/>
          <w:sz w:val="24"/>
        </w:rPr>
        <w:t> </w:t>
      </w:r>
      <w:r>
        <w:rPr>
          <w:sz w:val="24"/>
        </w:rPr>
        <w:t>analysis</w:t>
      </w:r>
      <w:r>
        <w:rPr>
          <w:spacing w:val="-4"/>
          <w:sz w:val="24"/>
        </w:rPr>
        <w:t> </w:t>
      </w:r>
      <w:r>
        <w:rPr>
          <w:sz w:val="24"/>
        </w:rPr>
        <w:t>of</w:t>
      </w:r>
      <w:r>
        <w:rPr>
          <w:spacing w:val="-4"/>
          <w:sz w:val="24"/>
        </w:rPr>
        <w:t> </w:t>
      </w:r>
      <w:r>
        <w:rPr>
          <w:sz w:val="24"/>
        </w:rPr>
        <w:t>corporate</w:t>
      </w:r>
      <w:r>
        <w:rPr>
          <w:spacing w:val="-4"/>
          <w:sz w:val="24"/>
        </w:rPr>
        <w:t> </w:t>
      </w:r>
      <w:r>
        <w:rPr>
          <w:sz w:val="24"/>
        </w:rPr>
        <w:t>governance</w:t>
      </w:r>
      <w:r>
        <w:rPr>
          <w:spacing w:val="-5"/>
          <w:sz w:val="24"/>
        </w:rPr>
        <w:t> </w:t>
      </w:r>
      <w:r>
        <w:rPr>
          <w:sz w:val="24"/>
        </w:rPr>
        <w:t>structures and voluntary corporate disclosure in volatile capital markets: the Egyptian experience. </w:t>
      </w:r>
      <w:r>
        <w:rPr>
          <w:i/>
          <w:sz w:val="24"/>
        </w:rPr>
        <w:t>International Journal of Accounting, Auditing and Performance Evaluation, 7</w:t>
      </w:r>
      <w:r>
        <w:rPr>
          <w:sz w:val="24"/>
        </w:rPr>
        <w:t>(1/2), 61–93.</w:t>
      </w:r>
    </w:p>
    <w:p>
      <w:pPr>
        <w:spacing w:line="360" w:lineRule="auto" w:before="200"/>
        <w:ind w:left="1520" w:right="889" w:hanging="720"/>
        <w:jc w:val="left"/>
        <w:rPr>
          <w:i/>
          <w:sz w:val="24"/>
        </w:rPr>
      </w:pPr>
      <w:r>
        <w:rPr>
          <w:sz w:val="24"/>
        </w:rPr>
        <w:t>Samaila,</w:t>
      </w:r>
      <w:r>
        <w:rPr>
          <w:spacing w:val="-4"/>
          <w:sz w:val="24"/>
        </w:rPr>
        <w:t> </w:t>
      </w:r>
      <w:r>
        <w:rPr>
          <w:sz w:val="24"/>
        </w:rPr>
        <w:t>I.</w:t>
      </w:r>
      <w:r>
        <w:rPr>
          <w:spacing w:val="-2"/>
          <w:sz w:val="24"/>
        </w:rPr>
        <w:t> </w:t>
      </w:r>
      <w:r>
        <w:rPr>
          <w:sz w:val="24"/>
        </w:rPr>
        <w:t>A.</w:t>
      </w:r>
      <w:r>
        <w:rPr>
          <w:spacing w:val="-4"/>
          <w:sz w:val="24"/>
        </w:rPr>
        <w:t> </w:t>
      </w:r>
      <w:r>
        <w:rPr>
          <w:sz w:val="24"/>
        </w:rPr>
        <w:t>(2014).</w:t>
      </w:r>
      <w:r>
        <w:rPr>
          <w:spacing w:val="-4"/>
          <w:sz w:val="24"/>
        </w:rPr>
        <w:t> </w:t>
      </w:r>
      <w:r>
        <w:rPr>
          <w:sz w:val="24"/>
        </w:rPr>
        <w:t>Corporate</w:t>
      </w:r>
      <w:r>
        <w:rPr>
          <w:spacing w:val="-4"/>
          <w:sz w:val="24"/>
        </w:rPr>
        <w:t> </w:t>
      </w:r>
      <w:r>
        <w:rPr>
          <w:sz w:val="24"/>
        </w:rPr>
        <w:t>governance</w:t>
      </w:r>
      <w:r>
        <w:rPr>
          <w:spacing w:val="-5"/>
          <w:sz w:val="24"/>
        </w:rPr>
        <w:t> </w:t>
      </w:r>
      <w:r>
        <w:rPr>
          <w:sz w:val="24"/>
        </w:rPr>
        <w:t>and</w:t>
      </w:r>
      <w:r>
        <w:rPr>
          <w:spacing w:val="-2"/>
          <w:sz w:val="24"/>
        </w:rPr>
        <w:t> </w:t>
      </w:r>
      <w:r>
        <w:rPr>
          <w:sz w:val="24"/>
        </w:rPr>
        <w:t>financial</w:t>
      </w:r>
      <w:r>
        <w:rPr>
          <w:spacing w:val="-4"/>
          <w:sz w:val="24"/>
        </w:rPr>
        <w:t> </w:t>
      </w:r>
      <w:r>
        <w:rPr>
          <w:sz w:val="24"/>
        </w:rPr>
        <w:t>reporting</w:t>
      </w:r>
      <w:r>
        <w:rPr>
          <w:spacing w:val="-4"/>
          <w:sz w:val="24"/>
        </w:rPr>
        <w:t> </w:t>
      </w:r>
      <w:r>
        <w:rPr>
          <w:sz w:val="24"/>
        </w:rPr>
        <w:t>quality</w:t>
      </w:r>
      <w:r>
        <w:rPr>
          <w:spacing w:val="-4"/>
          <w:sz w:val="24"/>
        </w:rPr>
        <w:t> </w:t>
      </w:r>
      <w:r>
        <w:rPr>
          <w:sz w:val="24"/>
        </w:rPr>
        <w:t>in</w:t>
      </w:r>
      <w:r>
        <w:rPr>
          <w:spacing w:val="-4"/>
          <w:sz w:val="24"/>
        </w:rPr>
        <w:t> </w:t>
      </w:r>
      <w:r>
        <w:rPr>
          <w:sz w:val="24"/>
        </w:rPr>
        <w:t>the</w:t>
      </w:r>
      <w:r>
        <w:rPr>
          <w:spacing w:val="-4"/>
          <w:sz w:val="24"/>
        </w:rPr>
        <w:t> </w:t>
      </w:r>
      <w:r>
        <w:rPr>
          <w:sz w:val="24"/>
        </w:rPr>
        <w:t>Nigerian Oil Marketing Industry. </w:t>
      </w:r>
      <w:r>
        <w:rPr>
          <w:i/>
          <w:sz w:val="24"/>
        </w:rPr>
        <w:t>(Unpublished Doctoral Thesis) Bayero University, Kano- </w:t>
      </w:r>
      <w:r>
        <w:rPr>
          <w:i/>
          <w:spacing w:val="-2"/>
          <w:sz w:val="24"/>
        </w:rPr>
        <w:t>Nigeria.</w:t>
      </w:r>
    </w:p>
    <w:p>
      <w:pPr>
        <w:spacing w:after="0" w:line="360" w:lineRule="auto"/>
        <w:jc w:val="left"/>
        <w:rPr>
          <w:sz w:val="24"/>
        </w:rPr>
        <w:sectPr>
          <w:pgSz w:w="11910" w:h="16840"/>
          <w:pgMar w:header="0" w:footer="1454" w:top="1360" w:bottom="1680" w:left="640" w:right="720"/>
        </w:sectPr>
      </w:pPr>
    </w:p>
    <w:p>
      <w:pPr>
        <w:spacing w:line="360" w:lineRule="auto" w:before="61"/>
        <w:ind w:left="1520" w:right="889" w:hanging="720"/>
        <w:jc w:val="left"/>
        <w:rPr>
          <w:sz w:val="24"/>
        </w:rPr>
      </w:pPr>
      <w:r>
        <w:rPr>
          <w:sz w:val="24"/>
        </w:rPr>
        <w:t>Sanusi,</w:t>
      </w:r>
      <w:r>
        <w:rPr>
          <w:spacing w:val="-3"/>
          <w:sz w:val="24"/>
        </w:rPr>
        <w:t> </w:t>
      </w:r>
      <w:r>
        <w:rPr>
          <w:sz w:val="24"/>
        </w:rPr>
        <w:t>J.</w:t>
      </w:r>
      <w:r>
        <w:rPr>
          <w:spacing w:val="-3"/>
          <w:sz w:val="24"/>
        </w:rPr>
        <w:t> </w:t>
      </w:r>
      <w:r>
        <w:rPr>
          <w:sz w:val="24"/>
        </w:rPr>
        <w:t>O.</w:t>
      </w:r>
      <w:r>
        <w:rPr>
          <w:spacing w:val="-3"/>
          <w:sz w:val="24"/>
        </w:rPr>
        <w:t> </w:t>
      </w:r>
      <w:r>
        <w:rPr>
          <w:sz w:val="24"/>
        </w:rPr>
        <w:t>(2002)</w:t>
      </w:r>
      <w:r>
        <w:rPr>
          <w:spacing w:val="-4"/>
          <w:sz w:val="24"/>
        </w:rPr>
        <w:t> </w:t>
      </w:r>
      <w:r>
        <w:rPr>
          <w:i/>
          <w:sz w:val="24"/>
        </w:rPr>
        <w:t>Enhancing</w:t>
      </w:r>
      <w:r>
        <w:rPr>
          <w:i/>
          <w:spacing w:val="-3"/>
          <w:sz w:val="24"/>
        </w:rPr>
        <w:t> </w:t>
      </w:r>
      <w:r>
        <w:rPr>
          <w:i/>
          <w:sz w:val="24"/>
        </w:rPr>
        <w:t>good</w:t>
      </w:r>
      <w:r>
        <w:rPr>
          <w:i/>
          <w:spacing w:val="-3"/>
          <w:sz w:val="24"/>
        </w:rPr>
        <w:t> </w:t>
      </w:r>
      <w:r>
        <w:rPr>
          <w:i/>
          <w:sz w:val="24"/>
        </w:rPr>
        <w:t>corporate</w:t>
      </w:r>
      <w:r>
        <w:rPr>
          <w:i/>
          <w:spacing w:val="-3"/>
          <w:sz w:val="24"/>
        </w:rPr>
        <w:t> </w:t>
      </w:r>
      <w:r>
        <w:rPr>
          <w:i/>
          <w:sz w:val="24"/>
        </w:rPr>
        <w:t>governance:</w:t>
      </w:r>
      <w:r>
        <w:rPr>
          <w:i/>
          <w:spacing w:val="-3"/>
          <w:sz w:val="24"/>
        </w:rPr>
        <w:t> </w:t>
      </w:r>
      <w:r>
        <w:rPr>
          <w:i/>
          <w:sz w:val="24"/>
        </w:rPr>
        <w:t>a</w:t>
      </w:r>
      <w:r>
        <w:rPr>
          <w:i/>
          <w:spacing w:val="-3"/>
          <w:sz w:val="24"/>
        </w:rPr>
        <w:t> </w:t>
      </w:r>
      <w:r>
        <w:rPr>
          <w:i/>
          <w:sz w:val="24"/>
        </w:rPr>
        <w:t>strategy</w:t>
      </w:r>
      <w:r>
        <w:rPr>
          <w:i/>
          <w:spacing w:val="-4"/>
          <w:sz w:val="24"/>
        </w:rPr>
        <w:t> </w:t>
      </w:r>
      <w:r>
        <w:rPr>
          <w:i/>
          <w:sz w:val="24"/>
        </w:rPr>
        <w:t>for</w:t>
      </w:r>
      <w:r>
        <w:rPr>
          <w:i/>
          <w:spacing w:val="-1"/>
          <w:sz w:val="24"/>
        </w:rPr>
        <w:t> </w:t>
      </w:r>
      <w:r>
        <w:rPr>
          <w:i/>
          <w:sz w:val="24"/>
        </w:rPr>
        <w:t>financial</w:t>
      </w:r>
      <w:r>
        <w:rPr>
          <w:i/>
          <w:spacing w:val="-3"/>
          <w:sz w:val="24"/>
        </w:rPr>
        <w:t> </w:t>
      </w:r>
      <w:r>
        <w:rPr>
          <w:i/>
          <w:sz w:val="24"/>
        </w:rPr>
        <w:t>.sector soundness. </w:t>
      </w:r>
      <w:r>
        <w:rPr>
          <w:sz w:val="24"/>
        </w:rPr>
        <w:t>A keynote address delivered at the Annual Dinner of the Chartered Institute of Bankers, at. Abuja, Nigeria on November 8th.</w:t>
      </w:r>
    </w:p>
    <w:p>
      <w:pPr>
        <w:pStyle w:val="BodyText"/>
        <w:spacing w:before="200"/>
      </w:pPr>
      <w:r>
        <w:rPr/>
        <w:t>Schipper,</w:t>
      </w:r>
      <w:r>
        <w:rPr>
          <w:spacing w:val="-4"/>
        </w:rPr>
        <w:t> </w:t>
      </w:r>
      <w:r>
        <w:rPr/>
        <w:t>K.</w:t>
      </w:r>
      <w:r>
        <w:rPr>
          <w:spacing w:val="-1"/>
        </w:rPr>
        <w:t> </w:t>
      </w:r>
      <w:r>
        <w:rPr/>
        <w:t>(1989).</w:t>
      </w:r>
      <w:r>
        <w:rPr>
          <w:spacing w:val="-1"/>
        </w:rPr>
        <w:t> </w:t>
      </w:r>
      <w:r>
        <w:rPr/>
        <w:t>Commentary</w:t>
      </w:r>
      <w:r>
        <w:rPr>
          <w:spacing w:val="-2"/>
        </w:rPr>
        <w:t> </w:t>
      </w:r>
      <w:r>
        <w:rPr/>
        <w:t>on</w:t>
      </w:r>
      <w:r>
        <w:rPr>
          <w:spacing w:val="-1"/>
        </w:rPr>
        <w:t> </w:t>
      </w:r>
      <w:r>
        <w:rPr/>
        <w:t>Earnings</w:t>
      </w:r>
      <w:r>
        <w:rPr>
          <w:spacing w:val="-1"/>
        </w:rPr>
        <w:t> </w:t>
      </w:r>
      <w:r>
        <w:rPr/>
        <w:t>management accounting</w:t>
      </w:r>
      <w:r>
        <w:rPr>
          <w:spacing w:val="-1"/>
        </w:rPr>
        <w:t> </w:t>
      </w:r>
      <w:r>
        <w:rPr/>
        <w:t>Horizon</w:t>
      </w:r>
      <w:r>
        <w:rPr>
          <w:spacing w:val="-1"/>
        </w:rPr>
        <w:t> </w:t>
      </w:r>
      <w:r>
        <w:rPr/>
        <w:t>3(1)</w:t>
      </w:r>
      <w:r>
        <w:rPr>
          <w:spacing w:val="-1"/>
        </w:rPr>
        <w:t> </w:t>
      </w:r>
      <w:r>
        <w:rPr/>
        <w:t>91-</w:t>
      </w:r>
      <w:r>
        <w:rPr>
          <w:spacing w:val="-5"/>
        </w:rPr>
        <w:t>102</w:t>
      </w:r>
    </w:p>
    <w:p>
      <w:pPr>
        <w:pStyle w:val="BodyText"/>
        <w:spacing w:before="22"/>
        <w:ind w:left="0"/>
      </w:pPr>
    </w:p>
    <w:p>
      <w:pPr>
        <w:spacing w:line="360" w:lineRule="auto" w:before="0"/>
        <w:ind w:left="1520" w:right="718" w:hanging="720"/>
        <w:jc w:val="left"/>
        <w:rPr>
          <w:sz w:val="24"/>
        </w:rPr>
      </w:pPr>
      <w:r>
        <w:rPr>
          <w:sz w:val="24"/>
        </w:rPr>
        <w:t>Schipper,</w:t>
      </w:r>
      <w:r>
        <w:rPr>
          <w:spacing w:val="-4"/>
          <w:sz w:val="24"/>
        </w:rPr>
        <w:t> </w:t>
      </w:r>
      <w:r>
        <w:rPr>
          <w:sz w:val="24"/>
        </w:rPr>
        <w:t>K.</w:t>
      </w:r>
      <w:r>
        <w:rPr>
          <w:spacing w:val="-4"/>
          <w:sz w:val="24"/>
        </w:rPr>
        <w:t> </w:t>
      </w:r>
      <w:r>
        <w:rPr>
          <w:sz w:val="24"/>
        </w:rPr>
        <w:t>(2016).</w:t>
      </w:r>
      <w:r>
        <w:rPr>
          <w:spacing w:val="-4"/>
          <w:sz w:val="24"/>
        </w:rPr>
        <w:t> </w:t>
      </w:r>
      <w:r>
        <w:rPr>
          <w:sz w:val="24"/>
        </w:rPr>
        <w:t>Commentary</w:t>
      </w:r>
      <w:r>
        <w:rPr>
          <w:spacing w:val="-4"/>
          <w:sz w:val="24"/>
        </w:rPr>
        <w:t> </w:t>
      </w:r>
      <w:r>
        <w:rPr>
          <w:sz w:val="24"/>
        </w:rPr>
        <w:t>on</w:t>
      </w:r>
      <w:r>
        <w:rPr>
          <w:spacing w:val="-4"/>
          <w:sz w:val="24"/>
        </w:rPr>
        <w:t> </w:t>
      </w:r>
      <w:r>
        <w:rPr>
          <w:sz w:val="24"/>
        </w:rPr>
        <w:t>earnings</w:t>
      </w:r>
      <w:r>
        <w:rPr>
          <w:spacing w:val="-4"/>
          <w:sz w:val="24"/>
        </w:rPr>
        <w:t> </w:t>
      </w:r>
      <w:r>
        <w:rPr>
          <w:sz w:val="24"/>
        </w:rPr>
        <w:t>management.</w:t>
      </w:r>
      <w:r>
        <w:rPr>
          <w:spacing w:val="-2"/>
          <w:sz w:val="24"/>
        </w:rPr>
        <w:t> </w:t>
      </w:r>
      <w:r>
        <w:rPr>
          <w:i/>
          <w:sz w:val="24"/>
        </w:rPr>
        <w:t>Accounting</w:t>
      </w:r>
      <w:r>
        <w:rPr>
          <w:i/>
          <w:spacing w:val="-2"/>
          <w:sz w:val="24"/>
        </w:rPr>
        <w:t> </w:t>
      </w:r>
      <w:r>
        <w:rPr>
          <w:i/>
          <w:sz w:val="24"/>
        </w:rPr>
        <w:t>Horizons,</w:t>
      </w:r>
      <w:r>
        <w:rPr>
          <w:i/>
          <w:spacing w:val="-3"/>
          <w:sz w:val="24"/>
        </w:rPr>
        <w:t> </w:t>
      </w:r>
      <w:r>
        <w:rPr>
          <w:sz w:val="24"/>
        </w:rPr>
        <w:t>3(4),</w:t>
      </w:r>
      <w:r>
        <w:rPr>
          <w:spacing w:val="-4"/>
          <w:sz w:val="24"/>
        </w:rPr>
        <w:t> </w:t>
      </w:r>
      <w:r>
        <w:rPr>
          <w:sz w:val="24"/>
        </w:rPr>
        <w:t>91- </w:t>
      </w:r>
      <w:r>
        <w:rPr>
          <w:spacing w:val="-4"/>
          <w:sz w:val="24"/>
        </w:rPr>
        <w:t>102.</w:t>
      </w:r>
    </w:p>
    <w:p>
      <w:pPr>
        <w:spacing w:before="161"/>
        <w:ind w:left="800" w:right="0" w:firstLine="0"/>
        <w:jc w:val="left"/>
        <w:rPr>
          <w:sz w:val="24"/>
        </w:rPr>
      </w:pPr>
      <w:r>
        <w:rPr>
          <w:sz w:val="24"/>
        </w:rPr>
        <w:t>Scott,</w:t>
      </w:r>
      <w:r>
        <w:rPr>
          <w:spacing w:val="-2"/>
          <w:sz w:val="24"/>
        </w:rPr>
        <w:t> </w:t>
      </w:r>
      <w:r>
        <w:rPr>
          <w:sz w:val="24"/>
        </w:rPr>
        <w:t>W.</w:t>
      </w:r>
      <w:r>
        <w:rPr>
          <w:spacing w:val="-1"/>
          <w:sz w:val="24"/>
        </w:rPr>
        <w:t> </w:t>
      </w:r>
      <w:r>
        <w:rPr>
          <w:sz w:val="24"/>
        </w:rPr>
        <w:t>R.</w:t>
      </w:r>
      <w:r>
        <w:rPr>
          <w:spacing w:val="-1"/>
          <w:sz w:val="24"/>
        </w:rPr>
        <w:t> </w:t>
      </w:r>
      <w:r>
        <w:rPr>
          <w:sz w:val="24"/>
        </w:rPr>
        <w:t>(1997).</w:t>
      </w:r>
      <w:r>
        <w:rPr>
          <w:spacing w:val="-1"/>
          <w:sz w:val="24"/>
        </w:rPr>
        <w:t> </w:t>
      </w:r>
      <w:r>
        <w:rPr>
          <w:i/>
          <w:sz w:val="24"/>
        </w:rPr>
        <w:t>Financial accounting</w:t>
      </w:r>
      <w:r>
        <w:rPr>
          <w:i/>
          <w:spacing w:val="-2"/>
          <w:sz w:val="24"/>
        </w:rPr>
        <w:t> </w:t>
      </w:r>
      <w:r>
        <w:rPr>
          <w:i/>
          <w:sz w:val="24"/>
        </w:rPr>
        <w:t>theory</w:t>
      </w:r>
      <w:r>
        <w:rPr>
          <w:sz w:val="24"/>
        </w:rPr>
        <w:t>.</w:t>
      </w:r>
      <w:r>
        <w:rPr>
          <w:spacing w:val="1"/>
          <w:sz w:val="24"/>
        </w:rPr>
        <w:t> </w:t>
      </w:r>
      <w:r>
        <w:rPr>
          <w:sz w:val="24"/>
        </w:rPr>
        <w:t>New</w:t>
      </w:r>
      <w:r>
        <w:rPr>
          <w:spacing w:val="-1"/>
          <w:sz w:val="24"/>
        </w:rPr>
        <w:t> </w:t>
      </w:r>
      <w:r>
        <w:rPr>
          <w:sz w:val="24"/>
        </w:rPr>
        <w:t>York:</w:t>
      </w:r>
      <w:r>
        <w:rPr>
          <w:spacing w:val="-1"/>
          <w:sz w:val="24"/>
        </w:rPr>
        <w:t> </w:t>
      </w:r>
      <w:r>
        <w:rPr>
          <w:sz w:val="24"/>
        </w:rPr>
        <w:t>Prentice-Hall</w:t>
      </w:r>
      <w:r>
        <w:rPr>
          <w:spacing w:val="-1"/>
          <w:sz w:val="24"/>
        </w:rPr>
        <w:t> </w:t>
      </w:r>
      <w:r>
        <w:rPr>
          <w:spacing w:val="-4"/>
          <w:sz w:val="24"/>
        </w:rPr>
        <w:t>Inc,</w:t>
      </w:r>
    </w:p>
    <w:p>
      <w:pPr>
        <w:pStyle w:val="BodyText"/>
        <w:spacing w:before="22"/>
        <w:ind w:left="0"/>
      </w:pPr>
    </w:p>
    <w:p>
      <w:pPr>
        <w:pStyle w:val="BodyText"/>
        <w:spacing w:line="360" w:lineRule="auto"/>
        <w:ind w:left="1520" w:right="889" w:hanging="720"/>
      </w:pPr>
      <w:r>
        <w:rPr/>
        <w:t>Sen, D. K., &amp; Inanga, E. L. (2005, JULY 6-8). Creative Accounting in Bangladesh and Global perspectives,</w:t>
      </w:r>
      <w:r>
        <w:rPr>
          <w:spacing w:val="-5"/>
        </w:rPr>
        <w:t> </w:t>
      </w:r>
      <w:r>
        <w:rPr/>
        <w:t>Partners,</w:t>
      </w:r>
      <w:r>
        <w:rPr>
          <w:spacing w:val="-5"/>
        </w:rPr>
        <w:t> </w:t>
      </w:r>
      <w:r>
        <w:rPr/>
        <w:t>conference</w:t>
      </w:r>
      <w:r>
        <w:rPr>
          <w:spacing w:val="-6"/>
        </w:rPr>
        <w:t> </w:t>
      </w:r>
      <w:r>
        <w:rPr/>
        <w:t>programme</w:t>
      </w:r>
      <w:r>
        <w:rPr>
          <w:spacing w:val="-6"/>
        </w:rPr>
        <w:t> </w:t>
      </w:r>
      <w:r>
        <w:rPr/>
        <w:t>book.</w:t>
      </w:r>
      <w:r>
        <w:rPr>
          <w:spacing w:val="-5"/>
        </w:rPr>
        <w:t> </w:t>
      </w:r>
      <w:r>
        <w:rPr/>
        <w:t>Maastricht</w:t>
      </w:r>
      <w:r>
        <w:rPr>
          <w:spacing w:val="-5"/>
        </w:rPr>
        <w:t> </w:t>
      </w:r>
      <w:r>
        <w:rPr/>
        <w:t>School</w:t>
      </w:r>
      <w:r>
        <w:rPr>
          <w:spacing w:val="-5"/>
        </w:rPr>
        <w:t> </w:t>
      </w:r>
      <w:r>
        <w:rPr/>
        <w:t>of Management.</w:t>
      </w:r>
      <w:r>
        <w:rPr>
          <w:spacing w:val="40"/>
        </w:rPr>
        <w:t> </w:t>
      </w:r>
      <w:r>
        <w:rPr>
          <w:i/>
        </w:rPr>
        <w:t>The Netherlands</w:t>
      </w:r>
      <w:r>
        <w:rPr/>
        <w:t>, 78 -87.</w:t>
      </w:r>
    </w:p>
    <w:p>
      <w:pPr>
        <w:pStyle w:val="BodyText"/>
        <w:spacing w:line="360" w:lineRule="auto" w:before="201"/>
        <w:ind w:left="1520" w:right="718" w:hanging="720"/>
      </w:pPr>
      <w:r>
        <w:rPr/>
        <w:t>Shah,</w:t>
      </w:r>
      <w:r>
        <w:rPr>
          <w:spacing w:val="-4"/>
        </w:rPr>
        <w:t> </w:t>
      </w:r>
      <w:r>
        <w:rPr/>
        <w:t>A.,</w:t>
      </w:r>
      <w:r>
        <w:rPr>
          <w:spacing w:val="-4"/>
        </w:rPr>
        <w:t> </w:t>
      </w:r>
      <w:r>
        <w:rPr/>
        <w:t>K.,</w:t>
      </w:r>
      <w:r>
        <w:rPr>
          <w:spacing w:val="-4"/>
        </w:rPr>
        <w:t> </w:t>
      </w:r>
      <w:r>
        <w:rPr/>
        <w:t>(1996).</w:t>
      </w:r>
      <w:r>
        <w:rPr>
          <w:spacing w:val="-4"/>
        </w:rPr>
        <w:t> </w:t>
      </w:r>
      <w:r>
        <w:rPr/>
        <w:t>Creative</w:t>
      </w:r>
      <w:r>
        <w:rPr>
          <w:spacing w:val="-5"/>
        </w:rPr>
        <w:t> </w:t>
      </w:r>
      <w:r>
        <w:rPr/>
        <w:t>Compliance</w:t>
      </w:r>
      <w:r>
        <w:rPr>
          <w:spacing w:val="-5"/>
        </w:rPr>
        <w:t> </w:t>
      </w:r>
      <w:r>
        <w:rPr/>
        <w:t>in</w:t>
      </w:r>
      <w:r>
        <w:rPr>
          <w:spacing w:val="-4"/>
        </w:rPr>
        <w:t> </w:t>
      </w:r>
      <w:r>
        <w:rPr/>
        <w:t>Financial</w:t>
      </w:r>
      <w:r>
        <w:rPr>
          <w:spacing w:val="-4"/>
        </w:rPr>
        <w:t> </w:t>
      </w:r>
      <w:r>
        <w:rPr/>
        <w:t>Reporting,</w:t>
      </w:r>
      <w:r>
        <w:rPr>
          <w:spacing w:val="-4"/>
        </w:rPr>
        <w:t> </w:t>
      </w:r>
      <w:r>
        <w:rPr/>
        <w:t>Accounting,</w:t>
      </w:r>
      <w:r>
        <w:rPr>
          <w:spacing w:val="-4"/>
        </w:rPr>
        <w:t> </w:t>
      </w:r>
      <w:r>
        <w:rPr/>
        <w:t>Organizations and Society 21.1. 23–39.</w:t>
      </w:r>
    </w:p>
    <w:p>
      <w:pPr>
        <w:spacing w:line="360" w:lineRule="auto" w:before="199"/>
        <w:ind w:left="1520" w:right="889" w:hanging="720"/>
        <w:jc w:val="left"/>
        <w:rPr>
          <w:sz w:val="24"/>
        </w:rPr>
      </w:pPr>
      <w:r>
        <w:rPr>
          <w:sz w:val="24"/>
        </w:rPr>
        <w:t>Shehu U. H. &amp; Abubakar A. (2012). Ownership structure and opportunistic accounting: a case</w:t>
      </w:r>
      <w:r>
        <w:rPr>
          <w:spacing w:val="-5"/>
          <w:sz w:val="24"/>
        </w:rPr>
        <w:t> </w:t>
      </w:r>
      <w:r>
        <w:rPr>
          <w:sz w:val="24"/>
        </w:rPr>
        <w:t>of</w:t>
      </w:r>
      <w:r>
        <w:rPr>
          <w:spacing w:val="-4"/>
          <w:sz w:val="24"/>
        </w:rPr>
        <w:t> </w:t>
      </w:r>
      <w:r>
        <w:rPr>
          <w:sz w:val="24"/>
        </w:rPr>
        <w:t>listed</w:t>
      </w:r>
      <w:r>
        <w:rPr>
          <w:spacing w:val="-4"/>
          <w:sz w:val="24"/>
        </w:rPr>
        <w:t> </w:t>
      </w:r>
      <w:r>
        <w:rPr>
          <w:sz w:val="24"/>
        </w:rPr>
        <w:t>food</w:t>
      </w:r>
      <w:r>
        <w:rPr>
          <w:spacing w:val="-2"/>
          <w:sz w:val="24"/>
        </w:rPr>
        <w:t> </w:t>
      </w:r>
      <w:r>
        <w:rPr>
          <w:sz w:val="24"/>
        </w:rPr>
        <w:t>and</w:t>
      </w:r>
      <w:r>
        <w:rPr>
          <w:spacing w:val="-4"/>
          <w:sz w:val="24"/>
        </w:rPr>
        <w:t> </w:t>
      </w:r>
      <w:r>
        <w:rPr>
          <w:sz w:val="24"/>
        </w:rPr>
        <w:t>beverage</w:t>
      </w:r>
      <w:r>
        <w:rPr>
          <w:spacing w:val="-3"/>
          <w:sz w:val="24"/>
        </w:rPr>
        <w:t> </w:t>
      </w:r>
      <w:r>
        <w:rPr>
          <w:sz w:val="24"/>
        </w:rPr>
        <w:t>firms</w:t>
      </w:r>
      <w:r>
        <w:rPr>
          <w:spacing w:val="-4"/>
          <w:sz w:val="24"/>
        </w:rPr>
        <w:t> </w:t>
      </w:r>
      <w:r>
        <w:rPr>
          <w:sz w:val="24"/>
        </w:rPr>
        <w:t>in</w:t>
      </w:r>
      <w:r>
        <w:rPr>
          <w:spacing w:val="-4"/>
          <w:sz w:val="24"/>
        </w:rPr>
        <w:t> </w:t>
      </w:r>
      <w:r>
        <w:rPr>
          <w:sz w:val="24"/>
        </w:rPr>
        <w:t>Nigeria. </w:t>
      </w:r>
      <w:r>
        <w:rPr>
          <w:i/>
          <w:sz w:val="24"/>
        </w:rPr>
        <w:t>International</w:t>
      </w:r>
      <w:r>
        <w:rPr>
          <w:i/>
          <w:spacing w:val="-4"/>
          <w:sz w:val="24"/>
        </w:rPr>
        <w:t> </w:t>
      </w:r>
      <w:r>
        <w:rPr>
          <w:i/>
          <w:sz w:val="24"/>
        </w:rPr>
        <w:t>Journal</w:t>
      </w:r>
      <w:r>
        <w:rPr>
          <w:i/>
          <w:spacing w:val="-4"/>
          <w:sz w:val="24"/>
        </w:rPr>
        <w:t> </w:t>
      </w:r>
      <w:r>
        <w:rPr>
          <w:i/>
          <w:sz w:val="24"/>
        </w:rPr>
        <w:t>of</w:t>
      </w:r>
      <w:r>
        <w:rPr>
          <w:i/>
          <w:spacing w:val="-4"/>
          <w:sz w:val="24"/>
        </w:rPr>
        <w:t> </w:t>
      </w:r>
      <w:r>
        <w:rPr>
          <w:i/>
          <w:sz w:val="24"/>
        </w:rPr>
        <w:t>Physical and Social Sciences, 2</w:t>
      </w:r>
      <w:r>
        <w:rPr>
          <w:sz w:val="24"/>
        </w:rPr>
        <w:t>(7), 236-256</w:t>
      </w:r>
    </w:p>
    <w:p>
      <w:pPr>
        <w:pStyle w:val="BodyText"/>
        <w:spacing w:line="360" w:lineRule="auto" w:before="201"/>
        <w:ind w:left="1520" w:right="718" w:hanging="720"/>
      </w:pPr>
      <w:r>
        <w:rPr/>
        <w:t>Shi, W., B. L. Connelly, &amp; R. E. Hoskisson (2017). External corporate governance and financial</w:t>
      </w:r>
      <w:r>
        <w:rPr>
          <w:spacing w:val="-4"/>
        </w:rPr>
        <w:t> </w:t>
      </w:r>
      <w:r>
        <w:rPr/>
        <w:t>fraud:</w:t>
      </w:r>
      <w:r>
        <w:rPr>
          <w:spacing w:val="-4"/>
        </w:rPr>
        <w:t> </w:t>
      </w:r>
      <w:r>
        <w:rPr/>
        <w:t>Cognitive</w:t>
      </w:r>
      <w:r>
        <w:rPr>
          <w:spacing w:val="-4"/>
        </w:rPr>
        <w:t> </w:t>
      </w:r>
      <w:r>
        <w:rPr/>
        <w:t>evaluation</w:t>
      </w:r>
      <w:r>
        <w:rPr>
          <w:spacing w:val="-4"/>
        </w:rPr>
        <w:t> </w:t>
      </w:r>
      <w:r>
        <w:rPr/>
        <w:t>theory</w:t>
      </w:r>
      <w:r>
        <w:rPr>
          <w:spacing w:val="-4"/>
        </w:rPr>
        <w:t> </w:t>
      </w:r>
      <w:r>
        <w:rPr/>
        <w:t>insights</w:t>
      </w:r>
      <w:r>
        <w:rPr>
          <w:spacing w:val="-4"/>
        </w:rPr>
        <w:t> </w:t>
      </w:r>
      <w:r>
        <w:rPr/>
        <w:t>on</w:t>
      </w:r>
      <w:r>
        <w:rPr>
          <w:spacing w:val="-4"/>
        </w:rPr>
        <w:t> </w:t>
      </w:r>
      <w:r>
        <w:rPr/>
        <w:t>agency</w:t>
      </w:r>
      <w:r>
        <w:rPr>
          <w:spacing w:val="-4"/>
        </w:rPr>
        <w:t> </w:t>
      </w:r>
      <w:r>
        <w:rPr/>
        <w:t>theory</w:t>
      </w:r>
      <w:r>
        <w:rPr>
          <w:spacing w:val="-4"/>
        </w:rPr>
        <w:t> </w:t>
      </w:r>
      <w:r>
        <w:rPr/>
        <w:t>prescriptions. </w:t>
      </w:r>
      <w:r>
        <w:rPr>
          <w:i/>
        </w:rPr>
        <w:t>Strategic Management Journal, </w:t>
      </w:r>
      <w:r>
        <w:rPr/>
        <w:t>38(6), 1268-1286.</w:t>
      </w:r>
    </w:p>
    <w:p>
      <w:pPr>
        <w:spacing w:line="360" w:lineRule="auto" w:before="198"/>
        <w:ind w:left="1520" w:right="718" w:hanging="720"/>
        <w:jc w:val="left"/>
        <w:rPr>
          <w:sz w:val="24"/>
        </w:rPr>
      </w:pPr>
      <w:r>
        <w:rPr>
          <w:sz w:val="24"/>
        </w:rPr>
        <w:t>Shleifer,</w:t>
      </w:r>
      <w:r>
        <w:rPr>
          <w:spacing w:val="-4"/>
          <w:sz w:val="24"/>
        </w:rPr>
        <w:t> </w:t>
      </w:r>
      <w:r>
        <w:rPr>
          <w:sz w:val="24"/>
        </w:rPr>
        <w:t>A.,</w:t>
      </w:r>
      <w:r>
        <w:rPr>
          <w:spacing w:val="-4"/>
          <w:sz w:val="24"/>
        </w:rPr>
        <w:t> </w:t>
      </w:r>
      <w:r>
        <w:rPr>
          <w:sz w:val="24"/>
        </w:rPr>
        <w:t>&amp;Vishny,</w:t>
      </w:r>
      <w:r>
        <w:rPr>
          <w:spacing w:val="-4"/>
          <w:sz w:val="24"/>
        </w:rPr>
        <w:t> </w:t>
      </w:r>
      <w:r>
        <w:rPr>
          <w:sz w:val="24"/>
        </w:rPr>
        <w:t>R.</w:t>
      </w:r>
      <w:r>
        <w:rPr>
          <w:spacing w:val="-4"/>
          <w:sz w:val="24"/>
        </w:rPr>
        <w:t> </w:t>
      </w:r>
      <w:r>
        <w:rPr>
          <w:sz w:val="24"/>
        </w:rPr>
        <w:t>(1997).</w:t>
      </w:r>
      <w:r>
        <w:rPr>
          <w:spacing w:val="-4"/>
          <w:sz w:val="24"/>
        </w:rPr>
        <w:t> </w:t>
      </w:r>
      <w:r>
        <w:rPr>
          <w:sz w:val="24"/>
        </w:rPr>
        <w:t>Large</w:t>
      </w:r>
      <w:r>
        <w:rPr>
          <w:spacing w:val="-5"/>
          <w:sz w:val="24"/>
        </w:rPr>
        <w:t> </w:t>
      </w:r>
      <w:r>
        <w:rPr>
          <w:sz w:val="24"/>
        </w:rPr>
        <w:t>shareholders</w:t>
      </w:r>
      <w:r>
        <w:rPr>
          <w:spacing w:val="-4"/>
          <w:sz w:val="24"/>
        </w:rPr>
        <w:t> </w:t>
      </w:r>
      <w:r>
        <w:rPr>
          <w:sz w:val="24"/>
        </w:rPr>
        <w:t>and</w:t>
      </w:r>
      <w:r>
        <w:rPr>
          <w:spacing w:val="-4"/>
          <w:sz w:val="24"/>
        </w:rPr>
        <w:t> </w:t>
      </w:r>
      <w:r>
        <w:rPr>
          <w:sz w:val="24"/>
        </w:rPr>
        <w:t>corporate</w:t>
      </w:r>
      <w:r>
        <w:rPr>
          <w:spacing w:val="-5"/>
          <w:sz w:val="24"/>
        </w:rPr>
        <w:t> </w:t>
      </w:r>
      <w:r>
        <w:rPr>
          <w:sz w:val="24"/>
        </w:rPr>
        <w:t>control. </w:t>
      </w:r>
      <w:r>
        <w:rPr>
          <w:i/>
          <w:sz w:val="24"/>
        </w:rPr>
        <w:t>Journalof Political Economy </w:t>
      </w:r>
      <w:r>
        <w:rPr>
          <w:sz w:val="24"/>
        </w:rPr>
        <w:t>94, 461- 488.</w:t>
      </w:r>
    </w:p>
    <w:p>
      <w:pPr>
        <w:pStyle w:val="BodyText"/>
        <w:spacing w:before="161"/>
      </w:pPr>
      <w:r>
        <w:rPr/>
        <w:t>Shumway,</w:t>
      </w:r>
      <w:r>
        <w:rPr>
          <w:spacing w:val="-1"/>
        </w:rPr>
        <w:t> </w:t>
      </w:r>
      <w:r>
        <w:rPr/>
        <w:t>T.</w:t>
      </w:r>
      <w:r>
        <w:rPr>
          <w:spacing w:val="-1"/>
        </w:rPr>
        <w:t> </w:t>
      </w:r>
      <w:r>
        <w:rPr/>
        <w:t>(2001)</w:t>
      </w:r>
      <w:r>
        <w:rPr>
          <w:spacing w:val="-2"/>
        </w:rPr>
        <w:t> </w:t>
      </w:r>
      <w:r>
        <w:rPr/>
        <w:t>Forecasting</w:t>
      </w:r>
      <w:r>
        <w:rPr>
          <w:spacing w:val="-1"/>
        </w:rPr>
        <w:t> </w:t>
      </w:r>
      <w:r>
        <w:rPr/>
        <w:t>Bankruptcy</w:t>
      </w:r>
      <w:r>
        <w:rPr>
          <w:spacing w:val="-1"/>
        </w:rPr>
        <w:t> </w:t>
      </w:r>
      <w:r>
        <w:rPr/>
        <w:t>More</w:t>
      </w:r>
      <w:r>
        <w:rPr>
          <w:spacing w:val="-2"/>
        </w:rPr>
        <w:t> </w:t>
      </w:r>
      <w:r>
        <w:rPr/>
        <w:t>Accurately:</w:t>
      </w:r>
      <w:r>
        <w:rPr>
          <w:spacing w:val="-1"/>
        </w:rPr>
        <w:t> </w:t>
      </w:r>
      <w:r>
        <w:rPr/>
        <w:t>A</w:t>
      </w:r>
      <w:r>
        <w:rPr>
          <w:spacing w:val="-1"/>
        </w:rPr>
        <w:t> </w:t>
      </w:r>
      <w:r>
        <w:rPr/>
        <w:t>Simple</w:t>
      </w:r>
      <w:r>
        <w:rPr>
          <w:spacing w:val="-1"/>
        </w:rPr>
        <w:t> </w:t>
      </w:r>
      <w:r>
        <w:rPr/>
        <w:t>Hazard</w:t>
      </w:r>
      <w:r>
        <w:rPr>
          <w:spacing w:val="-1"/>
        </w:rPr>
        <w:t> </w:t>
      </w:r>
      <w:r>
        <w:rPr>
          <w:spacing w:val="-2"/>
        </w:rPr>
        <w:t>Model.</w:t>
      </w:r>
    </w:p>
    <w:p>
      <w:pPr>
        <w:spacing w:before="140"/>
        <w:ind w:left="1520" w:right="0" w:firstLine="0"/>
        <w:jc w:val="left"/>
        <w:rPr>
          <w:sz w:val="24"/>
        </w:rPr>
      </w:pPr>
      <w:r>
        <w:rPr>
          <w:i/>
          <w:sz w:val="24"/>
        </w:rPr>
        <w:t>Journal</w:t>
      </w:r>
      <w:r>
        <w:rPr>
          <w:i/>
          <w:spacing w:val="-3"/>
          <w:sz w:val="24"/>
        </w:rPr>
        <w:t> </w:t>
      </w:r>
      <w:r>
        <w:rPr>
          <w:i/>
          <w:sz w:val="24"/>
        </w:rPr>
        <w:t>of Business</w:t>
      </w:r>
      <w:r>
        <w:rPr>
          <w:sz w:val="24"/>
        </w:rPr>
        <w:t>,</w:t>
      </w:r>
      <w:r>
        <w:rPr>
          <w:spacing w:val="-1"/>
          <w:sz w:val="24"/>
        </w:rPr>
        <w:t> </w:t>
      </w:r>
      <w:r>
        <w:rPr>
          <w:sz w:val="24"/>
        </w:rPr>
        <w:t>74, 101-124. </w:t>
      </w:r>
      <w:hyperlink r:id="rId33">
        <w:r>
          <w:rPr>
            <w:spacing w:val="-2"/>
            <w:sz w:val="24"/>
            <w:u w:val="single"/>
          </w:rPr>
          <w:t>http://dx.doi.org/10.1086/209665</w:t>
        </w:r>
      </w:hyperlink>
      <w:r>
        <w:rPr>
          <w:spacing w:val="-2"/>
          <w:sz w:val="24"/>
        </w:rPr>
        <w:t>.</w:t>
      </w:r>
    </w:p>
    <w:p>
      <w:pPr>
        <w:pStyle w:val="BodyText"/>
        <w:spacing w:before="59"/>
        <w:ind w:left="0"/>
      </w:pPr>
    </w:p>
    <w:p>
      <w:pPr>
        <w:pStyle w:val="BodyText"/>
        <w:spacing w:line="360" w:lineRule="auto" w:before="1"/>
        <w:ind w:left="1520" w:right="718" w:hanging="720"/>
      </w:pPr>
      <w:r>
        <w:rPr/>
        <w:t>Singh,</w:t>
      </w:r>
      <w:r>
        <w:rPr>
          <w:spacing w:val="-4"/>
        </w:rPr>
        <w:t> </w:t>
      </w:r>
      <w:r>
        <w:rPr/>
        <w:t>A.</w:t>
      </w:r>
      <w:r>
        <w:rPr>
          <w:spacing w:val="-4"/>
        </w:rPr>
        <w:t> </w:t>
      </w:r>
      <w:r>
        <w:rPr/>
        <w:t>(2003).</w:t>
      </w:r>
      <w:r>
        <w:rPr>
          <w:spacing w:val="-4"/>
        </w:rPr>
        <w:t> </w:t>
      </w:r>
      <w:r>
        <w:rPr/>
        <w:t>Corporate</w:t>
      </w:r>
      <w:r>
        <w:rPr>
          <w:spacing w:val="-4"/>
        </w:rPr>
        <w:t> </w:t>
      </w:r>
      <w:r>
        <w:rPr/>
        <w:t>governance,</w:t>
      </w:r>
      <w:r>
        <w:rPr>
          <w:spacing w:val="-2"/>
        </w:rPr>
        <w:t> </w:t>
      </w:r>
      <w:r>
        <w:rPr/>
        <w:t>corporate</w:t>
      </w:r>
      <w:r>
        <w:rPr>
          <w:spacing w:val="-4"/>
        </w:rPr>
        <w:t> </w:t>
      </w:r>
      <w:r>
        <w:rPr/>
        <w:t>finance</w:t>
      </w:r>
      <w:r>
        <w:rPr>
          <w:spacing w:val="-4"/>
        </w:rPr>
        <w:t> </w:t>
      </w:r>
      <w:r>
        <w:rPr/>
        <w:t>and</w:t>
      </w:r>
      <w:r>
        <w:rPr>
          <w:spacing w:val="-4"/>
        </w:rPr>
        <w:t> </w:t>
      </w:r>
      <w:r>
        <w:rPr/>
        <w:t>stock</w:t>
      </w:r>
      <w:r>
        <w:rPr>
          <w:spacing w:val="-4"/>
        </w:rPr>
        <w:t> </w:t>
      </w:r>
      <w:r>
        <w:rPr/>
        <w:t>markets</w:t>
      </w:r>
      <w:r>
        <w:rPr>
          <w:spacing w:val="-4"/>
        </w:rPr>
        <w:t> </w:t>
      </w:r>
      <w:r>
        <w:rPr/>
        <w:t>in</w:t>
      </w:r>
      <w:r>
        <w:rPr>
          <w:spacing w:val="-4"/>
        </w:rPr>
        <w:t> </w:t>
      </w:r>
      <w:r>
        <w:rPr/>
        <w:t>emerging countries. </w:t>
      </w:r>
      <w:r>
        <w:rPr>
          <w:i/>
        </w:rPr>
        <w:t>J. Corp. L. Stud., 3</w:t>
      </w:r>
      <w:r>
        <w:rPr/>
        <w:t>, 41.</w:t>
      </w:r>
    </w:p>
    <w:p>
      <w:pPr>
        <w:pStyle w:val="BodyText"/>
        <w:spacing w:line="360" w:lineRule="auto" w:before="201"/>
        <w:ind w:left="1520" w:right="977" w:hanging="720"/>
      </w:pPr>
      <w:r>
        <w:rPr/>
        <w:t>Slovin, M. &amp;Sushka, M. (1993). Ownership concentration, corporate control activity and firmvalue:</w:t>
      </w:r>
      <w:r>
        <w:rPr>
          <w:spacing w:val="-3"/>
        </w:rPr>
        <w:t> </w:t>
      </w:r>
      <w:r>
        <w:rPr/>
        <w:t>Evidence</w:t>
      </w:r>
      <w:r>
        <w:rPr>
          <w:spacing w:val="-4"/>
        </w:rPr>
        <w:t> </w:t>
      </w:r>
      <w:r>
        <w:rPr/>
        <w:t>from</w:t>
      </w:r>
      <w:r>
        <w:rPr>
          <w:spacing w:val="-3"/>
        </w:rPr>
        <w:t> </w:t>
      </w:r>
      <w:r>
        <w:rPr/>
        <w:t>the</w:t>
      </w:r>
      <w:r>
        <w:rPr>
          <w:spacing w:val="-4"/>
        </w:rPr>
        <w:t> </w:t>
      </w:r>
      <w:r>
        <w:rPr/>
        <w:t>death</w:t>
      </w:r>
      <w:r>
        <w:rPr>
          <w:spacing w:val="-3"/>
        </w:rPr>
        <w:t> </w:t>
      </w:r>
      <w:r>
        <w:rPr/>
        <w:t>of</w:t>
      </w:r>
      <w:r>
        <w:rPr>
          <w:spacing w:val="-3"/>
        </w:rPr>
        <w:t> </w:t>
      </w:r>
      <w:r>
        <w:rPr/>
        <w:t>inside</w:t>
      </w:r>
      <w:r>
        <w:rPr>
          <w:spacing w:val="-4"/>
        </w:rPr>
        <w:t> </w:t>
      </w:r>
      <w:r>
        <w:rPr/>
        <w:t>block</w:t>
      </w:r>
      <w:r>
        <w:rPr>
          <w:spacing w:val="-3"/>
        </w:rPr>
        <w:t> </w:t>
      </w:r>
      <w:r>
        <w:rPr/>
        <w:t>holders. </w:t>
      </w:r>
      <w:r>
        <w:rPr>
          <w:i/>
        </w:rPr>
        <w:t>Journal</w:t>
      </w:r>
      <w:r>
        <w:rPr>
          <w:i/>
          <w:spacing w:val="-3"/>
        </w:rPr>
        <w:t> </w:t>
      </w:r>
      <w:r>
        <w:rPr>
          <w:i/>
        </w:rPr>
        <w:t>of</w:t>
      </w:r>
      <w:r>
        <w:rPr>
          <w:i/>
          <w:spacing w:val="-3"/>
        </w:rPr>
        <w:t> </w:t>
      </w:r>
      <w:r>
        <w:rPr>
          <w:i/>
        </w:rPr>
        <w:t>Finance</w:t>
      </w:r>
      <w:r>
        <w:rPr/>
        <w:t>,</w:t>
      </w:r>
      <w:r>
        <w:rPr>
          <w:spacing w:val="-3"/>
        </w:rPr>
        <w:t> </w:t>
      </w:r>
      <w:r>
        <w:rPr/>
        <w:t>48, </w:t>
      </w:r>
      <w:r>
        <w:rPr>
          <w:spacing w:val="-2"/>
        </w:rPr>
        <w:t>1293-1321.</w:t>
      </w:r>
    </w:p>
    <w:p>
      <w:pPr>
        <w:spacing w:after="0" w:line="360" w:lineRule="auto"/>
        <w:sectPr>
          <w:pgSz w:w="11910" w:h="16840"/>
          <w:pgMar w:header="0" w:footer="1454" w:top="1360" w:bottom="1680" w:left="640" w:right="720"/>
        </w:sectPr>
      </w:pPr>
    </w:p>
    <w:p>
      <w:pPr>
        <w:spacing w:line="360" w:lineRule="auto" w:before="61"/>
        <w:ind w:left="1520" w:right="718" w:hanging="720"/>
        <w:jc w:val="left"/>
        <w:rPr>
          <w:sz w:val="24"/>
        </w:rPr>
      </w:pPr>
      <w:r>
        <w:rPr>
          <w:sz w:val="24"/>
        </w:rPr>
        <w:t>Smith, C., Anderson, D.J., &amp; Hamish, D. (2012). The relationship between capital structure and</w:t>
      </w:r>
      <w:r>
        <w:rPr>
          <w:spacing w:val="-4"/>
          <w:sz w:val="24"/>
        </w:rPr>
        <w:t> </w:t>
      </w:r>
      <w:r>
        <w:rPr>
          <w:sz w:val="24"/>
        </w:rPr>
        <w:t>product</w:t>
      </w:r>
      <w:r>
        <w:rPr>
          <w:spacing w:val="-4"/>
          <w:sz w:val="24"/>
        </w:rPr>
        <w:t> </w:t>
      </w:r>
      <w:r>
        <w:rPr>
          <w:sz w:val="24"/>
        </w:rPr>
        <w:t>markets</w:t>
      </w:r>
      <w:r>
        <w:rPr>
          <w:spacing w:val="-4"/>
          <w:sz w:val="24"/>
        </w:rPr>
        <w:t> </w:t>
      </w:r>
      <w:r>
        <w:rPr>
          <w:sz w:val="24"/>
        </w:rPr>
        <w:t>in</w:t>
      </w:r>
      <w:r>
        <w:rPr>
          <w:spacing w:val="-4"/>
          <w:sz w:val="24"/>
        </w:rPr>
        <w:t> </w:t>
      </w:r>
      <w:r>
        <w:rPr>
          <w:sz w:val="24"/>
        </w:rPr>
        <w:t>evidence</w:t>
      </w:r>
      <w:r>
        <w:rPr>
          <w:spacing w:val="-5"/>
          <w:sz w:val="24"/>
        </w:rPr>
        <w:t> </w:t>
      </w:r>
      <w:r>
        <w:rPr>
          <w:sz w:val="24"/>
        </w:rPr>
        <w:t>from</w:t>
      </w:r>
      <w:r>
        <w:rPr>
          <w:spacing w:val="-4"/>
          <w:sz w:val="24"/>
        </w:rPr>
        <w:t> </w:t>
      </w:r>
      <w:r>
        <w:rPr>
          <w:sz w:val="24"/>
        </w:rPr>
        <w:t>New</w:t>
      </w:r>
      <w:r>
        <w:rPr>
          <w:spacing w:val="-4"/>
          <w:sz w:val="24"/>
        </w:rPr>
        <w:t> </w:t>
      </w:r>
      <w:r>
        <w:rPr>
          <w:sz w:val="24"/>
        </w:rPr>
        <w:t>Zealand.</w:t>
      </w:r>
      <w:r>
        <w:rPr>
          <w:spacing w:val="-1"/>
          <w:sz w:val="24"/>
        </w:rPr>
        <w:t> </w:t>
      </w:r>
      <w:r>
        <w:rPr>
          <w:i/>
          <w:sz w:val="24"/>
        </w:rPr>
        <w:t>Review</w:t>
      </w:r>
      <w:r>
        <w:rPr>
          <w:i/>
          <w:spacing w:val="-4"/>
          <w:sz w:val="24"/>
        </w:rPr>
        <w:t> </w:t>
      </w:r>
      <w:r>
        <w:rPr>
          <w:i/>
          <w:sz w:val="24"/>
        </w:rPr>
        <w:t>of</w:t>
      </w:r>
      <w:r>
        <w:rPr>
          <w:i/>
          <w:spacing w:val="-4"/>
          <w:sz w:val="24"/>
        </w:rPr>
        <w:t> </w:t>
      </w:r>
      <w:r>
        <w:rPr>
          <w:i/>
          <w:sz w:val="24"/>
        </w:rPr>
        <w:t>Quantitative</w:t>
      </w:r>
      <w:r>
        <w:rPr>
          <w:i/>
          <w:spacing w:val="-5"/>
          <w:sz w:val="24"/>
        </w:rPr>
        <w:t> </w:t>
      </w:r>
      <w:r>
        <w:rPr>
          <w:i/>
          <w:sz w:val="24"/>
        </w:rPr>
        <w:t>Finance and Accounting</w:t>
      </w:r>
      <w:r>
        <w:rPr>
          <w:sz w:val="24"/>
        </w:rPr>
        <w:t>, 38, 1-24</w:t>
      </w:r>
    </w:p>
    <w:p>
      <w:pPr>
        <w:pStyle w:val="BodyText"/>
        <w:spacing w:line="360" w:lineRule="auto" w:before="160"/>
        <w:ind w:left="1520" w:right="718" w:hanging="720"/>
      </w:pPr>
      <w:r>
        <w:rPr/>
        <w:t>Spinos,</w:t>
      </w:r>
      <w:r>
        <w:rPr>
          <w:spacing w:val="-2"/>
        </w:rPr>
        <w:t> </w:t>
      </w:r>
      <w:r>
        <w:rPr/>
        <w:t>E.</w:t>
      </w:r>
      <w:r>
        <w:rPr>
          <w:spacing w:val="-2"/>
        </w:rPr>
        <w:t> </w:t>
      </w:r>
      <w:r>
        <w:rPr/>
        <w:t>(2013).</w:t>
      </w:r>
      <w:r>
        <w:rPr>
          <w:spacing w:val="-2"/>
        </w:rPr>
        <w:t> </w:t>
      </w:r>
      <w:r>
        <w:rPr/>
        <w:t>Managerial</w:t>
      </w:r>
      <w:r>
        <w:rPr>
          <w:spacing w:val="-2"/>
        </w:rPr>
        <w:t> </w:t>
      </w:r>
      <w:r>
        <w:rPr/>
        <w:t>Ownership</w:t>
      </w:r>
      <w:r>
        <w:rPr>
          <w:spacing w:val="-2"/>
        </w:rPr>
        <w:t> </w:t>
      </w:r>
      <w:r>
        <w:rPr/>
        <w:t>and</w:t>
      </w:r>
      <w:r>
        <w:rPr>
          <w:spacing w:val="-2"/>
        </w:rPr>
        <w:t> </w:t>
      </w:r>
      <w:r>
        <w:rPr/>
        <w:t>Earnings</w:t>
      </w:r>
      <w:r>
        <w:rPr>
          <w:spacing w:val="-2"/>
        </w:rPr>
        <w:t> </w:t>
      </w:r>
      <w:r>
        <w:rPr/>
        <w:t>management</w:t>
      </w:r>
      <w:r>
        <w:rPr>
          <w:spacing w:val="-2"/>
        </w:rPr>
        <w:t> </w:t>
      </w:r>
      <w:r>
        <w:rPr/>
        <w:t>in</w:t>
      </w:r>
      <w:r>
        <w:rPr>
          <w:spacing w:val="-2"/>
        </w:rPr>
        <w:t> </w:t>
      </w:r>
      <w:r>
        <w:rPr/>
        <w:t>times</w:t>
      </w:r>
      <w:r>
        <w:rPr>
          <w:spacing w:val="-2"/>
        </w:rPr>
        <w:t> </w:t>
      </w:r>
      <w:r>
        <w:rPr/>
        <w:t>of</w:t>
      </w:r>
      <w:r>
        <w:rPr>
          <w:spacing w:val="-2"/>
        </w:rPr>
        <w:t> </w:t>
      </w:r>
      <w:r>
        <w:rPr/>
        <w:t>financial Crisis:</w:t>
      </w:r>
      <w:r>
        <w:rPr>
          <w:spacing w:val="30"/>
        </w:rPr>
        <w:t> </w:t>
      </w:r>
      <w:r>
        <w:rPr/>
        <w:t>Evidence</w:t>
      </w:r>
      <w:r>
        <w:rPr>
          <w:spacing w:val="-3"/>
        </w:rPr>
        <w:t> </w:t>
      </w:r>
      <w:r>
        <w:rPr/>
        <w:t>from</w:t>
      </w:r>
      <w:r>
        <w:rPr>
          <w:spacing w:val="-1"/>
        </w:rPr>
        <w:t> </w:t>
      </w:r>
      <w:r>
        <w:rPr/>
        <w:t>the</w:t>
      </w:r>
      <w:r>
        <w:rPr>
          <w:spacing w:val="-1"/>
        </w:rPr>
        <w:t> </w:t>
      </w:r>
      <w:r>
        <w:rPr/>
        <w:t>USA. Erasmus</w:t>
      </w:r>
      <w:r>
        <w:rPr>
          <w:spacing w:val="-2"/>
        </w:rPr>
        <w:t> </w:t>
      </w:r>
      <w:r>
        <w:rPr/>
        <w:t>Universities</w:t>
      </w:r>
      <w:r>
        <w:rPr>
          <w:spacing w:val="-1"/>
        </w:rPr>
        <w:t> </w:t>
      </w:r>
      <w:r>
        <w:rPr/>
        <w:t>Rotterdam,</w:t>
      </w:r>
      <w:r>
        <w:rPr>
          <w:spacing w:val="3"/>
        </w:rPr>
        <w:t> </w:t>
      </w:r>
      <w:r>
        <w:rPr>
          <w:i/>
        </w:rPr>
        <w:t>Working</w:t>
      </w:r>
      <w:r>
        <w:rPr>
          <w:i/>
          <w:spacing w:val="-1"/>
        </w:rPr>
        <w:t> </w:t>
      </w:r>
      <w:r>
        <w:rPr>
          <w:i/>
          <w:spacing w:val="-2"/>
        </w:rPr>
        <w:t>paper</w:t>
      </w:r>
      <w:r>
        <w:rPr>
          <w:spacing w:val="-2"/>
        </w:rPr>
        <w:t>.</w:t>
      </w:r>
    </w:p>
    <w:p>
      <w:pPr>
        <w:pStyle w:val="BodyText"/>
        <w:spacing w:before="160"/>
      </w:pPr>
      <w:r>
        <w:rPr/>
        <w:t>Stanny,</w:t>
      </w:r>
      <w:r>
        <w:rPr>
          <w:spacing w:val="-1"/>
        </w:rPr>
        <w:t> </w:t>
      </w:r>
      <w:r>
        <w:rPr/>
        <w:t>E.,</w:t>
      </w:r>
      <w:r>
        <w:rPr>
          <w:spacing w:val="-1"/>
        </w:rPr>
        <w:t> </w:t>
      </w:r>
      <w:r>
        <w:rPr/>
        <w:t>&amp;</w:t>
      </w:r>
      <w:r>
        <w:rPr>
          <w:spacing w:val="-1"/>
        </w:rPr>
        <w:t> </w:t>
      </w:r>
      <w:r>
        <w:rPr/>
        <w:t>Ely,</w:t>
      </w:r>
      <w:r>
        <w:rPr>
          <w:spacing w:val="-1"/>
        </w:rPr>
        <w:t> </w:t>
      </w:r>
      <w:r>
        <w:rPr/>
        <w:t>K.</w:t>
      </w:r>
      <w:r>
        <w:rPr>
          <w:spacing w:val="-1"/>
        </w:rPr>
        <w:t> </w:t>
      </w:r>
      <w:r>
        <w:rPr/>
        <w:t>(2008).</w:t>
      </w:r>
      <w:r>
        <w:rPr>
          <w:spacing w:val="-1"/>
        </w:rPr>
        <w:t> </w:t>
      </w:r>
      <w:r>
        <w:rPr/>
        <w:t>Corporate environmental</w:t>
      </w:r>
      <w:r>
        <w:rPr>
          <w:spacing w:val="-1"/>
        </w:rPr>
        <w:t> </w:t>
      </w:r>
      <w:r>
        <w:rPr/>
        <w:t>disclosures</w:t>
      </w:r>
      <w:r>
        <w:rPr>
          <w:spacing w:val="-1"/>
        </w:rPr>
        <w:t> </w:t>
      </w:r>
      <w:r>
        <w:rPr/>
        <w:t>about</w:t>
      </w:r>
      <w:r>
        <w:rPr>
          <w:spacing w:val="-1"/>
        </w:rPr>
        <w:t> </w:t>
      </w:r>
      <w:r>
        <w:rPr/>
        <w:t>the</w:t>
      </w:r>
      <w:r>
        <w:rPr>
          <w:spacing w:val="-1"/>
        </w:rPr>
        <w:t> </w:t>
      </w:r>
      <w:r>
        <w:rPr>
          <w:spacing w:val="-2"/>
        </w:rPr>
        <w:t>effects</w:t>
      </w:r>
    </w:p>
    <w:p>
      <w:pPr>
        <w:spacing w:line="360" w:lineRule="auto" w:before="137"/>
        <w:ind w:left="1520" w:right="718" w:firstLine="0"/>
        <w:jc w:val="left"/>
        <w:rPr>
          <w:sz w:val="24"/>
        </w:rPr>
      </w:pPr>
      <w:r>
        <w:rPr>
          <w:sz w:val="24"/>
        </w:rPr>
        <w:t>of</w:t>
      </w:r>
      <w:r>
        <w:rPr>
          <w:spacing w:val="-5"/>
          <w:sz w:val="24"/>
        </w:rPr>
        <w:t> </w:t>
      </w:r>
      <w:r>
        <w:rPr>
          <w:sz w:val="24"/>
        </w:rPr>
        <w:t>climate</w:t>
      </w:r>
      <w:r>
        <w:rPr>
          <w:spacing w:val="-6"/>
          <w:sz w:val="24"/>
        </w:rPr>
        <w:t> </w:t>
      </w:r>
      <w:r>
        <w:rPr>
          <w:sz w:val="24"/>
        </w:rPr>
        <w:t>change.</w:t>
      </w:r>
      <w:r>
        <w:rPr>
          <w:spacing w:val="-4"/>
          <w:sz w:val="24"/>
        </w:rPr>
        <w:t> </w:t>
      </w:r>
      <w:r>
        <w:rPr>
          <w:i/>
          <w:sz w:val="24"/>
        </w:rPr>
        <w:t>Corporate</w:t>
      </w:r>
      <w:r>
        <w:rPr>
          <w:i/>
          <w:spacing w:val="-6"/>
          <w:sz w:val="24"/>
        </w:rPr>
        <w:t> </w:t>
      </w:r>
      <w:r>
        <w:rPr>
          <w:i/>
          <w:sz w:val="24"/>
        </w:rPr>
        <w:t>Social</w:t>
      </w:r>
      <w:r>
        <w:rPr>
          <w:i/>
          <w:spacing w:val="-4"/>
          <w:sz w:val="24"/>
        </w:rPr>
        <w:t> </w:t>
      </w:r>
      <w:r>
        <w:rPr>
          <w:i/>
          <w:sz w:val="24"/>
        </w:rPr>
        <w:t>Responsibility</w:t>
      </w:r>
      <w:r>
        <w:rPr>
          <w:i/>
          <w:spacing w:val="-6"/>
          <w:sz w:val="24"/>
        </w:rPr>
        <w:t> </w:t>
      </w:r>
      <w:r>
        <w:rPr>
          <w:i/>
          <w:sz w:val="24"/>
        </w:rPr>
        <w:t>and</w:t>
      </w:r>
      <w:r>
        <w:rPr>
          <w:i/>
          <w:spacing w:val="-5"/>
          <w:sz w:val="24"/>
        </w:rPr>
        <w:t> </w:t>
      </w:r>
      <w:r>
        <w:rPr>
          <w:i/>
          <w:sz w:val="24"/>
        </w:rPr>
        <w:t>Environmental</w:t>
      </w:r>
      <w:r>
        <w:rPr>
          <w:i/>
          <w:spacing w:val="-5"/>
          <w:sz w:val="24"/>
        </w:rPr>
        <w:t> </w:t>
      </w:r>
      <w:r>
        <w:rPr>
          <w:i/>
          <w:sz w:val="24"/>
        </w:rPr>
        <w:t>Management</w:t>
      </w:r>
      <w:r>
        <w:rPr>
          <w:sz w:val="24"/>
        </w:rPr>
        <w:t>, 15(6), 338–348.</w:t>
      </w:r>
    </w:p>
    <w:p>
      <w:pPr>
        <w:pStyle w:val="BodyText"/>
        <w:spacing w:line="360" w:lineRule="auto" w:before="203"/>
        <w:ind w:left="1520" w:right="718" w:hanging="720"/>
      </w:pPr>
      <w:r>
        <w:rPr/>
        <w:t>Stanwick, P. A., &amp; Stanwick, S. D., (1998). The relationship between corporate social performance, and organizational size, financial performance, and environmental performance:</w:t>
      </w:r>
      <w:r>
        <w:rPr>
          <w:spacing w:val="-4"/>
        </w:rPr>
        <w:t> </w:t>
      </w:r>
      <w:r>
        <w:rPr/>
        <w:t>An</w:t>
      </w:r>
      <w:r>
        <w:rPr>
          <w:spacing w:val="-2"/>
        </w:rPr>
        <w:t> </w:t>
      </w:r>
      <w:r>
        <w:rPr/>
        <w:t>empirical</w:t>
      </w:r>
      <w:r>
        <w:rPr>
          <w:spacing w:val="-4"/>
        </w:rPr>
        <w:t> </w:t>
      </w:r>
      <w:r>
        <w:rPr/>
        <w:t>examination.</w:t>
      </w:r>
      <w:r>
        <w:rPr>
          <w:spacing w:val="-3"/>
        </w:rPr>
        <w:t> </w:t>
      </w:r>
      <w:r>
        <w:rPr>
          <w:i/>
        </w:rPr>
        <w:t>Journal</w:t>
      </w:r>
      <w:r>
        <w:rPr>
          <w:i/>
          <w:spacing w:val="-2"/>
        </w:rPr>
        <w:t> </w:t>
      </w:r>
      <w:r>
        <w:rPr>
          <w:i/>
        </w:rPr>
        <w:t>of</w:t>
      </w:r>
      <w:r>
        <w:rPr>
          <w:i/>
          <w:spacing w:val="-4"/>
        </w:rPr>
        <w:t> </w:t>
      </w:r>
      <w:r>
        <w:rPr>
          <w:i/>
        </w:rPr>
        <w:t>Business</w:t>
      </w:r>
      <w:r>
        <w:rPr>
          <w:i/>
          <w:spacing w:val="-4"/>
        </w:rPr>
        <w:t> </w:t>
      </w:r>
      <w:r>
        <w:rPr>
          <w:i/>
        </w:rPr>
        <w:t>Ethics</w:t>
      </w:r>
      <w:r>
        <w:rPr/>
        <w:t>.</w:t>
      </w:r>
      <w:r>
        <w:rPr>
          <w:spacing w:val="-4"/>
        </w:rPr>
        <w:t> </w:t>
      </w:r>
      <w:r>
        <w:rPr/>
        <w:t>17,</w:t>
      </w:r>
      <w:r>
        <w:rPr>
          <w:spacing w:val="-4"/>
        </w:rPr>
        <w:t> </w:t>
      </w:r>
      <w:r>
        <w:rPr/>
        <w:t>195–204.</w:t>
      </w:r>
    </w:p>
    <w:p>
      <w:pPr>
        <w:pStyle w:val="BodyText"/>
        <w:spacing w:line="360" w:lineRule="auto" w:before="198"/>
        <w:ind w:left="1520" w:right="773" w:hanging="720"/>
      </w:pPr>
      <w:r>
        <w:rPr/>
        <w:t>Sundaramurthy, C., Rhoades, D. L., &amp; Rechner, P. L. (2005). A meta-analysis of the effects of</w:t>
      </w:r>
      <w:r>
        <w:rPr>
          <w:spacing w:val="-5"/>
        </w:rPr>
        <w:t> </w:t>
      </w:r>
      <w:r>
        <w:rPr/>
        <w:t>executive</w:t>
      </w:r>
      <w:r>
        <w:rPr>
          <w:spacing w:val="-4"/>
        </w:rPr>
        <w:t> </w:t>
      </w:r>
      <w:r>
        <w:rPr/>
        <w:t>and</w:t>
      </w:r>
      <w:r>
        <w:rPr>
          <w:spacing w:val="-5"/>
        </w:rPr>
        <w:t> </w:t>
      </w:r>
      <w:r>
        <w:rPr/>
        <w:t>institutional</w:t>
      </w:r>
      <w:r>
        <w:rPr>
          <w:spacing w:val="-5"/>
        </w:rPr>
        <w:t> </w:t>
      </w:r>
      <w:r>
        <w:rPr/>
        <w:t>ownership</w:t>
      </w:r>
      <w:r>
        <w:rPr>
          <w:spacing w:val="-5"/>
        </w:rPr>
        <w:t> </w:t>
      </w:r>
      <w:r>
        <w:rPr/>
        <w:t>on</w:t>
      </w:r>
      <w:r>
        <w:rPr>
          <w:spacing w:val="-5"/>
        </w:rPr>
        <w:t> </w:t>
      </w:r>
      <w:r>
        <w:rPr/>
        <w:t>firm</w:t>
      </w:r>
      <w:r>
        <w:rPr>
          <w:spacing w:val="-5"/>
        </w:rPr>
        <w:t> </w:t>
      </w:r>
      <w:r>
        <w:rPr/>
        <w:t>performance. </w:t>
      </w:r>
      <w:r>
        <w:rPr>
          <w:i/>
        </w:rPr>
        <w:t>Journal</w:t>
      </w:r>
      <w:r>
        <w:rPr>
          <w:i/>
          <w:spacing w:val="-5"/>
        </w:rPr>
        <w:t> </w:t>
      </w:r>
      <w:r>
        <w:rPr>
          <w:i/>
        </w:rPr>
        <w:t>of</w:t>
      </w:r>
      <w:r>
        <w:rPr>
          <w:i/>
          <w:spacing w:val="-5"/>
        </w:rPr>
        <w:t> </w:t>
      </w:r>
      <w:r>
        <w:rPr>
          <w:i/>
        </w:rPr>
        <w:t>Managerial Issues</w:t>
      </w:r>
      <w:r>
        <w:rPr/>
        <w:t>, 494-510.</w:t>
      </w:r>
    </w:p>
    <w:p>
      <w:pPr>
        <w:spacing w:line="360" w:lineRule="auto" w:before="201"/>
        <w:ind w:left="1520" w:right="889" w:hanging="720"/>
        <w:jc w:val="left"/>
        <w:rPr>
          <w:sz w:val="24"/>
        </w:rPr>
      </w:pPr>
      <w:r>
        <w:rPr>
          <w:sz w:val="24"/>
        </w:rPr>
        <w:t>Teshima, N., &amp;Shuto, A. (2008). Managerial ownership and earnings management: theory and</w:t>
      </w:r>
      <w:r>
        <w:rPr>
          <w:spacing w:val="-5"/>
          <w:sz w:val="24"/>
        </w:rPr>
        <w:t> </w:t>
      </w:r>
      <w:r>
        <w:rPr>
          <w:sz w:val="24"/>
        </w:rPr>
        <w:t>empirical</w:t>
      </w:r>
      <w:r>
        <w:rPr>
          <w:spacing w:val="-5"/>
          <w:sz w:val="24"/>
        </w:rPr>
        <w:t> </w:t>
      </w:r>
      <w:r>
        <w:rPr>
          <w:sz w:val="24"/>
        </w:rPr>
        <w:t>evidence</w:t>
      </w:r>
      <w:r>
        <w:rPr>
          <w:spacing w:val="-4"/>
          <w:sz w:val="24"/>
        </w:rPr>
        <w:t> </w:t>
      </w:r>
      <w:r>
        <w:rPr>
          <w:sz w:val="24"/>
        </w:rPr>
        <w:t>from</w:t>
      </w:r>
      <w:r>
        <w:rPr>
          <w:spacing w:val="-5"/>
          <w:sz w:val="24"/>
        </w:rPr>
        <w:t> </w:t>
      </w:r>
      <w:r>
        <w:rPr>
          <w:sz w:val="24"/>
        </w:rPr>
        <w:t>Japan.</w:t>
      </w:r>
      <w:r>
        <w:rPr>
          <w:spacing w:val="-5"/>
          <w:sz w:val="24"/>
        </w:rPr>
        <w:t> </w:t>
      </w:r>
      <w:r>
        <w:rPr>
          <w:i/>
          <w:sz w:val="24"/>
        </w:rPr>
        <w:t>Journal</w:t>
      </w:r>
      <w:r>
        <w:rPr>
          <w:i/>
          <w:spacing w:val="-5"/>
          <w:sz w:val="24"/>
        </w:rPr>
        <w:t> </w:t>
      </w:r>
      <w:r>
        <w:rPr>
          <w:i/>
          <w:sz w:val="24"/>
        </w:rPr>
        <w:t>of</w:t>
      </w:r>
      <w:r>
        <w:rPr>
          <w:i/>
          <w:spacing w:val="-5"/>
          <w:sz w:val="24"/>
        </w:rPr>
        <w:t> </w:t>
      </w:r>
      <w:r>
        <w:rPr>
          <w:i/>
          <w:sz w:val="24"/>
        </w:rPr>
        <w:t>International</w:t>
      </w:r>
      <w:r>
        <w:rPr>
          <w:i/>
          <w:spacing w:val="-5"/>
          <w:sz w:val="24"/>
        </w:rPr>
        <w:t> </w:t>
      </w:r>
      <w:r>
        <w:rPr>
          <w:i/>
          <w:sz w:val="24"/>
        </w:rPr>
        <w:t>Financial</w:t>
      </w:r>
      <w:r>
        <w:rPr>
          <w:i/>
          <w:spacing w:val="-5"/>
          <w:sz w:val="24"/>
        </w:rPr>
        <w:t> </w:t>
      </w:r>
      <w:r>
        <w:rPr>
          <w:i/>
          <w:sz w:val="24"/>
        </w:rPr>
        <w:t>Management and Accounting</w:t>
      </w:r>
      <w:r>
        <w:rPr>
          <w:sz w:val="24"/>
        </w:rPr>
        <w:t>, 19(2), 107-132.</w:t>
      </w:r>
    </w:p>
    <w:p>
      <w:pPr>
        <w:pStyle w:val="BodyText"/>
        <w:spacing w:before="159"/>
      </w:pPr>
      <w:r>
        <w:rPr/>
        <w:t>Trotman,</w:t>
      </w:r>
      <w:r>
        <w:rPr>
          <w:spacing w:val="-4"/>
        </w:rPr>
        <w:t> </w:t>
      </w:r>
      <w:r>
        <w:rPr/>
        <w:t>M.,</w:t>
      </w:r>
      <w:r>
        <w:rPr>
          <w:spacing w:val="-1"/>
        </w:rPr>
        <w:t> </w:t>
      </w:r>
      <w:r>
        <w:rPr/>
        <w:t>(1993).</w:t>
      </w:r>
      <w:r>
        <w:rPr>
          <w:spacing w:val="-1"/>
        </w:rPr>
        <w:t> </w:t>
      </w:r>
      <w:r>
        <w:rPr/>
        <w:t>Comptabilitebritanique,</w:t>
      </w:r>
      <w:r>
        <w:rPr>
          <w:spacing w:val="-1"/>
        </w:rPr>
        <w:t> </w:t>
      </w:r>
      <w:r>
        <w:rPr/>
        <w:t>mod</w:t>
      </w:r>
      <w:r>
        <w:rPr>
          <w:spacing w:val="-1"/>
        </w:rPr>
        <w:t> </w:t>
      </w:r>
      <w:r>
        <w:rPr/>
        <w:t>d’emploi,</w:t>
      </w:r>
      <w:r>
        <w:rPr>
          <w:spacing w:val="-1"/>
        </w:rPr>
        <w:t> </w:t>
      </w:r>
      <w:r>
        <w:rPr/>
        <w:t>Economica,</w:t>
      </w:r>
      <w:r>
        <w:rPr>
          <w:spacing w:val="1"/>
        </w:rPr>
        <w:t> </w:t>
      </w:r>
      <w:r>
        <w:rPr>
          <w:spacing w:val="-2"/>
        </w:rPr>
        <w:t>Paris</w:t>
      </w:r>
    </w:p>
    <w:p>
      <w:pPr>
        <w:pStyle w:val="BodyText"/>
        <w:spacing w:before="62"/>
        <w:ind w:left="0"/>
      </w:pPr>
    </w:p>
    <w:p>
      <w:pPr>
        <w:spacing w:line="360" w:lineRule="auto" w:before="1"/>
        <w:ind w:left="1520" w:right="972" w:hanging="720"/>
        <w:jc w:val="both"/>
        <w:rPr>
          <w:sz w:val="24"/>
        </w:rPr>
      </w:pPr>
      <w:r>
        <w:rPr>
          <w:sz w:val="24"/>
        </w:rPr>
        <w:t>Tsai</w:t>
      </w:r>
      <w:r>
        <w:rPr>
          <w:spacing w:val="-3"/>
          <w:sz w:val="24"/>
        </w:rPr>
        <w:t> </w:t>
      </w:r>
      <w:r>
        <w:rPr>
          <w:sz w:val="24"/>
        </w:rPr>
        <w:t>H.</w:t>
      </w:r>
      <w:r>
        <w:rPr>
          <w:spacing w:val="-3"/>
          <w:sz w:val="24"/>
        </w:rPr>
        <w:t> </w:t>
      </w:r>
      <w:r>
        <w:rPr>
          <w:sz w:val="24"/>
        </w:rPr>
        <w:t>&amp;</w:t>
      </w:r>
      <w:r>
        <w:rPr>
          <w:spacing w:val="-3"/>
          <w:sz w:val="24"/>
        </w:rPr>
        <w:t> </w:t>
      </w:r>
      <w:r>
        <w:rPr>
          <w:sz w:val="24"/>
        </w:rPr>
        <w:t>Gu</w:t>
      </w:r>
      <w:r>
        <w:rPr>
          <w:spacing w:val="-3"/>
          <w:sz w:val="24"/>
        </w:rPr>
        <w:t> </w:t>
      </w:r>
      <w:r>
        <w:rPr>
          <w:sz w:val="24"/>
        </w:rPr>
        <w:t>Z.</w:t>
      </w:r>
      <w:r>
        <w:rPr>
          <w:spacing w:val="-3"/>
          <w:sz w:val="24"/>
        </w:rPr>
        <w:t> </w:t>
      </w:r>
      <w:r>
        <w:rPr>
          <w:sz w:val="24"/>
        </w:rPr>
        <w:t>(2007).</w:t>
      </w:r>
      <w:r>
        <w:rPr>
          <w:spacing w:val="-1"/>
          <w:sz w:val="24"/>
        </w:rPr>
        <w:t> </w:t>
      </w:r>
      <w:r>
        <w:rPr>
          <w:sz w:val="24"/>
        </w:rPr>
        <w:t>Institutional</w:t>
      </w:r>
      <w:r>
        <w:rPr>
          <w:spacing w:val="-3"/>
          <w:sz w:val="24"/>
        </w:rPr>
        <w:t> </w:t>
      </w:r>
      <w:r>
        <w:rPr>
          <w:sz w:val="24"/>
        </w:rPr>
        <w:t>ownership</w:t>
      </w:r>
      <w:r>
        <w:rPr>
          <w:spacing w:val="-1"/>
          <w:sz w:val="24"/>
        </w:rPr>
        <w:t> </w:t>
      </w:r>
      <w:r>
        <w:rPr>
          <w:sz w:val="24"/>
        </w:rPr>
        <w:t>&amp;</w:t>
      </w:r>
      <w:r>
        <w:rPr>
          <w:spacing w:val="-3"/>
          <w:sz w:val="24"/>
        </w:rPr>
        <w:t> </w:t>
      </w:r>
      <w:r>
        <w:rPr>
          <w:sz w:val="24"/>
        </w:rPr>
        <w:t>firm</w:t>
      </w:r>
      <w:r>
        <w:rPr>
          <w:spacing w:val="-3"/>
          <w:sz w:val="24"/>
        </w:rPr>
        <w:t> </w:t>
      </w:r>
      <w:r>
        <w:rPr>
          <w:sz w:val="24"/>
        </w:rPr>
        <w:t>performance:</w:t>
      </w:r>
      <w:r>
        <w:rPr>
          <w:spacing w:val="-3"/>
          <w:sz w:val="24"/>
        </w:rPr>
        <w:t> </w:t>
      </w:r>
      <w:r>
        <w:rPr>
          <w:sz w:val="24"/>
        </w:rPr>
        <w:t>Empirical</w:t>
      </w:r>
      <w:r>
        <w:rPr>
          <w:spacing w:val="80"/>
          <w:w w:val="150"/>
          <w:sz w:val="24"/>
        </w:rPr>
        <w:t> </w:t>
      </w:r>
      <w:r>
        <w:rPr>
          <w:sz w:val="24"/>
        </w:rPr>
        <w:t>evidence from U.S.-based publicly traded restaurant firms. </w:t>
      </w:r>
      <w:r>
        <w:rPr>
          <w:i/>
          <w:sz w:val="24"/>
        </w:rPr>
        <w:t>Journal of Hospitality &amp;</w:t>
      </w:r>
      <w:r>
        <w:rPr>
          <w:i/>
          <w:spacing w:val="-1"/>
          <w:sz w:val="24"/>
        </w:rPr>
        <w:t> </w:t>
      </w:r>
      <w:r>
        <w:rPr>
          <w:i/>
          <w:sz w:val="24"/>
        </w:rPr>
        <w:t>Tourism Research</w:t>
      </w:r>
      <w:r>
        <w:rPr>
          <w:sz w:val="24"/>
        </w:rPr>
        <w:t>, 31, (1), 19-38</w:t>
      </w:r>
    </w:p>
    <w:p>
      <w:pPr>
        <w:spacing w:line="360" w:lineRule="auto" w:before="201"/>
        <w:ind w:left="1520" w:right="718" w:hanging="720"/>
        <w:jc w:val="left"/>
        <w:rPr>
          <w:sz w:val="24"/>
        </w:rPr>
      </w:pPr>
      <w:r>
        <w:rPr>
          <w:sz w:val="24"/>
        </w:rPr>
        <w:t>Uadiale,</w:t>
      </w:r>
      <w:r>
        <w:rPr>
          <w:spacing w:val="-4"/>
          <w:sz w:val="24"/>
        </w:rPr>
        <w:t> </w:t>
      </w:r>
      <w:r>
        <w:rPr>
          <w:sz w:val="24"/>
        </w:rPr>
        <w:t>O.</w:t>
      </w:r>
      <w:r>
        <w:rPr>
          <w:spacing w:val="-4"/>
          <w:sz w:val="24"/>
        </w:rPr>
        <w:t> </w:t>
      </w:r>
      <w:r>
        <w:rPr>
          <w:sz w:val="24"/>
        </w:rPr>
        <w:t>M.</w:t>
      </w:r>
      <w:r>
        <w:rPr>
          <w:spacing w:val="-4"/>
          <w:sz w:val="24"/>
        </w:rPr>
        <w:t> </w:t>
      </w:r>
      <w:r>
        <w:rPr>
          <w:sz w:val="24"/>
        </w:rPr>
        <w:t>(2012).</w:t>
      </w:r>
      <w:r>
        <w:rPr>
          <w:spacing w:val="-4"/>
          <w:sz w:val="24"/>
        </w:rPr>
        <w:t> </w:t>
      </w:r>
      <w:r>
        <w:rPr>
          <w:sz w:val="24"/>
        </w:rPr>
        <w:t>Earnings</w:t>
      </w:r>
      <w:r>
        <w:rPr>
          <w:spacing w:val="-4"/>
          <w:sz w:val="24"/>
        </w:rPr>
        <w:t> </w:t>
      </w:r>
      <w:r>
        <w:rPr>
          <w:sz w:val="24"/>
        </w:rPr>
        <w:t>management</w:t>
      </w:r>
      <w:r>
        <w:rPr>
          <w:spacing w:val="-4"/>
          <w:sz w:val="24"/>
        </w:rPr>
        <w:t> </w:t>
      </w:r>
      <w:r>
        <w:rPr>
          <w:sz w:val="24"/>
        </w:rPr>
        <w:t>and corporate</w:t>
      </w:r>
      <w:r>
        <w:rPr>
          <w:spacing w:val="-5"/>
          <w:sz w:val="24"/>
        </w:rPr>
        <w:t> </w:t>
      </w:r>
      <w:r>
        <w:rPr>
          <w:sz w:val="24"/>
        </w:rPr>
        <w:t>governance</w:t>
      </w:r>
      <w:r>
        <w:rPr>
          <w:spacing w:val="-5"/>
          <w:sz w:val="24"/>
        </w:rPr>
        <w:t> </w:t>
      </w:r>
      <w:r>
        <w:rPr>
          <w:sz w:val="24"/>
        </w:rPr>
        <w:t>in</w:t>
      </w:r>
      <w:r>
        <w:rPr>
          <w:spacing w:val="-2"/>
          <w:sz w:val="24"/>
        </w:rPr>
        <w:t> </w:t>
      </w:r>
      <w:r>
        <w:rPr>
          <w:sz w:val="24"/>
        </w:rPr>
        <w:t>Nigeria.</w:t>
      </w:r>
      <w:r>
        <w:rPr>
          <w:spacing w:val="-3"/>
          <w:sz w:val="24"/>
        </w:rPr>
        <w:t> </w:t>
      </w:r>
      <w:r>
        <w:rPr>
          <w:i/>
          <w:sz w:val="24"/>
        </w:rPr>
        <w:t>Research Journal of Finance and Accounting, 3</w:t>
      </w:r>
      <w:r>
        <w:rPr>
          <w:sz w:val="24"/>
        </w:rPr>
        <w:t>(3), 1-11.</w:t>
      </w:r>
    </w:p>
    <w:p>
      <w:pPr>
        <w:spacing w:line="360" w:lineRule="auto" w:before="199"/>
        <w:ind w:left="1520" w:right="718" w:hanging="720"/>
        <w:jc w:val="left"/>
        <w:rPr>
          <w:sz w:val="24"/>
        </w:rPr>
      </w:pPr>
      <w:r>
        <w:rPr>
          <w:sz w:val="24"/>
        </w:rPr>
        <w:t>Usman,</w:t>
      </w:r>
      <w:r>
        <w:rPr>
          <w:spacing w:val="-4"/>
          <w:sz w:val="24"/>
        </w:rPr>
        <w:t> </w:t>
      </w:r>
      <w:r>
        <w:rPr>
          <w:sz w:val="24"/>
        </w:rPr>
        <w:t>S.</w:t>
      </w:r>
      <w:r>
        <w:rPr>
          <w:spacing w:val="-4"/>
          <w:sz w:val="24"/>
        </w:rPr>
        <w:t> </w:t>
      </w:r>
      <w:r>
        <w:rPr>
          <w:sz w:val="24"/>
        </w:rPr>
        <w:t>H.,</w:t>
      </w:r>
      <w:r>
        <w:rPr>
          <w:spacing w:val="-4"/>
          <w:sz w:val="24"/>
        </w:rPr>
        <w:t> </w:t>
      </w:r>
      <w:r>
        <w:rPr>
          <w:sz w:val="24"/>
        </w:rPr>
        <w:t>&amp;</w:t>
      </w:r>
      <w:r>
        <w:rPr>
          <w:spacing w:val="-4"/>
          <w:sz w:val="24"/>
        </w:rPr>
        <w:t> </w:t>
      </w:r>
      <w:r>
        <w:rPr>
          <w:sz w:val="24"/>
        </w:rPr>
        <w:t>Yero,</w:t>
      </w:r>
      <w:r>
        <w:rPr>
          <w:spacing w:val="-4"/>
          <w:sz w:val="24"/>
        </w:rPr>
        <w:t> </w:t>
      </w:r>
      <w:r>
        <w:rPr>
          <w:sz w:val="24"/>
        </w:rPr>
        <w:t>J.</w:t>
      </w:r>
      <w:r>
        <w:rPr>
          <w:spacing w:val="-3"/>
          <w:sz w:val="24"/>
        </w:rPr>
        <w:t> </w:t>
      </w:r>
      <w:r>
        <w:rPr>
          <w:sz w:val="24"/>
        </w:rPr>
        <w:t>I.</w:t>
      </w:r>
      <w:r>
        <w:rPr>
          <w:spacing w:val="-2"/>
          <w:sz w:val="24"/>
        </w:rPr>
        <w:t> </w:t>
      </w:r>
      <w:r>
        <w:rPr>
          <w:sz w:val="24"/>
        </w:rPr>
        <w:t>(2012).</w:t>
      </w:r>
      <w:r>
        <w:rPr>
          <w:spacing w:val="-4"/>
          <w:sz w:val="24"/>
        </w:rPr>
        <w:t> </w:t>
      </w:r>
      <w:r>
        <w:rPr>
          <w:sz w:val="24"/>
        </w:rPr>
        <w:t>Ownership</w:t>
      </w:r>
      <w:r>
        <w:rPr>
          <w:spacing w:val="-4"/>
          <w:sz w:val="24"/>
        </w:rPr>
        <w:t> </w:t>
      </w:r>
      <w:r>
        <w:rPr>
          <w:sz w:val="24"/>
        </w:rPr>
        <w:t>concentration</w:t>
      </w:r>
      <w:r>
        <w:rPr>
          <w:spacing w:val="-4"/>
          <w:sz w:val="24"/>
        </w:rPr>
        <w:t> </w:t>
      </w:r>
      <w:r>
        <w:rPr>
          <w:sz w:val="24"/>
        </w:rPr>
        <w:t>and</w:t>
      </w:r>
      <w:r>
        <w:rPr>
          <w:spacing w:val="-2"/>
          <w:sz w:val="24"/>
        </w:rPr>
        <w:t> </w:t>
      </w:r>
      <w:r>
        <w:rPr>
          <w:sz w:val="24"/>
        </w:rPr>
        <w:t>earnings</w:t>
      </w:r>
      <w:r>
        <w:rPr>
          <w:spacing w:val="-2"/>
          <w:sz w:val="24"/>
        </w:rPr>
        <w:t> </w:t>
      </w:r>
      <w:r>
        <w:rPr>
          <w:sz w:val="24"/>
        </w:rPr>
        <w:t>management practice of Nigerian listed conglomerates. </w:t>
      </w:r>
      <w:r>
        <w:rPr>
          <w:i/>
          <w:sz w:val="24"/>
        </w:rPr>
        <w:t>American International Journal of Contemporary Research, 2</w:t>
      </w:r>
      <w:r>
        <w:rPr>
          <w:sz w:val="24"/>
        </w:rPr>
        <w:t>(7), 157-171.</w:t>
      </w:r>
    </w:p>
    <w:p>
      <w:pPr>
        <w:spacing w:after="0" w:line="360" w:lineRule="auto"/>
        <w:jc w:val="left"/>
        <w:rPr>
          <w:sz w:val="24"/>
        </w:rPr>
        <w:sectPr>
          <w:pgSz w:w="11910" w:h="16840"/>
          <w:pgMar w:header="0" w:footer="1454" w:top="1360" w:bottom="1680" w:left="640" w:right="720"/>
        </w:sectPr>
      </w:pPr>
    </w:p>
    <w:p>
      <w:pPr>
        <w:pStyle w:val="BodyText"/>
        <w:spacing w:line="360" w:lineRule="auto" w:before="61"/>
        <w:ind w:left="1520" w:right="889" w:hanging="720"/>
      </w:pPr>
      <w:r>
        <w:rPr/>
        <w:t>Uwalomwa, U., Uwuigbe, O. R., &amp; Okorie B. (2015). Assessment of the effects of firms characteristics</w:t>
      </w:r>
      <w:r>
        <w:rPr>
          <w:spacing w:val="-4"/>
        </w:rPr>
        <w:t> </w:t>
      </w:r>
      <w:r>
        <w:rPr/>
        <w:t>on</w:t>
      </w:r>
      <w:r>
        <w:rPr>
          <w:spacing w:val="-4"/>
        </w:rPr>
        <w:t> </w:t>
      </w:r>
      <w:r>
        <w:rPr/>
        <w:t>earnings</w:t>
      </w:r>
      <w:r>
        <w:rPr>
          <w:spacing w:val="-4"/>
        </w:rPr>
        <w:t> </w:t>
      </w:r>
      <w:r>
        <w:rPr/>
        <w:t>management</w:t>
      </w:r>
      <w:r>
        <w:rPr>
          <w:spacing w:val="-4"/>
        </w:rPr>
        <w:t> </w:t>
      </w:r>
      <w:r>
        <w:rPr/>
        <w:t>of</w:t>
      </w:r>
      <w:r>
        <w:rPr>
          <w:spacing w:val="-5"/>
        </w:rPr>
        <w:t> </w:t>
      </w:r>
      <w:r>
        <w:rPr/>
        <w:t>listed</w:t>
      </w:r>
      <w:r>
        <w:rPr>
          <w:spacing w:val="-4"/>
        </w:rPr>
        <w:t> </w:t>
      </w:r>
      <w:r>
        <w:rPr/>
        <w:t>firms</w:t>
      </w:r>
      <w:r>
        <w:rPr>
          <w:spacing w:val="-4"/>
        </w:rPr>
        <w:t> </w:t>
      </w:r>
      <w:r>
        <w:rPr/>
        <w:t>in</w:t>
      </w:r>
      <w:r>
        <w:rPr>
          <w:spacing w:val="-4"/>
        </w:rPr>
        <w:t> </w:t>
      </w:r>
      <w:r>
        <w:rPr/>
        <w:t>Nigeria,</w:t>
      </w:r>
      <w:r>
        <w:rPr>
          <w:spacing w:val="-1"/>
        </w:rPr>
        <w:t> </w:t>
      </w:r>
      <w:r>
        <w:rPr>
          <w:i/>
        </w:rPr>
        <w:t>Asian</w:t>
      </w:r>
      <w:r>
        <w:rPr>
          <w:i/>
          <w:spacing w:val="-4"/>
        </w:rPr>
        <w:t> </w:t>
      </w:r>
      <w:r>
        <w:rPr>
          <w:i/>
        </w:rPr>
        <w:t>Economic and Financial Review</w:t>
      </w:r>
      <w:r>
        <w:rPr/>
        <w:t>, 5(2), 218-228</w:t>
      </w:r>
    </w:p>
    <w:p>
      <w:pPr>
        <w:pStyle w:val="BodyText"/>
        <w:spacing w:line="360" w:lineRule="auto" w:before="160"/>
        <w:ind w:left="1520" w:right="929" w:hanging="720"/>
        <w:jc w:val="both"/>
      </w:pPr>
      <w:r>
        <w:rPr/>
        <w:t>Uwuigbe,</w:t>
      </w:r>
      <w:r>
        <w:rPr>
          <w:spacing w:val="-4"/>
        </w:rPr>
        <w:t> </w:t>
      </w:r>
      <w:r>
        <w:rPr/>
        <w:t>U.,</w:t>
      </w:r>
      <w:r>
        <w:rPr>
          <w:spacing w:val="-4"/>
        </w:rPr>
        <w:t> </w:t>
      </w:r>
      <w:r>
        <w:rPr/>
        <w:t>&amp;Olusanmi,</w:t>
      </w:r>
      <w:r>
        <w:rPr>
          <w:spacing w:val="-4"/>
        </w:rPr>
        <w:t> </w:t>
      </w:r>
      <w:r>
        <w:rPr/>
        <w:t>O.</w:t>
      </w:r>
      <w:r>
        <w:rPr>
          <w:spacing w:val="-4"/>
        </w:rPr>
        <w:t> </w:t>
      </w:r>
      <w:r>
        <w:rPr/>
        <w:t>(2012).</w:t>
      </w:r>
      <w:r>
        <w:rPr>
          <w:spacing w:val="-4"/>
        </w:rPr>
        <w:t> </w:t>
      </w:r>
      <w:r>
        <w:rPr/>
        <w:t>An</w:t>
      </w:r>
      <w:r>
        <w:rPr>
          <w:spacing w:val="-4"/>
        </w:rPr>
        <w:t> </w:t>
      </w:r>
      <w:r>
        <w:rPr/>
        <w:t>empirical</w:t>
      </w:r>
      <w:r>
        <w:rPr>
          <w:spacing w:val="-4"/>
        </w:rPr>
        <w:t> </w:t>
      </w:r>
      <w:r>
        <w:rPr/>
        <w:t>examination</w:t>
      </w:r>
      <w:r>
        <w:rPr>
          <w:spacing w:val="-4"/>
        </w:rPr>
        <w:t> </w:t>
      </w:r>
      <w:r>
        <w:rPr/>
        <w:t>of</w:t>
      </w:r>
      <w:r>
        <w:rPr>
          <w:spacing w:val="-5"/>
        </w:rPr>
        <w:t> </w:t>
      </w:r>
      <w:r>
        <w:rPr/>
        <w:t>the</w:t>
      </w:r>
      <w:r>
        <w:rPr>
          <w:spacing w:val="-4"/>
        </w:rPr>
        <w:t> </w:t>
      </w:r>
      <w:r>
        <w:rPr/>
        <w:t>relationship</w:t>
      </w:r>
      <w:r>
        <w:rPr>
          <w:spacing w:val="-4"/>
        </w:rPr>
        <w:t> </w:t>
      </w:r>
      <w:r>
        <w:rPr/>
        <w:t>between ownership structure &amp; the performance of firms in Nigeria</w:t>
      </w:r>
      <w:r>
        <w:rPr>
          <w:i/>
        </w:rPr>
        <w:t>. International</w:t>
      </w:r>
      <w:r>
        <w:rPr>
          <w:i/>
          <w:spacing w:val="80"/>
        </w:rPr>
        <w:t> </w:t>
      </w:r>
      <w:r>
        <w:rPr>
          <w:i/>
        </w:rPr>
        <w:t>Business Research</w:t>
      </w:r>
      <w:r>
        <w:rPr/>
        <w:t>, 5, (1), 208–216.</w:t>
      </w:r>
    </w:p>
    <w:p>
      <w:pPr>
        <w:spacing w:line="360" w:lineRule="auto" w:before="200"/>
        <w:ind w:left="1520" w:right="1058" w:hanging="720"/>
        <w:jc w:val="both"/>
        <w:rPr>
          <w:sz w:val="24"/>
        </w:rPr>
      </w:pPr>
      <w:r>
        <w:rPr>
          <w:sz w:val="24"/>
        </w:rPr>
        <w:t>Wang,</w:t>
      </w:r>
      <w:r>
        <w:rPr>
          <w:spacing w:val="-4"/>
          <w:sz w:val="24"/>
        </w:rPr>
        <w:t> </w:t>
      </w:r>
      <w:r>
        <w:rPr>
          <w:sz w:val="24"/>
        </w:rPr>
        <w:t>D.</w:t>
      </w:r>
      <w:r>
        <w:rPr>
          <w:spacing w:val="-4"/>
          <w:sz w:val="24"/>
        </w:rPr>
        <w:t> </w:t>
      </w:r>
      <w:r>
        <w:rPr>
          <w:sz w:val="24"/>
        </w:rPr>
        <w:t>(2006).</w:t>
      </w:r>
      <w:r>
        <w:rPr>
          <w:spacing w:val="-4"/>
          <w:sz w:val="24"/>
        </w:rPr>
        <w:t> </w:t>
      </w:r>
      <w:r>
        <w:rPr>
          <w:sz w:val="24"/>
        </w:rPr>
        <w:t>Founding</w:t>
      </w:r>
      <w:r>
        <w:rPr>
          <w:spacing w:val="-4"/>
          <w:sz w:val="24"/>
        </w:rPr>
        <w:t> </w:t>
      </w:r>
      <w:r>
        <w:rPr>
          <w:sz w:val="24"/>
        </w:rPr>
        <w:t>family</w:t>
      </w:r>
      <w:r>
        <w:rPr>
          <w:spacing w:val="-4"/>
          <w:sz w:val="24"/>
        </w:rPr>
        <w:t> </w:t>
      </w:r>
      <w:r>
        <w:rPr>
          <w:sz w:val="24"/>
        </w:rPr>
        <w:t>ownership</w:t>
      </w:r>
      <w:r>
        <w:rPr>
          <w:spacing w:val="-4"/>
          <w:sz w:val="24"/>
        </w:rPr>
        <w:t> </w:t>
      </w:r>
      <w:r>
        <w:rPr>
          <w:sz w:val="24"/>
        </w:rPr>
        <w:t>and</w:t>
      </w:r>
      <w:r>
        <w:rPr>
          <w:spacing w:val="-2"/>
          <w:sz w:val="24"/>
        </w:rPr>
        <w:t> </w:t>
      </w:r>
      <w:r>
        <w:rPr>
          <w:sz w:val="24"/>
        </w:rPr>
        <w:t>earnings</w:t>
      </w:r>
      <w:r>
        <w:rPr>
          <w:spacing w:val="-2"/>
          <w:sz w:val="24"/>
        </w:rPr>
        <w:t> </w:t>
      </w:r>
      <w:r>
        <w:rPr>
          <w:sz w:val="24"/>
        </w:rPr>
        <w:t>quality.</w:t>
      </w:r>
      <w:r>
        <w:rPr>
          <w:spacing w:val="-4"/>
          <w:sz w:val="24"/>
        </w:rPr>
        <w:t> </w:t>
      </w:r>
      <w:r>
        <w:rPr>
          <w:i/>
          <w:sz w:val="24"/>
        </w:rPr>
        <w:t>Journal</w:t>
      </w:r>
      <w:r>
        <w:rPr>
          <w:i/>
          <w:spacing w:val="-2"/>
          <w:sz w:val="24"/>
        </w:rPr>
        <w:t> </w:t>
      </w:r>
      <w:r>
        <w:rPr>
          <w:i/>
          <w:sz w:val="24"/>
        </w:rPr>
        <w:t>of</w:t>
      </w:r>
      <w:r>
        <w:rPr>
          <w:i/>
          <w:spacing w:val="-4"/>
          <w:sz w:val="24"/>
        </w:rPr>
        <w:t> </w:t>
      </w:r>
      <w:r>
        <w:rPr>
          <w:i/>
          <w:sz w:val="24"/>
        </w:rPr>
        <w:t>Accounting Research</w:t>
      </w:r>
      <w:r>
        <w:rPr>
          <w:sz w:val="24"/>
        </w:rPr>
        <w:t>, </w:t>
      </w:r>
      <w:r>
        <w:rPr>
          <w:i/>
          <w:sz w:val="24"/>
        </w:rPr>
        <w:t>44</w:t>
      </w:r>
      <w:r>
        <w:rPr>
          <w:sz w:val="24"/>
        </w:rPr>
        <w:t>(3), 619-656.</w:t>
      </w:r>
    </w:p>
    <w:p>
      <w:pPr>
        <w:pStyle w:val="BodyText"/>
        <w:spacing w:line="360" w:lineRule="auto" w:before="200"/>
        <w:ind w:left="1520" w:right="795" w:hanging="720"/>
      </w:pPr>
      <w:r>
        <w:rPr/>
        <w:t>Warfield,</w:t>
      </w:r>
      <w:r>
        <w:rPr>
          <w:spacing w:val="-3"/>
        </w:rPr>
        <w:t> </w:t>
      </w:r>
      <w:r>
        <w:rPr/>
        <w:t>T.</w:t>
      </w:r>
      <w:r>
        <w:rPr>
          <w:spacing w:val="-3"/>
        </w:rPr>
        <w:t> </w:t>
      </w:r>
      <w:r>
        <w:rPr/>
        <w:t>D.,</w:t>
      </w:r>
      <w:r>
        <w:rPr>
          <w:spacing w:val="-3"/>
        </w:rPr>
        <w:t> </w:t>
      </w:r>
      <w:r>
        <w:rPr/>
        <w:t>Wild,</w:t>
      </w:r>
      <w:r>
        <w:rPr>
          <w:spacing w:val="-3"/>
        </w:rPr>
        <w:t> </w:t>
      </w:r>
      <w:r>
        <w:rPr/>
        <w:t>J.</w:t>
      </w:r>
      <w:r>
        <w:rPr>
          <w:spacing w:val="-1"/>
        </w:rPr>
        <w:t> </w:t>
      </w:r>
      <w:r>
        <w:rPr/>
        <w:t>J.,</w:t>
      </w:r>
      <w:r>
        <w:rPr>
          <w:spacing w:val="-3"/>
        </w:rPr>
        <w:t> </w:t>
      </w:r>
      <w:r>
        <w:rPr/>
        <w:t>&amp;</w:t>
      </w:r>
      <w:r>
        <w:rPr>
          <w:spacing w:val="-3"/>
        </w:rPr>
        <w:t> </w:t>
      </w:r>
      <w:r>
        <w:rPr/>
        <w:t>Wild,</w:t>
      </w:r>
      <w:r>
        <w:rPr>
          <w:spacing w:val="-3"/>
        </w:rPr>
        <w:t> </w:t>
      </w:r>
      <w:r>
        <w:rPr/>
        <w:t>K.</w:t>
      </w:r>
      <w:r>
        <w:rPr>
          <w:spacing w:val="-3"/>
        </w:rPr>
        <w:t> </w:t>
      </w:r>
      <w:r>
        <w:rPr/>
        <w:t>L.</w:t>
      </w:r>
      <w:r>
        <w:rPr>
          <w:spacing w:val="-3"/>
        </w:rPr>
        <w:t> </w:t>
      </w:r>
      <w:r>
        <w:rPr/>
        <w:t>(1995).</w:t>
      </w:r>
      <w:r>
        <w:rPr>
          <w:spacing w:val="-2"/>
        </w:rPr>
        <w:t> </w:t>
      </w:r>
      <w:r>
        <w:rPr/>
        <w:t>Managerial</w:t>
      </w:r>
      <w:r>
        <w:rPr>
          <w:spacing w:val="-3"/>
        </w:rPr>
        <w:t> </w:t>
      </w:r>
      <w:r>
        <w:rPr/>
        <w:t>ownership</w:t>
      </w:r>
      <w:r>
        <w:rPr>
          <w:spacing w:val="-3"/>
        </w:rPr>
        <w:t> </w:t>
      </w:r>
      <w:r>
        <w:rPr/>
        <w:t>accounting</w:t>
      </w:r>
      <w:r>
        <w:rPr>
          <w:spacing w:val="-3"/>
        </w:rPr>
        <w:t> </w:t>
      </w:r>
      <w:r>
        <w:rPr/>
        <w:t>choices, and informativeness of earnings. </w:t>
      </w:r>
      <w:r>
        <w:rPr>
          <w:i/>
        </w:rPr>
        <w:t>Journal of Accounting and Economics, 20</w:t>
      </w:r>
      <w:r>
        <w:rPr/>
        <w:t>, 61–91. </w:t>
      </w:r>
      <w:hyperlink r:id="rId34">
        <w:r>
          <w:rPr>
            <w:spacing w:val="-2"/>
            <w:u w:val="single"/>
          </w:rPr>
          <w:t>http://dx.doi.org/10.1016/0165-4101(94)00393-J</w:t>
        </w:r>
      </w:hyperlink>
    </w:p>
    <w:p>
      <w:pPr>
        <w:pStyle w:val="BodyText"/>
        <w:spacing w:line="360" w:lineRule="auto" w:before="200"/>
        <w:ind w:left="1520" w:right="718" w:hanging="720"/>
      </w:pPr>
      <w:r>
        <w:rPr/>
        <w:t>Watts</w:t>
      </w:r>
      <w:r>
        <w:rPr>
          <w:spacing w:val="-4"/>
        </w:rPr>
        <w:t> </w:t>
      </w:r>
      <w:r>
        <w:rPr/>
        <w:t>R.</w:t>
      </w:r>
      <w:r>
        <w:rPr>
          <w:spacing w:val="-4"/>
        </w:rPr>
        <w:t> </w:t>
      </w:r>
      <w:r>
        <w:rPr/>
        <w:t>&amp;</w:t>
      </w:r>
      <w:r>
        <w:rPr>
          <w:spacing w:val="-4"/>
        </w:rPr>
        <w:t> </w:t>
      </w:r>
      <w:r>
        <w:rPr/>
        <w:t>Zimmerman,</w:t>
      </w:r>
      <w:r>
        <w:rPr>
          <w:spacing w:val="-4"/>
        </w:rPr>
        <w:t> </w:t>
      </w:r>
      <w:r>
        <w:rPr/>
        <w:t>J.</w:t>
      </w:r>
      <w:r>
        <w:rPr>
          <w:spacing w:val="-4"/>
        </w:rPr>
        <w:t> </w:t>
      </w:r>
      <w:r>
        <w:rPr/>
        <w:t>(1986).</w:t>
      </w:r>
      <w:r>
        <w:rPr>
          <w:spacing w:val="-4"/>
        </w:rPr>
        <w:t> </w:t>
      </w:r>
      <w:r>
        <w:rPr/>
        <w:t>Positive</w:t>
      </w:r>
      <w:r>
        <w:rPr>
          <w:spacing w:val="-4"/>
        </w:rPr>
        <w:t> </w:t>
      </w:r>
      <w:r>
        <w:rPr/>
        <w:t>Accounting</w:t>
      </w:r>
      <w:r>
        <w:rPr>
          <w:spacing w:val="-4"/>
        </w:rPr>
        <w:t> </w:t>
      </w:r>
      <w:r>
        <w:rPr/>
        <w:t>theory</w:t>
      </w:r>
      <w:r>
        <w:rPr>
          <w:spacing w:val="-4"/>
        </w:rPr>
        <w:t> </w:t>
      </w:r>
      <w:r>
        <w:rPr/>
        <w:t>Englewood</w:t>
      </w:r>
      <w:r>
        <w:rPr>
          <w:spacing w:val="-2"/>
        </w:rPr>
        <w:t> </w:t>
      </w:r>
      <w:r>
        <w:rPr/>
        <w:t>Cliffs,</w:t>
      </w:r>
      <w:r>
        <w:rPr>
          <w:spacing w:val="-4"/>
        </w:rPr>
        <w:t> </w:t>
      </w:r>
      <w:r>
        <w:rPr/>
        <w:t>Prentice, </w:t>
      </w:r>
      <w:r>
        <w:rPr>
          <w:spacing w:val="-2"/>
        </w:rPr>
        <w:t>Hall.</w:t>
      </w:r>
    </w:p>
    <w:p>
      <w:pPr>
        <w:pStyle w:val="BodyText"/>
        <w:spacing w:line="360" w:lineRule="auto" w:before="161"/>
        <w:ind w:left="1520" w:right="718" w:hanging="720"/>
      </w:pPr>
      <w:r>
        <w:rPr/>
        <w:t>Watts,</w:t>
      </w:r>
      <w:r>
        <w:rPr>
          <w:spacing w:val="-2"/>
        </w:rPr>
        <w:t> </w:t>
      </w:r>
      <w:r>
        <w:rPr/>
        <w:t>R.,</w:t>
      </w:r>
      <w:r>
        <w:rPr>
          <w:spacing w:val="-2"/>
        </w:rPr>
        <w:t> </w:t>
      </w:r>
      <w:r>
        <w:rPr/>
        <w:t>&amp;</w:t>
      </w:r>
      <w:r>
        <w:rPr>
          <w:spacing w:val="-2"/>
        </w:rPr>
        <w:t> </w:t>
      </w:r>
      <w:r>
        <w:rPr/>
        <w:t>Zimmerman,</w:t>
      </w:r>
      <w:r>
        <w:rPr>
          <w:spacing w:val="-2"/>
        </w:rPr>
        <w:t> </w:t>
      </w:r>
      <w:r>
        <w:rPr/>
        <w:t>J.</w:t>
      </w:r>
      <w:r>
        <w:rPr>
          <w:spacing w:val="-2"/>
        </w:rPr>
        <w:t> </w:t>
      </w:r>
      <w:r>
        <w:rPr/>
        <w:t>(1978).</w:t>
      </w:r>
      <w:r>
        <w:rPr>
          <w:spacing w:val="-2"/>
        </w:rPr>
        <w:t> </w:t>
      </w:r>
      <w:r>
        <w:rPr/>
        <w:t>Towards</w:t>
      </w:r>
      <w:r>
        <w:rPr>
          <w:spacing w:val="-2"/>
        </w:rPr>
        <w:t> </w:t>
      </w:r>
      <w:r>
        <w:rPr/>
        <w:t>a</w:t>
      </w:r>
      <w:r>
        <w:rPr>
          <w:spacing w:val="-4"/>
        </w:rPr>
        <w:t> </w:t>
      </w:r>
      <w:r>
        <w:rPr/>
        <w:t>positive</w:t>
      </w:r>
      <w:r>
        <w:rPr>
          <w:spacing w:val="-2"/>
        </w:rPr>
        <w:t> </w:t>
      </w:r>
      <w:r>
        <w:rPr/>
        <w:t>theory</w:t>
      </w:r>
      <w:r>
        <w:rPr>
          <w:spacing w:val="-2"/>
        </w:rPr>
        <w:t> </w:t>
      </w:r>
      <w:r>
        <w:rPr/>
        <w:t>of</w:t>
      </w:r>
      <w:r>
        <w:rPr>
          <w:spacing w:val="-2"/>
        </w:rPr>
        <w:t> </w:t>
      </w:r>
      <w:r>
        <w:rPr/>
        <w:t>the</w:t>
      </w:r>
      <w:r>
        <w:rPr>
          <w:spacing w:val="-4"/>
        </w:rPr>
        <w:t> </w:t>
      </w:r>
      <w:r>
        <w:rPr/>
        <w:t>determination</w:t>
      </w:r>
      <w:r>
        <w:rPr>
          <w:spacing w:val="-2"/>
        </w:rPr>
        <w:t> </w:t>
      </w:r>
      <w:r>
        <w:rPr/>
        <w:t>of accounting standards. </w:t>
      </w:r>
      <w:r>
        <w:rPr>
          <w:i/>
        </w:rPr>
        <w:t>The Accounting Review</w:t>
      </w:r>
      <w:r>
        <w:rPr/>
        <w:t>, </w:t>
      </w:r>
      <w:r>
        <w:rPr>
          <w:i/>
        </w:rPr>
        <w:t>53</w:t>
      </w:r>
      <w:r>
        <w:rPr/>
        <w:t>(1), 112-134.</w:t>
      </w:r>
    </w:p>
    <w:p>
      <w:pPr>
        <w:spacing w:line="360" w:lineRule="auto" w:before="200"/>
        <w:ind w:left="1520" w:right="718" w:hanging="720"/>
        <w:jc w:val="left"/>
        <w:rPr>
          <w:sz w:val="24"/>
        </w:rPr>
      </w:pPr>
      <w:r>
        <w:rPr>
          <w:sz w:val="24"/>
        </w:rPr>
        <w:t>Wiwattanakantang,</w:t>
      </w:r>
      <w:r>
        <w:rPr>
          <w:spacing w:val="-4"/>
          <w:sz w:val="24"/>
        </w:rPr>
        <w:t> </w:t>
      </w:r>
      <w:r>
        <w:rPr>
          <w:sz w:val="24"/>
        </w:rPr>
        <w:t>Y.</w:t>
      </w:r>
      <w:r>
        <w:rPr>
          <w:spacing w:val="-4"/>
          <w:sz w:val="24"/>
        </w:rPr>
        <w:t> </w:t>
      </w:r>
      <w:r>
        <w:rPr>
          <w:sz w:val="24"/>
        </w:rPr>
        <w:t>(2000).</w:t>
      </w:r>
      <w:r>
        <w:rPr>
          <w:spacing w:val="-4"/>
          <w:sz w:val="24"/>
        </w:rPr>
        <w:t> </w:t>
      </w:r>
      <w:r>
        <w:rPr>
          <w:i/>
          <w:sz w:val="24"/>
        </w:rPr>
        <w:t>The</w:t>
      </w:r>
      <w:r>
        <w:rPr>
          <w:i/>
          <w:spacing w:val="-5"/>
          <w:sz w:val="24"/>
        </w:rPr>
        <w:t> </w:t>
      </w:r>
      <w:r>
        <w:rPr>
          <w:i/>
          <w:sz w:val="24"/>
        </w:rPr>
        <w:t>ownership</w:t>
      </w:r>
      <w:r>
        <w:rPr>
          <w:i/>
          <w:spacing w:val="-4"/>
          <w:sz w:val="24"/>
        </w:rPr>
        <w:t> </w:t>
      </w:r>
      <w:r>
        <w:rPr>
          <w:i/>
          <w:sz w:val="24"/>
        </w:rPr>
        <w:t>structure,</w:t>
      </w:r>
      <w:r>
        <w:rPr>
          <w:i/>
          <w:spacing w:val="-4"/>
          <w:sz w:val="24"/>
        </w:rPr>
        <w:t> </w:t>
      </w:r>
      <w:r>
        <w:rPr>
          <w:i/>
          <w:sz w:val="24"/>
        </w:rPr>
        <w:t>capital</w:t>
      </w:r>
      <w:r>
        <w:rPr>
          <w:i/>
          <w:spacing w:val="-4"/>
          <w:sz w:val="24"/>
        </w:rPr>
        <w:t> </w:t>
      </w:r>
      <w:r>
        <w:rPr>
          <w:i/>
          <w:sz w:val="24"/>
        </w:rPr>
        <w:t>structure,</w:t>
      </w:r>
      <w:r>
        <w:rPr>
          <w:i/>
          <w:spacing w:val="-4"/>
          <w:sz w:val="24"/>
        </w:rPr>
        <w:t> </w:t>
      </w:r>
      <w:r>
        <w:rPr>
          <w:i/>
          <w:sz w:val="24"/>
        </w:rPr>
        <w:t>and</w:t>
      </w:r>
      <w:r>
        <w:rPr>
          <w:i/>
          <w:spacing w:val="-4"/>
          <w:sz w:val="24"/>
        </w:rPr>
        <w:t> </w:t>
      </w:r>
      <w:r>
        <w:rPr>
          <w:i/>
          <w:sz w:val="24"/>
        </w:rPr>
        <w:t>performance ofThai firms</w:t>
      </w:r>
      <w:r>
        <w:rPr>
          <w:sz w:val="24"/>
        </w:rPr>
        <w:t>. Ph.D. thesis, Hitotsubashi University, Tokyo, Japan.</w:t>
      </w:r>
    </w:p>
    <w:p>
      <w:pPr>
        <w:spacing w:line="360" w:lineRule="auto" w:before="199"/>
        <w:ind w:left="1520" w:right="718" w:hanging="720"/>
        <w:jc w:val="left"/>
        <w:rPr>
          <w:sz w:val="24"/>
        </w:rPr>
      </w:pPr>
      <w:r>
        <w:rPr>
          <w:sz w:val="24"/>
        </w:rPr>
        <w:t>Wong, S. Y., Loo, S. C., &amp; Shamsher, M. R. (2009). The effect of board structure on institutional</w:t>
      </w:r>
      <w:r>
        <w:rPr>
          <w:spacing w:val="-5"/>
          <w:sz w:val="24"/>
        </w:rPr>
        <w:t> </w:t>
      </w:r>
      <w:r>
        <w:rPr>
          <w:sz w:val="24"/>
        </w:rPr>
        <w:t>ownership</w:t>
      </w:r>
      <w:r>
        <w:rPr>
          <w:spacing w:val="-5"/>
          <w:sz w:val="24"/>
        </w:rPr>
        <w:t> </w:t>
      </w:r>
      <w:r>
        <w:rPr>
          <w:sz w:val="24"/>
        </w:rPr>
        <w:t>structure</w:t>
      </w:r>
      <w:r>
        <w:rPr>
          <w:spacing w:val="-7"/>
          <w:sz w:val="24"/>
        </w:rPr>
        <w:t> </w:t>
      </w:r>
      <w:r>
        <w:rPr>
          <w:sz w:val="24"/>
        </w:rPr>
        <w:t>on</w:t>
      </w:r>
      <w:r>
        <w:rPr>
          <w:spacing w:val="-3"/>
          <w:sz w:val="24"/>
        </w:rPr>
        <w:t> </w:t>
      </w:r>
      <w:r>
        <w:rPr>
          <w:sz w:val="24"/>
        </w:rPr>
        <w:t>earnings</w:t>
      </w:r>
      <w:r>
        <w:rPr>
          <w:spacing w:val="-5"/>
          <w:sz w:val="24"/>
        </w:rPr>
        <w:t> </w:t>
      </w:r>
      <w:r>
        <w:rPr>
          <w:sz w:val="24"/>
        </w:rPr>
        <w:t>management.</w:t>
      </w:r>
      <w:r>
        <w:rPr>
          <w:spacing w:val="-2"/>
          <w:sz w:val="24"/>
        </w:rPr>
        <w:t> </w:t>
      </w:r>
      <w:r>
        <w:rPr>
          <w:i/>
          <w:sz w:val="24"/>
        </w:rPr>
        <w:t>International</w:t>
      </w:r>
      <w:r>
        <w:rPr>
          <w:i/>
          <w:spacing w:val="-5"/>
          <w:sz w:val="24"/>
        </w:rPr>
        <w:t> </w:t>
      </w:r>
      <w:r>
        <w:rPr>
          <w:i/>
          <w:sz w:val="24"/>
        </w:rPr>
        <w:t>Journal</w:t>
      </w:r>
      <w:r>
        <w:rPr>
          <w:i/>
          <w:spacing w:val="-5"/>
          <w:sz w:val="24"/>
        </w:rPr>
        <w:t> </w:t>
      </w:r>
      <w:r>
        <w:rPr>
          <w:i/>
          <w:sz w:val="24"/>
        </w:rPr>
        <w:t>of Economics and Management</w:t>
      </w:r>
      <w:r>
        <w:rPr>
          <w:sz w:val="24"/>
        </w:rPr>
        <w:t>, 3 (2), 332-353.</w:t>
      </w:r>
    </w:p>
    <w:p>
      <w:pPr>
        <w:pStyle w:val="BodyText"/>
        <w:spacing w:line="360" w:lineRule="auto" w:before="201"/>
        <w:ind w:left="1520" w:right="889" w:hanging="720"/>
      </w:pPr>
      <w:r>
        <w:rPr/>
        <w:t>Wooldridge,</w:t>
      </w:r>
      <w:r>
        <w:rPr>
          <w:spacing w:val="-4"/>
        </w:rPr>
        <w:t> </w:t>
      </w:r>
      <w:r>
        <w:rPr/>
        <w:t>J.</w:t>
      </w:r>
      <w:r>
        <w:rPr>
          <w:spacing w:val="-4"/>
        </w:rPr>
        <w:t> </w:t>
      </w:r>
      <w:r>
        <w:rPr/>
        <w:t>M.</w:t>
      </w:r>
      <w:r>
        <w:rPr>
          <w:spacing w:val="-4"/>
        </w:rPr>
        <w:t> </w:t>
      </w:r>
      <w:r>
        <w:rPr/>
        <w:t>(2000).</w:t>
      </w:r>
      <w:r>
        <w:rPr>
          <w:spacing w:val="-4"/>
        </w:rPr>
        <w:t> </w:t>
      </w:r>
      <w:r>
        <w:rPr/>
        <w:t>A</w:t>
      </w:r>
      <w:r>
        <w:rPr>
          <w:spacing w:val="-4"/>
        </w:rPr>
        <w:t> </w:t>
      </w:r>
      <w:r>
        <w:rPr/>
        <w:t>framework</w:t>
      </w:r>
      <w:r>
        <w:rPr>
          <w:spacing w:val="-4"/>
        </w:rPr>
        <w:t> </w:t>
      </w:r>
      <w:r>
        <w:rPr/>
        <w:t>for</w:t>
      </w:r>
      <w:r>
        <w:rPr>
          <w:spacing w:val="-4"/>
        </w:rPr>
        <w:t> </w:t>
      </w:r>
      <w:r>
        <w:rPr/>
        <w:t>estimating</w:t>
      </w:r>
      <w:r>
        <w:rPr>
          <w:spacing w:val="-4"/>
        </w:rPr>
        <w:t> </w:t>
      </w:r>
      <w:r>
        <w:rPr/>
        <w:t>dynamic,</w:t>
      </w:r>
      <w:r>
        <w:rPr>
          <w:spacing w:val="-4"/>
        </w:rPr>
        <w:t> </w:t>
      </w:r>
      <w:r>
        <w:rPr/>
        <w:t>unobserved</w:t>
      </w:r>
      <w:r>
        <w:rPr>
          <w:spacing w:val="-4"/>
        </w:rPr>
        <w:t> </w:t>
      </w:r>
      <w:r>
        <w:rPr/>
        <w:t>effects</w:t>
      </w:r>
      <w:r>
        <w:rPr>
          <w:spacing w:val="-4"/>
        </w:rPr>
        <w:t> </w:t>
      </w:r>
      <w:r>
        <w:rPr/>
        <w:t>panel data models with possible feedback to future explanatory variables. </w:t>
      </w:r>
      <w:r>
        <w:rPr>
          <w:i/>
        </w:rPr>
        <w:t>Economics Letters </w:t>
      </w:r>
      <w:r>
        <w:rPr/>
        <w:t>68, 245–250.</w:t>
      </w:r>
    </w:p>
    <w:p>
      <w:pPr>
        <w:pStyle w:val="BodyText"/>
        <w:spacing w:line="360" w:lineRule="auto" w:before="201"/>
        <w:ind w:left="1520" w:right="718" w:hanging="720"/>
      </w:pPr>
      <w:r>
        <w:rPr/>
        <w:t>Wooldridge,</w:t>
      </w:r>
      <w:r>
        <w:rPr>
          <w:spacing w:val="-3"/>
        </w:rPr>
        <w:t> </w:t>
      </w:r>
      <w:r>
        <w:rPr/>
        <w:t>J.</w:t>
      </w:r>
      <w:r>
        <w:rPr>
          <w:spacing w:val="-3"/>
        </w:rPr>
        <w:t> </w:t>
      </w:r>
      <w:r>
        <w:rPr/>
        <w:t>M.</w:t>
      </w:r>
      <w:r>
        <w:rPr>
          <w:spacing w:val="-3"/>
        </w:rPr>
        <w:t> </w:t>
      </w:r>
      <w:r>
        <w:rPr/>
        <w:t>(2010):</w:t>
      </w:r>
      <w:r>
        <w:rPr>
          <w:spacing w:val="-3"/>
        </w:rPr>
        <w:t> </w:t>
      </w:r>
      <w:r>
        <w:rPr/>
        <w:t>Econometric</w:t>
      </w:r>
      <w:r>
        <w:rPr>
          <w:spacing w:val="-3"/>
        </w:rPr>
        <w:t> </w:t>
      </w:r>
      <w:r>
        <w:rPr/>
        <w:t>Analysis</w:t>
      </w:r>
      <w:r>
        <w:rPr>
          <w:spacing w:val="-3"/>
        </w:rPr>
        <w:t> </w:t>
      </w:r>
      <w:r>
        <w:rPr/>
        <w:t>of</w:t>
      </w:r>
      <w:r>
        <w:rPr>
          <w:spacing w:val="-3"/>
        </w:rPr>
        <w:t> </w:t>
      </w:r>
      <w:r>
        <w:rPr/>
        <w:t>cross</w:t>
      </w:r>
      <w:r>
        <w:rPr>
          <w:spacing w:val="-3"/>
        </w:rPr>
        <w:t> </w:t>
      </w:r>
      <w:r>
        <w:rPr/>
        <w:t>section</w:t>
      </w:r>
      <w:r>
        <w:rPr>
          <w:spacing w:val="-3"/>
        </w:rPr>
        <w:t> </w:t>
      </w:r>
      <w:r>
        <w:rPr/>
        <w:t>and</w:t>
      </w:r>
      <w:r>
        <w:rPr>
          <w:spacing w:val="-3"/>
        </w:rPr>
        <w:t> </w:t>
      </w:r>
      <w:r>
        <w:rPr/>
        <w:t>panel</w:t>
      </w:r>
      <w:r>
        <w:rPr>
          <w:spacing w:val="-2"/>
        </w:rPr>
        <w:t> </w:t>
      </w:r>
      <w:r>
        <w:rPr/>
        <w:t>data,</w:t>
      </w:r>
      <w:r>
        <w:rPr>
          <w:spacing w:val="-3"/>
        </w:rPr>
        <w:t> </w:t>
      </w:r>
      <w:r>
        <w:rPr/>
        <w:t>2nd</w:t>
      </w:r>
      <w:r>
        <w:rPr>
          <w:spacing w:val="-3"/>
        </w:rPr>
        <w:t> </w:t>
      </w:r>
      <w:r>
        <w:rPr/>
        <w:t>edition, MIT Press, Cambridge MA.</w:t>
      </w:r>
    </w:p>
    <w:p>
      <w:pPr>
        <w:spacing w:line="360" w:lineRule="auto" w:before="199"/>
        <w:ind w:left="1520" w:right="718" w:hanging="720"/>
        <w:jc w:val="left"/>
        <w:rPr>
          <w:sz w:val="24"/>
        </w:rPr>
      </w:pPr>
      <w:r>
        <w:rPr>
          <w:sz w:val="24"/>
        </w:rPr>
        <w:t>World</w:t>
      </w:r>
      <w:r>
        <w:rPr>
          <w:spacing w:val="-4"/>
          <w:sz w:val="24"/>
        </w:rPr>
        <w:t> </w:t>
      </w:r>
      <w:r>
        <w:rPr>
          <w:sz w:val="24"/>
        </w:rPr>
        <w:t>Economic</w:t>
      </w:r>
      <w:r>
        <w:rPr>
          <w:spacing w:val="-3"/>
          <w:sz w:val="24"/>
        </w:rPr>
        <w:t> </w:t>
      </w:r>
      <w:r>
        <w:rPr>
          <w:sz w:val="24"/>
        </w:rPr>
        <w:t>Forum</w:t>
      </w:r>
      <w:r>
        <w:rPr>
          <w:spacing w:val="-3"/>
          <w:sz w:val="24"/>
        </w:rPr>
        <w:t> </w:t>
      </w:r>
      <w:r>
        <w:rPr>
          <w:sz w:val="24"/>
        </w:rPr>
        <w:t>(2016).</w:t>
      </w:r>
      <w:r>
        <w:rPr>
          <w:spacing w:val="-4"/>
          <w:sz w:val="24"/>
        </w:rPr>
        <w:t> </w:t>
      </w:r>
      <w:r>
        <w:rPr>
          <w:i/>
          <w:sz w:val="24"/>
        </w:rPr>
        <w:t>Extreme</w:t>
      </w:r>
      <w:r>
        <w:rPr>
          <w:i/>
          <w:spacing w:val="-5"/>
          <w:sz w:val="24"/>
        </w:rPr>
        <w:t> </w:t>
      </w:r>
      <w:r>
        <w:rPr>
          <w:i/>
          <w:sz w:val="24"/>
        </w:rPr>
        <w:t>automation</w:t>
      </w:r>
      <w:r>
        <w:rPr>
          <w:i/>
          <w:spacing w:val="-4"/>
          <w:sz w:val="24"/>
        </w:rPr>
        <w:t> </w:t>
      </w:r>
      <w:r>
        <w:rPr>
          <w:i/>
          <w:sz w:val="24"/>
        </w:rPr>
        <w:t>and</w:t>
      </w:r>
      <w:r>
        <w:rPr>
          <w:i/>
          <w:spacing w:val="-4"/>
          <w:sz w:val="24"/>
        </w:rPr>
        <w:t> </w:t>
      </w:r>
      <w:r>
        <w:rPr>
          <w:i/>
          <w:sz w:val="24"/>
        </w:rPr>
        <w:t>connectivity:</w:t>
      </w:r>
      <w:r>
        <w:rPr>
          <w:i/>
          <w:spacing w:val="-4"/>
          <w:sz w:val="24"/>
        </w:rPr>
        <w:t> </w:t>
      </w:r>
      <w:r>
        <w:rPr>
          <w:i/>
          <w:sz w:val="24"/>
        </w:rPr>
        <w:t>The</w:t>
      </w:r>
      <w:r>
        <w:rPr>
          <w:i/>
          <w:spacing w:val="-3"/>
          <w:sz w:val="24"/>
        </w:rPr>
        <w:t> </w:t>
      </w:r>
      <w:r>
        <w:rPr>
          <w:i/>
          <w:sz w:val="24"/>
        </w:rPr>
        <w:t>global,</w:t>
      </w:r>
      <w:r>
        <w:rPr>
          <w:i/>
          <w:spacing w:val="-4"/>
          <w:sz w:val="24"/>
        </w:rPr>
        <w:t> </w:t>
      </w:r>
      <w:r>
        <w:rPr>
          <w:i/>
          <w:sz w:val="24"/>
        </w:rPr>
        <w:t>regional, and investment implications of the Fourth Industrial Revolution </w:t>
      </w:r>
      <w:r>
        <w:rPr>
          <w:sz w:val="24"/>
        </w:rPr>
        <w:t>January 2016 UBS White Paper for the World Economic Forum Annual Meeting 2016.</w:t>
      </w:r>
    </w:p>
    <w:p>
      <w:pPr>
        <w:spacing w:after="0" w:line="360" w:lineRule="auto"/>
        <w:jc w:val="left"/>
        <w:rPr>
          <w:sz w:val="24"/>
        </w:rPr>
        <w:sectPr>
          <w:pgSz w:w="11910" w:h="16840"/>
          <w:pgMar w:header="0" w:footer="1454" w:top="1360" w:bottom="1680" w:left="640" w:right="720"/>
        </w:sectPr>
      </w:pPr>
    </w:p>
    <w:p>
      <w:pPr>
        <w:spacing w:line="360" w:lineRule="auto" w:before="61"/>
        <w:ind w:left="1520" w:right="718" w:hanging="720"/>
        <w:jc w:val="left"/>
        <w:rPr>
          <w:sz w:val="24"/>
        </w:rPr>
      </w:pPr>
      <w:r>
        <w:rPr>
          <w:sz w:val="24"/>
        </w:rPr>
        <w:t>Yahaya,</w:t>
      </w:r>
      <w:r>
        <w:rPr>
          <w:spacing w:val="-2"/>
          <w:sz w:val="24"/>
        </w:rPr>
        <w:t> </w:t>
      </w:r>
      <w:r>
        <w:rPr>
          <w:sz w:val="24"/>
        </w:rPr>
        <w:t>O.</w:t>
      </w:r>
      <w:r>
        <w:rPr>
          <w:spacing w:val="-5"/>
          <w:sz w:val="24"/>
        </w:rPr>
        <w:t> </w:t>
      </w:r>
      <w:r>
        <w:rPr>
          <w:sz w:val="24"/>
        </w:rPr>
        <w:t>A.,</w:t>
      </w:r>
      <w:r>
        <w:rPr>
          <w:spacing w:val="-4"/>
          <w:sz w:val="24"/>
        </w:rPr>
        <w:t> </w:t>
      </w:r>
      <w:r>
        <w:rPr>
          <w:sz w:val="24"/>
        </w:rPr>
        <w:t>(2016).</w:t>
      </w:r>
      <w:r>
        <w:rPr>
          <w:spacing w:val="-2"/>
          <w:sz w:val="24"/>
        </w:rPr>
        <w:t> </w:t>
      </w:r>
      <w:r>
        <w:rPr>
          <w:i/>
          <w:sz w:val="24"/>
        </w:rPr>
        <w:t>Effects</w:t>
      </w:r>
      <w:r>
        <w:rPr>
          <w:i/>
          <w:spacing w:val="-3"/>
          <w:sz w:val="24"/>
        </w:rPr>
        <w:t> </w:t>
      </w:r>
      <w:r>
        <w:rPr>
          <w:i/>
          <w:sz w:val="24"/>
        </w:rPr>
        <w:t>of</w:t>
      </w:r>
      <w:r>
        <w:rPr>
          <w:i/>
          <w:spacing w:val="-4"/>
          <w:sz w:val="24"/>
        </w:rPr>
        <w:t> </w:t>
      </w:r>
      <w:r>
        <w:rPr>
          <w:i/>
          <w:sz w:val="24"/>
        </w:rPr>
        <w:t>international</w:t>
      </w:r>
      <w:r>
        <w:rPr>
          <w:i/>
          <w:spacing w:val="-4"/>
          <w:sz w:val="24"/>
        </w:rPr>
        <w:t> </w:t>
      </w:r>
      <w:r>
        <w:rPr>
          <w:i/>
          <w:sz w:val="24"/>
        </w:rPr>
        <w:t>financial</w:t>
      </w:r>
      <w:r>
        <w:rPr>
          <w:i/>
          <w:spacing w:val="-4"/>
          <w:sz w:val="24"/>
        </w:rPr>
        <w:t> </w:t>
      </w:r>
      <w:r>
        <w:rPr>
          <w:i/>
          <w:sz w:val="24"/>
        </w:rPr>
        <w:t>reporting</w:t>
      </w:r>
      <w:r>
        <w:rPr>
          <w:i/>
          <w:spacing w:val="-4"/>
          <w:sz w:val="24"/>
        </w:rPr>
        <w:t> </w:t>
      </w:r>
      <w:r>
        <w:rPr>
          <w:i/>
          <w:sz w:val="24"/>
        </w:rPr>
        <w:t>standards</w:t>
      </w:r>
      <w:r>
        <w:rPr>
          <w:i/>
          <w:spacing w:val="-4"/>
          <w:sz w:val="24"/>
        </w:rPr>
        <w:t> </w:t>
      </w:r>
      <w:r>
        <w:rPr>
          <w:i/>
          <w:sz w:val="24"/>
        </w:rPr>
        <w:t>on</w:t>
      </w:r>
      <w:r>
        <w:rPr>
          <w:i/>
          <w:spacing w:val="-4"/>
          <w:sz w:val="24"/>
        </w:rPr>
        <w:t> </w:t>
      </w:r>
      <w:r>
        <w:rPr>
          <w:i/>
          <w:sz w:val="24"/>
        </w:rPr>
        <w:t>financial statements of listed deposit money banks in Nigeria </w:t>
      </w:r>
      <w:r>
        <w:rPr>
          <w:sz w:val="24"/>
        </w:rPr>
        <w:t>(unpublished doctoral dissertation). Nigerian defense academy, Kaduna.</w:t>
      </w:r>
    </w:p>
    <w:p>
      <w:pPr>
        <w:spacing w:line="360" w:lineRule="auto" w:before="160"/>
        <w:ind w:left="1520" w:right="773" w:hanging="720"/>
        <w:jc w:val="left"/>
        <w:rPr>
          <w:sz w:val="24"/>
        </w:rPr>
      </w:pPr>
      <w:r>
        <w:rPr>
          <w:sz w:val="24"/>
        </w:rPr>
        <w:t>Yang, D., &amp; Buckland, R. (2010). Fraudulent financial reporting in China: Consideration of timing</w:t>
      </w:r>
      <w:r>
        <w:rPr>
          <w:spacing w:val="-4"/>
          <w:sz w:val="24"/>
        </w:rPr>
        <w:t> </w:t>
      </w:r>
      <w:r>
        <w:rPr>
          <w:sz w:val="24"/>
        </w:rPr>
        <w:t>traits</w:t>
      </w:r>
      <w:r>
        <w:rPr>
          <w:spacing w:val="-4"/>
          <w:sz w:val="24"/>
        </w:rPr>
        <w:t> </w:t>
      </w:r>
      <w:r>
        <w:rPr>
          <w:sz w:val="24"/>
        </w:rPr>
        <w:t>and</w:t>
      </w:r>
      <w:r>
        <w:rPr>
          <w:spacing w:val="-4"/>
          <w:sz w:val="24"/>
        </w:rPr>
        <w:t> </w:t>
      </w:r>
      <w:r>
        <w:rPr>
          <w:sz w:val="24"/>
        </w:rPr>
        <w:t>corporate</w:t>
      </w:r>
      <w:r>
        <w:rPr>
          <w:spacing w:val="-5"/>
          <w:sz w:val="24"/>
        </w:rPr>
        <w:t> </w:t>
      </w:r>
      <w:r>
        <w:rPr>
          <w:sz w:val="24"/>
        </w:rPr>
        <w:t>governance</w:t>
      </w:r>
      <w:r>
        <w:rPr>
          <w:spacing w:val="-5"/>
          <w:sz w:val="24"/>
        </w:rPr>
        <w:t> </w:t>
      </w:r>
      <w:r>
        <w:rPr>
          <w:sz w:val="24"/>
        </w:rPr>
        <w:t>mechanisms.</w:t>
      </w:r>
      <w:r>
        <w:rPr>
          <w:spacing w:val="-1"/>
          <w:sz w:val="24"/>
        </w:rPr>
        <w:t> </w:t>
      </w:r>
      <w:r>
        <w:rPr>
          <w:i/>
          <w:sz w:val="24"/>
        </w:rPr>
        <w:t>4</w:t>
      </w:r>
      <w:r>
        <w:rPr>
          <w:i/>
          <w:sz w:val="24"/>
          <w:vertAlign w:val="superscript"/>
        </w:rPr>
        <w:t>th</w:t>
      </w:r>
      <w:r>
        <w:rPr>
          <w:i/>
          <w:spacing w:val="-3"/>
          <w:sz w:val="24"/>
          <w:vertAlign w:val="baseline"/>
        </w:rPr>
        <w:t> </w:t>
      </w:r>
      <w:r>
        <w:rPr>
          <w:i/>
          <w:sz w:val="24"/>
          <w:vertAlign w:val="baseline"/>
        </w:rPr>
        <w:t>Symposium</w:t>
      </w:r>
      <w:r>
        <w:rPr>
          <w:i/>
          <w:spacing w:val="-4"/>
          <w:sz w:val="24"/>
          <w:vertAlign w:val="baseline"/>
        </w:rPr>
        <w:t> </w:t>
      </w:r>
      <w:r>
        <w:rPr>
          <w:i/>
          <w:sz w:val="24"/>
          <w:vertAlign w:val="baseline"/>
        </w:rPr>
        <w:t>of</w:t>
      </w:r>
      <w:r>
        <w:rPr>
          <w:i/>
          <w:spacing w:val="-4"/>
          <w:sz w:val="24"/>
          <w:vertAlign w:val="baseline"/>
        </w:rPr>
        <w:t> </w:t>
      </w:r>
      <w:r>
        <w:rPr>
          <w:i/>
          <w:sz w:val="24"/>
          <w:vertAlign w:val="baseline"/>
        </w:rPr>
        <w:t>China</w:t>
      </w:r>
      <w:r>
        <w:rPr>
          <w:i/>
          <w:spacing w:val="-4"/>
          <w:sz w:val="24"/>
          <w:vertAlign w:val="baseline"/>
        </w:rPr>
        <w:t> </w:t>
      </w:r>
      <w:r>
        <w:rPr>
          <w:i/>
          <w:sz w:val="24"/>
          <w:vertAlign w:val="baseline"/>
        </w:rPr>
        <w:t>Journal of Accounting Research (CJAR)</w:t>
      </w:r>
      <w:r>
        <w:rPr>
          <w:sz w:val="24"/>
          <w:vertAlign w:val="baseline"/>
        </w:rPr>
        <w:t>.</w:t>
      </w:r>
    </w:p>
    <w:p>
      <w:pPr>
        <w:spacing w:line="360" w:lineRule="auto" w:before="159"/>
        <w:ind w:left="1520" w:right="718" w:hanging="720"/>
        <w:jc w:val="left"/>
        <w:rPr>
          <w:sz w:val="24"/>
        </w:rPr>
      </w:pPr>
      <w:r>
        <w:rPr>
          <w:sz w:val="24"/>
        </w:rPr>
        <w:t>Yang, W. S., Chun, L. S. &amp;Ramadili, S. M.</w:t>
      </w:r>
      <w:r>
        <w:rPr>
          <w:spacing w:val="40"/>
          <w:sz w:val="24"/>
        </w:rPr>
        <w:t> </w:t>
      </w:r>
      <w:r>
        <w:rPr>
          <w:sz w:val="24"/>
        </w:rPr>
        <w:t>(2009). The effect of board structure and institutional</w:t>
      </w:r>
      <w:r>
        <w:rPr>
          <w:spacing w:val="-5"/>
          <w:sz w:val="24"/>
        </w:rPr>
        <w:t> </w:t>
      </w:r>
      <w:r>
        <w:rPr>
          <w:sz w:val="24"/>
        </w:rPr>
        <w:t>ownership</w:t>
      </w:r>
      <w:r>
        <w:rPr>
          <w:spacing w:val="-5"/>
          <w:sz w:val="24"/>
        </w:rPr>
        <w:t> </w:t>
      </w:r>
      <w:r>
        <w:rPr>
          <w:sz w:val="24"/>
        </w:rPr>
        <w:t>structure</w:t>
      </w:r>
      <w:r>
        <w:rPr>
          <w:spacing w:val="-7"/>
          <w:sz w:val="24"/>
        </w:rPr>
        <w:t> </w:t>
      </w:r>
      <w:r>
        <w:rPr>
          <w:sz w:val="24"/>
        </w:rPr>
        <w:t>on</w:t>
      </w:r>
      <w:r>
        <w:rPr>
          <w:spacing w:val="-3"/>
          <w:sz w:val="24"/>
        </w:rPr>
        <w:t> </w:t>
      </w:r>
      <w:r>
        <w:rPr>
          <w:sz w:val="24"/>
        </w:rPr>
        <w:t>earnings</w:t>
      </w:r>
      <w:r>
        <w:rPr>
          <w:spacing w:val="-5"/>
          <w:sz w:val="24"/>
        </w:rPr>
        <w:t> </w:t>
      </w:r>
      <w:r>
        <w:rPr>
          <w:sz w:val="24"/>
        </w:rPr>
        <w:t>management.</w:t>
      </w:r>
      <w:r>
        <w:rPr>
          <w:spacing w:val="-2"/>
          <w:sz w:val="24"/>
        </w:rPr>
        <w:t> </w:t>
      </w:r>
      <w:r>
        <w:rPr>
          <w:i/>
          <w:sz w:val="24"/>
        </w:rPr>
        <w:t>International</w:t>
      </w:r>
      <w:r>
        <w:rPr>
          <w:i/>
          <w:spacing w:val="-5"/>
          <w:sz w:val="24"/>
        </w:rPr>
        <w:t> </w:t>
      </w:r>
      <w:r>
        <w:rPr>
          <w:i/>
          <w:sz w:val="24"/>
        </w:rPr>
        <w:t>Journal</w:t>
      </w:r>
      <w:r>
        <w:rPr>
          <w:i/>
          <w:spacing w:val="-5"/>
          <w:sz w:val="24"/>
        </w:rPr>
        <w:t> </w:t>
      </w:r>
      <w:r>
        <w:rPr>
          <w:i/>
          <w:sz w:val="24"/>
        </w:rPr>
        <w:t>of Economics and Management</w:t>
      </w:r>
      <w:r>
        <w:rPr>
          <w:sz w:val="24"/>
        </w:rPr>
        <w:t>, 3(2), 332 – 353.</w:t>
      </w:r>
    </w:p>
    <w:p>
      <w:pPr>
        <w:spacing w:line="360" w:lineRule="auto" w:before="161"/>
        <w:ind w:left="1520" w:right="718" w:hanging="720"/>
        <w:jc w:val="left"/>
        <w:rPr>
          <w:sz w:val="24"/>
        </w:rPr>
      </w:pPr>
      <w:r>
        <w:rPr>
          <w:sz w:val="24"/>
        </w:rPr>
        <w:t>Ye,</w:t>
      </w:r>
      <w:r>
        <w:rPr>
          <w:spacing w:val="-3"/>
          <w:sz w:val="24"/>
        </w:rPr>
        <w:t> </w:t>
      </w:r>
      <w:r>
        <w:rPr>
          <w:sz w:val="24"/>
        </w:rPr>
        <w:t>J.</w:t>
      </w:r>
      <w:r>
        <w:rPr>
          <w:spacing w:val="-3"/>
          <w:sz w:val="24"/>
        </w:rPr>
        <w:t> </w:t>
      </w:r>
      <w:r>
        <w:rPr>
          <w:sz w:val="24"/>
        </w:rPr>
        <w:t>(2007).</w:t>
      </w:r>
      <w:r>
        <w:rPr>
          <w:spacing w:val="-4"/>
          <w:sz w:val="24"/>
        </w:rPr>
        <w:t> </w:t>
      </w:r>
      <w:r>
        <w:rPr>
          <w:i/>
          <w:sz w:val="24"/>
        </w:rPr>
        <w:t>Accounting</w:t>
      </w:r>
      <w:r>
        <w:rPr>
          <w:i/>
          <w:spacing w:val="-2"/>
          <w:sz w:val="24"/>
        </w:rPr>
        <w:t> </w:t>
      </w:r>
      <w:r>
        <w:rPr>
          <w:i/>
          <w:sz w:val="24"/>
        </w:rPr>
        <w:t>accruals</w:t>
      </w:r>
      <w:r>
        <w:rPr>
          <w:i/>
          <w:spacing w:val="-3"/>
          <w:sz w:val="24"/>
        </w:rPr>
        <w:t> </w:t>
      </w:r>
      <w:r>
        <w:rPr>
          <w:i/>
          <w:sz w:val="24"/>
        </w:rPr>
        <w:t>and</w:t>
      </w:r>
      <w:r>
        <w:rPr>
          <w:i/>
          <w:spacing w:val="-3"/>
          <w:sz w:val="24"/>
        </w:rPr>
        <w:t> </w:t>
      </w:r>
      <w:r>
        <w:rPr>
          <w:i/>
          <w:sz w:val="24"/>
        </w:rPr>
        <w:t>tests</w:t>
      </w:r>
      <w:r>
        <w:rPr>
          <w:i/>
          <w:spacing w:val="-3"/>
          <w:sz w:val="24"/>
        </w:rPr>
        <w:t> </w:t>
      </w:r>
      <w:r>
        <w:rPr>
          <w:i/>
          <w:sz w:val="24"/>
        </w:rPr>
        <w:t>of</w:t>
      </w:r>
      <w:r>
        <w:rPr>
          <w:i/>
          <w:spacing w:val="-3"/>
          <w:sz w:val="24"/>
        </w:rPr>
        <w:t> </w:t>
      </w:r>
      <w:r>
        <w:rPr>
          <w:i/>
          <w:sz w:val="24"/>
        </w:rPr>
        <w:t>earnings</w:t>
      </w:r>
      <w:r>
        <w:rPr>
          <w:i/>
          <w:spacing w:val="-3"/>
          <w:sz w:val="24"/>
        </w:rPr>
        <w:t> </w:t>
      </w:r>
      <w:r>
        <w:rPr>
          <w:i/>
          <w:sz w:val="24"/>
        </w:rPr>
        <w:t>management</w:t>
      </w:r>
      <w:r>
        <w:rPr>
          <w:sz w:val="24"/>
        </w:rPr>
        <w:t>.</w:t>
      </w:r>
      <w:r>
        <w:rPr>
          <w:spacing w:val="-3"/>
          <w:sz w:val="24"/>
        </w:rPr>
        <w:t> </w:t>
      </w:r>
      <w:r>
        <w:rPr>
          <w:sz w:val="24"/>
        </w:rPr>
        <w:t>Available</w:t>
      </w:r>
      <w:r>
        <w:rPr>
          <w:spacing w:val="-3"/>
          <w:sz w:val="24"/>
        </w:rPr>
        <w:t> </w:t>
      </w:r>
      <w:r>
        <w:rPr>
          <w:sz w:val="24"/>
        </w:rPr>
        <w:t>at</w:t>
      </w:r>
      <w:r>
        <w:rPr>
          <w:spacing w:val="-3"/>
          <w:sz w:val="24"/>
        </w:rPr>
        <w:t> </w:t>
      </w:r>
      <w:r>
        <w:rPr>
          <w:sz w:val="24"/>
        </w:rPr>
        <w:t>SSRN </w:t>
      </w:r>
      <w:r>
        <w:rPr>
          <w:spacing w:val="-2"/>
          <w:sz w:val="24"/>
        </w:rPr>
        <w:t>1003101.</w:t>
      </w:r>
    </w:p>
    <w:p>
      <w:pPr>
        <w:spacing w:line="360" w:lineRule="auto" w:before="201"/>
        <w:ind w:left="1520" w:right="718" w:hanging="720"/>
        <w:jc w:val="left"/>
        <w:rPr>
          <w:sz w:val="24"/>
        </w:rPr>
      </w:pPr>
      <w:r>
        <w:rPr>
          <w:sz w:val="24"/>
        </w:rPr>
        <w:t>Yeh,</w:t>
      </w:r>
      <w:r>
        <w:rPr>
          <w:spacing w:val="-4"/>
          <w:sz w:val="24"/>
        </w:rPr>
        <w:t> </w:t>
      </w:r>
      <w:r>
        <w:rPr>
          <w:sz w:val="24"/>
        </w:rPr>
        <w:t>Y.,</w:t>
      </w:r>
      <w:r>
        <w:rPr>
          <w:spacing w:val="-4"/>
          <w:sz w:val="24"/>
        </w:rPr>
        <w:t> </w:t>
      </w:r>
      <w:r>
        <w:rPr>
          <w:sz w:val="24"/>
        </w:rPr>
        <w:t>&amp;</w:t>
      </w:r>
      <w:r>
        <w:rPr>
          <w:spacing w:val="-4"/>
          <w:sz w:val="24"/>
        </w:rPr>
        <w:t> </w:t>
      </w:r>
      <w:r>
        <w:rPr>
          <w:sz w:val="24"/>
        </w:rPr>
        <w:t>Chou,</w:t>
      </w:r>
      <w:r>
        <w:rPr>
          <w:spacing w:val="-4"/>
          <w:sz w:val="24"/>
        </w:rPr>
        <w:t> </w:t>
      </w:r>
      <w:r>
        <w:rPr>
          <w:sz w:val="24"/>
        </w:rPr>
        <w:t>H.</w:t>
      </w:r>
      <w:r>
        <w:rPr>
          <w:spacing w:val="-4"/>
          <w:sz w:val="24"/>
        </w:rPr>
        <w:t> </w:t>
      </w:r>
      <w:r>
        <w:rPr>
          <w:sz w:val="24"/>
        </w:rPr>
        <w:t>(2014).</w:t>
      </w:r>
      <w:r>
        <w:rPr>
          <w:spacing w:val="-4"/>
          <w:sz w:val="24"/>
        </w:rPr>
        <w:t> </w:t>
      </w:r>
      <w:r>
        <w:rPr>
          <w:sz w:val="24"/>
        </w:rPr>
        <w:t>Control-ownership</w:t>
      </w:r>
      <w:r>
        <w:rPr>
          <w:spacing w:val="-4"/>
          <w:sz w:val="24"/>
        </w:rPr>
        <w:t> </w:t>
      </w:r>
      <w:r>
        <w:rPr>
          <w:sz w:val="24"/>
        </w:rPr>
        <w:t>structure,</w:t>
      </w:r>
      <w:r>
        <w:rPr>
          <w:spacing w:val="-4"/>
          <w:sz w:val="24"/>
        </w:rPr>
        <w:t> </w:t>
      </w:r>
      <w:r>
        <w:rPr>
          <w:sz w:val="24"/>
        </w:rPr>
        <w:t>audit</w:t>
      </w:r>
      <w:r>
        <w:rPr>
          <w:spacing w:val="-4"/>
          <w:sz w:val="24"/>
        </w:rPr>
        <w:t> </w:t>
      </w:r>
      <w:r>
        <w:rPr>
          <w:sz w:val="24"/>
        </w:rPr>
        <w:t>committee</w:t>
      </w:r>
      <w:r>
        <w:rPr>
          <w:spacing w:val="-4"/>
          <w:sz w:val="24"/>
        </w:rPr>
        <w:t> </w:t>
      </w:r>
      <w:r>
        <w:rPr>
          <w:sz w:val="24"/>
        </w:rPr>
        <w:t>and</w:t>
      </w:r>
      <w:r>
        <w:rPr>
          <w:spacing w:val="-4"/>
          <w:sz w:val="24"/>
        </w:rPr>
        <w:t> </w:t>
      </w:r>
      <w:r>
        <w:rPr>
          <w:sz w:val="24"/>
        </w:rPr>
        <w:t>earnings management: Evidence from East Asia. </w:t>
      </w:r>
      <w:r>
        <w:rPr>
          <w:i/>
          <w:sz w:val="24"/>
        </w:rPr>
        <w:t>Journal of Business Administration and Management Sciences Research, 3</w:t>
      </w:r>
      <w:r>
        <w:rPr>
          <w:sz w:val="24"/>
        </w:rPr>
        <w:t>(8), 163-183.</w:t>
      </w:r>
    </w:p>
    <w:p>
      <w:pPr>
        <w:spacing w:line="360" w:lineRule="auto" w:before="199"/>
        <w:ind w:left="1520" w:right="718" w:hanging="720"/>
        <w:jc w:val="left"/>
        <w:rPr>
          <w:sz w:val="24"/>
        </w:rPr>
      </w:pPr>
      <w:r>
        <w:rPr>
          <w:sz w:val="24"/>
        </w:rPr>
        <w:t>Yeo, G., Tan, P., Ho, K. &amp; Chen. S., (2007). Corporate ownership structure and the informativeness</w:t>
      </w:r>
      <w:r>
        <w:rPr>
          <w:spacing w:val="-4"/>
          <w:sz w:val="24"/>
        </w:rPr>
        <w:t> </w:t>
      </w:r>
      <w:r>
        <w:rPr>
          <w:sz w:val="24"/>
        </w:rPr>
        <w:t>of</w:t>
      </w:r>
      <w:r>
        <w:rPr>
          <w:spacing w:val="-4"/>
          <w:sz w:val="24"/>
        </w:rPr>
        <w:t> </w:t>
      </w:r>
      <w:r>
        <w:rPr>
          <w:sz w:val="24"/>
        </w:rPr>
        <w:t>earnings.</w:t>
      </w:r>
      <w:r>
        <w:rPr>
          <w:spacing w:val="-3"/>
          <w:sz w:val="24"/>
        </w:rPr>
        <w:t> </w:t>
      </w:r>
      <w:r>
        <w:rPr>
          <w:i/>
          <w:sz w:val="24"/>
        </w:rPr>
        <w:t>Journal</w:t>
      </w:r>
      <w:r>
        <w:rPr>
          <w:i/>
          <w:spacing w:val="-4"/>
          <w:sz w:val="24"/>
        </w:rPr>
        <w:t> </w:t>
      </w:r>
      <w:r>
        <w:rPr>
          <w:i/>
          <w:sz w:val="24"/>
        </w:rPr>
        <w:t>of</w:t>
      </w:r>
      <w:r>
        <w:rPr>
          <w:i/>
          <w:spacing w:val="-4"/>
          <w:sz w:val="24"/>
        </w:rPr>
        <w:t> </w:t>
      </w:r>
      <w:r>
        <w:rPr>
          <w:i/>
          <w:sz w:val="24"/>
        </w:rPr>
        <w:t>Business</w:t>
      </w:r>
      <w:r>
        <w:rPr>
          <w:i/>
          <w:spacing w:val="-4"/>
          <w:sz w:val="24"/>
        </w:rPr>
        <w:t> </w:t>
      </w:r>
      <w:r>
        <w:rPr>
          <w:i/>
          <w:sz w:val="24"/>
        </w:rPr>
        <w:t>Finance</w:t>
      </w:r>
      <w:r>
        <w:rPr>
          <w:i/>
          <w:spacing w:val="-5"/>
          <w:sz w:val="24"/>
        </w:rPr>
        <w:t> </w:t>
      </w:r>
      <w:r>
        <w:rPr>
          <w:i/>
          <w:sz w:val="24"/>
        </w:rPr>
        <w:t>&amp;</w:t>
      </w:r>
      <w:r>
        <w:rPr>
          <w:i/>
          <w:spacing w:val="-4"/>
          <w:sz w:val="24"/>
        </w:rPr>
        <w:t> </w:t>
      </w:r>
      <w:r>
        <w:rPr>
          <w:i/>
          <w:sz w:val="24"/>
        </w:rPr>
        <w:t>Accounting</w:t>
      </w:r>
      <w:r>
        <w:rPr>
          <w:i/>
          <w:spacing w:val="-4"/>
          <w:sz w:val="24"/>
        </w:rPr>
        <w:t> </w:t>
      </w:r>
      <w:r>
        <w:rPr>
          <w:i/>
          <w:sz w:val="24"/>
        </w:rPr>
        <w:t>29</w:t>
      </w:r>
      <w:r>
        <w:rPr>
          <w:sz w:val="24"/>
        </w:rPr>
        <w:t>:</w:t>
      </w:r>
      <w:r>
        <w:rPr>
          <w:spacing w:val="-2"/>
          <w:sz w:val="24"/>
        </w:rPr>
        <w:t> </w:t>
      </w:r>
      <w:r>
        <w:rPr>
          <w:sz w:val="24"/>
        </w:rPr>
        <w:t>1023- </w:t>
      </w:r>
      <w:r>
        <w:rPr>
          <w:spacing w:val="-2"/>
          <w:sz w:val="24"/>
        </w:rPr>
        <w:t>1046.</w:t>
      </w:r>
    </w:p>
    <w:p>
      <w:pPr>
        <w:spacing w:line="360" w:lineRule="auto" w:before="200"/>
        <w:ind w:left="1520" w:right="718" w:hanging="720"/>
        <w:jc w:val="left"/>
        <w:rPr>
          <w:sz w:val="24"/>
        </w:rPr>
      </w:pPr>
      <w:r>
        <w:rPr>
          <w:sz w:val="24"/>
        </w:rPr>
        <w:t>You,</w:t>
      </w:r>
      <w:r>
        <w:rPr>
          <w:spacing w:val="-3"/>
          <w:sz w:val="24"/>
        </w:rPr>
        <w:t> </w:t>
      </w:r>
      <w:r>
        <w:rPr>
          <w:sz w:val="24"/>
        </w:rPr>
        <w:t>S.,</w:t>
      </w:r>
      <w:r>
        <w:rPr>
          <w:spacing w:val="-3"/>
          <w:sz w:val="24"/>
        </w:rPr>
        <w:t> </w:t>
      </w:r>
      <w:r>
        <w:rPr>
          <w:sz w:val="24"/>
        </w:rPr>
        <w:t>Tsai,</w:t>
      </w:r>
      <w:r>
        <w:rPr>
          <w:spacing w:val="-3"/>
          <w:sz w:val="24"/>
        </w:rPr>
        <w:t> </w:t>
      </w:r>
      <w:r>
        <w:rPr>
          <w:sz w:val="24"/>
        </w:rPr>
        <w:t>Y.</w:t>
      </w:r>
      <w:r>
        <w:rPr>
          <w:spacing w:val="-3"/>
          <w:sz w:val="24"/>
        </w:rPr>
        <w:t> </w:t>
      </w:r>
      <w:r>
        <w:rPr>
          <w:sz w:val="24"/>
        </w:rPr>
        <w:t>&amp;</w:t>
      </w:r>
      <w:r>
        <w:rPr>
          <w:spacing w:val="-3"/>
          <w:sz w:val="24"/>
        </w:rPr>
        <w:t> </w:t>
      </w:r>
      <w:r>
        <w:rPr>
          <w:sz w:val="24"/>
        </w:rPr>
        <w:t>Lin,</w:t>
      </w:r>
      <w:r>
        <w:rPr>
          <w:spacing w:val="-3"/>
          <w:sz w:val="24"/>
        </w:rPr>
        <w:t> </w:t>
      </w:r>
      <w:r>
        <w:rPr>
          <w:sz w:val="24"/>
        </w:rPr>
        <w:t>Y.</w:t>
      </w:r>
      <w:r>
        <w:rPr>
          <w:spacing w:val="-3"/>
          <w:sz w:val="24"/>
        </w:rPr>
        <w:t> </w:t>
      </w:r>
      <w:r>
        <w:rPr>
          <w:sz w:val="24"/>
        </w:rPr>
        <w:t>(2003).</w:t>
      </w:r>
      <w:r>
        <w:rPr>
          <w:spacing w:val="-4"/>
          <w:sz w:val="24"/>
        </w:rPr>
        <w:t> </w:t>
      </w:r>
      <w:r>
        <w:rPr>
          <w:sz w:val="24"/>
        </w:rPr>
        <w:t>Managerial</w:t>
      </w:r>
      <w:r>
        <w:rPr>
          <w:spacing w:val="-3"/>
          <w:sz w:val="24"/>
        </w:rPr>
        <w:t> </w:t>
      </w:r>
      <w:r>
        <w:rPr>
          <w:sz w:val="24"/>
        </w:rPr>
        <w:t>ownership,</w:t>
      </w:r>
      <w:r>
        <w:rPr>
          <w:spacing w:val="-3"/>
          <w:sz w:val="24"/>
        </w:rPr>
        <w:t> </w:t>
      </w:r>
      <w:r>
        <w:rPr>
          <w:sz w:val="24"/>
        </w:rPr>
        <w:t>audit</w:t>
      </w:r>
      <w:r>
        <w:rPr>
          <w:spacing w:val="-3"/>
          <w:sz w:val="24"/>
        </w:rPr>
        <w:t> </w:t>
      </w:r>
      <w:r>
        <w:rPr>
          <w:sz w:val="24"/>
        </w:rPr>
        <w:t>quality,</w:t>
      </w:r>
      <w:r>
        <w:rPr>
          <w:spacing w:val="-3"/>
          <w:sz w:val="24"/>
        </w:rPr>
        <w:t> </w:t>
      </w:r>
      <w:r>
        <w:rPr>
          <w:sz w:val="24"/>
        </w:rPr>
        <w:t>and</w:t>
      </w:r>
      <w:r>
        <w:rPr>
          <w:spacing w:val="-3"/>
          <w:sz w:val="24"/>
        </w:rPr>
        <w:t> </w:t>
      </w:r>
      <w:r>
        <w:rPr>
          <w:sz w:val="24"/>
        </w:rPr>
        <w:t>earnings management. </w:t>
      </w:r>
      <w:r>
        <w:rPr>
          <w:i/>
          <w:sz w:val="24"/>
        </w:rPr>
        <w:t>Asia Pacific Management Review, </w:t>
      </w:r>
      <w:r>
        <w:rPr>
          <w:sz w:val="24"/>
        </w:rPr>
        <w:t>8(3), 409-438.</w:t>
      </w:r>
    </w:p>
    <w:p>
      <w:pPr>
        <w:pStyle w:val="BodyText"/>
        <w:spacing w:line="360" w:lineRule="auto" w:before="161"/>
        <w:ind w:left="1520" w:right="718" w:hanging="720"/>
      </w:pPr>
      <w:r>
        <w:rPr/>
        <w:t>Young</w:t>
      </w:r>
      <w:r>
        <w:rPr>
          <w:spacing w:val="-4"/>
        </w:rPr>
        <w:t> </w:t>
      </w:r>
      <w:r>
        <w:rPr/>
        <w:t>M.</w:t>
      </w:r>
      <w:r>
        <w:rPr>
          <w:spacing w:val="-4"/>
        </w:rPr>
        <w:t> </w:t>
      </w:r>
      <w:r>
        <w:rPr/>
        <w:t>R.</w:t>
      </w:r>
      <w:r>
        <w:rPr>
          <w:spacing w:val="-4"/>
        </w:rPr>
        <w:t> </w:t>
      </w:r>
      <w:r>
        <w:rPr/>
        <w:t>(2001).</w:t>
      </w:r>
      <w:r>
        <w:rPr>
          <w:spacing w:val="-4"/>
        </w:rPr>
        <w:t> </w:t>
      </w:r>
      <w:r>
        <w:rPr/>
        <w:t>Accounting</w:t>
      </w:r>
      <w:r>
        <w:rPr>
          <w:spacing w:val="-4"/>
        </w:rPr>
        <w:t> </w:t>
      </w:r>
      <w:r>
        <w:rPr/>
        <w:t>irregularities</w:t>
      </w:r>
      <w:r>
        <w:rPr>
          <w:spacing w:val="-4"/>
        </w:rPr>
        <w:t> </w:t>
      </w:r>
      <w:r>
        <w:rPr/>
        <w:t>and</w:t>
      </w:r>
      <w:r>
        <w:rPr>
          <w:spacing w:val="-4"/>
        </w:rPr>
        <w:t> </w:t>
      </w:r>
      <w:r>
        <w:rPr/>
        <w:t>financial</w:t>
      </w:r>
      <w:r>
        <w:rPr>
          <w:spacing w:val="-4"/>
        </w:rPr>
        <w:t> </w:t>
      </w:r>
      <w:r>
        <w:rPr/>
        <w:t>fraud,</w:t>
      </w:r>
      <w:r>
        <w:rPr>
          <w:spacing w:val="-4"/>
        </w:rPr>
        <w:t> </w:t>
      </w:r>
      <w:r>
        <w:rPr/>
        <w:t>a</w:t>
      </w:r>
      <w:r>
        <w:rPr>
          <w:spacing w:val="-3"/>
        </w:rPr>
        <w:t> </w:t>
      </w:r>
      <w:r>
        <w:rPr/>
        <w:t>corporate</w:t>
      </w:r>
      <w:r>
        <w:rPr>
          <w:spacing w:val="-4"/>
        </w:rPr>
        <w:t> </w:t>
      </w:r>
      <w:r>
        <w:rPr/>
        <w:t>governance guide, </w:t>
      </w:r>
      <w:r>
        <w:rPr>
          <w:i/>
        </w:rPr>
        <w:t>Aspen Law &amp; Business</w:t>
      </w:r>
      <w:r>
        <w:rPr/>
        <w:t>, 2001.</w:t>
      </w:r>
    </w:p>
    <w:p>
      <w:pPr>
        <w:pStyle w:val="BodyText"/>
        <w:spacing w:line="360" w:lineRule="auto" w:before="200"/>
        <w:ind w:left="1431" w:right="718" w:hanging="632"/>
      </w:pPr>
      <w:r>
        <w:rPr/>
        <w:t>Zhang,</w:t>
      </w:r>
      <w:r>
        <w:rPr>
          <w:spacing w:val="-3"/>
        </w:rPr>
        <w:t> </w:t>
      </w:r>
      <w:r>
        <w:rPr/>
        <w:t>X.,</w:t>
      </w:r>
      <w:r>
        <w:rPr>
          <w:spacing w:val="-3"/>
        </w:rPr>
        <w:t> </w:t>
      </w:r>
      <w:r>
        <w:rPr/>
        <w:t>Barton,</w:t>
      </w:r>
      <w:r>
        <w:rPr>
          <w:spacing w:val="-3"/>
        </w:rPr>
        <w:t> </w:t>
      </w:r>
      <w:r>
        <w:rPr/>
        <w:t>K.,</w:t>
      </w:r>
      <w:r>
        <w:rPr>
          <w:spacing w:val="-3"/>
        </w:rPr>
        <w:t> </w:t>
      </w:r>
      <w:r>
        <w:rPr/>
        <w:t>Pfarrer,</w:t>
      </w:r>
      <w:r>
        <w:rPr>
          <w:spacing w:val="-3"/>
        </w:rPr>
        <w:t> </w:t>
      </w:r>
      <w:r>
        <w:rPr/>
        <w:t>M.,</w:t>
      </w:r>
      <w:r>
        <w:rPr>
          <w:spacing w:val="-3"/>
        </w:rPr>
        <w:t> </w:t>
      </w:r>
      <w:r>
        <w:rPr/>
        <w:t>and</w:t>
      </w:r>
      <w:r>
        <w:rPr>
          <w:spacing w:val="-3"/>
        </w:rPr>
        <w:t> </w:t>
      </w:r>
      <w:r>
        <w:rPr/>
        <w:t>Khanin,</w:t>
      </w:r>
      <w:r>
        <w:rPr>
          <w:spacing w:val="-3"/>
        </w:rPr>
        <w:t> </w:t>
      </w:r>
      <w:r>
        <w:rPr/>
        <w:t>D.,</w:t>
      </w:r>
      <w:r>
        <w:rPr>
          <w:spacing w:val="-3"/>
        </w:rPr>
        <w:t> </w:t>
      </w:r>
      <w:r>
        <w:rPr/>
        <w:t>(2008).</w:t>
      </w:r>
      <w:r>
        <w:rPr>
          <w:spacing w:val="-3"/>
        </w:rPr>
        <w:t> </w:t>
      </w:r>
      <w:r>
        <w:rPr/>
        <w:t>CEOs</w:t>
      </w:r>
      <w:r>
        <w:rPr>
          <w:spacing w:val="-3"/>
        </w:rPr>
        <w:t> </w:t>
      </w:r>
      <w:r>
        <w:rPr/>
        <w:t>on</w:t>
      </w:r>
      <w:r>
        <w:rPr>
          <w:spacing w:val="-3"/>
        </w:rPr>
        <w:t> </w:t>
      </w:r>
      <w:r>
        <w:rPr/>
        <w:t>the</w:t>
      </w:r>
      <w:r>
        <w:rPr>
          <w:spacing w:val="-4"/>
        </w:rPr>
        <w:t> </w:t>
      </w:r>
      <w:r>
        <w:rPr/>
        <w:t>edge:</w:t>
      </w:r>
      <w:r>
        <w:rPr>
          <w:spacing w:val="-3"/>
        </w:rPr>
        <w:t> </w:t>
      </w:r>
      <w:r>
        <w:rPr/>
        <w:t>Earnings manipulation and stock-based incentive misalignment. </w:t>
      </w:r>
      <w:r>
        <w:rPr>
          <w:i/>
        </w:rPr>
        <w:t>Academy of Management Journal</w:t>
      </w:r>
      <w:r>
        <w:rPr/>
        <w:t>, 51 (2): 241-258.</w:t>
      </w:r>
    </w:p>
    <w:p>
      <w:pPr>
        <w:pStyle w:val="BodyText"/>
        <w:spacing w:line="480" w:lineRule="auto" w:before="1"/>
        <w:ind w:left="2240" w:right="725" w:hanging="1440"/>
      </w:pPr>
      <w:r>
        <w:rPr/>
        <w:t>Zourarakis,</w:t>
      </w:r>
      <w:r>
        <w:rPr>
          <w:spacing w:val="73"/>
        </w:rPr>
        <w:t> </w:t>
      </w:r>
      <w:r>
        <w:rPr/>
        <w:t>N.</w:t>
      </w:r>
      <w:r>
        <w:rPr>
          <w:spacing w:val="72"/>
        </w:rPr>
        <w:t> </w:t>
      </w:r>
      <w:r>
        <w:rPr/>
        <w:t>S.</w:t>
      </w:r>
      <w:r>
        <w:rPr>
          <w:spacing w:val="72"/>
        </w:rPr>
        <w:t> </w:t>
      </w:r>
      <w:r>
        <w:rPr/>
        <w:t>(2009).</w:t>
      </w:r>
      <w:r>
        <w:rPr>
          <w:spacing w:val="71"/>
        </w:rPr>
        <w:t> </w:t>
      </w:r>
      <w:r>
        <w:rPr/>
        <w:t>Voluntary</w:t>
      </w:r>
      <w:r>
        <w:rPr>
          <w:spacing w:val="72"/>
        </w:rPr>
        <w:t> </w:t>
      </w:r>
      <w:r>
        <w:rPr/>
        <w:t>disclosure:</w:t>
      </w:r>
      <w:r>
        <w:rPr>
          <w:spacing w:val="73"/>
        </w:rPr>
        <w:t> </w:t>
      </w:r>
      <w:r>
        <w:rPr/>
        <w:t>evidence</w:t>
      </w:r>
      <w:r>
        <w:rPr>
          <w:spacing w:val="71"/>
        </w:rPr>
        <w:t> </w:t>
      </w:r>
      <w:r>
        <w:rPr/>
        <w:t>from</w:t>
      </w:r>
      <w:r>
        <w:rPr>
          <w:spacing w:val="73"/>
        </w:rPr>
        <w:t> </w:t>
      </w:r>
      <w:r>
        <w:rPr/>
        <w:t>UK.</w:t>
      </w:r>
      <w:r>
        <w:rPr>
          <w:spacing w:val="74"/>
        </w:rPr>
        <w:t> </w:t>
      </w:r>
      <w:r>
        <w:rPr/>
        <w:t>(online)</w:t>
      </w:r>
      <w:r>
        <w:rPr>
          <w:spacing w:val="71"/>
        </w:rPr>
        <w:t> </w:t>
      </w:r>
      <w:r>
        <w:rPr/>
        <w:t>available: </w:t>
      </w:r>
      <w:hyperlink r:id="rId35">
        <w:r>
          <w:rPr>
            <w:spacing w:val="-2"/>
            <w:u w:val="single"/>
          </w:rPr>
          <w:t>http://www.efinancialnews.com/story/2010-12-15/walker-transparency-</w:t>
        </w:r>
      </w:hyperlink>
    </w:p>
    <w:p>
      <w:pPr>
        <w:pStyle w:val="BodyText"/>
        <w:tabs>
          <w:tab w:pos="2960" w:val="left" w:leader="none"/>
        </w:tabs>
        <w:ind w:left="1520"/>
      </w:pPr>
      <w:hyperlink r:id="rId35">
        <w:r>
          <w:rPr>
            <w:spacing w:val="-2"/>
            <w:u w:val="single"/>
          </w:rPr>
          <w:t>regulation-</w:t>
        </w:r>
        <w:r>
          <w:rPr>
            <w:u w:val="single"/>
          </w:rPr>
          <w:tab/>
        </w:r>
        <w:r>
          <w:rPr>
            <w:spacing w:val="-2"/>
            <w:u w:val="single"/>
          </w:rPr>
          <w:t>buyout</w:t>
        </w:r>
      </w:hyperlink>
    </w:p>
    <w:p>
      <w:pPr>
        <w:spacing w:after="0"/>
        <w:sectPr>
          <w:pgSz w:w="11910" w:h="16840"/>
          <w:pgMar w:header="0" w:footer="1454" w:top="1360" w:bottom="1680" w:left="640" w:right="720"/>
        </w:sectPr>
      </w:pPr>
    </w:p>
    <w:p>
      <w:pPr>
        <w:spacing w:before="61"/>
        <w:ind w:left="801" w:right="724" w:firstLine="0"/>
        <w:jc w:val="center"/>
        <w:rPr>
          <w:b/>
          <w:sz w:val="24"/>
        </w:rPr>
      </w:pPr>
      <w:r>
        <w:rPr>
          <w:b/>
          <w:sz w:val="24"/>
        </w:rPr>
        <w:t>DATA</w:t>
      </w:r>
      <w:r>
        <w:rPr>
          <w:b/>
          <w:spacing w:val="-3"/>
          <w:sz w:val="24"/>
        </w:rPr>
        <w:t> </w:t>
      </w:r>
      <w:r>
        <w:rPr>
          <w:b/>
          <w:spacing w:val="-2"/>
          <w:sz w:val="24"/>
        </w:rPr>
        <w:t>ANALYSIS</w:t>
      </w:r>
    </w:p>
    <w:p>
      <w:pPr>
        <w:pStyle w:val="BodyText"/>
        <w:ind w:left="0"/>
        <w:rPr>
          <w:b/>
          <w:sz w:val="20"/>
        </w:rPr>
      </w:pPr>
    </w:p>
    <w:p>
      <w:pPr>
        <w:pStyle w:val="BodyText"/>
        <w:spacing w:before="16"/>
        <w:ind w:left="0"/>
        <w:rPr>
          <w:b/>
          <w:sz w:val="20"/>
        </w:r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544"/>
        <w:gridCol w:w="1154"/>
        <w:gridCol w:w="539"/>
        <w:gridCol w:w="1230"/>
        <w:gridCol w:w="1561"/>
        <w:gridCol w:w="690"/>
        <w:gridCol w:w="658"/>
        <w:gridCol w:w="1173"/>
      </w:tblGrid>
      <w:tr>
        <w:trPr>
          <w:trHeight w:val="1518" w:hRule="atLeast"/>
        </w:trPr>
        <w:tc>
          <w:tcPr>
            <w:tcW w:w="828" w:type="dxa"/>
            <w:tcBorders>
              <w:bottom w:val="single" w:sz="12" w:space="0" w:color="FFFFFF"/>
            </w:tcBorders>
            <w:shd w:val="clear" w:color="auto" w:fill="F79546"/>
          </w:tcPr>
          <w:p>
            <w:pPr>
              <w:pStyle w:val="TableParagraph"/>
              <w:rPr>
                <w:rFonts w:ascii="Times New Roman"/>
                <w:b/>
                <w:sz w:val="22"/>
              </w:rPr>
            </w:pPr>
          </w:p>
          <w:p>
            <w:pPr>
              <w:pStyle w:val="TableParagraph"/>
              <w:rPr>
                <w:rFonts w:ascii="Times New Roman"/>
                <w:b/>
                <w:sz w:val="22"/>
              </w:rPr>
            </w:pPr>
          </w:p>
          <w:p>
            <w:pPr>
              <w:pStyle w:val="TableParagraph"/>
              <w:spacing w:before="235"/>
              <w:rPr>
                <w:rFonts w:ascii="Times New Roman"/>
                <w:b/>
                <w:sz w:val="22"/>
              </w:rPr>
            </w:pPr>
          </w:p>
          <w:p>
            <w:pPr>
              <w:pStyle w:val="TableParagraph"/>
              <w:spacing w:line="252" w:lineRule="exact"/>
              <w:ind w:left="108" w:right="162"/>
              <w:rPr>
                <w:rFonts w:ascii="Times New Roman"/>
                <w:b/>
                <w:sz w:val="22"/>
              </w:rPr>
            </w:pPr>
            <w:r>
              <w:rPr>
                <w:rFonts w:ascii="Times New Roman"/>
                <w:b/>
                <w:spacing w:val="-2"/>
                <w:sz w:val="22"/>
              </w:rPr>
              <w:t>Fiscal </w:t>
            </w:r>
            <w:r>
              <w:rPr>
                <w:rFonts w:ascii="Times New Roman"/>
                <w:b/>
                <w:spacing w:val="-4"/>
                <w:sz w:val="22"/>
              </w:rPr>
              <w:t>Year</w:t>
            </w:r>
          </w:p>
        </w:tc>
        <w:tc>
          <w:tcPr>
            <w:tcW w:w="1544" w:type="dxa"/>
            <w:tcBorders>
              <w:bottom w:val="single" w:sz="12" w:space="0" w:color="FFFFFF"/>
            </w:tcBorders>
            <w:shd w:val="clear" w:color="auto" w:fill="F79546"/>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251"/>
              <w:rPr>
                <w:rFonts w:ascii="Times New Roman"/>
                <w:b/>
                <w:sz w:val="22"/>
              </w:rPr>
            </w:pPr>
          </w:p>
          <w:p>
            <w:pPr>
              <w:pStyle w:val="TableParagraph"/>
              <w:spacing w:line="235" w:lineRule="exact"/>
              <w:ind w:left="105"/>
              <w:rPr>
                <w:rFonts w:ascii="Times New Roman"/>
                <w:b/>
                <w:sz w:val="22"/>
              </w:rPr>
            </w:pPr>
            <w:r>
              <w:rPr>
                <w:rFonts w:ascii="Times New Roman"/>
                <w:b/>
                <w:spacing w:val="-2"/>
                <w:sz w:val="22"/>
              </w:rPr>
              <w:t>Companies</w:t>
            </w:r>
          </w:p>
        </w:tc>
        <w:tc>
          <w:tcPr>
            <w:tcW w:w="1154" w:type="dxa"/>
            <w:tcBorders>
              <w:bottom w:val="single" w:sz="12" w:space="0" w:color="FFFFFF"/>
            </w:tcBorders>
            <w:shd w:val="clear" w:color="auto" w:fill="F79546"/>
          </w:tcPr>
          <w:p>
            <w:pPr>
              <w:pStyle w:val="TableParagraph"/>
              <w:rPr>
                <w:rFonts w:ascii="Times New Roman"/>
                <w:b/>
                <w:sz w:val="22"/>
              </w:rPr>
            </w:pPr>
          </w:p>
          <w:p>
            <w:pPr>
              <w:pStyle w:val="TableParagraph"/>
              <w:spacing w:before="236"/>
              <w:rPr>
                <w:rFonts w:ascii="Times New Roman"/>
                <w:b/>
                <w:sz w:val="22"/>
              </w:rPr>
            </w:pPr>
          </w:p>
          <w:p>
            <w:pPr>
              <w:pStyle w:val="TableParagraph"/>
              <w:spacing w:line="252" w:lineRule="exact"/>
              <w:ind w:left="182"/>
              <w:rPr>
                <w:rFonts w:ascii="Times New Roman"/>
                <w:b/>
                <w:sz w:val="22"/>
              </w:rPr>
            </w:pPr>
            <w:r>
              <w:rPr>
                <w:rFonts w:ascii="Times New Roman"/>
                <w:b/>
                <w:spacing w:val="-2"/>
                <w:sz w:val="22"/>
              </w:rPr>
              <w:t>Board Ownersh </w:t>
            </w:r>
            <w:r>
              <w:rPr>
                <w:rFonts w:ascii="Times New Roman"/>
                <w:b/>
                <w:spacing w:val="-6"/>
                <w:sz w:val="22"/>
              </w:rPr>
              <w:t>ip</w:t>
            </w:r>
          </w:p>
        </w:tc>
        <w:tc>
          <w:tcPr>
            <w:tcW w:w="539" w:type="dxa"/>
            <w:tcBorders>
              <w:bottom w:val="single" w:sz="12" w:space="0" w:color="FFFFFF"/>
            </w:tcBorders>
            <w:shd w:val="clear" w:color="auto" w:fill="F79546"/>
          </w:tcPr>
          <w:p>
            <w:pPr>
              <w:pStyle w:val="TableParagraph"/>
              <w:ind w:left="108" w:right="208"/>
              <w:jc w:val="both"/>
              <w:rPr>
                <w:rFonts w:ascii="Times New Roman"/>
                <w:b/>
                <w:sz w:val="22"/>
              </w:rPr>
            </w:pPr>
            <w:r>
              <w:rPr>
                <w:rFonts w:ascii="Times New Roman"/>
                <w:b/>
                <w:spacing w:val="-10"/>
                <w:sz w:val="22"/>
              </w:rPr>
              <w:t>C O N O</w:t>
            </w:r>
          </w:p>
          <w:p>
            <w:pPr>
              <w:pStyle w:val="TableParagraph"/>
              <w:spacing w:line="252" w:lineRule="exact"/>
              <w:ind w:left="108" w:right="201"/>
              <w:rPr>
                <w:rFonts w:ascii="Times New Roman"/>
                <w:b/>
                <w:sz w:val="22"/>
              </w:rPr>
            </w:pPr>
            <w:r>
              <w:rPr>
                <w:rFonts w:ascii="Times New Roman"/>
                <w:b/>
                <w:spacing w:val="-10"/>
                <w:sz w:val="22"/>
              </w:rPr>
              <w:t>W N</w:t>
            </w:r>
          </w:p>
        </w:tc>
        <w:tc>
          <w:tcPr>
            <w:tcW w:w="1230" w:type="dxa"/>
            <w:tcBorders>
              <w:bottom w:val="single" w:sz="12" w:space="0" w:color="FFFFFF"/>
            </w:tcBorders>
            <w:shd w:val="clear" w:color="auto" w:fill="F79546"/>
          </w:tcPr>
          <w:p>
            <w:pPr>
              <w:pStyle w:val="TableParagraph"/>
              <w:rPr>
                <w:rFonts w:ascii="Times New Roman"/>
                <w:b/>
                <w:sz w:val="22"/>
              </w:rPr>
            </w:pPr>
          </w:p>
          <w:p>
            <w:pPr>
              <w:pStyle w:val="TableParagraph"/>
              <w:spacing w:before="236"/>
              <w:rPr>
                <w:rFonts w:ascii="Times New Roman"/>
                <w:b/>
                <w:sz w:val="22"/>
              </w:rPr>
            </w:pPr>
          </w:p>
          <w:p>
            <w:pPr>
              <w:pStyle w:val="TableParagraph"/>
              <w:spacing w:line="252" w:lineRule="exact"/>
              <w:ind w:left="109"/>
              <w:rPr>
                <w:rFonts w:ascii="Times New Roman"/>
                <w:b/>
                <w:sz w:val="22"/>
              </w:rPr>
            </w:pPr>
            <w:r>
              <w:rPr>
                <w:rFonts w:ascii="Times New Roman"/>
                <w:b/>
                <w:spacing w:val="-2"/>
                <w:sz w:val="22"/>
              </w:rPr>
              <w:t>Block Institution alOWN</w:t>
            </w:r>
          </w:p>
        </w:tc>
        <w:tc>
          <w:tcPr>
            <w:tcW w:w="1561" w:type="dxa"/>
            <w:tcBorders>
              <w:bottom w:val="single" w:sz="12" w:space="0" w:color="FFFFFF"/>
            </w:tcBorders>
            <w:shd w:val="clear" w:color="auto" w:fill="F79546"/>
          </w:tcPr>
          <w:p>
            <w:pPr>
              <w:pStyle w:val="TableParagraph"/>
              <w:rPr>
                <w:rFonts w:ascii="Times New Roman"/>
                <w:b/>
                <w:sz w:val="22"/>
              </w:rPr>
            </w:pPr>
          </w:p>
          <w:p>
            <w:pPr>
              <w:pStyle w:val="TableParagraph"/>
              <w:spacing w:before="236"/>
              <w:rPr>
                <w:rFonts w:ascii="Times New Roman"/>
                <w:b/>
                <w:sz w:val="22"/>
              </w:rPr>
            </w:pPr>
          </w:p>
          <w:p>
            <w:pPr>
              <w:pStyle w:val="TableParagraph"/>
              <w:spacing w:line="252" w:lineRule="exact"/>
              <w:ind w:left="108" w:right="120"/>
              <w:rPr>
                <w:rFonts w:ascii="Times New Roman"/>
                <w:b/>
                <w:sz w:val="22"/>
              </w:rPr>
            </w:pPr>
            <w:r>
              <w:rPr>
                <w:rFonts w:ascii="Times New Roman"/>
                <w:b/>
                <w:sz w:val="22"/>
              </w:rPr>
              <w:t>Block</w:t>
            </w:r>
            <w:r>
              <w:rPr>
                <w:rFonts w:ascii="Times New Roman"/>
                <w:b/>
                <w:spacing w:val="-14"/>
                <w:sz w:val="22"/>
              </w:rPr>
              <w:t> </w:t>
            </w:r>
            <w:r>
              <w:rPr>
                <w:rFonts w:ascii="Times New Roman"/>
                <w:b/>
                <w:sz w:val="22"/>
              </w:rPr>
              <w:t>Foreign </w:t>
            </w:r>
            <w:r>
              <w:rPr>
                <w:rFonts w:ascii="Times New Roman"/>
                <w:b/>
                <w:spacing w:val="-2"/>
                <w:sz w:val="22"/>
              </w:rPr>
              <w:t>Ownership Dummy</w:t>
            </w:r>
          </w:p>
        </w:tc>
        <w:tc>
          <w:tcPr>
            <w:tcW w:w="690" w:type="dxa"/>
            <w:tcBorders>
              <w:bottom w:val="single" w:sz="12" w:space="0" w:color="FFFFFF"/>
            </w:tcBorders>
            <w:shd w:val="clear" w:color="auto" w:fill="F79546"/>
          </w:tcPr>
          <w:p>
            <w:pPr>
              <w:pStyle w:val="TableParagraph"/>
              <w:rPr>
                <w:rFonts w:ascii="Times New Roman"/>
                <w:b/>
                <w:sz w:val="22"/>
              </w:rPr>
            </w:pPr>
          </w:p>
          <w:p>
            <w:pPr>
              <w:pStyle w:val="TableParagraph"/>
              <w:rPr>
                <w:rFonts w:ascii="Times New Roman"/>
                <w:b/>
                <w:sz w:val="22"/>
              </w:rPr>
            </w:pPr>
          </w:p>
          <w:p>
            <w:pPr>
              <w:pStyle w:val="TableParagraph"/>
              <w:rPr>
                <w:rFonts w:ascii="Times New Roman"/>
                <w:b/>
                <w:sz w:val="22"/>
              </w:rPr>
            </w:pPr>
          </w:p>
          <w:p>
            <w:pPr>
              <w:pStyle w:val="TableParagraph"/>
              <w:spacing w:before="251"/>
              <w:rPr>
                <w:rFonts w:ascii="Times New Roman"/>
                <w:b/>
                <w:sz w:val="22"/>
              </w:rPr>
            </w:pPr>
          </w:p>
          <w:p>
            <w:pPr>
              <w:pStyle w:val="TableParagraph"/>
              <w:spacing w:line="235" w:lineRule="exact"/>
              <w:ind w:left="52" w:right="67"/>
              <w:jc w:val="center"/>
              <w:rPr>
                <w:rFonts w:ascii="Times New Roman"/>
                <w:b/>
                <w:sz w:val="22"/>
              </w:rPr>
            </w:pPr>
            <w:r>
              <w:rPr>
                <w:rFonts w:ascii="Times New Roman"/>
                <w:b/>
                <w:spacing w:val="-5"/>
                <w:sz w:val="22"/>
              </w:rPr>
              <w:t>LEV</w:t>
            </w:r>
          </w:p>
        </w:tc>
        <w:tc>
          <w:tcPr>
            <w:tcW w:w="658" w:type="dxa"/>
            <w:tcBorders>
              <w:bottom w:val="single" w:sz="12" w:space="0" w:color="FFFFFF"/>
              <w:right w:val="single" w:sz="4" w:space="0" w:color="FFFFFF"/>
            </w:tcBorders>
            <w:shd w:val="clear" w:color="auto" w:fill="F79546"/>
          </w:tcPr>
          <w:p>
            <w:pPr>
              <w:pStyle w:val="TableParagraph"/>
              <w:rPr>
                <w:rFonts w:ascii="Times New Roman"/>
                <w:b/>
                <w:sz w:val="22"/>
              </w:rPr>
            </w:pPr>
          </w:p>
          <w:p>
            <w:pPr>
              <w:pStyle w:val="TableParagraph"/>
              <w:rPr>
                <w:rFonts w:ascii="Times New Roman"/>
                <w:b/>
                <w:sz w:val="22"/>
              </w:rPr>
            </w:pPr>
          </w:p>
          <w:p>
            <w:pPr>
              <w:pStyle w:val="TableParagraph"/>
              <w:spacing w:before="235"/>
              <w:rPr>
                <w:rFonts w:ascii="Times New Roman"/>
                <w:b/>
                <w:sz w:val="22"/>
              </w:rPr>
            </w:pPr>
          </w:p>
          <w:p>
            <w:pPr>
              <w:pStyle w:val="TableParagraph"/>
              <w:spacing w:line="252" w:lineRule="exact"/>
              <w:ind w:left="109" w:right="199"/>
              <w:rPr>
                <w:rFonts w:ascii="Times New Roman"/>
                <w:b/>
                <w:sz w:val="22"/>
              </w:rPr>
            </w:pPr>
            <w:r>
              <w:rPr>
                <w:rFonts w:ascii="Times New Roman"/>
                <w:b/>
                <w:spacing w:val="-4"/>
                <w:sz w:val="22"/>
              </w:rPr>
              <w:t>FSI </w:t>
            </w:r>
            <w:r>
              <w:rPr>
                <w:rFonts w:ascii="Times New Roman"/>
                <w:b/>
                <w:spacing w:val="-6"/>
                <w:sz w:val="22"/>
              </w:rPr>
              <w:t>ZE</w:t>
            </w:r>
          </w:p>
        </w:tc>
        <w:tc>
          <w:tcPr>
            <w:tcW w:w="1173" w:type="dxa"/>
            <w:tcBorders>
              <w:left w:val="single" w:sz="4" w:space="0" w:color="FFFFFF"/>
              <w:bottom w:val="single" w:sz="12" w:space="0" w:color="FFFFFF"/>
            </w:tcBorders>
            <w:shd w:val="clear" w:color="auto" w:fill="FFFF00"/>
          </w:tcPr>
          <w:p>
            <w:pPr>
              <w:pStyle w:val="TableParagraph"/>
              <w:rPr>
                <w:rFonts w:ascii="Times New Roman"/>
                <w:b/>
                <w:sz w:val="22"/>
              </w:rPr>
            </w:pPr>
          </w:p>
          <w:p>
            <w:pPr>
              <w:pStyle w:val="TableParagraph"/>
              <w:spacing w:before="236"/>
              <w:rPr>
                <w:rFonts w:ascii="Times New Roman"/>
                <w:b/>
                <w:sz w:val="22"/>
              </w:rPr>
            </w:pPr>
          </w:p>
          <w:p>
            <w:pPr>
              <w:pStyle w:val="TableParagraph"/>
              <w:spacing w:line="252" w:lineRule="exact"/>
              <w:ind w:left="106" w:right="312"/>
              <w:rPr>
                <w:rFonts w:ascii="Times New Roman"/>
                <w:b/>
                <w:sz w:val="22"/>
              </w:rPr>
            </w:pPr>
            <w:r>
              <w:rPr>
                <w:rFonts w:ascii="Times New Roman"/>
                <w:b/>
                <w:spacing w:val="-2"/>
                <w:sz w:val="22"/>
              </w:rPr>
              <w:t>Total Accrual Index</w:t>
            </w:r>
          </w:p>
        </w:tc>
      </w:tr>
      <w:tr>
        <w:trPr>
          <w:trHeight w:val="316" w:hRule="atLeast"/>
        </w:trPr>
        <w:tc>
          <w:tcPr>
            <w:tcW w:w="828" w:type="dxa"/>
            <w:tcBorders>
              <w:top w:val="single" w:sz="12" w:space="0" w:color="FFFFFF"/>
              <w:bottom w:val="single" w:sz="4" w:space="0" w:color="FFFFFF"/>
            </w:tcBorders>
            <w:shd w:val="clear" w:color="auto" w:fill="FBD4B4"/>
          </w:tcPr>
          <w:p>
            <w:pPr>
              <w:pStyle w:val="TableParagraph"/>
              <w:spacing w:line="276" w:lineRule="exact" w:before="20"/>
              <w:ind w:right="103"/>
              <w:jc w:val="right"/>
              <w:rPr>
                <w:sz w:val="24"/>
              </w:rPr>
            </w:pPr>
            <w:r>
              <w:rPr>
                <w:spacing w:val="-4"/>
                <w:sz w:val="24"/>
              </w:rPr>
              <w:t>2009</w:t>
            </w:r>
          </w:p>
        </w:tc>
        <w:tc>
          <w:tcPr>
            <w:tcW w:w="1544" w:type="dxa"/>
            <w:tcBorders>
              <w:top w:val="single" w:sz="12" w:space="0" w:color="FFFFFF"/>
              <w:bottom w:val="single" w:sz="4" w:space="0" w:color="FFFFFF"/>
            </w:tcBorders>
            <w:shd w:val="clear" w:color="auto" w:fill="FBD4B4"/>
          </w:tcPr>
          <w:p>
            <w:pPr>
              <w:pStyle w:val="TableParagraph"/>
              <w:spacing w:line="276" w:lineRule="exact" w:before="20"/>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12" w:space="0" w:color="FFFFFF"/>
              <w:bottom w:val="single" w:sz="4" w:space="0" w:color="FFFFFF"/>
            </w:tcBorders>
            <w:shd w:val="clear" w:color="auto" w:fill="FBD4B4"/>
          </w:tcPr>
          <w:p>
            <w:pPr>
              <w:pStyle w:val="TableParagraph"/>
              <w:spacing w:line="276" w:lineRule="exact" w:before="20"/>
              <w:ind w:right="105"/>
              <w:jc w:val="right"/>
              <w:rPr>
                <w:sz w:val="24"/>
              </w:rPr>
            </w:pPr>
            <w:r>
              <w:rPr>
                <w:spacing w:val="-2"/>
                <w:sz w:val="24"/>
              </w:rPr>
              <w:t>0.66%</w:t>
            </w:r>
          </w:p>
        </w:tc>
        <w:tc>
          <w:tcPr>
            <w:tcW w:w="539" w:type="dxa"/>
            <w:tcBorders>
              <w:top w:val="single" w:sz="12" w:space="0" w:color="FFFFFF"/>
              <w:bottom w:val="single" w:sz="4" w:space="0" w:color="FFFFFF"/>
            </w:tcBorders>
            <w:shd w:val="clear" w:color="auto" w:fill="FBD4B4"/>
          </w:tcPr>
          <w:p>
            <w:pPr>
              <w:pStyle w:val="TableParagraph"/>
              <w:spacing w:line="276" w:lineRule="exact" w:before="20"/>
              <w:ind w:right="105"/>
              <w:jc w:val="right"/>
              <w:rPr>
                <w:sz w:val="24"/>
              </w:rPr>
            </w:pPr>
            <w:r>
              <w:rPr>
                <w:spacing w:val="-10"/>
                <w:sz w:val="24"/>
              </w:rPr>
              <w:t>1</w:t>
            </w:r>
          </w:p>
        </w:tc>
        <w:tc>
          <w:tcPr>
            <w:tcW w:w="1230" w:type="dxa"/>
            <w:tcBorders>
              <w:top w:val="single" w:sz="12" w:space="0" w:color="FFFFFF"/>
              <w:bottom w:val="single" w:sz="4" w:space="0" w:color="FFFFFF"/>
            </w:tcBorders>
            <w:shd w:val="clear" w:color="auto" w:fill="FBD4B4"/>
          </w:tcPr>
          <w:p>
            <w:pPr>
              <w:pStyle w:val="TableParagraph"/>
              <w:spacing w:line="276" w:lineRule="exact" w:before="20"/>
              <w:ind w:right="103"/>
              <w:jc w:val="right"/>
              <w:rPr>
                <w:sz w:val="24"/>
              </w:rPr>
            </w:pPr>
            <w:r>
              <w:rPr>
                <w:spacing w:val="-5"/>
                <w:sz w:val="24"/>
              </w:rPr>
              <w:t>73%</w:t>
            </w:r>
          </w:p>
        </w:tc>
        <w:tc>
          <w:tcPr>
            <w:tcW w:w="1561" w:type="dxa"/>
            <w:tcBorders>
              <w:top w:val="single" w:sz="12" w:space="0" w:color="FFFFFF"/>
              <w:bottom w:val="single" w:sz="4" w:space="0" w:color="FFFFFF"/>
            </w:tcBorders>
            <w:shd w:val="clear" w:color="auto" w:fill="FBD4B4"/>
          </w:tcPr>
          <w:p>
            <w:pPr>
              <w:pStyle w:val="TableParagraph"/>
              <w:spacing w:line="276" w:lineRule="exact" w:before="20"/>
              <w:ind w:right="105"/>
              <w:jc w:val="right"/>
              <w:rPr>
                <w:sz w:val="24"/>
              </w:rPr>
            </w:pPr>
            <w:r>
              <w:rPr>
                <w:spacing w:val="-10"/>
                <w:sz w:val="24"/>
              </w:rPr>
              <w:t>1</w:t>
            </w:r>
          </w:p>
        </w:tc>
        <w:tc>
          <w:tcPr>
            <w:tcW w:w="690" w:type="dxa"/>
            <w:tcBorders>
              <w:top w:val="single" w:sz="12" w:space="0" w:color="FFFFFF"/>
              <w:bottom w:val="single" w:sz="4" w:space="0" w:color="FFFFFF"/>
            </w:tcBorders>
            <w:shd w:val="clear" w:color="auto" w:fill="FBD4B4"/>
          </w:tcPr>
          <w:p>
            <w:pPr>
              <w:pStyle w:val="TableParagraph"/>
              <w:spacing w:line="276" w:lineRule="exact" w:before="20"/>
              <w:ind w:left="67" w:right="15"/>
              <w:jc w:val="center"/>
              <w:rPr>
                <w:sz w:val="24"/>
              </w:rPr>
            </w:pPr>
            <w:r>
              <w:rPr>
                <w:spacing w:val="-4"/>
                <w:sz w:val="24"/>
              </w:rPr>
              <w:t>0.75</w:t>
            </w:r>
          </w:p>
        </w:tc>
        <w:tc>
          <w:tcPr>
            <w:tcW w:w="658" w:type="dxa"/>
            <w:tcBorders>
              <w:top w:val="single" w:sz="12" w:space="0" w:color="FFFFFF"/>
              <w:bottom w:val="single" w:sz="4" w:space="0" w:color="FFFFFF"/>
            </w:tcBorders>
            <w:shd w:val="clear" w:color="auto" w:fill="FBD4B4"/>
          </w:tcPr>
          <w:p>
            <w:pPr>
              <w:pStyle w:val="TableParagraph"/>
              <w:spacing w:line="276" w:lineRule="exact" w:before="20"/>
              <w:ind w:right="101"/>
              <w:jc w:val="right"/>
              <w:rPr>
                <w:sz w:val="24"/>
              </w:rPr>
            </w:pPr>
            <w:r>
              <w:rPr>
                <w:spacing w:val="-5"/>
                <w:sz w:val="24"/>
              </w:rPr>
              <w:t>7.5</w:t>
            </w:r>
          </w:p>
        </w:tc>
        <w:tc>
          <w:tcPr>
            <w:tcW w:w="1173" w:type="dxa"/>
            <w:tcBorders>
              <w:top w:val="single" w:sz="12" w:space="0" w:color="FFFFFF"/>
              <w:bottom w:val="single" w:sz="4" w:space="0" w:color="FFFFFF"/>
            </w:tcBorders>
            <w:shd w:val="clear" w:color="auto" w:fill="FBD4B4"/>
          </w:tcPr>
          <w:p>
            <w:pPr>
              <w:pStyle w:val="TableParagraph"/>
              <w:spacing w:line="276" w:lineRule="exact" w:before="20"/>
              <w:ind w:right="106"/>
              <w:jc w:val="right"/>
              <w:rPr>
                <w:sz w:val="24"/>
              </w:rPr>
            </w:pPr>
            <w:r>
              <w:rPr>
                <w:sz w:val="24"/>
              </w:rPr>
              <w:t>-</w:t>
            </w:r>
            <w:r>
              <w:rPr>
                <w:spacing w:val="-2"/>
                <w:sz w:val="24"/>
              </w:rPr>
              <w:t>0.133</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2"/>
                <w:sz w:val="24"/>
              </w:rPr>
              <w:t>0.66%</w:t>
            </w:r>
          </w:p>
        </w:tc>
        <w:tc>
          <w:tcPr>
            <w:tcW w:w="539"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5"/>
                <w:sz w:val="24"/>
              </w:rPr>
              <w:t>73%</w:t>
            </w:r>
          </w:p>
        </w:tc>
        <w:tc>
          <w:tcPr>
            <w:tcW w:w="1561"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line="273" w:lineRule="exact" w:before="21"/>
              <w:ind w:left="67" w:right="15"/>
              <w:jc w:val="center"/>
              <w:rPr>
                <w:sz w:val="24"/>
              </w:rPr>
            </w:pPr>
            <w:r>
              <w:rPr>
                <w:spacing w:val="-4"/>
                <w:sz w:val="24"/>
              </w:rPr>
              <w:t>0.73</w:t>
            </w:r>
          </w:p>
        </w:tc>
        <w:tc>
          <w:tcPr>
            <w:tcW w:w="658" w:type="dxa"/>
            <w:tcBorders>
              <w:top w:val="single" w:sz="4" w:space="0" w:color="FFFFFF"/>
              <w:bottom w:val="single" w:sz="4" w:space="0" w:color="FFFFFF"/>
            </w:tcBorders>
            <w:shd w:val="clear" w:color="auto" w:fill="FCE9D9"/>
          </w:tcPr>
          <w:p>
            <w:pPr>
              <w:pStyle w:val="TableParagraph"/>
              <w:spacing w:line="273" w:lineRule="exact" w:before="21"/>
              <w:ind w:right="98"/>
              <w:jc w:val="right"/>
              <w:rPr>
                <w:sz w:val="24"/>
              </w:rPr>
            </w:pPr>
            <w:r>
              <w:rPr>
                <w:spacing w:val="-4"/>
                <w:sz w:val="24"/>
              </w:rPr>
              <w:t>7.52</w:t>
            </w:r>
          </w:p>
        </w:tc>
        <w:tc>
          <w:tcPr>
            <w:tcW w:w="1173"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z w:val="24"/>
              </w:rPr>
              <w:t>-</w:t>
            </w:r>
            <w:r>
              <w:rPr>
                <w:spacing w:val="-4"/>
                <w:sz w:val="24"/>
              </w:rPr>
              <w:t>0.17</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2011</w:t>
            </w:r>
          </w:p>
        </w:tc>
        <w:tc>
          <w:tcPr>
            <w:tcW w:w="1544"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4" w:space="0" w:color="FFFFFF"/>
              <w:bottom w:val="single" w:sz="6" w:space="0" w:color="FFFFFF"/>
            </w:tcBorders>
            <w:shd w:val="clear" w:color="auto" w:fill="FBD4B4"/>
          </w:tcPr>
          <w:p>
            <w:pPr>
              <w:pStyle w:val="TableParagraph"/>
              <w:spacing w:line="272" w:lineRule="exact" w:before="21"/>
              <w:ind w:right="105"/>
              <w:jc w:val="right"/>
              <w:rPr>
                <w:sz w:val="24"/>
              </w:rPr>
            </w:pPr>
            <w:r>
              <w:rPr>
                <w:spacing w:val="-2"/>
                <w:sz w:val="24"/>
              </w:rPr>
              <w:t>0.74%</w:t>
            </w:r>
          </w:p>
        </w:tc>
        <w:tc>
          <w:tcPr>
            <w:tcW w:w="539" w:type="dxa"/>
            <w:tcBorders>
              <w:top w:val="single" w:sz="4" w:space="0" w:color="FFFFFF"/>
              <w:bottom w:val="single" w:sz="6" w:space="0" w:color="FFFFFF"/>
            </w:tcBorders>
            <w:shd w:val="clear" w:color="auto" w:fill="FBD4B4"/>
          </w:tcPr>
          <w:p>
            <w:pPr>
              <w:pStyle w:val="TableParagraph"/>
              <w:spacing w:line="272" w:lineRule="exact" w:before="21"/>
              <w:ind w:right="105"/>
              <w:jc w:val="right"/>
              <w:rPr>
                <w:sz w:val="24"/>
              </w:rPr>
            </w:pPr>
            <w:r>
              <w:rPr>
                <w:spacing w:val="-10"/>
                <w:sz w:val="24"/>
              </w:rPr>
              <w:t>1</w:t>
            </w:r>
          </w:p>
        </w:tc>
        <w:tc>
          <w:tcPr>
            <w:tcW w:w="1230"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5"/>
                <w:sz w:val="24"/>
              </w:rPr>
              <w:t>73%</w:t>
            </w:r>
          </w:p>
        </w:tc>
        <w:tc>
          <w:tcPr>
            <w:tcW w:w="1561" w:type="dxa"/>
            <w:tcBorders>
              <w:top w:val="single" w:sz="4" w:space="0" w:color="FFFFFF"/>
              <w:bottom w:val="single" w:sz="6" w:space="0" w:color="FFFFFF"/>
            </w:tcBorders>
            <w:shd w:val="clear" w:color="auto" w:fill="FBD4B4"/>
          </w:tcPr>
          <w:p>
            <w:pPr>
              <w:pStyle w:val="TableParagraph"/>
              <w:spacing w:line="272" w:lineRule="exact" w:before="21"/>
              <w:ind w:right="105"/>
              <w:jc w:val="right"/>
              <w:rPr>
                <w:sz w:val="24"/>
              </w:rPr>
            </w:pPr>
            <w:r>
              <w:rPr>
                <w:spacing w:val="-10"/>
                <w:sz w:val="24"/>
              </w:rPr>
              <w:t>1</w:t>
            </w:r>
          </w:p>
        </w:tc>
        <w:tc>
          <w:tcPr>
            <w:tcW w:w="690" w:type="dxa"/>
            <w:tcBorders>
              <w:top w:val="single" w:sz="4" w:space="0" w:color="FFFFFF"/>
              <w:bottom w:val="single" w:sz="6" w:space="0" w:color="FFFFFF"/>
            </w:tcBorders>
            <w:shd w:val="clear" w:color="auto" w:fill="FBD4B4"/>
          </w:tcPr>
          <w:p>
            <w:pPr>
              <w:pStyle w:val="TableParagraph"/>
              <w:spacing w:line="272" w:lineRule="exact" w:before="21"/>
              <w:ind w:left="67" w:right="15"/>
              <w:jc w:val="center"/>
              <w:rPr>
                <w:sz w:val="24"/>
              </w:rPr>
            </w:pPr>
            <w:r>
              <w:rPr>
                <w:spacing w:val="-4"/>
                <w:sz w:val="24"/>
              </w:rPr>
              <w:t>0.79</w:t>
            </w:r>
          </w:p>
        </w:tc>
        <w:tc>
          <w:tcPr>
            <w:tcW w:w="658" w:type="dxa"/>
            <w:tcBorders>
              <w:top w:val="single" w:sz="4" w:space="0" w:color="FFFFFF"/>
              <w:bottom w:val="single" w:sz="6" w:space="0" w:color="FFFFFF"/>
            </w:tcBorders>
            <w:shd w:val="clear" w:color="auto" w:fill="FBD4B4"/>
          </w:tcPr>
          <w:p>
            <w:pPr>
              <w:pStyle w:val="TableParagraph"/>
              <w:spacing w:line="272" w:lineRule="exact" w:before="21"/>
              <w:ind w:right="101"/>
              <w:jc w:val="right"/>
              <w:rPr>
                <w:sz w:val="24"/>
              </w:rPr>
            </w:pPr>
            <w:r>
              <w:rPr>
                <w:spacing w:val="-5"/>
                <w:sz w:val="24"/>
              </w:rPr>
              <w:t>7.6</w:t>
            </w:r>
          </w:p>
        </w:tc>
        <w:tc>
          <w:tcPr>
            <w:tcW w:w="1173"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z w:val="24"/>
              </w:rPr>
              <w:t>-</w:t>
            </w:r>
            <w:r>
              <w:rPr>
                <w:spacing w:val="-2"/>
                <w:sz w:val="24"/>
              </w:rPr>
              <w:t>0.141</w:t>
            </w:r>
          </w:p>
        </w:tc>
      </w:tr>
      <w:tr>
        <w:trPr>
          <w:trHeight w:val="313" w:hRule="atLeast"/>
        </w:trPr>
        <w:tc>
          <w:tcPr>
            <w:tcW w:w="828" w:type="dxa"/>
            <w:tcBorders>
              <w:top w:val="single" w:sz="6" w:space="0" w:color="FFFFFF"/>
              <w:bottom w:val="single" w:sz="4" w:space="0" w:color="FFFFFF"/>
            </w:tcBorders>
            <w:shd w:val="clear" w:color="auto" w:fill="FCE9D9"/>
          </w:tcPr>
          <w:p>
            <w:pPr>
              <w:pStyle w:val="TableParagraph"/>
              <w:spacing w:line="273" w:lineRule="exact" w:before="20"/>
              <w:ind w:right="103"/>
              <w:jc w:val="right"/>
              <w:rPr>
                <w:sz w:val="24"/>
              </w:rPr>
            </w:pPr>
            <w:r>
              <w:rPr>
                <w:spacing w:val="-4"/>
                <w:sz w:val="24"/>
              </w:rPr>
              <w:t>2012</w:t>
            </w:r>
          </w:p>
        </w:tc>
        <w:tc>
          <w:tcPr>
            <w:tcW w:w="1544" w:type="dxa"/>
            <w:tcBorders>
              <w:top w:val="single" w:sz="6" w:space="0" w:color="FFFFFF"/>
              <w:bottom w:val="single" w:sz="4" w:space="0" w:color="FFFFFF"/>
            </w:tcBorders>
            <w:shd w:val="clear" w:color="auto" w:fill="FCE9D9"/>
          </w:tcPr>
          <w:p>
            <w:pPr>
              <w:pStyle w:val="TableParagraph"/>
              <w:spacing w:line="273" w:lineRule="exact" w:before="20"/>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6" w:space="0" w:color="FFFFFF"/>
              <w:bottom w:val="single" w:sz="4" w:space="0" w:color="FFFFFF"/>
            </w:tcBorders>
            <w:shd w:val="clear" w:color="auto" w:fill="FCE9D9"/>
          </w:tcPr>
          <w:p>
            <w:pPr>
              <w:pStyle w:val="TableParagraph"/>
              <w:spacing w:line="273" w:lineRule="exact" w:before="20"/>
              <w:ind w:right="105"/>
              <w:jc w:val="right"/>
              <w:rPr>
                <w:sz w:val="24"/>
              </w:rPr>
            </w:pPr>
            <w:r>
              <w:rPr>
                <w:spacing w:val="-2"/>
                <w:sz w:val="24"/>
              </w:rPr>
              <w:t>0.65%</w:t>
            </w:r>
          </w:p>
        </w:tc>
        <w:tc>
          <w:tcPr>
            <w:tcW w:w="539" w:type="dxa"/>
            <w:tcBorders>
              <w:top w:val="single" w:sz="6" w:space="0" w:color="FFFFFF"/>
              <w:bottom w:val="single" w:sz="4" w:space="0" w:color="FFFFFF"/>
            </w:tcBorders>
            <w:shd w:val="clear" w:color="auto" w:fill="FCE9D9"/>
          </w:tcPr>
          <w:p>
            <w:pPr>
              <w:pStyle w:val="TableParagraph"/>
              <w:spacing w:line="273" w:lineRule="exact" w:before="20"/>
              <w:ind w:right="105"/>
              <w:jc w:val="right"/>
              <w:rPr>
                <w:sz w:val="24"/>
              </w:rPr>
            </w:pPr>
            <w:r>
              <w:rPr>
                <w:spacing w:val="-10"/>
                <w:sz w:val="24"/>
              </w:rPr>
              <w:t>1</w:t>
            </w:r>
          </w:p>
        </w:tc>
        <w:tc>
          <w:tcPr>
            <w:tcW w:w="1230" w:type="dxa"/>
            <w:tcBorders>
              <w:top w:val="single" w:sz="6" w:space="0" w:color="FFFFFF"/>
              <w:bottom w:val="single" w:sz="4" w:space="0" w:color="FFFFFF"/>
            </w:tcBorders>
            <w:shd w:val="clear" w:color="auto" w:fill="FCE9D9"/>
          </w:tcPr>
          <w:p>
            <w:pPr>
              <w:pStyle w:val="TableParagraph"/>
              <w:spacing w:line="273" w:lineRule="exact" w:before="20"/>
              <w:ind w:right="103"/>
              <w:jc w:val="right"/>
              <w:rPr>
                <w:sz w:val="24"/>
              </w:rPr>
            </w:pPr>
            <w:r>
              <w:rPr>
                <w:spacing w:val="-5"/>
                <w:sz w:val="24"/>
              </w:rPr>
              <w:t>73%</w:t>
            </w:r>
          </w:p>
        </w:tc>
        <w:tc>
          <w:tcPr>
            <w:tcW w:w="1561" w:type="dxa"/>
            <w:tcBorders>
              <w:top w:val="single" w:sz="6" w:space="0" w:color="FFFFFF"/>
              <w:bottom w:val="single" w:sz="4" w:space="0" w:color="FFFFFF"/>
            </w:tcBorders>
            <w:shd w:val="clear" w:color="auto" w:fill="FCE9D9"/>
          </w:tcPr>
          <w:p>
            <w:pPr>
              <w:pStyle w:val="TableParagraph"/>
              <w:spacing w:line="273" w:lineRule="exact" w:before="20"/>
              <w:ind w:right="105"/>
              <w:jc w:val="right"/>
              <w:rPr>
                <w:sz w:val="24"/>
              </w:rPr>
            </w:pPr>
            <w:r>
              <w:rPr>
                <w:spacing w:val="-10"/>
                <w:sz w:val="24"/>
              </w:rPr>
              <w:t>1</w:t>
            </w:r>
          </w:p>
        </w:tc>
        <w:tc>
          <w:tcPr>
            <w:tcW w:w="690" w:type="dxa"/>
            <w:tcBorders>
              <w:top w:val="single" w:sz="6" w:space="0" w:color="FFFFFF"/>
              <w:bottom w:val="single" w:sz="4" w:space="0" w:color="FFFFFF"/>
            </w:tcBorders>
            <w:shd w:val="clear" w:color="auto" w:fill="FCE9D9"/>
          </w:tcPr>
          <w:p>
            <w:pPr>
              <w:pStyle w:val="TableParagraph"/>
              <w:spacing w:line="273" w:lineRule="exact" w:before="20"/>
              <w:ind w:left="67" w:right="15"/>
              <w:jc w:val="center"/>
              <w:rPr>
                <w:sz w:val="24"/>
              </w:rPr>
            </w:pPr>
            <w:r>
              <w:rPr>
                <w:spacing w:val="-4"/>
                <w:sz w:val="24"/>
              </w:rPr>
              <w:t>0.77</w:t>
            </w:r>
          </w:p>
        </w:tc>
        <w:tc>
          <w:tcPr>
            <w:tcW w:w="658" w:type="dxa"/>
            <w:tcBorders>
              <w:top w:val="single" w:sz="6" w:space="0" w:color="FFFFFF"/>
              <w:bottom w:val="single" w:sz="4" w:space="0" w:color="FFFFFF"/>
            </w:tcBorders>
            <w:shd w:val="clear" w:color="auto" w:fill="FCE9D9"/>
          </w:tcPr>
          <w:p>
            <w:pPr>
              <w:pStyle w:val="TableParagraph"/>
              <w:spacing w:line="273" w:lineRule="exact" w:before="20"/>
              <w:ind w:right="98"/>
              <w:jc w:val="right"/>
              <w:rPr>
                <w:sz w:val="24"/>
              </w:rPr>
            </w:pPr>
            <w:r>
              <w:rPr>
                <w:spacing w:val="-4"/>
                <w:sz w:val="24"/>
              </w:rPr>
              <w:t>7.65</w:t>
            </w:r>
          </w:p>
        </w:tc>
        <w:tc>
          <w:tcPr>
            <w:tcW w:w="1173" w:type="dxa"/>
            <w:tcBorders>
              <w:top w:val="single" w:sz="6" w:space="0" w:color="FFFFFF"/>
              <w:bottom w:val="single" w:sz="4" w:space="0" w:color="FFFFFF"/>
            </w:tcBorders>
            <w:shd w:val="clear" w:color="auto" w:fill="FCE9D9"/>
          </w:tcPr>
          <w:p>
            <w:pPr>
              <w:pStyle w:val="TableParagraph"/>
              <w:spacing w:line="273" w:lineRule="exact" w:before="20"/>
              <w:ind w:right="106"/>
              <w:jc w:val="right"/>
              <w:rPr>
                <w:sz w:val="24"/>
              </w:rPr>
            </w:pPr>
            <w:r>
              <w:rPr>
                <w:sz w:val="24"/>
              </w:rPr>
              <w:t>-</w:t>
            </w:r>
            <w:r>
              <w:rPr>
                <w:spacing w:val="-2"/>
                <w:sz w:val="24"/>
              </w:rPr>
              <w:t>0.148</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2013</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2"/>
                <w:sz w:val="24"/>
              </w:rPr>
              <w:t>0.60%</w:t>
            </w:r>
          </w:p>
        </w:tc>
        <w:tc>
          <w:tcPr>
            <w:tcW w:w="53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5"/>
                <w:sz w:val="24"/>
              </w:rPr>
              <w:t>73%</w:t>
            </w:r>
          </w:p>
        </w:tc>
        <w:tc>
          <w:tcPr>
            <w:tcW w:w="1561"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left="67" w:right="15"/>
              <w:jc w:val="center"/>
              <w:rPr>
                <w:sz w:val="24"/>
              </w:rPr>
            </w:pPr>
            <w:r>
              <w:rPr>
                <w:spacing w:val="-4"/>
                <w:sz w:val="24"/>
              </w:rPr>
              <w:t>0.76</w:t>
            </w:r>
          </w:p>
        </w:tc>
        <w:tc>
          <w:tcPr>
            <w:tcW w:w="658" w:type="dxa"/>
            <w:tcBorders>
              <w:top w:val="single" w:sz="4" w:space="0" w:color="FFFFFF"/>
              <w:bottom w:val="single" w:sz="4" w:space="0" w:color="FFFFFF"/>
            </w:tcBorders>
            <w:shd w:val="clear" w:color="auto" w:fill="FBD4B4"/>
          </w:tcPr>
          <w:p>
            <w:pPr>
              <w:pStyle w:val="TableParagraph"/>
              <w:spacing w:line="273" w:lineRule="exact" w:before="21"/>
              <w:ind w:right="98"/>
              <w:jc w:val="right"/>
              <w:rPr>
                <w:sz w:val="24"/>
              </w:rPr>
            </w:pPr>
            <w:r>
              <w:rPr>
                <w:spacing w:val="-4"/>
                <w:sz w:val="24"/>
              </w:rPr>
              <w:t>7.71</w:t>
            </w:r>
          </w:p>
        </w:tc>
        <w:tc>
          <w:tcPr>
            <w:tcW w:w="1173"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0.248</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2014</w:t>
            </w:r>
          </w:p>
        </w:tc>
        <w:tc>
          <w:tcPr>
            <w:tcW w:w="1544"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4" w:space="0" w:color="FFFFFF"/>
              <w:bottom w:val="single" w:sz="4" w:space="0" w:color="FFFFFF"/>
            </w:tcBorders>
            <w:shd w:val="clear" w:color="auto" w:fill="FCE9D9"/>
          </w:tcPr>
          <w:p>
            <w:pPr>
              <w:pStyle w:val="TableParagraph"/>
              <w:spacing w:line="273" w:lineRule="exact" w:before="23"/>
              <w:ind w:right="105"/>
              <w:jc w:val="right"/>
              <w:rPr>
                <w:sz w:val="24"/>
              </w:rPr>
            </w:pPr>
            <w:r>
              <w:rPr>
                <w:spacing w:val="-2"/>
                <w:sz w:val="24"/>
              </w:rPr>
              <w:t>0.60%</w:t>
            </w:r>
          </w:p>
        </w:tc>
        <w:tc>
          <w:tcPr>
            <w:tcW w:w="539" w:type="dxa"/>
            <w:tcBorders>
              <w:top w:val="single" w:sz="4" w:space="0" w:color="FFFFFF"/>
              <w:bottom w:val="single" w:sz="4" w:space="0" w:color="FFFFFF"/>
            </w:tcBorders>
            <w:shd w:val="clear" w:color="auto" w:fill="FCE9D9"/>
          </w:tcPr>
          <w:p>
            <w:pPr>
              <w:pStyle w:val="TableParagraph"/>
              <w:spacing w:line="273" w:lineRule="exact" w:before="23"/>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5"/>
                <w:sz w:val="24"/>
              </w:rPr>
              <w:t>73%</w:t>
            </w:r>
          </w:p>
        </w:tc>
        <w:tc>
          <w:tcPr>
            <w:tcW w:w="1561" w:type="dxa"/>
            <w:tcBorders>
              <w:top w:val="single" w:sz="4" w:space="0" w:color="FFFFFF"/>
              <w:bottom w:val="single" w:sz="4" w:space="0" w:color="FFFFFF"/>
            </w:tcBorders>
            <w:shd w:val="clear" w:color="auto" w:fill="FCE9D9"/>
          </w:tcPr>
          <w:p>
            <w:pPr>
              <w:pStyle w:val="TableParagraph"/>
              <w:spacing w:line="273" w:lineRule="exact" w:before="23"/>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line="273" w:lineRule="exact" w:before="23"/>
              <w:ind w:left="67" w:right="15"/>
              <w:jc w:val="center"/>
              <w:rPr>
                <w:sz w:val="24"/>
              </w:rPr>
            </w:pPr>
            <w:r>
              <w:rPr>
                <w:spacing w:val="-4"/>
                <w:sz w:val="24"/>
              </w:rPr>
              <w:t>0.69</w:t>
            </w:r>
          </w:p>
        </w:tc>
        <w:tc>
          <w:tcPr>
            <w:tcW w:w="658" w:type="dxa"/>
            <w:tcBorders>
              <w:top w:val="single" w:sz="4" w:space="0" w:color="FFFFFF"/>
              <w:bottom w:val="single" w:sz="4" w:space="0" w:color="FFFFFF"/>
            </w:tcBorders>
            <w:shd w:val="clear" w:color="auto" w:fill="FCE9D9"/>
          </w:tcPr>
          <w:p>
            <w:pPr>
              <w:pStyle w:val="TableParagraph"/>
              <w:spacing w:line="273" w:lineRule="exact" w:before="23"/>
              <w:ind w:right="98"/>
              <w:jc w:val="right"/>
              <w:rPr>
                <w:sz w:val="24"/>
              </w:rPr>
            </w:pPr>
            <w:r>
              <w:rPr>
                <w:spacing w:val="-4"/>
                <w:sz w:val="24"/>
              </w:rPr>
              <w:t>7.75</w:t>
            </w:r>
          </w:p>
        </w:tc>
        <w:tc>
          <w:tcPr>
            <w:tcW w:w="1173"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z w:val="24"/>
              </w:rPr>
              <w:t>-</w:t>
            </w:r>
            <w:r>
              <w:rPr>
                <w:spacing w:val="-2"/>
                <w:sz w:val="24"/>
              </w:rPr>
              <w:t>0.249</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2015</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2"/>
                <w:sz w:val="24"/>
              </w:rPr>
              <w:t>0.55%</w:t>
            </w:r>
          </w:p>
        </w:tc>
        <w:tc>
          <w:tcPr>
            <w:tcW w:w="53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5"/>
                <w:sz w:val="24"/>
              </w:rPr>
              <w:t>73%</w:t>
            </w:r>
          </w:p>
        </w:tc>
        <w:tc>
          <w:tcPr>
            <w:tcW w:w="1561"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left="67" w:right="15"/>
              <w:jc w:val="center"/>
              <w:rPr>
                <w:sz w:val="24"/>
              </w:rPr>
            </w:pPr>
            <w:r>
              <w:rPr>
                <w:spacing w:val="-4"/>
                <w:sz w:val="24"/>
              </w:rPr>
              <w:t>0.65</w:t>
            </w:r>
          </w:p>
        </w:tc>
        <w:tc>
          <w:tcPr>
            <w:tcW w:w="658" w:type="dxa"/>
            <w:tcBorders>
              <w:top w:val="single" w:sz="4" w:space="0" w:color="FFFFFF"/>
              <w:bottom w:val="single" w:sz="4" w:space="0" w:color="FFFFFF"/>
            </w:tcBorders>
            <w:shd w:val="clear" w:color="auto" w:fill="FBD4B4"/>
          </w:tcPr>
          <w:p>
            <w:pPr>
              <w:pStyle w:val="TableParagraph"/>
              <w:spacing w:line="273" w:lineRule="exact" w:before="21"/>
              <w:ind w:right="98"/>
              <w:jc w:val="right"/>
              <w:rPr>
                <w:sz w:val="24"/>
              </w:rPr>
            </w:pPr>
            <w:r>
              <w:rPr>
                <w:spacing w:val="-4"/>
                <w:sz w:val="24"/>
              </w:rPr>
              <w:t>7.83</w:t>
            </w:r>
          </w:p>
        </w:tc>
        <w:tc>
          <w:tcPr>
            <w:tcW w:w="1173"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0.179</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2016</w:t>
            </w:r>
          </w:p>
        </w:tc>
        <w:tc>
          <w:tcPr>
            <w:tcW w:w="1544"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4" w:space="0" w:color="FFFFFF"/>
              <w:bottom w:val="single" w:sz="6" w:space="0" w:color="FFFFFF"/>
            </w:tcBorders>
            <w:shd w:val="clear" w:color="auto" w:fill="FCE9D9"/>
          </w:tcPr>
          <w:p>
            <w:pPr>
              <w:pStyle w:val="TableParagraph"/>
              <w:spacing w:line="272" w:lineRule="exact" w:before="21"/>
              <w:ind w:right="105"/>
              <w:jc w:val="right"/>
              <w:rPr>
                <w:sz w:val="24"/>
              </w:rPr>
            </w:pPr>
            <w:r>
              <w:rPr>
                <w:spacing w:val="-2"/>
                <w:sz w:val="24"/>
              </w:rPr>
              <w:t>0.47%</w:t>
            </w:r>
          </w:p>
        </w:tc>
        <w:tc>
          <w:tcPr>
            <w:tcW w:w="539" w:type="dxa"/>
            <w:tcBorders>
              <w:top w:val="single" w:sz="4" w:space="0" w:color="FFFFFF"/>
              <w:bottom w:val="single" w:sz="6" w:space="0" w:color="FFFFFF"/>
            </w:tcBorders>
            <w:shd w:val="clear" w:color="auto" w:fill="FCE9D9"/>
          </w:tcPr>
          <w:p>
            <w:pPr>
              <w:pStyle w:val="TableParagraph"/>
              <w:spacing w:line="272" w:lineRule="exact" w:before="21"/>
              <w:ind w:right="105"/>
              <w:jc w:val="right"/>
              <w:rPr>
                <w:sz w:val="24"/>
              </w:rPr>
            </w:pPr>
            <w:r>
              <w:rPr>
                <w:spacing w:val="-10"/>
                <w:sz w:val="24"/>
              </w:rPr>
              <w:t>1</w:t>
            </w:r>
          </w:p>
        </w:tc>
        <w:tc>
          <w:tcPr>
            <w:tcW w:w="1230"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5"/>
                <w:sz w:val="24"/>
              </w:rPr>
              <w:t>73%</w:t>
            </w:r>
          </w:p>
        </w:tc>
        <w:tc>
          <w:tcPr>
            <w:tcW w:w="1561" w:type="dxa"/>
            <w:tcBorders>
              <w:top w:val="single" w:sz="4" w:space="0" w:color="FFFFFF"/>
              <w:bottom w:val="single" w:sz="6" w:space="0" w:color="FFFFFF"/>
            </w:tcBorders>
            <w:shd w:val="clear" w:color="auto" w:fill="FCE9D9"/>
          </w:tcPr>
          <w:p>
            <w:pPr>
              <w:pStyle w:val="TableParagraph"/>
              <w:spacing w:line="272" w:lineRule="exact" w:before="21"/>
              <w:ind w:right="105"/>
              <w:jc w:val="right"/>
              <w:rPr>
                <w:sz w:val="24"/>
              </w:rPr>
            </w:pPr>
            <w:r>
              <w:rPr>
                <w:spacing w:val="-10"/>
                <w:sz w:val="24"/>
              </w:rPr>
              <w:t>1</w:t>
            </w:r>
          </w:p>
        </w:tc>
        <w:tc>
          <w:tcPr>
            <w:tcW w:w="690" w:type="dxa"/>
            <w:tcBorders>
              <w:top w:val="single" w:sz="4" w:space="0" w:color="FFFFFF"/>
              <w:bottom w:val="single" w:sz="6" w:space="0" w:color="FFFFFF"/>
            </w:tcBorders>
            <w:shd w:val="clear" w:color="auto" w:fill="FCE9D9"/>
          </w:tcPr>
          <w:p>
            <w:pPr>
              <w:pStyle w:val="TableParagraph"/>
              <w:spacing w:line="272" w:lineRule="exact" w:before="21"/>
              <w:ind w:left="67" w:right="15"/>
              <w:jc w:val="center"/>
              <w:rPr>
                <w:sz w:val="24"/>
              </w:rPr>
            </w:pPr>
            <w:r>
              <w:rPr>
                <w:spacing w:val="-4"/>
                <w:sz w:val="24"/>
              </w:rPr>
              <w:t>0.63</w:t>
            </w:r>
          </w:p>
        </w:tc>
        <w:tc>
          <w:tcPr>
            <w:tcW w:w="658" w:type="dxa"/>
            <w:tcBorders>
              <w:top w:val="single" w:sz="4" w:space="0" w:color="FFFFFF"/>
              <w:bottom w:val="single" w:sz="6" w:space="0" w:color="FFFFFF"/>
            </w:tcBorders>
            <w:shd w:val="clear" w:color="auto" w:fill="FCE9D9"/>
          </w:tcPr>
          <w:p>
            <w:pPr>
              <w:pStyle w:val="TableParagraph"/>
              <w:spacing w:line="272" w:lineRule="exact" w:before="21"/>
              <w:ind w:right="98"/>
              <w:jc w:val="right"/>
              <w:rPr>
                <w:sz w:val="24"/>
              </w:rPr>
            </w:pPr>
            <w:r>
              <w:rPr>
                <w:spacing w:val="-4"/>
                <w:sz w:val="24"/>
              </w:rPr>
              <w:t>7.83</w:t>
            </w:r>
          </w:p>
        </w:tc>
        <w:tc>
          <w:tcPr>
            <w:tcW w:w="1173"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z w:val="24"/>
              </w:rPr>
              <w:t>-</w:t>
            </w:r>
            <w:r>
              <w:rPr>
                <w:spacing w:val="-2"/>
                <w:sz w:val="24"/>
              </w:rPr>
              <w:t>0.201</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2017</w:t>
            </w:r>
          </w:p>
        </w:tc>
        <w:tc>
          <w:tcPr>
            <w:tcW w:w="1544"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6" w:space="0" w:color="FFFFFF"/>
              <w:bottom w:val="single" w:sz="4" w:space="0" w:color="FFFFFF"/>
            </w:tcBorders>
            <w:shd w:val="clear" w:color="auto" w:fill="FBD4B4"/>
          </w:tcPr>
          <w:p>
            <w:pPr>
              <w:pStyle w:val="TableParagraph"/>
              <w:spacing w:line="273" w:lineRule="exact" w:before="19"/>
              <w:ind w:right="105"/>
              <w:jc w:val="right"/>
              <w:rPr>
                <w:sz w:val="24"/>
              </w:rPr>
            </w:pPr>
            <w:r>
              <w:rPr>
                <w:spacing w:val="-2"/>
                <w:sz w:val="24"/>
              </w:rPr>
              <w:t>0.45%</w:t>
            </w:r>
          </w:p>
        </w:tc>
        <w:tc>
          <w:tcPr>
            <w:tcW w:w="539" w:type="dxa"/>
            <w:tcBorders>
              <w:top w:val="single" w:sz="6" w:space="0" w:color="FFFFFF"/>
              <w:bottom w:val="single" w:sz="4" w:space="0" w:color="FFFFFF"/>
            </w:tcBorders>
            <w:shd w:val="clear" w:color="auto" w:fill="FBD4B4"/>
          </w:tcPr>
          <w:p>
            <w:pPr>
              <w:pStyle w:val="TableParagraph"/>
              <w:spacing w:line="273" w:lineRule="exact" w:before="19"/>
              <w:ind w:right="105"/>
              <w:jc w:val="right"/>
              <w:rPr>
                <w:sz w:val="24"/>
              </w:rPr>
            </w:pPr>
            <w:r>
              <w:rPr>
                <w:spacing w:val="-10"/>
                <w:sz w:val="24"/>
              </w:rPr>
              <w:t>0</w:t>
            </w:r>
          </w:p>
        </w:tc>
        <w:tc>
          <w:tcPr>
            <w:tcW w:w="1230"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5"/>
                <w:sz w:val="24"/>
              </w:rPr>
              <w:t>73%</w:t>
            </w:r>
          </w:p>
        </w:tc>
        <w:tc>
          <w:tcPr>
            <w:tcW w:w="1561" w:type="dxa"/>
            <w:tcBorders>
              <w:top w:val="single" w:sz="6" w:space="0" w:color="FFFFFF"/>
              <w:bottom w:val="single" w:sz="4" w:space="0" w:color="FFFFFF"/>
            </w:tcBorders>
            <w:shd w:val="clear" w:color="auto" w:fill="FBD4B4"/>
          </w:tcPr>
          <w:p>
            <w:pPr>
              <w:pStyle w:val="TableParagraph"/>
              <w:spacing w:line="273" w:lineRule="exact" w:before="19"/>
              <w:ind w:right="105"/>
              <w:jc w:val="right"/>
              <w:rPr>
                <w:sz w:val="24"/>
              </w:rPr>
            </w:pPr>
            <w:r>
              <w:rPr>
                <w:spacing w:val="-10"/>
                <w:sz w:val="24"/>
              </w:rPr>
              <w:t>1</w:t>
            </w:r>
          </w:p>
        </w:tc>
        <w:tc>
          <w:tcPr>
            <w:tcW w:w="690" w:type="dxa"/>
            <w:tcBorders>
              <w:top w:val="single" w:sz="6" w:space="0" w:color="FFFFFF"/>
              <w:bottom w:val="single" w:sz="4" w:space="0" w:color="FFFFFF"/>
            </w:tcBorders>
            <w:shd w:val="clear" w:color="auto" w:fill="FBD4B4"/>
          </w:tcPr>
          <w:p>
            <w:pPr>
              <w:pStyle w:val="TableParagraph"/>
              <w:spacing w:line="273" w:lineRule="exact" w:before="19"/>
              <w:ind w:left="67" w:right="15"/>
              <w:jc w:val="center"/>
              <w:rPr>
                <w:sz w:val="24"/>
              </w:rPr>
            </w:pPr>
            <w:r>
              <w:rPr>
                <w:spacing w:val="-4"/>
                <w:sz w:val="24"/>
              </w:rPr>
              <w:t>0.85</w:t>
            </w:r>
          </w:p>
        </w:tc>
        <w:tc>
          <w:tcPr>
            <w:tcW w:w="658" w:type="dxa"/>
            <w:tcBorders>
              <w:top w:val="single" w:sz="6" w:space="0" w:color="FFFFFF"/>
              <w:bottom w:val="single" w:sz="4" w:space="0" w:color="FFFFFF"/>
            </w:tcBorders>
            <w:shd w:val="clear" w:color="auto" w:fill="FBD4B4"/>
          </w:tcPr>
          <w:p>
            <w:pPr>
              <w:pStyle w:val="TableParagraph"/>
              <w:spacing w:line="273" w:lineRule="exact" w:before="19"/>
              <w:ind w:right="98"/>
              <w:jc w:val="right"/>
              <w:rPr>
                <w:sz w:val="24"/>
              </w:rPr>
            </w:pPr>
            <w:r>
              <w:rPr>
                <w:spacing w:val="-4"/>
                <w:sz w:val="24"/>
              </w:rPr>
              <w:t>7.94</w:t>
            </w:r>
          </w:p>
        </w:tc>
        <w:tc>
          <w:tcPr>
            <w:tcW w:w="1173"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pacing w:val="-2"/>
                <w:sz w:val="24"/>
              </w:rPr>
              <w:t>0.019</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2018</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2"/>
                <w:sz w:val="24"/>
              </w:rPr>
              <w:t>8.32%</w:t>
            </w:r>
          </w:p>
        </w:tc>
        <w:tc>
          <w:tcPr>
            <w:tcW w:w="539"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0</w:t>
            </w:r>
          </w:p>
        </w:tc>
        <w:tc>
          <w:tcPr>
            <w:tcW w:w="1230"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line="273" w:lineRule="exact" w:before="21"/>
              <w:ind w:left="67" w:right="15"/>
              <w:jc w:val="center"/>
              <w:rPr>
                <w:sz w:val="24"/>
              </w:rPr>
            </w:pPr>
            <w:r>
              <w:rPr>
                <w:spacing w:val="-4"/>
                <w:sz w:val="24"/>
              </w:rPr>
              <w:t>0.32</w:t>
            </w:r>
          </w:p>
        </w:tc>
        <w:tc>
          <w:tcPr>
            <w:tcW w:w="658" w:type="dxa"/>
            <w:tcBorders>
              <w:top w:val="single" w:sz="4" w:space="0" w:color="FFFFFF"/>
              <w:bottom w:val="single" w:sz="4" w:space="0" w:color="FFFFFF"/>
            </w:tcBorders>
            <w:shd w:val="clear" w:color="auto" w:fill="FCE9D9"/>
          </w:tcPr>
          <w:p>
            <w:pPr>
              <w:pStyle w:val="TableParagraph"/>
              <w:spacing w:line="273" w:lineRule="exact" w:before="21"/>
              <w:ind w:right="98"/>
              <w:jc w:val="right"/>
              <w:rPr>
                <w:sz w:val="24"/>
              </w:rPr>
            </w:pPr>
            <w:r>
              <w:rPr>
                <w:spacing w:val="-4"/>
                <w:sz w:val="24"/>
              </w:rPr>
              <w:t>7.14</w:t>
            </w:r>
          </w:p>
        </w:tc>
        <w:tc>
          <w:tcPr>
            <w:tcW w:w="1173"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2"/>
                <w:sz w:val="24"/>
              </w:rPr>
              <w:t>0.037</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2019</w:t>
            </w:r>
          </w:p>
        </w:tc>
        <w:tc>
          <w:tcPr>
            <w:tcW w:w="1544"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John</w:t>
            </w:r>
            <w:r>
              <w:rPr>
                <w:spacing w:val="-2"/>
                <w:sz w:val="24"/>
              </w:rPr>
              <w:t> </w:t>
            </w:r>
            <w:r>
              <w:rPr>
                <w:sz w:val="24"/>
              </w:rPr>
              <w:t>Holt</w:t>
            </w:r>
            <w:r>
              <w:rPr>
                <w:spacing w:val="-1"/>
                <w:sz w:val="24"/>
              </w:rPr>
              <w:t> </w:t>
            </w:r>
            <w:r>
              <w:rPr>
                <w:spacing w:val="-5"/>
                <w:sz w:val="24"/>
              </w:rPr>
              <w:t>Plc</w:t>
            </w:r>
          </w:p>
        </w:tc>
        <w:tc>
          <w:tcPr>
            <w:tcW w:w="1154" w:type="dxa"/>
            <w:tcBorders>
              <w:top w:val="single" w:sz="4" w:space="0" w:color="FFFFFF"/>
              <w:bottom w:val="single" w:sz="4" w:space="0" w:color="FFFFFF"/>
            </w:tcBorders>
            <w:shd w:val="clear" w:color="auto" w:fill="FBD4B4"/>
          </w:tcPr>
          <w:p>
            <w:pPr>
              <w:pStyle w:val="TableParagraph"/>
              <w:spacing w:line="273" w:lineRule="exact" w:before="23"/>
              <w:ind w:right="105"/>
              <w:jc w:val="right"/>
              <w:rPr>
                <w:sz w:val="24"/>
              </w:rPr>
            </w:pPr>
            <w:r>
              <w:rPr>
                <w:spacing w:val="-2"/>
                <w:sz w:val="24"/>
              </w:rPr>
              <w:t>0.26%</w:t>
            </w:r>
          </w:p>
        </w:tc>
        <w:tc>
          <w:tcPr>
            <w:tcW w:w="539" w:type="dxa"/>
            <w:tcBorders>
              <w:top w:val="single" w:sz="4" w:space="0" w:color="FFFFFF"/>
              <w:bottom w:val="single" w:sz="4" w:space="0" w:color="FFFFFF"/>
            </w:tcBorders>
            <w:shd w:val="clear" w:color="auto" w:fill="FBD4B4"/>
          </w:tcPr>
          <w:p>
            <w:pPr>
              <w:pStyle w:val="TableParagraph"/>
              <w:spacing w:line="273" w:lineRule="exact" w:before="23"/>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BD4B4"/>
          </w:tcPr>
          <w:p>
            <w:pPr>
              <w:pStyle w:val="TableParagraph"/>
              <w:spacing w:line="273" w:lineRule="exact" w:before="23"/>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line="273" w:lineRule="exact" w:before="23"/>
              <w:ind w:left="67" w:right="15"/>
              <w:jc w:val="center"/>
              <w:rPr>
                <w:sz w:val="24"/>
              </w:rPr>
            </w:pPr>
            <w:r>
              <w:rPr>
                <w:spacing w:val="-4"/>
                <w:sz w:val="24"/>
              </w:rPr>
              <w:t>0.37</w:t>
            </w:r>
          </w:p>
        </w:tc>
        <w:tc>
          <w:tcPr>
            <w:tcW w:w="658" w:type="dxa"/>
            <w:tcBorders>
              <w:top w:val="single" w:sz="4" w:space="0" w:color="FFFFFF"/>
              <w:bottom w:val="single" w:sz="4" w:space="0" w:color="FFFFFF"/>
            </w:tcBorders>
            <w:shd w:val="clear" w:color="auto" w:fill="FBD4B4"/>
          </w:tcPr>
          <w:p>
            <w:pPr>
              <w:pStyle w:val="TableParagraph"/>
              <w:spacing w:line="273" w:lineRule="exact" w:before="23"/>
              <w:ind w:right="98"/>
              <w:jc w:val="right"/>
              <w:rPr>
                <w:sz w:val="24"/>
              </w:rPr>
            </w:pPr>
            <w:r>
              <w:rPr>
                <w:spacing w:val="-4"/>
                <w:sz w:val="24"/>
              </w:rPr>
              <w:t>7.22</w:t>
            </w:r>
          </w:p>
        </w:tc>
        <w:tc>
          <w:tcPr>
            <w:tcW w:w="1173"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pacing w:val="-2"/>
                <w:sz w:val="24"/>
              </w:rPr>
              <w:t>0.093</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54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A.G.Leventis</w:t>
            </w:r>
          </w:p>
          <w:p>
            <w:pPr>
              <w:pStyle w:val="TableParagraph"/>
              <w:spacing w:line="273"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2"/>
                <w:sz w:val="24"/>
              </w:rPr>
              <w:t>0.38%</w:t>
            </w:r>
          </w:p>
        </w:tc>
        <w:tc>
          <w:tcPr>
            <w:tcW w:w="539"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67" w:right="15"/>
              <w:jc w:val="center"/>
              <w:rPr>
                <w:sz w:val="24"/>
              </w:rPr>
            </w:pPr>
            <w:r>
              <w:rPr>
                <w:spacing w:val="-4"/>
                <w:sz w:val="24"/>
              </w:rPr>
              <w:t>0.52</w:t>
            </w:r>
          </w:p>
        </w:tc>
        <w:tc>
          <w:tcPr>
            <w:tcW w:w="6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98"/>
              <w:jc w:val="right"/>
              <w:rPr>
                <w:sz w:val="24"/>
              </w:rPr>
            </w:pPr>
            <w:r>
              <w:rPr>
                <w:spacing w:val="-4"/>
                <w:sz w:val="24"/>
              </w:rPr>
              <w:t>7.29</w:t>
            </w:r>
          </w:p>
        </w:tc>
        <w:tc>
          <w:tcPr>
            <w:tcW w:w="11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0.019</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2010</w:t>
            </w:r>
          </w:p>
        </w:tc>
        <w:tc>
          <w:tcPr>
            <w:tcW w:w="154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A.G.Leventis</w:t>
            </w:r>
          </w:p>
          <w:p>
            <w:pPr>
              <w:pStyle w:val="TableParagraph"/>
              <w:spacing w:line="273"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pacing w:val="-2"/>
                <w:sz w:val="24"/>
              </w:rPr>
              <w:t>0.57%</w:t>
            </w:r>
          </w:p>
        </w:tc>
        <w:tc>
          <w:tcPr>
            <w:tcW w:w="539"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67" w:right="15"/>
              <w:jc w:val="center"/>
              <w:rPr>
                <w:sz w:val="24"/>
              </w:rPr>
            </w:pPr>
            <w:r>
              <w:rPr>
                <w:spacing w:val="-4"/>
                <w:sz w:val="24"/>
              </w:rPr>
              <w:t>0.51</w:t>
            </w:r>
          </w:p>
        </w:tc>
        <w:tc>
          <w:tcPr>
            <w:tcW w:w="6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98"/>
              <w:jc w:val="right"/>
              <w:rPr>
                <w:sz w:val="24"/>
              </w:rPr>
            </w:pPr>
            <w:r>
              <w:rPr>
                <w:spacing w:val="-4"/>
                <w:sz w:val="24"/>
              </w:rPr>
              <w:t>7.32</w:t>
            </w:r>
          </w:p>
        </w:tc>
        <w:tc>
          <w:tcPr>
            <w:tcW w:w="11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0.023</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3"/>
              <w:jc w:val="right"/>
              <w:rPr>
                <w:sz w:val="24"/>
              </w:rPr>
            </w:pPr>
            <w:r>
              <w:rPr>
                <w:spacing w:val="-4"/>
                <w:sz w:val="24"/>
              </w:rPr>
              <w:t>2011</w:t>
            </w:r>
          </w:p>
        </w:tc>
        <w:tc>
          <w:tcPr>
            <w:tcW w:w="154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A.G.Leventis</w:t>
            </w:r>
          </w:p>
          <w:p>
            <w:pPr>
              <w:pStyle w:val="TableParagraph"/>
              <w:spacing w:line="273" w:lineRule="exact" w:before="2"/>
              <w:ind w:left="105"/>
              <w:rPr>
                <w:sz w:val="24"/>
              </w:rPr>
            </w:pPr>
            <w:r>
              <w:rPr>
                <w:spacing w:val="-5"/>
                <w:sz w:val="24"/>
              </w:rPr>
              <w:t>Nig</w:t>
            </w:r>
          </w:p>
        </w:tc>
        <w:tc>
          <w:tcPr>
            <w:tcW w:w="1154"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5"/>
              <w:jc w:val="right"/>
              <w:rPr>
                <w:sz w:val="24"/>
              </w:rPr>
            </w:pPr>
            <w:r>
              <w:rPr>
                <w:spacing w:val="-2"/>
                <w:sz w:val="24"/>
              </w:rPr>
              <w:t>0.42%</w:t>
            </w:r>
          </w:p>
        </w:tc>
        <w:tc>
          <w:tcPr>
            <w:tcW w:w="539"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left="67" w:right="15"/>
              <w:jc w:val="center"/>
              <w:rPr>
                <w:sz w:val="24"/>
              </w:rPr>
            </w:pPr>
            <w:r>
              <w:rPr>
                <w:spacing w:val="-4"/>
                <w:sz w:val="24"/>
              </w:rPr>
              <w:t>0.55</w:t>
            </w:r>
          </w:p>
        </w:tc>
        <w:tc>
          <w:tcPr>
            <w:tcW w:w="658"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98"/>
              <w:jc w:val="right"/>
              <w:rPr>
                <w:sz w:val="24"/>
              </w:rPr>
            </w:pPr>
            <w:r>
              <w:rPr>
                <w:spacing w:val="-4"/>
                <w:sz w:val="24"/>
              </w:rPr>
              <w:t>7.36</w:t>
            </w:r>
          </w:p>
        </w:tc>
        <w:tc>
          <w:tcPr>
            <w:tcW w:w="1173"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6"/>
              <w:jc w:val="right"/>
              <w:rPr>
                <w:sz w:val="24"/>
              </w:rPr>
            </w:pPr>
            <w:r>
              <w:rPr>
                <w:sz w:val="24"/>
              </w:rPr>
              <w:t>-</w:t>
            </w:r>
            <w:r>
              <w:rPr>
                <w:spacing w:val="-2"/>
                <w:sz w:val="24"/>
              </w:rPr>
              <w:t>0.017</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54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A.G.Leventis</w:t>
            </w:r>
          </w:p>
          <w:p>
            <w:pPr>
              <w:pStyle w:val="TableParagraph"/>
              <w:spacing w:line="273"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pacing w:val="-2"/>
                <w:sz w:val="24"/>
              </w:rPr>
              <w:t>0.47%</w:t>
            </w:r>
          </w:p>
        </w:tc>
        <w:tc>
          <w:tcPr>
            <w:tcW w:w="539"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67" w:right="15"/>
              <w:jc w:val="center"/>
              <w:rPr>
                <w:sz w:val="24"/>
              </w:rPr>
            </w:pPr>
            <w:r>
              <w:rPr>
                <w:spacing w:val="-4"/>
                <w:sz w:val="24"/>
              </w:rPr>
              <w:t>0.52</w:t>
            </w:r>
          </w:p>
        </w:tc>
        <w:tc>
          <w:tcPr>
            <w:tcW w:w="6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98"/>
              <w:jc w:val="right"/>
              <w:rPr>
                <w:sz w:val="24"/>
              </w:rPr>
            </w:pPr>
            <w:r>
              <w:rPr>
                <w:spacing w:val="-4"/>
                <w:sz w:val="24"/>
              </w:rPr>
              <w:t>7.31</w:t>
            </w:r>
          </w:p>
        </w:tc>
        <w:tc>
          <w:tcPr>
            <w:tcW w:w="11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0.028</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2013</w:t>
            </w:r>
          </w:p>
        </w:tc>
        <w:tc>
          <w:tcPr>
            <w:tcW w:w="154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A.G.Leventis</w:t>
            </w:r>
          </w:p>
          <w:p>
            <w:pPr>
              <w:pStyle w:val="TableParagraph"/>
              <w:spacing w:line="273"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2"/>
                <w:sz w:val="24"/>
              </w:rPr>
              <w:t>0.15%</w:t>
            </w:r>
          </w:p>
        </w:tc>
        <w:tc>
          <w:tcPr>
            <w:tcW w:w="539"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67" w:right="15"/>
              <w:jc w:val="center"/>
              <w:rPr>
                <w:sz w:val="24"/>
              </w:rPr>
            </w:pPr>
            <w:r>
              <w:rPr>
                <w:spacing w:val="-4"/>
                <w:sz w:val="24"/>
              </w:rPr>
              <w:t>0.57</w:t>
            </w:r>
          </w:p>
        </w:tc>
        <w:tc>
          <w:tcPr>
            <w:tcW w:w="6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98"/>
              <w:jc w:val="right"/>
              <w:rPr>
                <w:sz w:val="24"/>
              </w:rPr>
            </w:pPr>
            <w:r>
              <w:rPr>
                <w:spacing w:val="-4"/>
                <w:sz w:val="24"/>
              </w:rPr>
              <w:t>7.38</w:t>
            </w:r>
          </w:p>
        </w:tc>
        <w:tc>
          <w:tcPr>
            <w:tcW w:w="11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0.016</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2014</w:t>
            </w:r>
          </w:p>
        </w:tc>
        <w:tc>
          <w:tcPr>
            <w:tcW w:w="154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A.G.Leventis</w:t>
            </w:r>
          </w:p>
          <w:p>
            <w:pPr>
              <w:pStyle w:val="TableParagraph"/>
              <w:spacing w:line="275"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5"/>
              <w:jc w:val="right"/>
              <w:rPr>
                <w:sz w:val="24"/>
              </w:rPr>
            </w:pPr>
            <w:r>
              <w:rPr>
                <w:spacing w:val="-2"/>
                <w:sz w:val="24"/>
              </w:rPr>
              <w:t>0.39%</w:t>
            </w:r>
          </w:p>
        </w:tc>
        <w:tc>
          <w:tcPr>
            <w:tcW w:w="539"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85" w:right="15"/>
              <w:jc w:val="center"/>
              <w:rPr>
                <w:sz w:val="24"/>
              </w:rPr>
            </w:pPr>
            <w:r>
              <w:rPr>
                <w:spacing w:val="-5"/>
                <w:sz w:val="24"/>
              </w:rPr>
              <w:t>0.6</w:t>
            </w:r>
          </w:p>
        </w:tc>
        <w:tc>
          <w:tcPr>
            <w:tcW w:w="6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98"/>
              <w:jc w:val="right"/>
              <w:rPr>
                <w:sz w:val="24"/>
              </w:rPr>
            </w:pPr>
            <w:r>
              <w:rPr>
                <w:spacing w:val="-4"/>
                <w:sz w:val="24"/>
              </w:rPr>
              <w:t>7.35</w:t>
            </w:r>
          </w:p>
        </w:tc>
        <w:tc>
          <w:tcPr>
            <w:tcW w:w="11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5"/>
              <w:jc w:val="right"/>
              <w:rPr>
                <w:sz w:val="24"/>
              </w:rPr>
            </w:pPr>
            <w:r>
              <w:rPr>
                <w:sz w:val="24"/>
              </w:rPr>
              <w:t>-</w:t>
            </w:r>
            <w:r>
              <w:rPr>
                <w:spacing w:val="-4"/>
                <w:sz w:val="24"/>
              </w:rPr>
              <w:t>0.11</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54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A.G.Leventis</w:t>
            </w:r>
          </w:p>
          <w:p>
            <w:pPr>
              <w:pStyle w:val="TableParagraph"/>
              <w:spacing w:line="273"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2"/>
                <w:sz w:val="24"/>
              </w:rPr>
              <w:t>0.49%</w:t>
            </w:r>
          </w:p>
        </w:tc>
        <w:tc>
          <w:tcPr>
            <w:tcW w:w="539"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67" w:right="15"/>
              <w:jc w:val="center"/>
              <w:rPr>
                <w:sz w:val="24"/>
              </w:rPr>
            </w:pPr>
            <w:r>
              <w:rPr>
                <w:spacing w:val="-4"/>
                <w:sz w:val="24"/>
              </w:rPr>
              <w:t>0.69</w:t>
            </w:r>
          </w:p>
        </w:tc>
        <w:tc>
          <w:tcPr>
            <w:tcW w:w="6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98"/>
              <w:jc w:val="right"/>
              <w:rPr>
                <w:sz w:val="24"/>
              </w:rPr>
            </w:pPr>
            <w:r>
              <w:rPr>
                <w:spacing w:val="-4"/>
                <w:sz w:val="24"/>
              </w:rPr>
              <w:t>7.31</w:t>
            </w:r>
          </w:p>
        </w:tc>
        <w:tc>
          <w:tcPr>
            <w:tcW w:w="11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0.244</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2016</w:t>
            </w:r>
          </w:p>
        </w:tc>
        <w:tc>
          <w:tcPr>
            <w:tcW w:w="1544" w:type="dxa"/>
            <w:tcBorders>
              <w:top w:val="single" w:sz="4" w:space="0" w:color="FFFFFF"/>
              <w:bottom w:val="single" w:sz="4" w:space="0" w:color="FFFFFF"/>
            </w:tcBorders>
            <w:shd w:val="clear" w:color="auto" w:fill="FBD4B4"/>
          </w:tcPr>
          <w:p>
            <w:pPr>
              <w:pStyle w:val="TableParagraph"/>
              <w:spacing w:line="290" w:lineRule="atLeast"/>
              <w:ind w:left="105"/>
              <w:rPr>
                <w:sz w:val="24"/>
              </w:rPr>
            </w:pPr>
            <w:r>
              <w:rPr>
                <w:spacing w:val="-2"/>
                <w:sz w:val="24"/>
              </w:rPr>
              <w:t>A.G.Leventis </w:t>
            </w:r>
            <w:r>
              <w:rPr>
                <w:spacing w:val="-4"/>
                <w:sz w:val="24"/>
              </w:rPr>
              <w:t>Nig</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pacing w:val="-2"/>
                <w:sz w:val="24"/>
              </w:rPr>
              <w:t>0.25%</w:t>
            </w:r>
          </w:p>
        </w:tc>
        <w:tc>
          <w:tcPr>
            <w:tcW w:w="539"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123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5"/>
                <w:sz w:val="24"/>
              </w:rPr>
              <w:t>88%</w:t>
            </w:r>
          </w:p>
        </w:tc>
        <w:tc>
          <w:tcPr>
            <w:tcW w:w="156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67" w:right="15"/>
              <w:jc w:val="center"/>
              <w:rPr>
                <w:sz w:val="24"/>
              </w:rPr>
            </w:pPr>
            <w:r>
              <w:rPr>
                <w:spacing w:val="-4"/>
                <w:sz w:val="24"/>
              </w:rPr>
              <w:t>0.85</w:t>
            </w:r>
          </w:p>
        </w:tc>
        <w:tc>
          <w:tcPr>
            <w:tcW w:w="6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98"/>
              <w:jc w:val="right"/>
              <w:rPr>
                <w:sz w:val="24"/>
              </w:rPr>
            </w:pPr>
            <w:r>
              <w:rPr>
                <w:spacing w:val="-4"/>
                <w:sz w:val="24"/>
              </w:rPr>
              <w:t>7.27</w:t>
            </w:r>
          </w:p>
        </w:tc>
        <w:tc>
          <w:tcPr>
            <w:tcW w:w="11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0.212</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03"/>
              <w:jc w:val="right"/>
              <w:rPr>
                <w:sz w:val="24"/>
              </w:rPr>
            </w:pPr>
            <w:r>
              <w:rPr>
                <w:spacing w:val="-4"/>
                <w:sz w:val="24"/>
              </w:rPr>
              <w:t>2017</w:t>
            </w:r>
          </w:p>
        </w:tc>
        <w:tc>
          <w:tcPr>
            <w:tcW w:w="1544"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A.G.Leventis</w:t>
            </w:r>
          </w:p>
          <w:p>
            <w:pPr>
              <w:pStyle w:val="TableParagraph"/>
              <w:spacing w:line="272" w:lineRule="exact"/>
              <w:ind w:left="105"/>
              <w:rPr>
                <w:sz w:val="24"/>
              </w:rPr>
            </w:pPr>
            <w:r>
              <w:rPr>
                <w:spacing w:val="-5"/>
                <w:sz w:val="24"/>
              </w:rPr>
              <w:t>Nig</w:t>
            </w:r>
          </w:p>
        </w:tc>
        <w:tc>
          <w:tcPr>
            <w:tcW w:w="1154"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04"/>
              <w:jc w:val="right"/>
              <w:rPr>
                <w:sz w:val="24"/>
              </w:rPr>
            </w:pPr>
            <w:r>
              <w:rPr>
                <w:spacing w:val="-2"/>
                <w:sz w:val="24"/>
              </w:rPr>
              <w:t>33.53%</w:t>
            </w:r>
          </w:p>
        </w:tc>
        <w:tc>
          <w:tcPr>
            <w:tcW w:w="539"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05"/>
              <w:jc w:val="right"/>
              <w:rPr>
                <w:sz w:val="24"/>
              </w:rPr>
            </w:pPr>
            <w:r>
              <w:rPr>
                <w:spacing w:val="-10"/>
                <w:sz w:val="24"/>
              </w:rPr>
              <w:t>1</w:t>
            </w:r>
          </w:p>
        </w:tc>
        <w:tc>
          <w:tcPr>
            <w:tcW w:w="1230"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03"/>
              <w:jc w:val="right"/>
              <w:rPr>
                <w:sz w:val="24"/>
              </w:rPr>
            </w:pPr>
            <w:r>
              <w:rPr>
                <w:spacing w:val="-5"/>
                <w:sz w:val="24"/>
              </w:rPr>
              <w:t>27%</w:t>
            </w:r>
          </w:p>
        </w:tc>
        <w:tc>
          <w:tcPr>
            <w:tcW w:w="1561"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05"/>
              <w:jc w:val="right"/>
              <w:rPr>
                <w:sz w:val="24"/>
              </w:rPr>
            </w:pPr>
            <w:r>
              <w:rPr>
                <w:spacing w:val="-10"/>
                <w:sz w:val="24"/>
              </w:rPr>
              <w:t>0</w:t>
            </w:r>
          </w:p>
        </w:tc>
        <w:tc>
          <w:tcPr>
            <w:tcW w:w="690"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left="185" w:right="15"/>
              <w:jc w:val="center"/>
              <w:rPr>
                <w:sz w:val="24"/>
              </w:rPr>
            </w:pPr>
            <w:r>
              <w:rPr>
                <w:spacing w:val="-5"/>
                <w:sz w:val="24"/>
              </w:rPr>
              <w:t>0.7</w:t>
            </w:r>
          </w:p>
        </w:tc>
        <w:tc>
          <w:tcPr>
            <w:tcW w:w="658"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98"/>
              <w:jc w:val="right"/>
              <w:rPr>
                <w:sz w:val="24"/>
              </w:rPr>
            </w:pPr>
            <w:r>
              <w:rPr>
                <w:spacing w:val="-4"/>
                <w:sz w:val="24"/>
              </w:rPr>
              <w:t>6.12</w:t>
            </w:r>
          </w:p>
        </w:tc>
        <w:tc>
          <w:tcPr>
            <w:tcW w:w="1173"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06"/>
              <w:jc w:val="right"/>
              <w:rPr>
                <w:sz w:val="24"/>
              </w:rPr>
            </w:pPr>
            <w:r>
              <w:rPr>
                <w:sz w:val="24"/>
              </w:rPr>
              <w:t>-</w:t>
            </w:r>
            <w:r>
              <w:rPr>
                <w:spacing w:val="-2"/>
                <w:sz w:val="24"/>
              </w:rPr>
              <w:t>0.191</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2018</w:t>
            </w:r>
          </w:p>
        </w:tc>
        <w:tc>
          <w:tcPr>
            <w:tcW w:w="1544"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pacing w:val="-2"/>
                <w:sz w:val="24"/>
              </w:rPr>
              <w:t>A.G.Leventis</w:t>
            </w:r>
          </w:p>
          <w:p>
            <w:pPr>
              <w:pStyle w:val="TableParagraph"/>
              <w:spacing w:line="273" w:lineRule="exact"/>
              <w:ind w:left="105"/>
              <w:rPr>
                <w:sz w:val="24"/>
              </w:rPr>
            </w:pPr>
            <w:r>
              <w:rPr>
                <w:spacing w:val="-5"/>
                <w:sz w:val="24"/>
              </w:rPr>
              <w:t>Nig</w:t>
            </w:r>
          </w:p>
        </w:tc>
        <w:tc>
          <w:tcPr>
            <w:tcW w:w="115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4"/>
              <w:jc w:val="right"/>
              <w:rPr>
                <w:sz w:val="24"/>
              </w:rPr>
            </w:pPr>
            <w:r>
              <w:rPr>
                <w:spacing w:val="-2"/>
                <w:sz w:val="24"/>
              </w:rPr>
              <w:t>33.91%</w:t>
            </w:r>
          </w:p>
        </w:tc>
        <w:tc>
          <w:tcPr>
            <w:tcW w:w="539"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5"/>
              <w:jc w:val="right"/>
              <w:rPr>
                <w:sz w:val="24"/>
              </w:rPr>
            </w:pPr>
            <w:r>
              <w:rPr>
                <w:spacing w:val="-10"/>
                <w:sz w:val="24"/>
              </w:rPr>
              <w:t>1</w:t>
            </w:r>
          </w:p>
        </w:tc>
        <w:tc>
          <w:tcPr>
            <w:tcW w:w="1230"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5"/>
                <w:sz w:val="24"/>
              </w:rPr>
              <w:t>27%</w:t>
            </w:r>
          </w:p>
        </w:tc>
        <w:tc>
          <w:tcPr>
            <w:tcW w:w="1561"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5"/>
              <w:jc w:val="right"/>
              <w:rPr>
                <w:sz w:val="24"/>
              </w:rPr>
            </w:pPr>
            <w:r>
              <w:rPr>
                <w:spacing w:val="-10"/>
                <w:sz w:val="24"/>
              </w:rPr>
              <w:t>0</w:t>
            </w:r>
          </w:p>
        </w:tc>
        <w:tc>
          <w:tcPr>
            <w:tcW w:w="690"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67" w:right="15"/>
              <w:jc w:val="center"/>
              <w:rPr>
                <w:sz w:val="24"/>
              </w:rPr>
            </w:pPr>
            <w:r>
              <w:rPr>
                <w:spacing w:val="-4"/>
                <w:sz w:val="24"/>
              </w:rPr>
              <w:t>0.69</w:t>
            </w:r>
          </w:p>
        </w:tc>
        <w:tc>
          <w:tcPr>
            <w:tcW w:w="65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98"/>
              <w:jc w:val="right"/>
              <w:rPr>
                <w:sz w:val="24"/>
              </w:rPr>
            </w:pPr>
            <w:r>
              <w:rPr>
                <w:spacing w:val="-4"/>
                <w:sz w:val="24"/>
              </w:rPr>
              <w:t>6.17</w:t>
            </w:r>
          </w:p>
        </w:tc>
        <w:tc>
          <w:tcPr>
            <w:tcW w:w="11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6"/>
              <w:jc w:val="right"/>
              <w:rPr>
                <w:sz w:val="24"/>
              </w:rPr>
            </w:pPr>
            <w:r>
              <w:rPr>
                <w:sz w:val="24"/>
              </w:rPr>
              <w:t>-</w:t>
            </w:r>
            <w:r>
              <w:rPr>
                <w:spacing w:val="-2"/>
                <w:sz w:val="24"/>
              </w:rPr>
              <w:t>0.099</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2019</w:t>
            </w:r>
          </w:p>
        </w:tc>
        <w:tc>
          <w:tcPr>
            <w:tcW w:w="154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A.G.Leventis</w:t>
            </w:r>
          </w:p>
          <w:p>
            <w:pPr>
              <w:pStyle w:val="TableParagraph"/>
              <w:spacing w:line="273"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4"/>
              <w:jc w:val="right"/>
              <w:rPr>
                <w:sz w:val="24"/>
              </w:rPr>
            </w:pPr>
            <w:r>
              <w:rPr>
                <w:spacing w:val="-2"/>
                <w:sz w:val="24"/>
              </w:rPr>
              <w:t>33.91%</w:t>
            </w:r>
          </w:p>
        </w:tc>
        <w:tc>
          <w:tcPr>
            <w:tcW w:w="539"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0</w:t>
            </w:r>
          </w:p>
        </w:tc>
        <w:tc>
          <w:tcPr>
            <w:tcW w:w="123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5"/>
                <w:sz w:val="24"/>
              </w:rPr>
              <w:t>27%</w:t>
            </w:r>
          </w:p>
        </w:tc>
        <w:tc>
          <w:tcPr>
            <w:tcW w:w="156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67" w:right="15"/>
              <w:jc w:val="center"/>
              <w:rPr>
                <w:sz w:val="24"/>
              </w:rPr>
            </w:pPr>
            <w:r>
              <w:rPr>
                <w:spacing w:val="-4"/>
                <w:sz w:val="24"/>
              </w:rPr>
              <w:t>0.76</w:t>
            </w:r>
          </w:p>
        </w:tc>
        <w:tc>
          <w:tcPr>
            <w:tcW w:w="6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98"/>
              <w:jc w:val="right"/>
              <w:rPr>
                <w:sz w:val="24"/>
              </w:rPr>
            </w:pPr>
            <w:r>
              <w:rPr>
                <w:spacing w:val="-4"/>
                <w:sz w:val="24"/>
              </w:rPr>
              <w:t>6.31</w:t>
            </w:r>
          </w:p>
        </w:tc>
        <w:tc>
          <w:tcPr>
            <w:tcW w:w="11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0.096</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2009</w:t>
            </w:r>
          </w:p>
        </w:tc>
        <w:tc>
          <w:tcPr>
            <w:tcW w:w="1544"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pacing w:val="-2"/>
                <w:sz w:val="24"/>
              </w:rPr>
              <w:t>Academy</w:t>
            </w:r>
          </w:p>
        </w:tc>
        <w:tc>
          <w:tcPr>
            <w:tcW w:w="1154" w:type="dxa"/>
            <w:tcBorders>
              <w:top w:val="single" w:sz="4" w:space="0" w:color="FFFFFF"/>
              <w:bottom w:val="single" w:sz="6" w:space="0" w:color="FFFFFF"/>
            </w:tcBorders>
            <w:shd w:val="clear" w:color="auto" w:fill="FBD4B4"/>
          </w:tcPr>
          <w:p>
            <w:pPr>
              <w:pStyle w:val="TableParagraph"/>
              <w:spacing w:line="272" w:lineRule="exact" w:before="21"/>
              <w:ind w:right="104"/>
              <w:jc w:val="right"/>
              <w:rPr>
                <w:sz w:val="24"/>
              </w:rPr>
            </w:pPr>
            <w:r>
              <w:rPr>
                <w:spacing w:val="-2"/>
                <w:sz w:val="24"/>
              </w:rPr>
              <w:t>16.00%</w:t>
            </w:r>
          </w:p>
        </w:tc>
        <w:tc>
          <w:tcPr>
            <w:tcW w:w="539" w:type="dxa"/>
            <w:tcBorders>
              <w:top w:val="single" w:sz="4" w:space="0" w:color="FFFFFF"/>
              <w:bottom w:val="single" w:sz="6" w:space="0" w:color="FFFFFF"/>
            </w:tcBorders>
            <w:shd w:val="clear" w:color="auto" w:fill="FBD4B4"/>
          </w:tcPr>
          <w:p>
            <w:pPr>
              <w:pStyle w:val="TableParagraph"/>
              <w:spacing w:line="272" w:lineRule="exact" w:before="21"/>
              <w:ind w:right="105"/>
              <w:jc w:val="right"/>
              <w:rPr>
                <w:sz w:val="24"/>
              </w:rPr>
            </w:pPr>
            <w:r>
              <w:rPr>
                <w:spacing w:val="-10"/>
                <w:sz w:val="24"/>
              </w:rPr>
              <w:t>0</w:t>
            </w:r>
          </w:p>
        </w:tc>
        <w:tc>
          <w:tcPr>
            <w:tcW w:w="1230"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5"/>
                <w:sz w:val="24"/>
              </w:rPr>
              <w:t>27%</w:t>
            </w:r>
          </w:p>
        </w:tc>
        <w:tc>
          <w:tcPr>
            <w:tcW w:w="1561" w:type="dxa"/>
            <w:tcBorders>
              <w:top w:val="single" w:sz="4" w:space="0" w:color="FFFFFF"/>
              <w:bottom w:val="single" w:sz="6" w:space="0" w:color="FFFFFF"/>
            </w:tcBorders>
            <w:shd w:val="clear" w:color="auto" w:fill="FBD4B4"/>
          </w:tcPr>
          <w:p>
            <w:pPr>
              <w:pStyle w:val="TableParagraph"/>
              <w:spacing w:line="272" w:lineRule="exact" w:before="21"/>
              <w:ind w:right="105"/>
              <w:jc w:val="right"/>
              <w:rPr>
                <w:sz w:val="24"/>
              </w:rPr>
            </w:pPr>
            <w:r>
              <w:rPr>
                <w:spacing w:val="-10"/>
                <w:sz w:val="24"/>
              </w:rPr>
              <w:t>0</w:t>
            </w:r>
          </w:p>
        </w:tc>
        <w:tc>
          <w:tcPr>
            <w:tcW w:w="690" w:type="dxa"/>
            <w:tcBorders>
              <w:top w:val="single" w:sz="4" w:space="0" w:color="FFFFFF"/>
              <w:bottom w:val="single" w:sz="6" w:space="0" w:color="FFFFFF"/>
            </w:tcBorders>
            <w:shd w:val="clear" w:color="auto" w:fill="FBD4B4"/>
          </w:tcPr>
          <w:p>
            <w:pPr>
              <w:pStyle w:val="TableParagraph"/>
              <w:spacing w:line="272" w:lineRule="exact" w:before="21"/>
              <w:ind w:left="67" w:right="15"/>
              <w:jc w:val="center"/>
              <w:rPr>
                <w:sz w:val="24"/>
              </w:rPr>
            </w:pPr>
            <w:r>
              <w:rPr>
                <w:spacing w:val="-4"/>
                <w:sz w:val="24"/>
              </w:rPr>
              <w:t>0.73</w:t>
            </w:r>
          </w:p>
        </w:tc>
        <w:tc>
          <w:tcPr>
            <w:tcW w:w="658" w:type="dxa"/>
            <w:tcBorders>
              <w:top w:val="single" w:sz="4" w:space="0" w:color="FFFFFF"/>
              <w:bottom w:val="single" w:sz="6" w:space="0" w:color="FFFFFF"/>
            </w:tcBorders>
            <w:shd w:val="clear" w:color="auto" w:fill="FBD4B4"/>
          </w:tcPr>
          <w:p>
            <w:pPr>
              <w:pStyle w:val="TableParagraph"/>
              <w:spacing w:line="272" w:lineRule="exact" w:before="21"/>
              <w:ind w:right="98"/>
              <w:jc w:val="right"/>
              <w:rPr>
                <w:sz w:val="24"/>
              </w:rPr>
            </w:pPr>
            <w:r>
              <w:rPr>
                <w:spacing w:val="-4"/>
                <w:sz w:val="24"/>
              </w:rPr>
              <w:t>6.37</w:t>
            </w:r>
          </w:p>
        </w:tc>
        <w:tc>
          <w:tcPr>
            <w:tcW w:w="1173"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z w:val="24"/>
              </w:rPr>
              <w:t>-</w:t>
            </w:r>
            <w:r>
              <w:rPr>
                <w:spacing w:val="-2"/>
                <w:sz w:val="24"/>
              </w:rPr>
              <w:t>0.109</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2010</w:t>
            </w:r>
          </w:p>
        </w:tc>
        <w:tc>
          <w:tcPr>
            <w:tcW w:w="1544"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pacing w:val="-2"/>
                <w:sz w:val="24"/>
              </w:rPr>
              <w:t>Academy</w:t>
            </w:r>
          </w:p>
        </w:tc>
        <w:tc>
          <w:tcPr>
            <w:tcW w:w="1154" w:type="dxa"/>
            <w:tcBorders>
              <w:top w:val="single" w:sz="6" w:space="0" w:color="FFFFFF"/>
              <w:bottom w:val="single" w:sz="4" w:space="0" w:color="FFFFFF"/>
            </w:tcBorders>
            <w:shd w:val="clear" w:color="auto" w:fill="FCE9D9"/>
          </w:tcPr>
          <w:p>
            <w:pPr>
              <w:pStyle w:val="TableParagraph"/>
              <w:spacing w:line="273" w:lineRule="exact" w:before="19"/>
              <w:ind w:right="104"/>
              <w:jc w:val="right"/>
              <w:rPr>
                <w:sz w:val="24"/>
              </w:rPr>
            </w:pPr>
            <w:r>
              <w:rPr>
                <w:spacing w:val="-2"/>
                <w:sz w:val="24"/>
              </w:rPr>
              <w:t>16.00%</w:t>
            </w:r>
          </w:p>
        </w:tc>
        <w:tc>
          <w:tcPr>
            <w:tcW w:w="539" w:type="dxa"/>
            <w:tcBorders>
              <w:top w:val="single" w:sz="6" w:space="0" w:color="FFFFFF"/>
              <w:bottom w:val="single" w:sz="4" w:space="0" w:color="FFFFFF"/>
            </w:tcBorders>
            <w:shd w:val="clear" w:color="auto" w:fill="FCE9D9"/>
          </w:tcPr>
          <w:p>
            <w:pPr>
              <w:pStyle w:val="TableParagraph"/>
              <w:spacing w:line="273" w:lineRule="exact" w:before="19"/>
              <w:ind w:right="105"/>
              <w:jc w:val="right"/>
              <w:rPr>
                <w:sz w:val="24"/>
              </w:rPr>
            </w:pPr>
            <w:r>
              <w:rPr>
                <w:spacing w:val="-10"/>
                <w:sz w:val="24"/>
              </w:rPr>
              <w:t>0</w:t>
            </w:r>
          </w:p>
        </w:tc>
        <w:tc>
          <w:tcPr>
            <w:tcW w:w="1230"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5"/>
                <w:sz w:val="24"/>
              </w:rPr>
              <w:t>23%</w:t>
            </w:r>
          </w:p>
        </w:tc>
        <w:tc>
          <w:tcPr>
            <w:tcW w:w="1561" w:type="dxa"/>
            <w:tcBorders>
              <w:top w:val="single" w:sz="6" w:space="0" w:color="FFFFFF"/>
              <w:bottom w:val="single" w:sz="4" w:space="0" w:color="FFFFFF"/>
            </w:tcBorders>
            <w:shd w:val="clear" w:color="auto" w:fill="FCE9D9"/>
          </w:tcPr>
          <w:p>
            <w:pPr>
              <w:pStyle w:val="TableParagraph"/>
              <w:spacing w:line="273" w:lineRule="exact" w:before="19"/>
              <w:ind w:right="105"/>
              <w:jc w:val="right"/>
              <w:rPr>
                <w:sz w:val="24"/>
              </w:rPr>
            </w:pPr>
            <w:r>
              <w:rPr>
                <w:spacing w:val="-10"/>
                <w:sz w:val="24"/>
              </w:rPr>
              <w:t>0</w:t>
            </w:r>
          </w:p>
        </w:tc>
        <w:tc>
          <w:tcPr>
            <w:tcW w:w="690" w:type="dxa"/>
            <w:tcBorders>
              <w:top w:val="single" w:sz="6" w:space="0" w:color="FFFFFF"/>
              <w:bottom w:val="single" w:sz="4" w:space="0" w:color="FFFFFF"/>
            </w:tcBorders>
            <w:shd w:val="clear" w:color="auto" w:fill="FCE9D9"/>
          </w:tcPr>
          <w:p>
            <w:pPr>
              <w:pStyle w:val="TableParagraph"/>
              <w:spacing w:line="273" w:lineRule="exact" w:before="19"/>
              <w:ind w:left="67" w:right="15"/>
              <w:jc w:val="center"/>
              <w:rPr>
                <w:sz w:val="24"/>
              </w:rPr>
            </w:pPr>
            <w:r>
              <w:rPr>
                <w:spacing w:val="-4"/>
                <w:sz w:val="24"/>
              </w:rPr>
              <w:t>0.76</w:t>
            </w:r>
          </w:p>
        </w:tc>
        <w:tc>
          <w:tcPr>
            <w:tcW w:w="658" w:type="dxa"/>
            <w:tcBorders>
              <w:top w:val="single" w:sz="6" w:space="0" w:color="FFFFFF"/>
              <w:bottom w:val="single" w:sz="4" w:space="0" w:color="FFFFFF"/>
            </w:tcBorders>
            <w:shd w:val="clear" w:color="auto" w:fill="FCE9D9"/>
          </w:tcPr>
          <w:p>
            <w:pPr>
              <w:pStyle w:val="TableParagraph"/>
              <w:spacing w:line="273" w:lineRule="exact" w:before="19"/>
              <w:ind w:right="98"/>
              <w:jc w:val="right"/>
              <w:rPr>
                <w:sz w:val="24"/>
              </w:rPr>
            </w:pPr>
            <w:r>
              <w:rPr>
                <w:spacing w:val="-4"/>
                <w:sz w:val="24"/>
              </w:rPr>
              <w:t>6.45</w:t>
            </w:r>
          </w:p>
        </w:tc>
        <w:tc>
          <w:tcPr>
            <w:tcW w:w="1173"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z w:val="24"/>
              </w:rPr>
              <w:t>-</w:t>
            </w:r>
            <w:r>
              <w:rPr>
                <w:spacing w:val="-2"/>
                <w:sz w:val="24"/>
              </w:rPr>
              <w:t>0.107</w:t>
            </w:r>
          </w:p>
        </w:tc>
      </w:tr>
      <w:tr>
        <w:trPr>
          <w:trHeight w:val="314" w:hRule="atLeast"/>
        </w:trPr>
        <w:tc>
          <w:tcPr>
            <w:tcW w:w="828" w:type="dxa"/>
            <w:tcBorders>
              <w:top w:val="single" w:sz="4" w:space="0" w:color="FFFFFF"/>
            </w:tcBorders>
            <w:shd w:val="clear" w:color="auto" w:fill="FBD4B4"/>
          </w:tcPr>
          <w:p>
            <w:pPr>
              <w:pStyle w:val="TableParagraph"/>
              <w:spacing w:line="273" w:lineRule="exact" w:before="21"/>
              <w:ind w:right="103"/>
              <w:jc w:val="right"/>
              <w:rPr>
                <w:sz w:val="24"/>
              </w:rPr>
            </w:pPr>
            <w:r>
              <w:rPr>
                <w:spacing w:val="-4"/>
                <w:sz w:val="24"/>
              </w:rPr>
              <w:t>2011</w:t>
            </w:r>
          </w:p>
        </w:tc>
        <w:tc>
          <w:tcPr>
            <w:tcW w:w="1544" w:type="dxa"/>
            <w:tcBorders>
              <w:top w:val="single" w:sz="4" w:space="0" w:color="FFFFFF"/>
            </w:tcBorders>
            <w:shd w:val="clear" w:color="auto" w:fill="FBD4B4"/>
          </w:tcPr>
          <w:p>
            <w:pPr>
              <w:pStyle w:val="TableParagraph"/>
              <w:spacing w:line="273" w:lineRule="exact" w:before="21"/>
              <w:ind w:left="105"/>
              <w:rPr>
                <w:sz w:val="24"/>
              </w:rPr>
            </w:pPr>
            <w:r>
              <w:rPr>
                <w:spacing w:val="-2"/>
                <w:sz w:val="24"/>
              </w:rPr>
              <w:t>Academy</w:t>
            </w:r>
          </w:p>
        </w:tc>
        <w:tc>
          <w:tcPr>
            <w:tcW w:w="1154" w:type="dxa"/>
            <w:tcBorders>
              <w:top w:val="single" w:sz="4" w:space="0" w:color="FFFFFF"/>
            </w:tcBorders>
            <w:shd w:val="clear" w:color="auto" w:fill="FBD4B4"/>
          </w:tcPr>
          <w:p>
            <w:pPr>
              <w:pStyle w:val="TableParagraph"/>
              <w:spacing w:line="273" w:lineRule="exact" w:before="21"/>
              <w:ind w:right="104"/>
              <w:jc w:val="right"/>
              <w:rPr>
                <w:sz w:val="24"/>
              </w:rPr>
            </w:pPr>
            <w:r>
              <w:rPr>
                <w:spacing w:val="-2"/>
                <w:sz w:val="24"/>
              </w:rPr>
              <w:t>16.87%</w:t>
            </w:r>
          </w:p>
        </w:tc>
        <w:tc>
          <w:tcPr>
            <w:tcW w:w="539" w:type="dxa"/>
            <w:tcBorders>
              <w:top w:val="single" w:sz="4" w:space="0" w:color="FFFFFF"/>
            </w:tcBorders>
            <w:shd w:val="clear" w:color="auto" w:fill="FBD4B4"/>
          </w:tcPr>
          <w:p>
            <w:pPr>
              <w:pStyle w:val="TableParagraph"/>
              <w:spacing w:line="273" w:lineRule="exact" w:before="21"/>
              <w:ind w:right="105"/>
              <w:jc w:val="right"/>
              <w:rPr>
                <w:sz w:val="24"/>
              </w:rPr>
            </w:pPr>
            <w:r>
              <w:rPr>
                <w:spacing w:val="-10"/>
                <w:sz w:val="24"/>
              </w:rPr>
              <w:t>0</w:t>
            </w:r>
          </w:p>
        </w:tc>
        <w:tc>
          <w:tcPr>
            <w:tcW w:w="1230" w:type="dxa"/>
            <w:tcBorders>
              <w:top w:val="single" w:sz="4" w:space="0" w:color="FFFFFF"/>
            </w:tcBorders>
            <w:shd w:val="clear" w:color="auto" w:fill="FBD4B4"/>
          </w:tcPr>
          <w:p>
            <w:pPr>
              <w:pStyle w:val="TableParagraph"/>
              <w:spacing w:line="273" w:lineRule="exact" w:before="21"/>
              <w:ind w:right="103"/>
              <w:jc w:val="right"/>
              <w:rPr>
                <w:sz w:val="24"/>
              </w:rPr>
            </w:pPr>
            <w:r>
              <w:rPr>
                <w:spacing w:val="-5"/>
                <w:sz w:val="24"/>
              </w:rPr>
              <w:t>20%</w:t>
            </w:r>
          </w:p>
        </w:tc>
        <w:tc>
          <w:tcPr>
            <w:tcW w:w="1561" w:type="dxa"/>
            <w:tcBorders>
              <w:top w:val="single" w:sz="4" w:space="0" w:color="FFFFFF"/>
            </w:tcBorders>
            <w:shd w:val="clear" w:color="auto" w:fill="FBD4B4"/>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tcBorders>
            <w:shd w:val="clear" w:color="auto" w:fill="FBD4B4"/>
          </w:tcPr>
          <w:p>
            <w:pPr>
              <w:pStyle w:val="TableParagraph"/>
              <w:spacing w:line="273" w:lineRule="exact" w:before="21"/>
              <w:ind w:left="67" w:right="15"/>
              <w:jc w:val="center"/>
              <w:rPr>
                <w:sz w:val="24"/>
              </w:rPr>
            </w:pPr>
            <w:r>
              <w:rPr>
                <w:spacing w:val="-4"/>
                <w:sz w:val="24"/>
              </w:rPr>
              <w:t>0.79</w:t>
            </w:r>
          </w:p>
        </w:tc>
        <w:tc>
          <w:tcPr>
            <w:tcW w:w="658" w:type="dxa"/>
            <w:tcBorders>
              <w:top w:val="single" w:sz="4" w:space="0" w:color="FFFFFF"/>
            </w:tcBorders>
            <w:shd w:val="clear" w:color="auto" w:fill="FBD4B4"/>
          </w:tcPr>
          <w:p>
            <w:pPr>
              <w:pStyle w:val="TableParagraph"/>
              <w:spacing w:line="273" w:lineRule="exact" w:before="21"/>
              <w:ind w:right="98"/>
              <w:jc w:val="right"/>
              <w:rPr>
                <w:sz w:val="24"/>
              </w:rPr>
            </w:pPr>
            <w:r>
              <w:rPr>
                <w:spacing w:val="-4"/>
                <w:sz w:val="24"/>
              </w:rPr>
              <w:t>6.55</w:t>
            </w:r>
          </w:p>
        </w:tc>
        <w:tc>
          <w:tcPr>
            <w:tcW w:w="1173" w:type="dxa"/>
            <w:tcBorders>
              <w:top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0.199</w:t>
            </w:r>
          </w:p>
        </w:tc>
      </w:tr>
    </w:tbl>
    <w:p>
      <w:pPr>
        <w:spacing w:after="0" w:line="273" w:lineRule="exact"/>
        <w:jc w:val="right"/>
        <w:rPr>
          <w:sz w:val="24"/>
        </w:rPr>
        <w:sectPr>
          <w:pgSz w:w="11910" w:h="16840"/>
          <w:pgMar w:header="0" w:footer="1454" w:top="1360" w:bottom="1878"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28"/>
        <w:gridCol w:w="1172"/>
        <w:gridCol w:w="738"/>
        <w:gridCol w:w="1544"/>
        <w:gridCol w:w="974"/>
        <w:gridCol w:w="678"/>
        <w:gridCol w:w="817"/>
        <w:gridCol w:w="1005"/>
      </w:tblGrid>
      <w:tr>
        <w:trPr>
          <w:trHeight w:val="314" w:hRule="atLeast"/>
        </w:trPr>
        <w:tc>
          <w:tcPr>
            <w:tcW w:w="828" w:type="dxa"/>
            <w:tcBorders>
              <w:bottom w:val="single" w:sz="4" w:space="0" w:color="FFFFFF"/>
            </w:tcBorders>
            <w:shd w:val="clear" w:color="auto" w:fill="FCE9D9"/>
          </w:tcPr>
          <w:p>
            <w:pPr>
              <w:pStyle w:val="TableParagraph"/>
              <w:spacing w:line="273" w:lineRule="exact" w:before="21"/>
              <w:ind w:right="103"/>
              <w:jc w:val="right"/>
              <w:rPr>
                <w:sz w:val="24"/>
              </w:rPr>
            </w:pPr>
            <w:r>
              <w:rPr>
                <w:spacing w:val="-4"/>
                <w:sz w:val="24"/>
              </w:rPr>
              <w:t>2012</w:t>
            </w:r>
          </w:p>
        </w:tc>
        <w:tc>
          <w:tcPr>
            <w:tcW w:w="1628" w:type="dxa"/>
            <w:tcBorders>
              <w:bottom w:val="single" w:sz="4" w:space="0" w:color="FFFFFF"/>
            </w:tcBorders>
            <w:shd w:val="clear" w:color="auto" w:fill="FCE9D9"/>
          </w:tcPr>
          <w:p>
            <w:pPr>
              <w:pStyle w:val="TableParagraph"/>
              <w:spacing w:line="273" w:lineRule="exact" w:before="21"/>
              <w:ind w:left="105"/>
              <w:rPr>
                <w:sz w:val="24"/>
              </w:rPr>
            </w:pPr>
            <w:r>
              <w:rPr>
                <w:spacing w:val="-2"/>
                <w:sz w:val="24"/>
              </w:rPr>
              <w:t>Academy</w:t>
            </w:r>
          </w:p>
        </w:tc>
        <w:tc>
          <w:tcPr>
            <w:tcW w:w="1172" w:type="dxa"/>
            <w:tcBorders>
              <w:bottom w:val="single" w:sz="4" w:space="0" w:color="FFFFFF"/>
            </w:tcBorders>
            <w:shd w:val="clear" w:color="auto" w:fill="FCE9D9"/>
          </w:tcPr>
          <w:p>
            <w:pPr>
              <w:pStyle w:val="TableParagraph"/>
              <w:spacing w:line="273" w:lineRule="exact" w:before="21"/>
              <w:ind w:right="206"/>
              <w:jc w:val="right"/>
              <w:rPr>
                <w:sz w:val="24"/>
              </w:rPr>
            </w:pPr>
            <w:r>
              <w:rPr>
                <w:spacing w:val="-2"/>
                <w:sz w:val="24"/>
              </w:rPr>
              <w:t>17.95%</w:t>
            </w:r>
          </w:p>
        </w:tc>
        <w:tc>
          <w:tcPr>
            <w:tcW w:w="738" w:type="dxa"/>
            <w:tcBorders>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4" w:type="dxa"/>
            <w:tcBorders>
              <w:bottom w:val="single" w:sz="4" w:space="0" w:color="FFFFFF"/>
            </w:tcBorders>
            <w:shd w:val="clear" w:color="auto" w:fill="FCE9D9"/>
          </w:tcPr>
          <w:p>
            <w:pPr>
              <w:pStyle w:val="TableParagraph"/>
              <w:spacing w:line="273" w:lineRule="exact" w:before="21"/>
              <w:ind w:left="406"/>
              <w:rPr>
                <w:sz w:val="24"/>
              </w:rPr>
            </w:pPr>
            <w:r>
              <w:rPr>
                <w:spacing w:val="-5"/>
                <w:sz w:val="24"/>
              </w:rPr>
              <w:t>20%</w:t>
            </w:r>
          </w:p>
        </w:tc>
        <w:tc>
          <w:tcPr>
            <w:tcW w:w="974" w:type="dxa"/>
            <w:tcBorders>
              <w:bottom w:val="single" w:sz="4" w:space="0" w:color="FFFFFF"/>
            </w:tcBorders>
            <w:shd w:val="clear" w:color="auto" w:fill="FCE9D9"/>
          </w:tcPr>
          <w:p>
            <w:pPr>
              <w:pStyle w:val="TableParagraph"/>
              <w:spacing w:line="273" w:lineRule="exact" w:before="21"/>
              <w:ind w:right="133"/>
              <w:jc w:val="right"/>
              <w:rPr>
                <w:sz w:val="24"/>
              </w:rPr>
            </w:pPr>
            <w:r>
              <w:rPr>
                <w:spacing w:val="-10"/>
                <w:sz w:val="24"/>
              </w:rPr>
              <w:t>1</w:t>
            </w:r>
          </w:p>
        </w:tc>
        <w:tc>
          <w:tcPr>
            <w:tcW w:w="678" w:type="dxa"/>
            <w:tcBorders>
              <w:bottom w:val="single" w:sz="4" w:space="0" w:color="FFFFFF"/>
            </w:tcBorders>
            <w:shd w:val="clear" w:color="auto" w:fill="FCE9D9"/>
          </w:tcPr>
          <w:p>
            <w:pPr>
              <w:pStyle w:val="TableParagraph"/>
              <w:spacing w:line="273" w:lineRule="exact" w:before="21"/>
              <w:ind w:left="10" w:right="2"/>
              <w:jc w:val="center"/>
              <w:rPr>
                <w:sz w:val="24"/>
              </w:rPr>
            </w:pPr>
            <w:r>
              <w:rPr>
                <w:spacing w:val="-4"/>
                <w:sz w:val="24"/>
              </w:rPr>
              <w:t>0.79</w:t>
            </w:r>
          </w:p>
        </w:tc>
        <w:tc>
          <w:tcPr>
            <w:tcW w:w="817" w:type="dxa"/>
            <w:tcBorders>
              <w:bottom w:val="single" w:sz="4" w:space="0" w:color="FFFFFF"/>
            </w:tcBorders>
            <w:shd w:val="clear" w:color="auto" w:fill="FCE9D9"/>
          </w:tcPr>
          <w:p>
            <w:pPr>
              <w:pStyle w:val="TableParagraph"/>
              <w:spacing w:line="273" w:lineRule="exact" w:before="21"/>
              <w:ind w:right="273"/>
              <w:jc w:val="right"/>
              <w:rPr>
                <w:sz w:val="24"/>
              </w:rPr>
            </w:pPr>
            <w:r>
              <w:rPr>
                <w:spacing w:val="-4"/>
                <w:sz w:val="24"/>
              </w:rPr>
              <w:t>6.58</w:t>
            </w:r>
          </w:p>
        </w:tc>
        <w:tc>
          <w:tcPr>
            <w:tcW w:w="1005" w:type="dxa"/>
            <w:tcBorders>
              <w:bottom w:val="single" w:sz="4" w:space="0" w:color="FFFFFF"/>
            </w:tcBorders>
            <w:shd w:val="clear" w:color="auto" w:fill="FCE9D9"/>
          </w:tcPr>
          <w:p>
            <w:pPr>
              <w:pStyle w:val="TableParagraph"/>
              <w:spacing w:line="273" w:lineRule="exact" w:before="21"/>
              <w:ind w:right="113"/>
              <w:jc w:val="right"/>
              <w:rPr>
                <w:sz w:val="24"/>
              </w:rPr>
            </w:pPr>
            <w:r>
              <w:rPr>
                <w:sz w:val="24"/>
              </w:rPr>
              <w:t>-</w:t>
            </w:r>
            <w:r>
              <w:rPr>
                <w:spacing w:val="-2"/>
                <w:sz w:val="24"/>
              </w:rPr>
              <w:t>0.168</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2013</w:t>
            </w:r>
          </w:p>
        </w:tc>
        <w:tc>
          <w:tcPr>
            <w:tcW w:w="1628"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pacing w:val="-2"/>
                <w:sz w:val="24"/>
              </w:rPr>
              <w:t>Academy</w:t>
            </w:r>
          </w:p>
        </w:tc>
        <w:tc>
          <w:tcPr>
            <w:tcW w:w="1172" w:type="dxa"/>
            <w:tcBorders>
              <w:top w:val="single" w:sz="4" w:space="0" w:color="FFFFFF"/>
              <w:bottom w:val="single" w:sz="4" w:space="0" w:color="FFFFFF"/>
            </w:tcBorders>
            <w:shd w:val="clear" w:color="auto" w:fill="FBD4B4"/>
          </w:tcPr>
          <w:p>
            <w:pPr>
              <w:pStyle w:val="TableParagraph"/>
              <w:spacing w:line="273" w:lineRule="exact" w:before="23"/>
              <w:ind w:right="207"/>
              <w:jc w:val="right"/>
              <w:rPr>
                <w:sz w:val="24"/>
              </w:rPr>
            </w:pPr>
            <w:r>
              <w:rPr>
                <w:spacing w:val="-2"/>
                <w:sz w:val="24"/>
              </w:rPr>
              <w:t>3.44%</w:t>
            </w:r>
          </w:p>
        </w:tc>
        <w:tc>
          <w:tcPr>
            <w:tcW w:w="738"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3" w:lineRule="exact" w:before="23"/>
              <w:ind w:left="406"/>
              <w:rPr>
                <w:sz w:val="24"/>
              </w:rPr>
            </w:pPr>
            <w:r>
              <w:rPr>
                <w:spacing w:val="-5"/>
                <w:sz w:val="24"/>
              </w:rPr>
              <w:t>20%</w:t>
            </w:r>
          </w:p>
        </w:tc>
        <w:tc>
          <w:tcPr>
            <w:tcW w:w="974" w:type="dxa"/>
            <w:tcBorders>
              <w:top w:val="single" w:sz="4" w:space="0" w:color="FFFFFF"/>
              <w:bottom w:val="single" w:sz="4" w:space="0" w:color="FFFFFF"/>
            </w:tcBorders>
            <w:shd w:val="clear" w:color="auto" w:fill="FBD4B4"/>
          </w:tcPr>
          <w:p>
            <w:pPr>
              <w:pStyle w:val="TableParagraph"/>
              <w:spacing w:line="273" w:lineRule="exact" w:before="23"/>
              <w:ind w:right="133"/>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3" w:lineRule="exact" w:before="23"/>
              <w:ind w:left="10" w:right="2"/>
              <w:jc w:val="center"/>
              <w:rPr>
                <w:sz w:val="24"/>
              </w:rPr>
            </w:pPr>
            <w:r>
              <w:rPr>
                <w:spacing w:val="-4"/>
                <w:sz w:val="24"/>
              </w:rPr>
              <w:t>0.81</w:t>
            </w:r>
          </w:p>
        </w:tc>
        <w:tc>
          <w:tcPr>
            <w:tcW w:w="817" w:type="dxa"/>
            <w:tcBorders>
              <w:top w:val="single" w:sz="4" w:space="0" w:color="FFFFFF"/>
              <w:bottom w:val="single" w:sz="4" w:space="0" w:color="FFFFFF"/>
            </w:tcBorders>
            <w:shd w:val="clear" w:color="auto" w:fill="FBD4B4"/>
          </w:tcPr>
          <w:p>
            <w:pPr>
              <w:pStyle w:val="TableParagraph"/>
              <w:spacing w:line="273" w:lineRule="exact" w:before="23"/>
              <w:ind w:right="273"/>
              <w:jc w:val="right"/>
              <w:rPr>
                <w:sz w:val="24"/>
              </w:rPr>
            </w:pPr>
            <w:r>
              <w:rPr>
                <w:spacing w:val="-4"/>
                <w:sz w:val="24"/>
              </w:rPr>
              <w:t>6.57</w:t>
            </w:r>
          </w:p>
        </w:tc>
        <w:tc>
          <w:tcPr>
            <w:tcW w:w="1005" w:type="dxa"/>
            <w:tcBorders>
              <w:top w:val="single" w:sz="4" w:space="0" w:color="FFFFFF"/>
              <w:bottom w:val="single" w:sz="4" w:space="0" w:color="FFFFFF"/>
            </w:tcBorders>
            <w:shd w:val="clear" w:color="auto" w:fill="FBD4B4"/>
          </w:tcPr>
          <w:p>
            <w:pPr>
              <w:pStyle w:val="TableParagraph"/>
              <w:spacing w:line="273" w:lineRule="exact" w:before="23"/>
              <w:ind w:right="113"/>
              <w:jc w:val="right"/>
              <w:rPr>
                <w:sz w:val="24"/>
              </w:rPr>
            </w:pPr>
            <w:r>
              <w:rPr>
                <w:sz w:val="24"/>
              </w:rPr>
              <w:t>-</w:t>
            </w:r>
            <w:r>
              <w:rPr>
                <w:spacing w:val="-2"/>
                <w:sz w:val="24"/>
              </w:rPr>
              <w:t>0.189</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2014</w:t>
            </w:r>
          </w:p>
        </w:tc>
        <w:tc>
          <w:tcPr>
            <w:tcW w:w="1628"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Academy</w:t>
            </w:r>
          </w:p>
        </w:tc>
        <w:tc>
          <w:tcPr>
            <w:tcW w:w="1172"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4.13%</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406"/>
              <w:rPr>
                <w:sz w:val="24"/>
              </w:rPr>
            </w:pPr>
            <w:r>
              <w:rPr>
                <w:spacing w:val="-5"/>
                <w:sz w:val="24"/>
              </w:rPr>
              <w:t>20%</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3"/>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left="10" w:right="2"/>
              <w:jc w:val="center"/>
              <w:rPr>
                <w:sz w:val="24"/>
              </w:rPr>
            </w:pPr>
            <w:r>
              <w:rPr>
                <w:spacing w:val="-4"/>
                <w:sz w:val="24"/>
              </w:rPr>
              <w:t>0.83</w:t>
            </w:r>
          </w:p>
        </w:tc>
        <w:tc>
          <w:tcPr>
            <w:tcW w:w="817" w:type="dxa"/>
            <w:tcBorders>
              <w:top w:val="single" w:sz="4" w:space="0" w:color="FFFFFF"/>
              <w:bottom w:val="single" w:sz="4" w:space="0" w:color="FFFFFF"/>
            </w:tcBorders>
            <w:shd w:val="clear" w:color="auto" w:fill="FCE9D9"/>
          </w:tcPr>
          <w:p>
            <w:pPr>
              <w:pStyle w:val="TableParagraph"/>
              <w:spacing w:line="273" w:lineRule="exact" w:before="21"/>
              <w:ind w:right="273"/>
              <w:jc w:val="right"/>
              <w:rPr>
                <w:sz w:val="24"/>
              </w:rPr>
            </w:pPr>
            <w:r>
              <w:rPr>
                <w:spacing w:val="-4"/>
                <w:sz w:val="24"/>
              </w:rPr>
              <w:t>6.55</w:t>
            </w:r>
          </w:p>
        </w:tc>
        <w:tc>
          <w:tcPr>
            <w:tcW w:w="1005" w:type="dxa"/>
            <w:tcBorders>
              <w:top w:val="single" w:sz="4" w:space="0" w:color="FFFFFF"/>
              <w:bottom w:val="single" w:sz="4" w:space="0" w:color="FFFFFF"/>
            </w:tcBorders>
            <w:shd w:val="clear" w:color="auto" w:fill="FCE9D9"/>
          </w:tcPr>
          <w:p>
            <w:pPr>
              <w:pStyle w:val="TableParagraph"/>
              <w:spacing w:line="273" w:lineRule="exact" w:before="21"/>
              <w:ind w:right="113"/>
              <w:jc w:val="right"/>
              <w:rPr>
                <w:sz w:val="24"/>
              </w:rPr>
            </w:pPr>
            <w:r>
              <w:rPr>
                <w:sz w:val="24"/>
              </w:rPr>
              <w:t>-</w:t>
            </w:r>
            <w:r>
              <w:rPr>
                <w:spacing w:val="-2"/>
                <w:sz w:val="24"/>
              </w:rPr>
              <w:t>0.222</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2015</w:t>
            </w:r>
          </w:p>
        </w:tc>
        <w:tc>
          <w:tcPr>
            <w:tcW w:w="1628"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pacing w:val="-2"/>
                <w:sz w:val="24"/>
              </w:rPr>
              <w:t>Academy</w:t>
            </w:r>
          </w:p>
        </w:tc>
        <w:tc>
          <w:tcPr>
            <w:tcW w:w="1172" w:type="dxa"/>
            <w:tcBorders>
              <w:top w:val="single" w:sz="4" w:space="0" w:color="FFFFFF"/>
              <w:bottom w:val="single" w:sz="4" w:space="0" w:color="FFFFFF"/>
            </w:tcBorders>
            <w:shd w:val="clear" w:color="auto" w:fill="FBD4B4"/>
          </w:tcPr>
          <w:p>
            <w:pPr>
              <w:pStyle w:val="TableParagraph"/>
              <w:spacing w:line="276" w:lineRule="exact" w:before="21"/>
              <w:ind w:right="207"/>
              <w:jc w:val="right"/>
              <w:rPr>
                <w:sz w:val="24"/>
              </w:rPr>
            </w:pPr>
            <w:r>
              <w:rPr>
                <w:spacing w:val="-2"/>
                <w:sz w:val="24"/>
              </w:rPr>
              <w:t>3.73%</w:t>
            </w:r>
          </w:p>
        </w:tc>
        <w:tc>
          <w:tcPr>
            <w:tcW w:w="738" w:type="dxa"/>
            <w:tcBorders>
              <w:top w:val="single" w:sz="4" w:space="0" w:color="FFFFFF"/>
              <w:bottom w:val="single" w:sz="4" w:space="0" w:color="FFFFFF"/>
            </w:tcBorders>
            <w:shd w:val="clear" w:color="auto" w:fill="FBD4B4"/>
          </w:tcPr>
          <w:p>
            <w:pPr>
              <w:pStyle w:val="TableParagraph"/>
              <w:spacing w:line="276"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6" w:lineRule="exact" w:before="21"/>
              <w:ind w:left="406"/>
              <w:rPr>
                <w:sz w:val="24"/>
              </w:rPr>
            </w:pPr>
            <w:r>
              <w:rPr>
                <w:spacing w:val="-5"/>
                <w:sz w:val="24"/>
              </w:rPr>
              <w:t>34%</w:t>
            </w:r>
          </w:p>
        </w:tc>
        <w:tc>
          <w:tcPr>
            <w:tcW w:w="974" w:type="dxa"/>
            <w:tcBorders>
              <w:top w:val="single" w:sz="4" w:space="0" w:color="FFFFFF"/>
              <w:bottom w:val="single" w:sz="4" w:space="0" w:color="FFFFFF"/>
            </w:tcBorders>
            <w:shd w:val="clear" w:color="auto" w:fill="FBD4B4"/>
          </w:tcPr>
          <w:p>
            <w:pPr>
              <w:pStyle w:val="TableParagraph"/>
              <w:spacing w:line="276" w:lineRule="exact" w:before="21"/>
              <w:ind w:right="133"/>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6" w:lineRule="exact" w:before="21"/>
              <w:ind w:left="10" w:right="2"/>
              <w:jc w:val="center"/>
              <w:rPr>
                <w:sz w:val="24"/>
              </w:rPr>
            </w:pPr>
            <w:r>
              <w:rPr>
                <w:spacing w:val="-4"/>
                <w:sz w:val="24"/>
              </w:rPr>
              <w:t>0.92</w:t>
            </w:r>
          </w:p>
        </w:tc>
        <w:tc>
          <w:tcPr>
            <w:tcW w:w="817" w:type="dxa"/>
            <w:tcBorders>
              <w:top w:val="single" w:sz="4" w:space="0" w:color="FFFFFF"/>
              <w:bottom w:val="single" w:sz="4" w:space="0" w:color="FFFFFF"/>
            </w:tcBorders>
            <w:shd w:val="clear" w:color="auto" w:fill="FBD4B4"/>
          </w:tcPr>
          <w:p>
            <w:pPr>
              <w:pStyle w:val="TableParagraph"/>
              <w:spacing w:line="276" w:lineRule="exact" w:before="21"/>
              <w:ind w:right="273"/>
              <w:jc w:val="right"/>
              <w:rPr>
                <w:sz w:val="24"/>
              </w:rPr>
            </w:pPr>
            <w:r>
              <w:rPr>
                <w:spacing w:val="-4"/>
                <w:sz w:val="24"/>
              </w:rPr>
              <w:t>6.47</w:t>
            </w:r>
          </w:p>
        </w:tc>
        <w:tc>
          <w:tcPr>
            <w:tcW w:w="1005" w:type="dxa"/>
            <w:tcBorders>
              <w:top w:val="single" w:sz="4" w:space="0" w:color="FFFFFF"/>
              <w:bottom w:val="single" w:sz="4" w:space="0" w:color="FFFFFF"/>
            </w:tcBorders>
            <w:shd w:val="clear" w:color="auto" w:fill="FBD4B4"/>
          </w:tcPr>
          <w:p>
            <w:pPr>
              <w:pStyle w:val="TableParagraph"/>
              <w:spacing w:line="276" w:lineRule="exact" w:before="21"/>
              <w:ind w:right="113"/>
              <w:jc w:val="right"/>
              <w:rPr>
                <w:sz w:val="24"/>
              </w:rPr>
            </w:pPr>
            <w:r>
              <w:rPr>
                <w:sz w:val="24"/>
              </w:rPr>
              <w:t>-</w:t>
            </w:r>
            <w:r>
              <w:rPr>
                <w:spacing w:val="-2"/>
                <w:sz w:val="24"/>
              </w:rPr>
              <w:t>0.114</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2016</w:t>
            </w:r>
          </w:p>
        </w:tc>
        <w:tc>
          <w:tcPr>
            <w:tcW w:w="1628"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Academy</w:t>
            </w:r>
          </w:p>
        </w:tc>
        <w:tc>
          <w:tcPr>
            <w:tcW w:w="1172"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45.28%</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406"/>
              <w:rPr>
                <w:sz w:val="24"/>
              </w:rPr>
            </w:pPr>
            <w:r>
              <w:rPr>
                <w:spacing w:val="-5"/>
                <w:sz w:val="24"/>
              </w:rPr>
              <w:t>55%</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left="128" w:right="2"/>
              <w:jc w:val="center"/>
              <w:rPr>
                <w:sz w:val="24"/>
              </w:rPr>
            </w:pPr>
            <w:r>
              <w:rPr>
                <w:spacing w:val="-5"/>
                <w:sz w:val="24"/>
              </w:rPr>
              <w:t>0.6</w:t>
            </w:r>
          </w:p>
        </w:tc>
        <w:tc>
          <w:tcPr>
            <w:tcW w:w="817" w:type="dxa"/>
            <w:tcBorders>
              <w:top w:val="single" w:sz="4" w:space="0" w:color="FFFFFF"/>
              <w:bottom w:val="single" w:sz="4" w:space="0" w:color="FFFFFF"/>
            </w:tcBorders>
            <w:shd w:val="clear" w:color="auto" w:fill="FCE9D9"/>
          </w:tcPr>
          <w:p>
            <w:pPr>
              <w:pStyle w:val="TableParagraph"/>
              <w:spacing w:line="273" w:lineRule="exact" w:before="21"/>
              <w:ind w:right="273"/>
              <w:jc w:val="right"/>
              <w:rPr>
                <w:sz w:val="24"/>
              </w:rPr>
            </w:pPr>
            <w:r>
              <w:rPr>
                <w:spacing w:val="-4"/>
                <w:sz w:val="24"/>
              </w:rPr>
              <w:t>6.52</w:t>
            </w:r>
          </w:p>
        </w:tc>
        <w:tc>
          <w:tcPr>
            <w:tcW w:w="1005" w:type="dxa"/>
            <w:tcBorders>
              <w:top w:val="single" w:sz="4" w:space="0" w:color="FFFFFF"/>
              <w:bottom w:val="single" w:sz="4" w:space="0" w:color="FFFFFF"/>
            </w:tcBorders>
            <w:shd w:val="clear" w:color="auto" w:fill="FCE9D9"/>
          </w:tcPr>
          <w:p>
            <w:pPr>
              <w:pStyle w:val="TableParagraph"/>
              <w:spacing w:line="273" w:lineRule="exact" w:before="21"/>
              <w:ind w:right="113"/>
              <w:jc w:val="right"/>
              <w:rPr>
                <w:sz w:val="24"/>
              </w:rPr>
            </w:pPr>
            <w:r>
              <w:rPr>
                <w:sz w:val="24"/>
              </w:rPr>
              <w:t>-</w:t>
            </w:r>
            <w:r>
              <w:rPr>
                <w:spacing w:val="-2"/>
                <w:sz w:val="24"/>
              </w:rPr>
              <w:t>0.035</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2017</w:t>
            </w:r>
          </w:p>
        </w:tc>
        <w:tc>
          <w:tcPr>
            <w:tcW w:w="1628"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pacing w:val="-2"/>
                <w:sz w:val="24"/>
              </w:rPr>
              <w:t>Academy</w:t>
            </w:r>
          </w:p>
        </w:tc>
        <w:tc>
          <w:tcPr>
            <w:tcW w:w="1172" w:type="dxa"/>
            <w:tcBorders>
              <w:top w:val="single" w:sz="4" w:space="0" w:color="FFFFFF"/>
              <w:bottom w:val="single" w:sz="6" w:space="0" w:color="FFFFFF"/>
            </w:tcBorders>
            <w:shd w:val="clear" w:color="auto" w:fill="FBD4B4"/>
          </w:tcPr>
          <w:p>
            <w:pPr>
              <w:pStyle w:val="TableParagraph"/>
              <w:spacing w:line="272" w:lineRule="exact" w:before="21"/>
              <w:ind w:right="206"/>
              <w:jc w:val="right"/>
              <w:rPr>
                <w:sz w:val="24"/>
              </w:rPr>
            </w:pPr>
            <w:r>
              <w:rPr>
                <w:spacing w:val="-2"/>
                <w:sz w:val="24"/>
              </w:rPr>
              <w:t>50.38%</w:t>
            </w:r>
          </w:p>
        </w:tc>
        <w:tc>
          <w:tcPr>
            <w:tcW w:w="738"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1</w:t>
            </w:r>
          </w:p>
        </w:tc>
        <w:tc>
          <w:tcPr>
            <w:tcW w:w="1544" w:type="dxa"/>
            <w:tcBorders>
              <w:top w:val="single" w:sz="4" w:space="0" w:color="FFFFFF"/>
              <w:bottom w:val="single" w:sz="6" w:space="0" w:color="FFFFFF"/>
            </w:tcBorders>
            <w:shd w:val="clear" w:color="auto" w:fill="FBD4B4"/>
          </w:tcPr>
          <w:p>
            <w:pPr>
              <w:pStyle w:val="TableParagraph"/>
              <w:spacing w:line="272" w:lineRule="exact" w:before="21"/>
              <w:ind w:left="406"/>
              <w:rPr>
                <w:sz w:val="24"/>
              </w:rPr>
            </w:pPr>
            <w:r>
              <w:rPr>
                <w:spacing w:val="-5"/>
                <w:sz w:val="24"/>
              </w:rPr>
              <w:t>55%</w:t>
            </w:r>
          </w:p>
        </w:tc>
        <w:tc>
          <w:tcPr>
            <w:tcW w:w="974" w:type="dxa"/>
            <w:tcBorders>
              <w:top w:val="single" w:sz="4" w:space="0" w:color="FFFFFF"/>
              <w:bottom w:val="single" w:sz="6" w:space="0" w:color="FFFFFF"/>
            </w:tcBorders>
            <w:shd w:val="clear" w:color="auto" w:fill="FBD4B4"/>
          </w:tcPr>
          <w:p>
            <w:pPr>
              <w:pStyle w:val="TableParagraph"/>
              <w:spacing w:line="272" w:lineRule="exact" w:before="21"/>
              <w:ind w:right="133"/>
              <w:jc w:val="right"/>
              <w:rPr>
                <w:sz w:val="24"/>
              </w:rPr>
            </w:pPr>
            <w:r>
              <w:rPr>
                <w:spacing w:val="-10"/>
                <w:sz w:val="24"/>
              </w:rPr>
              <w:t>0</w:t>
            </w:r>
          </w:p>
        </w:tc>
        <w:tc>
          <w:tcPr>
            <w:tcW w:w="678" w:type="dxa"/>
            <w:tcBorders>
              <w:top w:val="single" w:sz="4" w:space="0" w:color="FFFFFF"/>
              <w:bottom w:val="single" w:sz="6" w:space="0" w:color="FFFFFF"/>
            </w:tcBorders>
            <w:shd w:val="clear" w:color="auto" w:fill="FBD4B4"/>
          </w:tcPr>
          <w:p>
            <w:pPr>
              <w:pStyle w:val="TableParagraph"/>
              <w:spacing w:line="272" w:lineRule="exact" w:before="21"/>
              <w:ind w:left="10" w:right="2"/>
              <w:jc w:val="center"/>
              <w:rPr>
                <w:sz w:val="24"/>
              </w:rPr>
            </w:pPr>
            <w:r>
              <w:rPr>
                <w:spacing w:val="-4"/>
                <w:sz w:val="24"/>
              </w:rPr>
              <w:t>0.44</w:t>
            </w:r>
          </w:p>
        </w:tc>
        <w:tc>
          <w:tcPr>
            <w:tcW w:w="817" w:type="dxa"/>
            <w:tcBorders>
              <w:top w:val="single" w:sz="4" w:space="0" w:color="FFFFFF"/>
              <w:bottom w:val="single" w:sz="6" w:space="0" w:color="FFFFFF"/>
            </w:tcBorders>
            <w:shd w:val="clear" w:color="auto" w:fill="FBD4B4"/>
          </w:tcPr>
          <w:p>
            <w:pPr>
              <w:pStyle w:val="TableParagraph"/>
              <w:spacing w:line="272" w:lineRule="exact" w:before="21"/>
              <w:ind w:right="273"/>
              <w:jc w:val="right"/>
              <w:rPr>
                <w:sz w:val="24"/>
              </w:rPr>
            </w:pPr>
            <w:r>
              <w:rPr>
                <w:spacing w:val="-4"/>
                <w:sz w:val="24"/>
              </w:rPr>
              <w:t>6.41</w:t>
            </w:r>
          </w:p>
        </w:tc>
        <w:tc>
          <w:tcPr>
            <w:tcW w:w="1005" w:type="dxa"/>
            <w:tcBorders>
              <w:top w:val="single" w:sz="4" w:space="0" w:color="FFFFFF"/>
              <w:bottom w:val="single" w:sz="6" w:space="0" w:color="FFFFFF"/>
            </w:tcBorders>
            <w:shd w:val="clear" w:color="auto" w:fill="FBD4B4"/>
          </w:tcPr>
          <w:p>
            <w:pPr>
              <w:pStyle w:val="TableParagraph"/>
              <w:spacing w:line="272" w:lineRule="exact" w:before="21"/>
              <w:ind w:right="113"/>
              <w:jc w:val="right"/>
              <w:rPr>
                <w:sz w:val="24"/>
              </w:rPr>
            </w:pPr>
            <w:r>
              <w:rPr>
                <w:sz w:val="24"/>
              </w:rPr>
              <w:t>-</w:t>
            </w:r>
            <w:r>
              <w:rPr>
                <w:spacing w:val="-2"/>
                <w:sz w:val="24"/>
              </w:rPr>
              <w:t>0.353</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2018</w:t>
            </w:r>
          </w:p>
        </w:tc>
        <w:tc>
          <w:tcPr>
            <w:tcW w:w="1628"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pacing w:val="-2"/>
                <w:sz w:val="24"/>
              </w:rPr>
              <w:t>Academy</w:t>
            </w:r>
          </w:p>
        </w:tc>
        <w:tc>
          <w:tcPr>
            <w:tcW w:w="1172" w:type="dxa"/>
            <w:tcBorders>
              <w:top w:val="single" w:sz="6" w:space="0" w:color="FFFFFF"/>
              <w:bottom w:val="single" w:sz="4" w:space="0" w:color="FFFFFF"/>
            </w:tcBorders>
            <w:shd w:val="clear" w:color="auto" w:fill="FCE9D9"/>
          </w:tcPr>
          <w:p>
            <w:pPr>
              <w:pStyle w:val="TableParagraph"/>
              <w:spacing w:line="273" w:lineRule="exact" w:before="19"/>
              <w:ind w:right="206"/>
              <w:jc w:val="right"/>
              <w:rPr>
                <w:sz w:val="24"/>
              </w:rPr>
            </w:pPr>
            <w:r>
              <w:rPr>
                <w:spacing w:val="-2"/>
                <w:sz w:val="24"/>
              </w:rPr>
              <w:t>49.69%</w:t>
            </w:r>
          </w:p>
        </w:tc>
        <w:tc>
          <w:tcPr>
            <w:tcW w:w="738"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1</w:t>
            </w:r>
          </w:p>
        </w:tc>
        <w:tc>
          <w:tcPr>
            <w:tcW w:w="1544" w:type="dxa"/>
            <w:tcBorders>
              <w:top w:val="single" w:sz="6" w:space="0" w:color="FFFFFF"/>
              <w:bottom w:val="single" w:sz="4" w:space="0" w:color="FFFFFF"/>
            </w:tcBorders>
            <w:shd w:val="clear" w:color="auto" w:fill="FCE9D9"/>
          </w:tcPr>
          <w:p>
            <w:pPr>
              <w:pStyle w:val="TableParagraph"/>
              <w:spacing w:line="273" w:lineRule="exact" w:before="19"/>
              <w:ind w:left="406"/>
              <w:rPr>
                <w:sz w:val="24"/>
              </w:rPr>
            </w:pPr>
            <w:r>
              <w:rPr>
                <w:spacing w:val="-5"/>
                <w:sz w:val="24"/>
              </w:rPr>
              <w:t>73%</w:t>
            </w:r>
          </w:p>
        </w:tc>
        <w:tc>
          <w:tcPr>
            <w:tcW w:w="974" w:type="dxa"/>
            <w:tcBorders>
              <w:top w:val="single" w:sz="6" w:space="0" w:color="FFFFFF"/>
              <w:bottom w:val="single" w:sz="4" w:space="0" w:color="FFFFFF"/>
            </w:tcBorders>
            <w:shd w:val="clear" w:color="auto" w:fill="FCE9D9"/>
          </w:tcPr>
          <w:p>
            <w:pPr>
              <w:pStyle w:val="TableParagraph"/>
              <w:spacing w:line="273" w:lineRule="exact" w:before="19"/>
              <w:ind w:right="133"/>
              <w:jc w:val="right"/>
              <w:rPr>
                <w:sz w:val="24"/>
              </w:rPr>
            </w:pPr>
            <w:r>
              <w:rPr>
                <w:spacing w:val="-10"/>
                <w:sz w:val="24"/>
              </w:rPr>
              <w:t>0</w:t>
            </w:r>
          </w:p>
        </w:tc>
        <w:tc>
          <w:tcPr>
            <w:tcW w:w="678" w:type="dxa"/>
            <w:tcBorders>
              <w:top w:val="single" w:sz="6" w:space="0" w:color="FFFFFF"/>
              <w:bottom w:val="single" w:sz="4" w:space="0" w:color="FFFFFF"/>
            </w:tcBorders>
            <w:shd w:val="clear" w:color="auto" w:fill="FCE9D9"/>
          </w:tcPr>
          <w:p>
            <w:pPr>
              <w:pStyle w:val="TableParagraph"/>
              <w:spacing w:line="273" w:lineRule="exact" w:before="19"/>
              <w:ind w:left="128" w:right="2"/>
              <w:jc w:val="center"/>
              <w:rPr>
                <w:sz w:val="24"/>
              </w:rPr>
            </w:pPr>
            <w:r>
              <w:rPr>
                <w:spacing w:val="-5"/>
                <w:sz w:val="24"/>
              </w:rPr>
              <w:t>0.3</w:t>
            </w:r>
          </w:p>
        </w:tc>
        <w:tc>
          <w:tcPr>
            <w:tcW w:w="817" w:type="dxa"/>
            <w:tcBorders>
              <w:top w:val="single" w:sz="6" w:space="0" w:color="FFFFFF"/>
              <w:bottom w:val="single" w:sz="4" w:space="0" w:color="FFFFFF"/>
            </w:tcBorders>
            <w:shd w:val="clear" w:color="auto" w:fill="FCE9D9"/>
          </w:tcPr>
          <w:p>
            <w:pPr>
              <w:pStyle w:val="TableParagraph"/>
              <w:spacing w:line="273" w:lineRule="exact" w:before="19"/>
              <w:ind w:right="273"/>
              <w:jc w:val="right"/>
              <w:rPr>
                <w:sz w:val="24"/>
              </w:rPr>
            </w:pPr>
            <w:r>
              <w:rPr>
                <w:spacing w:val="-4"/>
                <w:sz w:val="24"/>
              </w:rPr>
              <w:t>6.35</w:t>
            </w:r>
          </w:p>
        </w:tc>
        <w:tc>
          <w:tcPr>
            <w:tcW w:w="1005" w:type="dxa"/>
            <w:tcBorders>
              <w:top w:val="single" w:sz="6" w:space="0" w:color="FFFFFF"/>
              <w:bottom w:val="single" w:sz="4" w:space="0" w:color="FFFFFF"/>
            </w:tcBorders>
            <w:shd w:val="clear" w:color="auto" w:fill="FCE9D9"/>
          </w:tcPr>
          <w:p>
            <w:pPr>
              <w:pStyle w:val="TableParagraph"/>
              <w:spacing w:line="273" w:lineRule="exact" w:before="19"/>
              <w:ind w:right="113"/>
              <w:jc w:val="right"/>
              <w:rPr>
                <w:sz w:val="24"/>
              </w:rPr>
            </w:pPr>
            <w:r>
              <w:rPr>
                <w:sz w:val="24"/>
              </w:rPr>
              <w:t>-</w:t>
            </w:r>
            <w:r>
              <w:rPr>
                <w:spacing w:val="-2"/>
                <w:sz w:val="24"/>
              </w:rPr>
              <w:t>0.291</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2019</w:t>
            </w:r>
          </w:p>
        </w:tc>
        <w:tc>
          <w:tcPr>
            <w:tcW w:w="1628"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Academy</w:t>
            </w:r>
          </w:p>
        </w:tc>
        <w:tc>
          <w:tcPr>
            <w:tcW w:w="1172" w:type="dxa"/>
            <w:tcBorders>
              <w:top w:val="single" w:sz="4" w:space="0" w:color="FFFFFF"/>
              <w:bottom w:val="single" w:sz="4" w:space="0" w:color="FFFFFF"/>
            </w:tcBorders>
            <w:shd w:val="clear" w:color="auto" w:fill="FBD4B4"/>
          </w:tcPr>
          <w:p>
            <w:pPr>
              <w:pStyle w:val="TableParagraph"/>
              <w:spacing w:line="273" w:lineRule="exact" w:before="21"/>
              <w:ind w:right="206"/>
              <w:jc w:val="right"/>
              <w:rPr>
                <w:sz w:val="24"/>
              </w:rPr>
            </w:pPr>
            <w:r>
              <w:rPr>
                <w:spacing w:val="-2"/>
                <w:sz w:val="24"/>
              </w:rPr>
              <w:t>62.30%</w:t>
            </w:r>
          </w:p>
        </w:tc>
        <w:tc>
          <w:tcPr>
            <w:tcW w:w="738"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left="406"/>
              <w:rPr>
                <w:sz w:val="24"/>
              </w:rPr>
            </w:pPr>
            <w:r>
              <w:rPr>
                <w:spacing w:val="-5"/>
                <w:sz w:val="24"/>
              </w:rPr>
              <w:t>58%</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left="128" w:right="2"/>
              <w:jc w:val="center"/>
              <w:rPr>
                <w:sz w:val="24"/>
              </w:rPr>
            </w:pPr>
            <w:r>
              <w:rPr>
                <w:spacing w:val="-5"/>
                <w:sz w:val="24"/>
              </w:rPr>
              <w:t>0.3</w:t>
            </w:r>
          </w:p>
        </w:tc>
        <w:tc>
          <w:tcPr>
            <w:tcW w:w="817" w:type="dxa"/>
            <w:tcBorders>
              <w:top w:val="single" w:sz="4" w:space="0" w:color="FFFFFF"/>
              <w:bottom w:val="single" w:sz="4" w:space="0" w:color="FFFFFF"/>
            </w:tcBorders>
            <w:shd w:val="clear" w:color="auto" w:fill="FBD4B4"/>
          </w:tcPr>
          <w:p>
            <w:pPr>
              <w:pStyle w:val="TableParagraph"/>
              <w:spacing w:line="273" w:lineRule="exact" w:before="21"/>
              <w:ind w:right="273"/>
              <w:jc w:val="right"/>
              <w:rPr>
                <w:sz w:val="24"/>
              </w:rPr>
            </w:pPr>
            <w:r>
              <w:rPr>
                <w:spacing w:val="-4"/>
                <w:sz w:val="24"/>
              </w:rPr>
              <w:t>6.41</w:t>
            </w:r>
          </w:p>
        </w:tc>
        <w:tc>
          <w:tcPr>
            <w:tcW w:w="1005" w:type="dxa"/>
            <w:tcBorders>
              <w:top w:val="single" w:sz="4" w:space="0" w:color="FFFFFF"/>
              <w:bottom w:val="single" w:sz="4" w:space="0" w:color="FFFFFF"/>
            </w:tcBorders>
            <w:shd w:val="clear" w:color="auto" w:fill="FBD4B4"/>
          </w:tcPr>
          <w:p>
            <w:pPr>
              <w:pStyle w:val="TableParagraph"/>
              <w:spacing w:line="273" w:lineRule="exact" w:before="21"/>
              <w:ind w:right="113"/>
              <w:jc w:val="right"/>
              <w:rPr>
                <w:sz w:val="24"/>
              </w:rPr>
            </w:pPr>
            <w:r>
              <w:rPr>
                <w:spacing w:val="-2"/>
                <w:sz w:val="24"/>
              </w:rPr>
              <w:t>0.008</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2009</w:t>
            </w:r>
          </w:p>
        </w:tc>
        <w:tc>
          <w:tcPr>
            <w:tcW w:w="1628"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z w:val="24"/>
              </w:rPr>
              <w:t>Air</w:t>
            </w:r>
            <w:r>
              <w:rPr>
                <w:spacing w:val="1"/>
                <w:sz w:val="24"/>
              </w:rPr>
              <w:t> </w:t>
            </w:r>
            <w:r>
              <w:rPr>
                <w:sz w:val="24"/>
              </w:rPr>
              <w:t>&amp;</w:t>
            </w:r>
            <w:r>
              <w:rPr>
                <w:spacing w:val="-1"/>
                <w:sz w:val="24"/>
              </w:rPr>
              <w:t> </w:t>
            </w:r>
            <w:r>
              <w:rPr>
                <w:spacing w:val="-2"/>
                <w:sz w:val="24"/>
              </w:rPr>
              <w:t>Logistic</w:t>
            </w:r>
          </w:p>
          <w:p>
            <w:pPr>
              <w:pStyle w:val="TableParagraph"/>
              <w:spacing w:line="272" w:lineRule="exact"/>
              <w:ind w:left="105"/>
              <w:rPr>
                <w:sz w:val="24"/>
              </w:rPr>
            </w:pPr>
            <w:r>
              <w:rPr>
                <w:spacing w:val="-2"/>
                <w:sz w:val="24"/>
              </w:rPr>
              <w:t>Services</w:t>
            </w:r>
          </w:p>
        </w:tc>
        <w:tc>
          <w:tcPr>
            <w:tcW w:w="1172"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06"/>
              <w:jc w:val="right"/>
              <w:rPr>
                <w:sz w:val="24"/>
              </w:rPr>
            </w:pPr>
            <w:r>
              <w:rPr>
                <w:spacing w:val="-2"/>
                <w:sz w:val="24"/>
              </w:rPr>
              <w:t>61.85%</w:t>
            </w:r>
          </w:p>
        </w:tc>
        <w:tc>
          <w:tcPr>
            <w:tcW w:w="73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7"/>
              <w:rPr>
                <w:sz w:val="24"/>
              </w:rPr>
            </w:pPr>
            <w:r>
              <w:rPr>
                <w:spacing w:val="-10"/>
                <w:sz w:val="24"/>
              </w:rPr>
              <w:t>1</w:t>
            </w:r>
          </w:p>
        </w:tc>
        <w:tc>
          <w:tcPr>
            <w:tcW w:w="154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406"/>
              <w:rPr>
                <w:sz w:val="24"/>
              </w:rPr>
            </w:pPr>
            <w:r>
              <w:rPr>
                <w:spacing w:val="-5"/>
                <w:sz w:val="24"/>
              </w:rPr>
              <w:t>58%</w:t>
            </w:r>
          </w:p>
        </w:tc>
        <w:tc>
          <w:tcPr>
            <w:tcW w:w="97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3"/>
              <w:jc w:val="right"/>
              <w:rPr>
                <w:sz w:val="24"/>
              </w:rPr>
            </w:pPr>
            <w:r>
              <w:rPr>
                <w:spacing w:val="-10"/>
                <w:sz w:val="24"/>
              </w:rPr>
              <w:t>0</w:t>
            </w:r>
          </w:p>
        </w:tc>
        <w:tc>
          <w:tcPr>
            <w:tcW w:w="67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0" w:right="2"/>
              <w:jc w:val="center"/>
              <w:rPr>
                <w:sz w:val="24"/>
              </w:rPr>
            </w:pPr>
            <w:r>
              <w:rPr>
                <w:spacing w:val="-4"/>
                <w:sz w:val="24"/>
              </w:rPr>
              <w:t>0.27</w:t>
            </w:r>
          </w:p>
        </w:tc>
        <w:tc>
          <w:tcPr>
            <w:tcW w:w="81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73"/>
              <w:jc w:val="right"/>
              <w:rPr>
                <w:sz w:val="24"/>
              </w:rPr>
            </w:pPr>
            <w:r>
              <w:rPr>
                <w:spacing w:val="-4"/>
                <w:sz w:val="24"/>
              </w:rPr>
              <w:t>6.48</w:t>
            </w:r>
          </w:p>
        </w:tc>
        <w:tc>
          <w:tcPr>
            <w:tcW w:w="1005"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12"/>
              <w:jc w:val="right"/>
              <w:rPr>
                <w:sz w:val="24"/>
              </w:rPr>
            </w:pPr>
            <w:r>
              <w:rPr>
                <w:sz w:val="24"/>
              </w:rPr>
              <w:t>-</w:t>
            </w:r>
            <w:r>
              <w:rPr>
                <w:spacing w:val="-5"/>
                <w:sz w:val="24"/>
              </w:rPr>
              <w:t>0.1</w:t>
            </w:r>
          </w:p>
        </w:tc>
      </w:tr>
      <w:tr>
        <w:trPr>
          <w:trHeight w:val="584" w:hRule="atLeast"/>
        </w:trPr>
        <w:tc>
          <w:tcPr>
            <w:tcW w:w="828" w:type="dxa"/>
            <w:tcBorders>
              <w:top w:val="single" w:sz="6"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ind w:right="103"/>
              <w:jc w:val="right"/>
              <w:rPr>
                <w:sz w:val="24"/>
              </w:rPr>
            </w:pPr>
            <w:r>
              <w:rPr>
                <w:spacing w:val="-4"/>
                <w:sz w:val="24"/>
              </w:rPr>
              <w:t>2010</w:t>
            </w:r>
          </w:p>
        </w:tc>
        <w:tc>
          <w:tcPr>
            <w:tcW w:w="1628"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z w:val="24"/>
              </w:rPr>
              <w:t>Air</w:t>
            </w:r>
            <w:r>
              <w:rPr>
                <w:spacing w:val="1"/>
                <w:sz w:val="24"/>
              </w:rPr>
              <w:t> </w:t>
            </w:r>
            <w:r>
              <w:rPr>
                <w:sz w:val="24"/>
              </w:rPr>
              <w:t>&amp;</w:t>
            </w:r>
            <w:r>
              <w:rPr>
                <w:spacing w:val="-1"/>
                <w:sz w:val="24"/>
              </w:rPr>
              <w:t> </w:t>
            </w:r>
            <w:r>
              <w:rPr>
                <w:spacing w:val="-2"/>
                <w:sz w:val="24"/>
              </w:rPr>
              <w:t>Logistic</w:t>
            </w:r>
          </w:p>
          <w:p>
            <w:pPr>
              <w:pStyle w:val="TableParagraph"/>
              <w:spacing w:line="273" w:lineRule="exact"/>
              <w:ind w:left="105"/>
              <w:rPr>
                <w:sz w:val="24"/>
              </w:rPr>
            </w:pPr>
            <w:r>
              <w:rPr>
                <w:spacing w:val="-2"/>
                <w:sz w:val="24"/>
              </w:rPr>
              <w:t>Services</w:t>
            </w:r>
          </w:p>
        </w:tc>
        <w:tc>
          <w:tcPr>
            <w:tcW w:w="1172" w:type="dxa"/>
            <w:tcBorders>
              <w:top w:val="single" w:sz="6"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ind w:right="206"/>
              <w:jc w:val="right"/>
              <w:rPr>
                <w:sz w:val="24"/>
              </w:rPr>
            </w:pPr>
            <w:r>
              <w:rPr>
                <w:spacing w:val="-2"/>
                <w:sz w:val="24"/>
              </w:rPr>
              <w:t>76.60%</w:t>
            </w:r>
          </w:p>
        </w:tc>
        <w:tc>
          <w:tcPr>
            <w:tcW w:w="738" w:type="dxa"/>
            <w:tcBorders>
              <w:top w:val="single" w:sz="6"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ind w:left="207"/>
              <w:rPr>
                <w:sz w:val="24"/>
              </w:rPr>
            </w:pPr>
            <w:r>
              <w:rPr>
                <w:spacing w:val="-10"/>
                <w:sz w:val="24"/>
              </w:rPr>
              <w:t>1</w:t>
            </w:r>
          </w:p>
        </w:tc>
        <w:tc>
          <w:tcPr>
            <w:tcW w:w="1544" w:type="dxa"/>
            <w:tcBorders>
              <w:top w:val="single" w:sz="6"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ind w:left="406"/>
              <w:rPr>
                <w:sz w:val="24"/>
              </w:rPr>
            </w:pPr>
            <w:r>
              <w:rPr>
                <w:spacing w:val="-5"/>
                <w:sz w:val="24"/>
              </w:rPr>
              <w:t>73%</w:t>
            </w:r>
          </w:p>
        </w:tc>
        <w:tc>
          <w:tcPr>
            <w:tcW w:w="974" w:type="dxa"/>
            <w:tcBorders>
              <w:top w:val="single" w:sz="6"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ind w:right="133"/>
              <w:jc w:val="right"/>
              <w:rPr>
                <w:sz w:val="24"/>
              </w:rPr>
            </w:pPr>
            <w:r>
              <w:rPr>
                <w:spacing w:val="-10"/>
                <w:sz w:val="24"/>
              </w:rPr>
              <w:t>0</w:t>
            </w:r>
          </w:p>
        </w:tc>
        <w:tc>
          <w:tcPr>
            <w:tcW w:w="678" w:type="dxa"/>
            <w:tcBorders>
              <w:top w:val="single" w:sz="6"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ind w:left="10" w:right="2"/>
              <w:jc w:val="center"/>
              <w:rPr>
                <w:sz w:val="24"/>
              </w:rPr>
            </w:pPr>
            <w:r>
              <w:rPr>
                <w:spacing w:val="-4"/>
                <w:sz w:val="24"/>
              </w:rPr>
              <w:t>0.38</w:t>
            </w:r>
          </w:p>
        </w:tc>
        <w:tc>
          <w:tcPr>
            <w:tcW w:w="817" w:type="dxa"/>
            <w:tcBorders>
              <w:top w:val="single" w:sz="6"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ind w:right="273"/>
              <w:jc w:val="right"/>
              <w:rPr>
                <w:sz w:val="24"/>
              </w:rPr>
            </w:pPr>
            <w:r>
              <w:rPr>
                <w:spacing w:val="-4"/>
                <w:sz w:val="24"/>
              </w:rPr>
              <w:t>6.54</w:t>
            </w:r>
          </w:p>
        </w:tc>
        <w:tc>
          <w:tcPr>
            <w:tcW w:w="1005" w:type="dxa"/>
            <w:tcBorders>
              <w:top w:val="single" w:sz="6"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ind w:right="112"/>
              <w:jc w:val="right"/>
              <w:rPr>
                <w:sz w:val="24"/>
              </w:rPr>
            </w:pPr>
            <w:r>
              <w:rPr>
                <w:sz w:val="24"/>
              </w:rPr>
              <w:t>-</w:t>
            </w:r>
            <w:r>
              <w:rPr>
                <w:spacing w:val="-4"/>
                <w:sz w:val="24"/>
              </w:rPr>
              <w:t>0.11</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2011</w:t>
            </w:r>
          </w:p>
        </w:tc>
        <w:tc>
          <w:tcPr>
            <w:tcW w:w="1628"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Air</w:t>
            </w:r>
            <w:r>
              <w:rPr>
                <w:spacing w:val="1"/>
                <w:sz w:val="24"/>
              </w:rPr>
              <w:t> </w:t>
            </w:r>
            <w:r>
              <w:rPr>
                <w:sz w:val="24"/>
              </w:rPr>
              <w:t>&amp;</w:t>
            </w:r>
            <w:r>
              <w:rPr>
                <w:spacing w:val="-1"/>
                <w:sz w:val="24"/>
              </w:rPr>
              <w:t> </w:t>
            </w:r>
            <w:r>
              <w:rPr>
                <w:spacing w:val="-2"/>
                <w:sz w:val="24"/>
              </w:rPr>
              <w:t>Logistic</w:t>
            </w:r>
          </w:p>
          <w:p>
            <w:pPr>
              <w:pStyle w:val="TableParagraph"/>
              <w:spacing w:line="273" w:lineRule="exact"/>
              <w:ind w:left="105"/>
              <w:rPr>
                <w:sz w:val="24"/>
              </w:rPr>
            </w:pPr>
            <w:r>
              <w:rPr>
                <w:spacing w:val="-2"/>
                <w:sz w:val="24"/>
              </w:rPr>
              <w:t>Services</w:t>
            </w:r>
          </w:p>
        </w:tc>
        <w:tc>
          <w:tcPr>
            <w:tcW w:w="1172"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76.31%</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6"/>
              <w:rPr>
                <w:sz w:val="24"/>
              </w:rPr>
            </w:pPr>
            <w:r>
              <w:rPr>
                <w:spacing w:val="-5"/>
                <w:sz w:val="24"/>
              </w:rPr>
              <w:t>73%</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right="2"/>
              <w:jc w:val="center"/>
              <w:rPr>
                <w:sz w:val="24"/>
              </w:rPr>
            </w:pPr>
            <w:r>
              <w:rPr>
                <w:spacing w:val="-4"/>
                <w:sz w:val="24"/>
              </w:rPr>
              <w:t>0.46</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3"/>
              <w:jc w:val="right"/>
              <w:rPr>
                <w:sz w:val="24"/>
              </w:rPr>
            </w:pPr>
            <w:r>
              <w:rPr>
                <w:spacing w:val="-4"/>
                <w:sz w:val="24"/>
              </w:rPr>
              <w:t>6.63</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3"/>
              <w:jc w:val="right"/>
              <w:rPr>
                <w:sz w:val="24"/>
              </w:rPr>
            </w:pPr>
            <w:r>
              <w:rPr>
                <w:sz w:val="24"/>
              </w:rPr>
              <w:t>-</w:t>
            </w:r>
            <w:r>
              <w:rPr>
                <w:spacing w:val="-2"/>
                <w:sz w:val="24"/>
              </w:rPr>
              <w:t>0.101</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2012</w:t>
            </w:r>
          </w:p>
        </w:tc>
        <w:tc>
          <w:tcPr>
            <w:tcW w:w="1628"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z w:val="24"/>
              </w:rPr>
              <w:t>Air</w:t>
            </w:r>
            <w:r>
              <w:rPr>
                <w:spacing w:val="1"/>
                <w:sz w:val="24"/>
              </w:rPr>
              <w:t> </w:t>
            </w:r>
            <w:r>
              <w:rPr>
                <w:sz w:val="24"/>
              </w:rPr>
              <w:t>&amp; </w:t>
            </w:r>
            <w:r>
              <w:rPr>
                <w:spacing w:val="-2"/>
                <w:sz w:val="24"/>
              </w:rPr>
              <w:t>Logistic</w:t>
            </w:r>
          </w:p>
          <w:p>
            <w:pPr>
              <w:pStyle w:val="TableParagraph"/>
              <w:spacing w:line="272" w:lineRule="exact"/>
              <w:ind w:left="105"/>
              <w:rPr>
                <w:sz w:val="24"/>
              </w:rPr>
            </w:pPr>
            <w:r>
              <w:rPr>
                <w:spacing w:val="-2"/>
                <w:sz w:val="24"/>
              </w:rPr>
              <w:t>Services</w:t>
            </w:r>
          </w:p>
        </w:tc>
        <w:tc>
          <w:tcPr>
            <w:tcW w:w="1172"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06"/>
              <w:jc w:val="right"/>
              <w:rPr>
                <w:sz w:val="24"/>
              </w:rPr>
            </w:pPr>
            <w:r>
              <w:rPr>
                <w:spacing w:val="-2"/>
                <w:sz w:val="24"/>
              </w:rPr>
              <w:t>40.34%</w:t>
            </w:r>
          </w:p>
        </w:tc>
        <w:tc>
          <w:tcPr>
            <w:tcW w:w="73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7"/>
              <w:rPr>
                <w:sz w:val="24"/>
              </w:rPr>
            </w:pPr>
            <w:r>
              <w:rPr>
                <w:spacing w:val="-10"/>
                <w:sz w:val="24"/>
              </w:rPr>
              <w:t>1</w:t>
            </w:r>
          </w:p>
        </w:tc>
        <w:tc>
          <w:tcPr>
            <w:tcW w:w="154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406"/>
              <w:rPr>
                <w:sz w:val="24"/>
              </w:rPr>
            </w:pPr>
            <w:r>
              <w:rPr>
                <w:spacing w:val="-5"/>
                <w:sz w:val="24"/>
              </w:rPr>
              <w:t>74%</w:t>
            </w:r>
          </w:p>
        </w:tc>
        <w:tc>
          <w:tcPr>
            <w:tcW w:w="97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33"/>
              <w:jc w:val="right"/>
              <w:rPr>
                <w:sz w:val="24"/>
              </w:rPr>
            </w:pPr>
            <w:r>
              <w:rPr>
                <w:spacing w:val="-10"/>
                <w:sz w:val="24"/>
              </w:rPr>
              <w:t>1</w:t>
            </w:r>
          </w:p>
        </w:tc>
        <w:tc>
          <w:tcPr>
            <w:tcW w:w="67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0" w:right="2"/>
              <w:jc w:val="center"/>
              <w:rPr>
                <w:sz w:val="24"/>
              </w:rPr>
            </w:pPr>
            <w:r>
              <w:rPr>
                <w:spacing w:val="-4"/>
                <w:sz w:val="24"/>
              </w:rPr>
              <w:t>0.55</w:t>
            </w:r>
          </w:p>
        </w:tc>
        <w:tc>
          <w:tcPr>
            <w:tcW w:w="81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73"/>
              <w:jc w:val="right"/>
              <w:rPr>
                <w:sz w:val="24"/>
              </w:rPr>
            </w:pPr>
            <w:r>
              <w:rPr>
                <w:spacing w:val="-4"/>
                <w:sz w:val="24"/>
              </w:rPr>
              <w:t>6.66</w:t>
            </w:r>
          </w:p>
        </w:tc>
        <w:tc>
          <w:tcPr>
            <w:tcW w:w="1005"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13"/>
              <w:jc w:val="right"/>
              <w:rPr>
                <w:sz w:val="24"/>
              </w:rPr>
            </w:pPr>
            <w:r>
              <w:rPr>
                <w:sz w:val="24"/>
              </w:rPr>
              <w:t>-</w:t>
            </w:r>
            <w:r>
              <w:rPr>
                <w:spacing w:val="-2"/>
                <w:sz w:val="24"/>
              </w:rPr>
              <w:t>0.242</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2013</w:t>
            </w:r>
          </w:p>
        </w:tc>
        <w:tc>
          <w:tcPr>
            <w:tcW w:w="1628"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z w:val="24"/>
              </w:rPr>
              <w:t>Air</w:t>
            </w:r>
            <w:r>
              <w:rPr>
                <w:spacing w:val="1"/>
                <w:sz w:val="24"/>
              </w:rPr>
              <w:t> </w:t>
            </w:r>
            <w:r>
              <w:rPr>
                <w:sz w:val="24"/>
              </w:rPr>
              <w:t>&amp;</w:t>
            </w:r>
            <w:r>
              <w:rPr>
                <w:spacing w:val="-1"/>
                <w:sz w:val="24"/>
              </w:rPr>
              <w:t> </w:t>
            </w:r>
            <w:r>
              <w:rPr>
                <w:spacing w:val="-2"/>
                <w:sz w:val="24"/>
              </w:rPr>
              <w:t>Logistic</w:t>
            </w:r>
          </w:p>
          <w:p>
            <w:pPr>
              <w:pStyle w:val="TableParagraph"/>
              <w:spacing w:line="273" w:lineRule="exact"/>
              <w:ind w:left="105"/>
              <w:rPr>
                <w:sz w:val="24"/>
              </w:rPr>
            </w:pPr>
            <w:r>
              <w:rPr>
                <w:spacing w:val="-2"/>
                <w:sz w:val="24"/>
              </w:rPr>
              <w:t>Services</w:t>
            </w:r>
          </w:p>
        </w:tc>
        <w:tc>
          <w:tcPr>
            <w:tcW w:w="1172"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06"/>
              <w:jc w:val="right"/>
              <w:rPr>
                <w:sz w:val="24"/>
              </w:rPr>
            </w:pPr>
            <w:r>
              <w:rPr>
                <w:spacing w:val="-2"/>
                <w:sz w:val="24"/>
              </w:rPr>
              <w:t>40.34%</w:t>
            </w:r>
          </w:p>
        </w:tc>
        <w:tc>
          <w:tcPr>
            <w:tcW w:w="73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1</w:t>
            </w:r>
          </w:p>
        </w:tc>
        <w:tc>
          <w:tcPr>
            <w:tcW w:w="154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406"/>
              <w:rPr>
                <w:sz w:val="24"/>
              </w:rPr>
            </w:pPr>
            <w:r>
              <w:rPr>
                <w:spacing w:val="-5"/>
                <w:sz w:val="24"/>
              </w:rPr>
              <w:t>74%</w:t>
            </w:r>
          </w:p>
        </w:tc>
        <w:tc>
          <w:tcPr>
            <w:tcW w:w="97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3"/>
              <w:jc w:val="right"/>
              <w:rPr>
                <w:sz w:val="24"/>
              </w:rPr>
            </w:pPr>
            <w:r>
              <w:rPr>
                <w:spacing w:val="-10"/>
                <w:sz w:val="24"/>
              </w:rPr>
              <w:t>1</w:t>
            </w:r>
          </w:p>
        </w:tc>
        <w:tc>
          <w:tcPr>
            <w:tcW w:w="67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28" w:right="2"/>
              <w:jc w:val="center"/>
              <w:rPr>
                <w:sz w:val="24"/>
              </w:rPr>
            </w:pPr>
            <w:r>
              <w:rPr>
                <w:spacing w:val="-5"/>
                <w:sz w:val="24"/>
              </w:rPr>
              <w:t>0.5</w:t>
            </w:r>
          </w:p>
        </w:tc>
        <w:tc>
          <w:tcPr>
            <w:tcW w:w="81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73"/>
              <w:jc w:val="right"/>
              <w:rPr>
                <w:sz w:val="24"/>
              </w:rPr>
            </w:pPr>
            <w:r>
              <w:rPr>
                <w:spacing w:val="-4"/>
                <w:sz w:val="24"/>
              </w:rPr>
              <w:t>6.81</w:t>
            </w:r>
          </w:p>
        </w:tc>
        <w:tc>
          <w:tcPr>
            <w:tcW w:w="1005"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13"/>
              <w:jc w:val="right"/>
              <w:rPr>
                <w:sz w:val="24"/>
              </w:rPr>
            </w:pPr>
            <w:r>
              <w:rPr>
                <w:sz w:val="24"/>
              </w:rPr>
              <w:t>-</w:t>
            </w:r>
            <w:r>
              <w:rPr>
                <w:spacing w:val="-2"/>
                <w:sz w:val="24"/>
              </w:rPr>
              <w:t>0.066</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2014</w:t>
            </w:r>
          </w:p>
        </w:tc>
        <w:tc>
          <w:tcPr>
            <w:tcW w:w="1628"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Air</w:t>
            </w:r>
            <w:r>
              <w:rPr>
                <w:spacing w:val="1"/>
                <w:sz w:val="24"/>
              </w:rPr>
              <w:t> </w:t>
            </w:r>
            <w:r>
              <w:rPr>
                <w:sz w:val="24"/>
              </w:rPr>
              <w:t>&amp;</w:t>
            </w:r>
            <w:r>
              <w:rPr>
                <w:spacing w:val="-1"/>
                <w:sz w:val="24"/>
              </w:rPr>
              <w:t> </w:t>
            </w:r>
            <w:r>
              <w:rPr>
                <w:spacing w:val="-2"/>
                <w:sz w:val="24"/>
              </w:rPr>
              <w:t>Logistic</w:t>
            </w:r>
          </w:p>
          <w:p>
            <w:pPr>
              <w:pStyle w:val="TableParagraph"/>
              <w:spacing w:line="273" w:lineRule="exact"/>
              <w:ind w:left="105"/>
              <w:rPr>
                <w:sz w:val="24"/>
              </w:rPr>
            </w:pPr>
            <w:r>
              <w:rPr>
                <w:spacing w:val="-2"/>
                <w:sz w:val="24"/>
              </w:rPr>
              <w:t>Services</w:t>
            </w:r>
          </w:p>
        </w:tc>
        <w:tc>
          <w:tcPr>
            <w:tcW w:w="1172"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75.12%</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6"/>
              <w:rPr>
                <w:sz w:val="24"/>
              </w:rPr>
            </w:pPr>
            <w:r>
              <w:rPr>
                <w:spacing w:val="-5"/>
                <w:sz w:val="24"/>
              </w:rPr>
              <w:t>74%</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3"/>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 w:right="2"/>
              <w:jc w:val="center"/>
              <w:rPr>
                <w:sz w:val="24"/>
              </w:rPr>
            </w:pPr>
            <w:r>
              <w:rPr>
                <w:spacing w:val="-4"/>
                <w:sz w:val="24"/>
              </w:rPr>
              <w:t>0.29</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6"/>
              <w:jc w:val="right"/>
              <w:rPr>
                <w:sz w:val="24"/>
              </w:rPr>
            </w:pPr>
            <w:r>
              <w:rPr>
                <w:spacing w:val="-5"/>
                <w:sz w:val="24"/>
              </w:rPr>
              <w:t>6.7</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3"/>
              <w:jc w:val="right"/>
              <w:rPr>
                <w:sz w:val="24"/>
              </w:rPr>
            </w:pPr>
            <w:r>
              <w:rPr>
                <w:sz w:val="24"/>
              </w:rPr>
              <w:t>-</w:t>
            </w:r>
            <w:r>
              <w:rPr>
                <w:spacing w:val="-2"/>
                <w:sz w:val="24"/>
              </w:rPr>
              <w:t>0.159</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28"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Air</w:t>
            </w:r>
            <w:r>
              <w:rPr>
                <w:spacing w:val="1"/>
                <w:sz w:val="24"/>
              </w:rPr>
              <w:t> </w:t>
            </w:r>
            <w:r>
              <w:rPr>
                <w:sz w:val="24"/>
              </w:rPr>
              <w:t>&amp;</w:t>
            </w:r>
            <w:r>
              <w:rPr>
                <w:spacing w:val="-1"/>
                <w:sz w:val="24"/>
              </w:rPr>
              <w:t> </w:t>
            </w:r>
            <w:r>
              <w:rPr>
                <w:spacing w:val="-2"/>
                <w:sz w:val="24"/>
              </w:rPr>
              <w:t>Logistic</w:t>
            </w:r>
          </w:p>
          <w:p>
            <w:pPr>
              <w:pStyle w:val="TableParagraph"/>
              <w:spacing w:line="273" w:lineRule="exact"/>
              <w:ind w:left="105"/>
              <w:rPr>
                <w:sz w:val="24"/>
              </w:rPr>
            </w:pPr>
            <w:r>
              <w:rPr>
                <w:spacing w:val="-2"/>
                <w:sz w:val="24"/>
              </w:rPr>
              <w:t>Services</w:t>
            </w:r>
          </w:p>
        </w:tc>
        <w:tc>
          <w:tcPr>
            <w:tcW w:w="1172"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7"/>
              <w:jc w:val="right"/>
              <w:rPr>
                <w:sz w:val="24"/>
              </w:rPr>
            </w:pPr>
            <w:r>
              <w:rPr>
                <w:spacing w:val="-2"/>
                <w:sz w:val="24"/>
              </w:rPr>
              <w:t>0.06%</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6"/>
              <w:rPr>
                <w:sz w:val="24"/>
              </w:rPr>
            </w:pPr>
            <w:r>
              <w:rPr>
                <w:spacing w:val="-5"/>
                <w:sz w:val="24"/>
              </w:rPr>
              <w:t>79%</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right="2"/>
              <w:jc w:val="center"/>
              <w:rPr>
                <w:sz w:val="24"/>
              </w:rPr>
            </w:pPr>
            <w:r>
              <w:rPr>
                <w:spacing w:val="-4"/>
                <w:sz w:val="24"/>
              </w:rPr>
              <w:t>0.76</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3"/>
              <w:jc w:val="right"/>
              <w:rPr>
                <w:sz w:val="24"/>
              </w:rPr>
            </w:pPr>
            <w:r>
              <w:rPr>
                <w:spacing w:val="-4"/>
                <w:sz w:val="24"/>
              </w:rPr>
              <w:t>5.81</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3"/>
              <w:jc w:val="right"/>
              <w:rPr>
                <w:sz w:val="24"/>
              </w:rPr>
            </w:pPr>
            <w:r>
              <w:rPr>
                <w:sz w:val="24"/>
              </w:rPr>
              <w:t>-</w:t>
            </w:r>
            <w:r>
              <w:rPr>
                <w:spacing w:val="-2"/>
                <w:sz w:val="24"/>
              </w:rPr>
              <w:t>0.422</w:t>
            </w:r>
          </w:p>
        </w:tc>
      </w:tr>
      <w:tr>
        <w:trPr>
          <w:trHeight w:val="588" w:hRule="atLeast"/>
        </w:trPr>
        <w:tc>
          <w:tcPr>
            <w:tcW w:w="82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before="1"/>
              <w:ind w:right="103"/>
              <w:jc w:val="right"/>
              <w:rPr>
                <w:sz w:val="24"/>
              </w:rPr>
            </w:pPr>
            <w:r>
              <w:rPr>
                <w:spacing w:val="-4"/>
                <w:sz w:val="24"/>
              </w:rPr>
              <w:t>2016</w:t>
            </w:r>
          </w:p>
        </w:tc>
        <w:tc>
          <w:tcPr>
            <w:tcW w:w="1628" w:type="dxa"/>
            <w:tcBorders>
              <w:top w:val="single" w:sz="4" w:space="0" w:color="FFFFFF"/>
              <w:bottom w:val="single" w:sz="4" w:space="0" w:color="FFFFFF"/>
            </w:tcBorders>
            <w:shd w:val="clear" w:color="auto" w:fill="FBD4B4"/>
          </w:tcPr>
          <w:p>
            <w:pPr>
              <w:pStyle w:val="TableParagraph"/>
              <w:spacing w:line="293" w:lineRule="exact"/>
              <w:ind w:left="105"/>
              <w:rPr>
                <w:sz w:val="24"/>
              </w:rPr>
            </w:pPr>
            <w:r>
              <w:rPr>
                <w:sz w:val="24"/>
              </w:rPr>
              <w:t>Air</w:t>
            </w:r>
            <w:r>
              <w:rPr>
                <w:spacing w:val="1"/>
                <w:sz w:val="24"/>
              </w:rPr>
              <w:t> </w:t>
            </w:r>
            <w:r>
              <w:rPr>
                <w:sz w:val="24"/>
              </w:rPr>
              <w:t>&amp; </w:t>
            </w:r>
            <w:r>
              <w:rPr>
                <w:spacing w:val="-2"/>
                <w:sz w:val="24"/>
              </w:rPr>
              <w:t>Logistic</w:t>
            </w:r>
          </w:p>
          <w:p>
            <w:pPr>
              <w:pStyle w:val="TableParagraph"/>
              <w:spacing w:line="273" w:lineRule="exact" w:before="2"/>
              <w:ind w:left="105"/>
              <w:rPr>
                <w:sz w:val="24"/>
              </w:rPr>
            </w:pPr>
            <w:r>
              <w:rPr>
                <w:spacing w:val="-2"/>
                <w:sz w:val="24"/>
              </w:rPr>
              <w:t>Services</w:t>
            </w:r>
          </w:p>
        </w:tc>
        <w:tc>
          <w:tcPr>
            <w:tcW w:w="1172"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before="1"/>
              <w:ind w:right="207"/>
              <w:jc w:val="right"/>
              <w:rPr>
                <w:sz w:val="24"/>
              </w:rPr>
            </w:pPr>
            <w:r>
              <w:rPr>
                <w:spacing w:val="-2"/>
                <w:sz w:val="24"/>
              </w:rPr>
              <w:t>0.06%</w:t>
            </w:r>
          </w:p>
        </w:tc>
        <w:tc>
          <w:tcPr>
            <w:tcW w:w="73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before="1"/>
              <w:ind w:left="207"/>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before="1"/>
              <w:ind w:left="406"/>
              <w:rPr>
                <w:sz w:val="24"/>
              </w:rPr>
            </w:pPr>
            <w:r>
              <w:rPr>
                <w:spacing w:val="-5"/>
                <w:sz w:val="24"/>
              </w:rPr>
              <w:t>79%</w:t>
            </w:r>
          </w:p>
        </w:tc>
        <w:tc>
          <w:tcPr>
            <w:tcW w:w="974"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before="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before="1"/>
              <w:ind w:left="10" w:right="2"/>
              <w:jc w:val="center"/>
              <w:rPr>
                <w:sz w:val="24"/>
              </w:rPr>
            </w:pPr>
            <w:r>
              <w:rPr>
                <w:spacing w:val="-4"/>
                <w:sz w:val="24"/>
              </w:rPr>
              <w:t>0.66</w:t>
            </w:r>
          </w:p>
        </w:tc>
        <w:tc>
          <w:tcPr>
            <w:tcW w:w="817"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before="1"/>
              <w:ind w:right="273"/>
              <w:jc w:val="right"/>
              <w:rPr>
                <w:sz w:val="24"/>
              </w:rPr>
            </w:pPr>
            <w:r>
              <w:rPr>
                <w:spacing w:val="-4"/>
                <w:sz w:val="24"/>
              </w:rPr>
              <w:t>5.84</w:t>
            </w:r>
          </w:p>
        </w:tc>
        <w:tc>
          <w:tcPr>
            <w:tcW w:w="1005"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before="1"/>
              <w:ind w:right="113"/>
              <w:jc w:val="right"/>
              <w:rPr>
                <w:sz w:val="24"/>
              </w:rPr>
            </w:pPr>
            <w:r>
              <w:rPr>
                <w:sz w:val="24"/>
              </w:rPr>
              <w:t>-</w:t>
            </w:r>
            <w:r>
              <w:rPr>
                <w:spacing w:val="-2"/>
                <w:sz w:val="24"/>
              </w:rPr>
              <w:t>0.024</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2017</w:t>
            </w:r>
          </w:p>
        </w:tc>
        <w:tc>
          <w:tcPr>
            <w:tcW w:w="1628"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Air</w:t>
            </w:r>
            <w:r>
              <w:rPr>
                <w:spacing w:val="1"/>
                <w:sz w:val="24"/>
              </w:rPr>
              <w:t> </w:t>
            </w:r>
            <w:r>
              <w:rPr>
                <w:sz w:val="24"/>
              </w:rPr>
              <w:t>&amp;</w:t>
            </w:r>
            <w:r>
              <w:rPr>
                <w:spacing w:val="-1"/>
                <w:sz w:val="24"/>
              </w:rPr>
              <w:t> </w:t>
            </w:r>
            <w:r>
              <w:rPr>
                <w:spacing w:val="-2"/>
                <w:sz w:val="24"/>
              </w:rPr>
              <w:t>Logistic</w:t>
            </w:r>
          </w:p>
          <w:p>
            <w:pPr>
              <w:pStyle w:val="TableParagraph"/>
              <w:spacing w:line="273" w:lineRule="exact"/>
              <w:ind w:left="105"/>
              <w:rPr>
                <w:sz w:val="24"/>
              </w:rPr>
            </w:pPr>
            <w:r>
              <w:rPr>
                <w:spacing w:val="-2"/>
                <w:sz w:val="24"/>
              </w:rPr>
              <w:t>Services</w:t>
            </w:r>
          </w:p>
        </w:tc>
        <w:tc>
          <w:tcPr>
            <w:tcW w:w="1172"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7"/>
              <w:jc w:val="right"/>
              <w:rPr>
                <w:sz w:val="24"/>
              </w:rPr>
            </w:pPr>
            <w:r>
              <w:rPr>
                <w:spacing w:val="-2"/>
                <w:sz w:val="24"/>
              </w:rPr>
              <w:t>0.06%</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6"/>
              <w:rPr>
                <w:sz w:val="24"/>
              </w:rPr>
            </w:pPr>
            <w:r>
              <w:rPr>
                <w:spacing w:val="-5"/>
                <w:sz w:val="24"/>
              </w:rPr>
              <w:t>79%</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right="2"/>
              <w:jc w:val="center"/>
              <w:rPr>
                <w:sz w:val="24"/>
              </w:rPr>
            </w:pPr>
            <w:r>
              <w:rPr>
                <w:spacing w:val="-4"/>
                <w:sz w:val="24"/>
              </w:rPr>
              <w:t>0.65</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3"/>
              <w:jc w:val="right"/>
              <w:rPr>
                <w:sz w:val="24"/>
              </w:rPr>
            </w:pPr>
            <w:r>
              <w:rPr>
                <w:spacing w:val="-4"/>
                <w:sz w:val="24"/>
              </w:rPr>
              <w:t>5.93</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3"/>
              <w:jc w:val="right"/>
              <w:rPr>
                <w:sz w:val="24"/>
              </w:rPr>
            </w:pPr>
            <w:r>
              <w:rPr>
                <w:sz w:val="24"/>
              </w:rPr>
              <w:t>-</w:t>
            </w:r>
            <w:r>
              <w:rPr>
                <w:spacing w:val="-2"/>
                <w:sz w:val="24"/>
              </w:rPr>
              <w:t>0.053</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628"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Air</w:t>
            </w:r>
            <w:r>
              <w:rPr>
                <w:spacing w:val="1"/>
                <w:sz w:val="24"/>
              </w:rPr>
              <w:t> </w:t>
            </w:r>
            <w:r>
              <w:rPr>
                <w:sz w:val="24"/>
              </w:rPr>
              <w:t>&amp;</w:t>
            </w:r>
            <w:r>
              <w:rPr>
                <w:spacing w:val="-1"/>
                <w:sz w:val="24"/>
              </w:rPr>
              <w:t> </w:t>
            </w:r>
            <w:r>
              <w:rPr>
                <w:spacing w:val="-2"/>
                <w:sz w:val="24"/>
              </w:rPr>
              <w:t>Logistic</w:t>
            </w:r>
          </w:p>
          <w:p>
            <w:pPr>
              <w:pStyle w:val="TableParagraph"/>
              <w:spacing w:line="273" w:lineRule="exact"/>
              <w:ind w:left="105"/>
              <w:rPr>
                <w:sz w:val="24"/>
              </w:rPr>
            </w:pPr>
            <w:r>
              <w:rPr>
                <w:spacing w:val="-2"/>
                <w:sz w:val="24"/>
              </w:rPr>
              <w:t>Services</w:t>
            </w:r>
          </w:p>
        </w:tc>
        <w:tc>
          <w:tcPr>
            <w:tcW w:w="1172"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7"/>
              <w:jc w:val="right"/>
              <w:rPr>
                <w:sz w:val="24"/>
              </w:rPr>
            </w:pPr>
            <w:r>
              <w:rPr>
                <w:spacing w:val="-2"/>
                <w:sz w:val="24"/>
              </w:rPr>
              <w:t>0.06%</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6"/>
              <w:rPr>
                <w:sz w:val="24"/>
              </w:rPr>
            </w:pPr>
            <w:r>
              <w:rPr>
                <w:spacing w:val="-5"/>
                <w:sz w:val="24"/>
              </w:rPr>
              <w:t>79%</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28" w:right="2"/>
              <w:jc w:val="center"/>
              <w:rPr>
                <w:sz w:val="24"/>
              </w:rPr>
            </w:pPr>
            <w:r>
              <w:rPr>
                <w:spacing w:val="-5"/>
                <w:sz w:val="24"/>
              </w:rPr>
              <w:t>0.5</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3"/>
              <w:jc w:val="right"/>
              <w:rPr>
                <w:sz w:val="24"/>
              </w:rPr>
            </w:pPr>
            <w:r>
              <w:rPr>
                <w:spacing w:val="-4"/>
                <w:sz w:val="24"/>
              </w:rPr>
              <w:t>6.09</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3"/>
              <w:jc w:val="right"/>
              <w:rPr>
                <w:sz w:val="24"/>
              </w:rPr>
            </w:pPr>
            <w:r>
              <w:rPr>
                <w:spacing w:val="-2"/>
                <w:sz w:val="24"/>
              </w:rPr>
              <w:t>0.041</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2019</w:t>
            </w:r>
          </w:p>
        </w:tc>
        <w:tc>
          <w:tcPr>
            <w:tcW w:w="1628"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Air</w:t>
            </w:r>
            <w:r>
              <w:rPr>
                <w:spacing w:val="1"/>
                <w:sz w:val="24"/>
              </w:rPr>
              <w:t> </w:t>
            </w:r>
            <w:r>
              <w:rPr>
                <w:sz w:val="24"/>
              </w:rPr>
              <w:t>&amp;</w:t>
            </w:r>
            <w:r>
              <w:rPr>
                <w:spacing w:val="-1"/>
                <w:sz w:val="24"/>
              </w:rPr>
              <w:t> </w:t>
            </w:r>
            <w:r>
              <w:rPr>
                <w:spacing w:val="-2"/>
                <w:sz w:val="24"/>
              </w:rPr>
              <w:t>Logistic</w:t>
            </w:r>
          </w:p>
          <w:p>
            <w:pPr>
              <w:pStyle w:val="TableParagraph"/>
              <w:spacing w:line="275" w:lineRule="exact"/>
              <w:ind w:left="105"/>
              <w:rPr>
                <w:sz w:val="24"/>
              </w:rPr>
            </w:pPr>
            <w:r>
              <w:rPr>
                <w:spacing w:val="-2"/>
                <w:sz w:val="24"/>
              </w:rPr>
              <w:t>Services</w:t>
            </w:r>
          </w:p>
        </w:tc>
        <w:tc>
          <w:tcPr>
            <w:tcW w:w="1172"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207"/>
              <w:jc w:val="right"/>
              <w:rPr>
                <w:sz w:val="24"/>
              </w:rPr>
            </w:pPr>
            <w:r>
              <w:rPr>
                <w:spacing w:val="-2"/>
                <w:sz w:val="24"/>
              </w:rPr>
              <w:t>0.02%</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406"/>
              <w:rPr>
                <w:sz w:val="24"/>
              </w:rPr>
            </w:pPr>
            <w:r>
              <w:rPr>
                <w:spacing w:val="-5"/>
                <w:sz w:val="24"/>
              </w:rPr>
              <w:t>79%</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10" w:right="2"/>
              <w:jc w:val="center"/>
              <w:rPr>
                <w:sz w:val="24"/>
              </w:rPr>
            </w:pPr>
            <w:r>
              <w:rPr>
                <w:spacing w:val="-4"/>
                <w:sz w:val="24"/>
              </w:rPr>
              <w:t>0.41</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273"/>
              <w:jc w:val="right"/>
              <w:rPr>
                <w:sz w:val="24"/>
              </w:rPr>
            </w:pPr>
            <w:r>
              <w:rPr>
                <w:spacing w:val="-4"/>
                <w:sz w:val="24"/>
              </w:rPr>
              <w:t>6.21</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12"/>
              <w:jc w:val="right"/>
              <w:rPr>
                <w:sz w:val="24"/>
              </w:rPr>
            </w:pPr>
            <w:r>
              <w:rPr>
                <w:sz w:val="24"/>
              </w:rPr>
              <w:t>-</w:t>
            </w:r>
            <w:r>
              <w:rPr>
                <w:spacing w:val="-4"/>
                <w:sz w:val="24"/>
              </w:rPr>
              <w:t>0.03</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2009</w:t>
            </w:r>
          </w:p>
        </w:tc>
        <w:tc>
          <w:tcPr>
            <w:tcW w:w="1628" w:type="dxa"/>
            <w:tcBorders>
              <w:top w:val="single" w:sz="4" w:space="0" w:color="FFFFFF"/>
              <w:bottom w:val="single" w:sz="4" w:space="0" w:color="FFFFFF"/>
            </w:tcBorders>
            <w:shd w:val="clear" w:color="auto" w:fill="FBD4B4"/>
          </w:tcPr>
          <w:p>
            <w:pPr>
              <w:pStyle w:val="TableParagraph"/>
              <w:ind w:left="105"/>
              <w:rPr>
                <w:sz w:val="24"/>
              </w:rPr>
            </w:pPr>
            <w:r>
              <w:rPr>
                <w:spacing w:val="-2"/>
                <w:sz w:val="24"/>
              </w:rPr>
              <w:t>Aluminium Extrusion</w:t>
            </w:r>
          </w:p>
          <w:p>
            <w:pPr>
              <w:pStyle w:val="TableParagraph"/>
              <w:spacing w:line="273" w:lineRule="exact"/>
              <w:ind w:left="105"/>
              <w:rPr>
                <w:sz w:val="24"/>
              </w:rPr>
            </w:pPr>
            <w:r>
              <w:rPr>
                <w:spacing w:val="-2"/>
                <w:sz w:val="24"/>
              </w:rPr>
              <w:t>Indus</w:t>
            </w:r>
          </w:p>
        </w:tc>
        <w:tc>
          <w:tcPr>
            <w:tcW w:w="1172"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07"/>
              <w:jc w:val="right"/>
              <w:rPr>
                <w:sz w:val="24"/>
              </w:rPr>
            </w:pPr>
            <w:r>
              <w:rPr>
                <w:spacing w:val="-2"/>
                <w:sz w:val="24"/>
              </w:rPr>
              <w:t>0.02%</w:t>
            </w:r>
          </w:p>
        </w:tc>
        <w:tc>
          <w:tcPr>
            <w:tcW w:w="73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6"/>
              <w:rPr>
                <w:sz w:val="24"/>
              </w:rPr>
            </w:pPr>
            <w:r>
              <w:rPr>
                <w:spacing w:val="-5"/>
                <w:sz w:val="24"/>
              </w:rPr>
              <w:t>79%</w:t>
            </w:r>
          </w:p>
        </w:tc>
        <w:tc>
          <w:tcPr>
            <w:tcW w:w="97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 w:right="2"/>
              <w:jc w:val="center"/>
              <w:rPr>
                <w:sz w:val="24"/>
              </w:rPr>
            </w:pPr>
            <w:r>
              <w:rPr>
                <w:spacing w:val="-4"/>
                <w:sz w:val="24"/>
              </w:rPr>
              <w:t>0.43</w:t>
            </w:r>
          </w:p>
        </w:tc>
        <w:tc>
          <w:tcPr>
            <w:tcW w:w="81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3"/>
              <w:jc w:val="right"/>
              <w:rPr>
                <w:sz w:val="24"/>
              </w:rPr>
            </w:pPr>
            <w:r>
              <w:rPr>
                <w:spacing w:val="-4"/>
                <w:sz w:val="24"/>
              </w:rPr>
              <w:t>6.23</w:t>
            </w:r>
          </w:p>
        </w:tc>
        <w:tc>
          <w:tcPr>
            <w:tcW w:w="10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3"/>
              <w:jc w:val="right"/>
              <w:rPr>
                <w:sz w:val="24"/>
              </w:rPr>
            </w:pPr>
            <w:r>
              <w:rPr>
                <w:spacing w:val="-2"/>
                <w:sz w:val="24"/>
              </w:rPr>
              <w:t>0.026</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03"/>
              <w:jc w:val="right"/>
              <w:rPr>
                <w:sz w:val="24"/>
              </w:rPr>
            </w:pPr>
            <w:r>
              <w:rPr>
                <w:spacing w:val="-4"/>
                <w:sz w:val="24"/>
              </w:rPr>
              <w:t>2010</w:t>
            </w:r>
          </w:p>
        </w:tc>
        <w:tc>
          <w:tcPr>
            <w:tcW w:w="1628" w:type="dxa"/>
            <w:tcBorders>
              <w:top w:val="single" w:sz="4" w:space="0" w:color="FFFFFF"/>
              <w:bottom w:val="single" w:sz="4" w:space="0" w:color="FFFFFF"/>
            </w:tcBorders>
            <w:shd w:val="clear" w:color="auto" w:fill="FCE9D9"/>
          </w:tcPr>
          <w:p>
            <w:pPr>
              <w:pStyle w:val="TableParagraph"/>
              <w:spacing w:line="290" w:lineRule="atLeast"/>
              <w:ind w:left="105" w:right="125"/>
              <w:rPr>
                <w:sz w:val="24"/>
              </w:rPr>
            </w:pPr>
            <w:r>
              <w:rPr>
                <w:spacing w:val="-2"/>
                <w:sz w:val="24"/>
              </w:rPr>
              <w:t>Aluminium Extrusion Indus</w:t>
            </w:r>
          </w:p>
        </w:tc>
        <w:tc>
          <w:tcPr>
            <w:tcW w:w="1172"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207"/>
              <w:jc w:val="right"/>
              <w:rPr>
                <w:sz w:val="24"/>
              </w:rPr>
            </w:pPr>
            <w:r>
              <w:rPr>
                <w:spacing w:val="-2"/>
                <w:sz w:val="24"/>
              </w:rPr>
              <w:t>0.02%</w:t>
            </w:r>
          </w:p>
        </w:tc>
        <w:tc>
          <w:tcPr>
            <w:tcW w:w="73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406"/>
              <w:rPr>
                <w:sz w:val="24"/>
              </w:rPr>
            </w:pPr>
            <w:r>
              <w:rPr>
                <w:spacing w:val="-5"/>
                <w:sz w:val="24"/>
              </w:rPr>
              <w:t>85%</w:t>
            </w:r>
          </w:p>
        </w:tc>
        <w:tc>
          <w:tcPr>
            <w:tcW w:w="97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0" w:right="2"/>
              <w:jc w:val="center"/>
              <w:rPr>
                <w:sz w:val="24"/>
              </w:rPr>
            </w:pPr>
            <w:r>
              <w:rPr>
                <w:spacing w:val="-4"/>
                <w:sz w:val="24"/>
              </w:rPr>
              <w:t>0.37</w:t>
            </w:r>
          </w:p>
        </w:tc>
        <w:tc>
          <w:tcPr>
            <w:tcW w:w="81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273"/>
              <w:jc w:val="right"/>
              <w:rPr>
                <w:sz w:val="24"/>
              </w:rPr>
            </w:pPr>
            <w:r>
              <w:rPr>
                <w:spacing w:val="-4"/>
                <w:sz w:val="24"/>
              </w:rPr>
              <w:t>6.24</w:t>
            </w:r>
          </w:p>
        </w:tc>
        <w:tc>
          <w:tcPr>
            <w:tcW w:w="10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13"/>
              <w:jc w:val="right"/>
              <w:rPr>
                <w:sz w:val="24"/>
              </w:rPr>
            </w:pPr>
            <w:r>
              <w:rPr>
                <w:spacing w:val="-2"/>
                <w:sz w:val="24"/>
              </w:rPr>
              <w:t>0.004</w:t>
            </w:r>
          </w:p>
        </w:tc>
      </w:tr>
      <w:tr>
        <w:trPr>
          <w:trHeight w:val="880"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4"/>
              <w:rPr>
                <w:rFonts w:ascii="Times New Roman"/>
                <w:b/>
                <w:sz w:val="24"/>
              </w:rPr>
            </w:pPr>
          </w:p>
          <w:p>
            <w:pPr>
              <w:pStyle w:val="TableParagraph"/>
              <w:spacing w:line="273" w:lineRule="exact" w:before="1"/>
              <w:ind w:right="103"/>
              <w:jc w:val="right"/>
              <w:rPr>
                <w:sz w:val="24"/>
              </w:rPr>
            </w:pPr>
            <w:r>
              <w:rPr>
                <w:spacing w:val="-4"/>
                <w:sz w:val="24"/>
              </w:rPr>
              <w:t>2011</w:t>
            </w:r>
          </w:p>
        </w:tc>
        <w:tc>
          <w:tcPr>
            <w:tcW w:w="1628"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Aluminium</w:t>
            </w:r>
          </w:p>
          <w:p>
            <w:pPr>
              <w:pStyle w:val="TableParagraph"/>
              <w:spacing w:line="290" w:lineRule="atLeast"/>
              <w:ind w:left="105" w:right="608"/>
              <w:rPr>
                <w:sz w:val="24"/>
              </w:rPr>
            </w:pPr>
            <w:r>
              <w:rPr>
                <w:spacing w:val="-2"/>
                <w:sz w:val="24"/>
              </w:rPr>
              <w:t>Extrusion Indus</w:t>
            </w:r>
          </w:p>
        </w:tc>
        <w:tc>
          <w:tcPr>
            <w:tcW w:w="1172"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4"/>
              <w:rPr>
                <w:rFonts w:ascii="Times New Roman"/>
                <w:b/>
                <w:sz w:val="24"/>
              </w:rPr>
            </w:pPr>
          </w:p>
          <w:p>
            <w:pPr>
              <w:pStyle w:val="TableParagraph"/>
              <w:spacing w:line="273" w:lineRule="exact" w:before="1"/>
              <w:ind w:right="207"/>
              <w:jc w:val="right"/>
              <w:rPr>
                <w:sz w:val="24"/>
              </w:rPr>
            </w:pPr>
            <w:r>
              <w:rPr>
                <w:spacing w:val="-2"/>
                <w:sz w:val="24"/>
              </w:rPr>
              <w:t>0.02%</w:t>
            </w:r>
          </w:p>
        </w:tc>
        <w:tc>
          <w:tcPr>
            <w:tcW w:w="73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4"/>
              <w:rPr>
                <w:rFonts w:ascii="Times New Roman"/>
                <w:b/>
                <w:sz w:val="24"/>
              </w:rPr>
            </w:pPr>
          </w:p>
          <w:p>
            <w:pPr>
              <w:pStyle w:val="TableParagraph"/>
              <w:spacing w:line="273" w:lineRule="exact" w:before="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4"/>
              <w:rPr>
                <w:rFonts w:ascii="Times New Roman"/>
                <w:b/>
                <w:sz w:val="24"/>
              </w:rPr>
            </w:pPr>
          </w:p>
          <w:p>
            <w:pPr>
              <w:pStyle w:val="TableParagraph"/>
              <w:spacing w:line="273" w:lineRule="exact" w:before="1"/>
              <w:ind w:left="406"/>
              <w:rPr>
                <w:sz w:val="24"/>
              </w:rPr>
            </w:pPr>
            <w:r>
              <w:rPr>
                <w:spacing w:val="-5"/>
                <w:sz w:val="24"/>
              </w:rPr>
              <w:t>82%</w:t>
            </w:r>
          </w:p>
        </w:tc>
        <w:tc>
          <w:tcPr>
            <w:tcW w:w="97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4"/>
              <w:rPr>
                <w:rFonts w:ascii="Times New Roman"/>
                <w:b/>
                <w:sz w:val="24"/>
              </w:rPr>
            </w:pPr>
          </w:p>
          <w:p>
            <w:pPr>
              <w:pStyle w:val="TableParagraph"/>
              <w:spacing w:line="273" w:lineRule="exact" w:before="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4"/>
              <w:rPr>
                <w:rFonts w:ascii="Times New Roman"/>
                <w:b/>
                <w:sz w:val="24"/>
              </w:rPr>
            </w:pPr>
          </w:p>
          <w:p>
            <w:pPr>
              <w:pStyle w:val="TableParagraph"/>
              <w:spacing w:line="273" w:lineRule="exact" w:before="1"/>
              <w:ind w:left="10" w:right="2"/>
              <w:jc w:val="center"/>
              <w:rPr>
                <w:sz w:val="24"/>
              </w:rPr>
            </w:pPr>
            <w:r>
              <w:rPr>
                <w:spacing w:val="-4"/>
                <w:sz w:val="24"/>
              </w:rPr>
              <w:t>0.38</w:t>
            </w:r>
          </w:p>
        </w:tc>
        <w:tc>
          <w:tcPr>
            <w:tcW w:w="81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4"/>
              <w:rPr>
                <w:rFonts w:ascii="Times New Roman"/>
                <w:b/>
                <w:sz w:val="24"/>
              </w:rPr>
            </w:pPr>
          </w:p>
          <w:p>
            <w:pPr>
              <w:pStyle w:val="TableParagraph"/>
              <w:spacing w:line="273" w:lineRule="exact" w:before="1"/>
              <w:ind w:right="273"/>
              <w:jc w:val="right"/>
              <w:rPr>
                <w:sz w:val="24"/>
              </w:rPr>
            </w:pPr>
            <w:r>
              <w:rPr>
                <w:spacing w:val="-4"/>
                <w:sz w:val="24"/>
              </w:rPr>
              <w:t>6.26</w:t>
            </w:r>
          </w:p>
        </w:tc>
        <w:tc>
          <w:tcPr>
            <w:tcW w:w="10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4"/>
              <w:rPr>
                <w:rFonts w:ascii="Times New Roman"/>
                <w:b/>
                <w:sz w:val="24"/>
              </w:rPr>
            </w:pPr>
          </w:p>
          <w:p>
            <w:pPr>
              <w:pStyle w:val="TableParagraph"/>
              <w:spacing w:line="273" w:lineRule="exact" w:before="1"/>
              <w:ind w:right="113"/>
              <w:jc w:val="right"/>
              <w:rPr>
                <w:sz w:val="24"/>
              </w:rPr>
            </w:pPr>
            <w:r>
              <w:rPr>
                <w:sz w:val="24"/>
              </w:rPr>
              <w:t>-</w:t>
            </w:r>
            <w:r>
              <w:rPr>
                <w:spacing w:val="-2"/>
                <w:sz w:val="24"/>
              </w:rPr>
              <w:t>0.005</w:t>
            </w:r>
          </w:p>
        </w:tc>
      </w:tr>
      <w:tr>
        <w:trPr>
          <w:trHeight w:val="877"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2012</w:t>
            </w:r>
          </w:p>
        </w:tc>
        <w:tc>
          <w:tcPr>
            <w:tcW w:w="1628" w:type="dxa"/>
            <w:tcBorders>
              <w:top w:val="single" w:sz="4" w:space="0" w:color="FFFFFF"/>
              <w:bottom w:val="single" w:sz="4" w:space="0" w:color="FFFFFF"/>
            </w:tcBorders>
            <w:shd w:val="clear" w:color="auto" w:fill="FCE9D9"/>
          </w:tcPr>
          <w:p>
            <w:pPr>
              <w:pStyle w:val="TableParagraph"/>
              <w:ind w:left="105"/>
              <w:rPr>
                <w:sz w:val="24"/>
              </w:rPr>
            </w:pPr>
            <w:r>
              <w:rPr>
                <w:spacing w:val="-2"/>
                <w:sz w:val="24"/>
              </w:rPr>
              <w:t>Aluminium Extrusion</w:t>
            </w:r>
          </w:p>
          <w:p>
            <w:pPr>
              <w:pStyle w:val="TableParagraph"/>
              <w:spacing w:line="273" w:lineRule="exact"/>
              <w:ind w:left="105"/>
              <w:rPr>
                <w:sz w:val="24"/>
              </w:rPr>
            </w:pPr>
            <w:r>
              <w:rPr>
                <w:spacing w:val="-2"/>
                <w:sz w:val="24"/>
              </w:rPr>
              <w:t>Indus</w:t>
            </w:r>
          </w:p>
        </w:tc>
        <w:tc>
          <w:tcPr>
            <w:tcW w:w="1172"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07"/>
              <w:jc w:val="right"/>
              <w:rPr>
                <w:sz w:val="24"/>
              </w:rPr>
            </w:pPr>
            <w:r>
              <w:rPr>
                <w:spacing w:val="-2"/>
                <w:sz w:val="24"/>
              </w:rPr>
              <w:t>0.02%</w:t>
            </w:r>
          </w:p>
        </w:tc>
        <w:tc>
          <w:tcPr>
            <w:tcW w:w="73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6"/>
              <w:rPr>
                <w:sz w:val="24"/>
              </w:rPr>
            </w:pPr>
            <w:r>
              <w:rPr>
                <w:spacing w:val="-5"/>
                <w:sz w:val="24"/>
              </w:rPr>
              <w:t>82%</w:t>
            </w:r>
          </w:p>
        </w:tc>
        <w:tc>
          <w:tcPr>
            <w:tcW w:w="97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 w:right="2"/>
              <w:jc w:val="center"/>
              <w:rPr>
                <w:sz w:val="24"/>
              </w:rPr>
            </w:pPr>
            <w:r>
              <w:rPr>
                <w:spacing w:val="-4"/>
                <w:sz w:val="24"/>
              </w:rPr>
              <w:t>0.19</w:t>
            </w:r>
          </w:p>
        </w:tc>
        <w:tc>
          <w:tcPr>
            <w:tcW w:w="81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3"/>
              <w:jc w:val="right"/>
              <w:rPr>
                <w:sz w:val="24"/>
              </w:rPr>
            </w:pPr>
            <w:r>
              <w:rPr>
                <w:spacing w:val="-4"/>
                <w:sz w:val="24"/>
              </w:rPr>
              <w:t>6.58</w:t>
            </w:r>
          </w:p>
        </w:tc>
        <w:tc>
          <w:tcPr>
            <w:tcW w:w="10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3"/>
              <w:jc w:val="right"/>
              <w:rPr>
                <w:sz w:val="24"/>
              </w:rPr>
            </w:pPr>
            <w:r>
              <w:rPr>
                <w:spacing w:val="-2"/>
                <w:sz w:val="24"/>
              </w:rPr>
              <w:t>0.017</w:t>
            </w:r>
          </w:p>
        </w:tc>
      </w:tr>
      <w:tr>
        <w:trPr>
          <w:trHeight w:val="878" w:hRule="atLeast"/>
        </w:trPr>
        <w:tc>
          <w:tcPr>
            <w:tcW w:w="828" w:type="dxa"/>
            <w:tcBorders>
              <w:top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2013</w:t>
            </w:r>
          </w:p>
        </w:tc>
        <w:tc>
          <w:tcPr>
            <w:tcW w:w="1628" w:type="dxa"/>
            <w:tcBorders>
              <w:top w:val="single" w:sz="4" w:space="0" w:color="FFFFFF"/>
            </w:tcBorders>
            <w:shd w:val="clear" w:color="auto" w:fill="FBD4B4"/>
          </w:tcPr>
          <w:p>
            <w:pPr>
              <w:pStyle w:val="TableParagraph"/>
              <w:ind w:left="105"/>
              <w:rPr>
                <w:sz w:val="24"/>
              </w:rPr>
            </w:pPr>
            <w:r>
              <w:rPr>
                <w:spacing w:val="-2"/>
                <w:sz w:val="24"/>
              </w:rPr>
              <w:t>Aluminium Extrusion</w:t>
            </w:r>
          </w:p>
          <w:p>
            <w:pPr>
              <w:pStyle w:val="TableParagraph"/>
              <w:spacing w:line="273" w:lineRule="exact"/>
              <w:ind w:left="105"/>
              <w:rPr>
                <w:sz w:val="24"/>
              </w:rPr>
            </w:pPr>
            <w:r>
              <w:rPr>
                <w:spacing w:val="-2"/>
                <w:sz w:val="24"/>
              </w:rPr>
              <w:t>Indus</w:t>
            </w:r>
          </w:p>
        </w:tc>
        <w:tc>
          <w:tcPr>
            <w:tcW w:w="1172" w:type="dxa"/>
            <w:tcBorders>
              <w:top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07"/>
              <w:jc w:val="right"/>
              <w:rPr>
                <w:sz w:val="24"/>
              </w:rPr>
            </w:pPr>
            <w:r>
              <w:rPr>
                <w:spacing w:val="-2"/>
                <w:sz w:val="24"/>
              </w:rPr>
              <w:t>0.02%</w:t>
            </w:r>
          </w:p>
        </w:tc>
        <w:tc>
          <w:tcPr>
            <w:tcW w:w="738" w:type="dxa"/>
            <w:tcBorders>
              <w:top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0</w:t>
            </w:r>
          </w:p>
        </w:tc>
        <w:tc>
          <w:tcPr>
            <w:tcW w:w="1544" w:type="dxa"/>
            <w:tcBorders>
              <w:top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6"/>
              <w:rPr>
                <w:sz w:val="24"/>
              </w:rPr>
            </w:pPr>
            <w:r>
              <w:rPr>
                <w:spacing w:val="-5"/>
                <w:sz w:val="24"/>
              </w:rPr>
              <w:t>82%</w:t>
            </w:r>
          </w:p>
        </w:tc>
        <w:tc>
          <w:tcPr>
            <w:tcW w:w="974" w:type="dxa"/>
            <w:tcBorders>
              <w:top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3"/>
              <w:jc w:val="right"/>
              <w:rPr>
                <w:sz w:val="24"/>
              </w:rPr>
            </w:pPr>
            <w:r>
              <w:rPr>
                <w:spacing w:val="-10"/>
                <w:sz w:val="24"/>
              </w:rPr>
              <w:t>0</w:t>
            </w:r>
          </w:p>
        </w:tc>
        <w:tc>
          <w:tcPr>
            <w:tcW w:w="678" w:type="dxa"/>
            <w:tcBorders>
              <w:top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 w:right="2"/>
              <w:jc w:val="center"/>
              <w:rPr>
                <w:sz w:val="24"/>
              </w:rPr>
            </w:pPr>
            <w:r>
              <w:rPr>
                <w:spacing w:val="-4"/>
                <w:sz w:val="24"/>
              </w:rPr>
              <w:t>0.29</w:t>
            </w:r>
          </w:p>
        </w:tc>
        <w:tc>
          <w:tcPr>
            <w:tcW w:w="817" w:type="dxa"/>
            <w:tcBorders>
              <w:top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3"/>
              <w:jc w:val="right"/>
              <w:rPr>
                <w:sz w:val="24"/>
              </w:rPr>
            </w:pPr>
            <w:r>
              <w:rPr>
                <w:spacing w:val="-4"/>
                <w:sz w:val="24"/>
              </w:rPr>
              <w:t>6.35</w:t>
            </w:r>
          </w:p>
        </w:tc>
        <w:tc>
          <w:tcPr>
            <w:tcW w:w="1005" w:type="dxa"/>
            <w:tcBorders>
              <w:top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3"/>
              <w:jc w:val="right"/>
              <w:rPr>
                <w:sz w:val="24"/>
              </w:rPr>
            </w:pPr>
            <w:r>
              <w:rPr>
                <w:sz w:val="24"/>
              </w:rPr>
              <w:t>-</w:t>
            </w:r>
            <w:r>
              <w:rPr>
                <w:spacing w:val="-2"/>
                <w:sz w:val="24"/>
              </w:rPr>
              <w:t>0.049</w:t>
            </w:r>
          </w:p>
        </w:tc>
      </w:tr>
    </w:tbl>
    <w:p>
      <w:pPr>
        <w:spacing w:after="0" w:line="273" w:lineRule="exact"/>
        <w:jc w:val="right"/>
        <w:rPr>
          <w:sz w:val="24"/>
        </w:rPr>
        <w:sectPr>
          <w:type w:val="continuous"/>
          <w:pgSz w:w="11910" w:h="16840"/>
          <w:pgMar w:header="0" w:footer="1454" w:top="1400" w:bottom="168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54"/>
        <w:gridCol w:w="1146"/>
        <w:gridCol w:w="737"/>
        <w:gridCol w:w="1543"/>
        <w:gridCol w:w="973"/>
        <w:gridCol w:w="677"/>
        <w:gridCol w:w="816"/>
        <w:gridCol w:w="1004"/>
      </w:tblGrid>
      <w:tr>
        <w:trPr>
          <w:trHeight w:val="878" w:hRule="atLeast"/>
        </w:trPr>
        <w:tc>
          <w:tcPr>
            <w:tcW w:w="828" w:type="dxa"/>
            <w:tcBorders>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03"/>
              <w:jc w:val="right"/>
              <w:rPr>
                <w:sz w:val="24"/>
              </w:rPr>
            </w:pPr>
            <w:r>
              <w:rPr>
                <w:spacing w:val="-4"/>
                <w:sz w:val="24"/>
              </w:rPr>
              <w:t>2014</w:t>
            </w:r>
          </w:p>
        </w:tc>
        <w:tc>
          <w:tcPr>
            <w:tcW w:w="1654" w:type="dxa"/>
            <w:tcBorders>
              <w:bottom w:val="single" w:sz="4" w:space="0" w:color="FFFFFF"/>
            </w:tcBorders>
            <w:shd w:val="clear" w:color="auto" w:fill="FCE9D9"/>
          </w:tcPr>
          <w:p>
            <w:pPr>
              <w:pStyle w:val="TableParagraph"/>
              <w:spacing w:line="290" w:lineRule="atLeast"/>
              <w:ind w:left="105" w:right="216"/>
              <w:rPr>
                <w:sz w:val="24"/>
              </w:rPr>
            </w:pPr>
            <w:r>
              <w:rPr>
                <w:spacing w:val="-2"/>
                <w:sz w:val="24"/>
              </w:rPr>
              <w:t>Aluminium Extrusion Indus</w:t>
            </w:r>
          </w:p>
        </w:tc>
        <w:tc>
          <w:tcPr>
            <w:tcW w:w="1146" w:type="dxa"/>
            <w:tcBorders>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29" w:right="120"/>
              <w:jc w:val="center"/>
              <w:rPr>
                <w:sz w:val="24"/>
              </w:rPr>
            </w:pPr>
            <w:r>
              <w:rPr>
                <w:spacing w:val="-2"/>
                <w:sz w:val="24"/>
              </w:rPr>
              <w:t>43.88%</w:t>
            </w:r>
          </w:p>
        </w:tc>
        <w:tc>
          <w:tcPr>
            <w:tcW w:w="737" w:type="dxa"/>
            <w:tcBorders>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207"/>
              <w:rPr>
                <w:sz w:val="24"/>
              </w:rPr>
            </w:pPr>
            <w:r>
              <w:rPr>
                <w:spacing w:val="-10"/>
                <w:sz w:val="24"/>
              </w:rPr>
              <w:t>0</w:t>
            </w:r>
          </w:p>
        </w:tc>
        <w:tc>
          <w:tcPr>
            <w:tcW w:w="1543" w:type="dxa"/>
            <w:tcBorders>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407"/>
              <w:rPr>
                <w:sz w:val="24"/>
              </w:rPr>
            </w:pPr>
            <w:r>
              <w:rPr>
                <w:spacing w:val="-5"/>
                <w:sz w:val="24"/>
              </w:rPr>
              <w:t>19%</w:t>
            </w:r>
          </w:p>
        </w:tc>
        <w:tc>
          <w:tcPr>
            <w:tcW w:w="973" w:type="dxa"/>
            <w:tcBorders>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7" w:right="2"/>
              <w:jc w:val="center"/>
              <w:rPr>
                <w:sz w:val="24"/>
              </w:rPr>
            </w:pPr>
            <w:r>
              <w:rPr>
                <w:spacing w:val="-4"/>
                <w:sz w:val="24"/>
              </w:rPr>
              <w:t>0.58</w:t>
            </w:r>
          </w:p>
        </w:tc>
        <w:tc>
          <w:tcPr>
            <w:tcW w:w="816" w:type="dxa"/>
            <w:tcBorders>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268"/>
              <w:jc w:val="right"/>
              <w:rPr>
                <w:sz w:val="24"/>
              </w:rPr>
            </w:pPr>
            <w:r>
              <w:rPr>
                <w:spacing w:val="-4"/>
                <w:sz w:val="24"/>
              </w:rPr>
              <w:t>6.63</w:t>
            </w:r>
          </w:p>
        </w:tc>
        <w:tc>
          <w:tcPr>
            <w:tcW w:w="1004" w:type="dxa"/>
            <w:tcBorders>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06"/>
              <w:jc w:val="right"/>
              <w:rPr>
                <w:sz w:val="24"/>
              </w:rPr>
            </w:pPr>
            <w:r>
              <w:rPr>
                <w:sz w:val="24"/>
              </w:rPr>
              <w:t>-</w:t>
            </w:r>
            <w:r>
              <w:rPr>
                <w:spacing w:val="-4"/>
                <w:sz w:val="24"/>
              </w:rPr>
              <w:t>0.43</w:t>
            </w:r>
          </w:p>
        </w:tc>
      </w:tr>
      <w:tr>
        <w:trPr>
          <w:trHeight w:val="880"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3"/>
              <w:jc w:val="right"/>
              <w:rPr>
                <w:sz w:val="24"/>
              </w:rPr>
            </w:pPr>
            <w:r>
              <w:rPr>
                <w:spacing w:val="-4"/>
                <w:sz w:val="24"/>
              </w:rPr>
              <w:t>2015</w:t>
            </w:r>
          </w:p>
        </w:tc>
        <w:tc>
          <w:tcPr>
            <w:tcW w:w="1654" w:type="dxa"/>
            <w:tcBorders>
              <w:top w:val="single" w:sz="4" w:space="0" w:color="FFFFFF"/>
              <w:bottom w:val="single" w:sz="4" w:space="0" w:color="FFFFFF"/>
            </w:tcBorders>
            <w:shd w:val="clear" w:color="auto" w:fill="FBD4B4"/>
          </w:tcPr>
          <w:p>
            <w:pPr>
              <w:pStyle w:val="TableParagraph"/>
              <w:ind w:left="105" w:right="216"/>
              <w:rPr>
                <w:sz w:val="24"/>
              </w:rPr>
            </w:pPr>
            <w:r>
              <w:rPr>
                <w:spacing w:val="-2"/>
                <w:sz w:val="24"/>
              </w:rPr>
              <w:t>Aluminium Extrusion</w:t>
            </w:r>
          </w:p>
          <w:p>
            <w:pPr>
              <w:pStyle w:val="TableParagraph"/>
              <w:spacing w:line="273" w:lineRule="exact" w:before="1"/>
              <w:ind w:left="105"/>
              <w:rPr>
                <w:sz w:val="24"/>
              </w:rPr>
            </w:pPr>
            <w:r>
              <w:rPr>
                <w:spacing w:val="-2"/>
                <w:sz w:val="24"/>
              </w:rPr>
              <w:t>Indus</w:t>
            </w:r>
          </w:p>
        </w:tc>
        <w:tc>
          <w:tcPr>
            <w:tcW w:w="114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29" w:right="120"/>
              <w:jc w:val="center"/>
              <w:rPr>
                <w:sz w:val="24"/>
              </w:rPr>
            </w:pPr>
            <w:r>
              <w:rPr>
                <w:spacing w:val="-2"/>
                <w:sz w:val="24"/>
              </w:rPr>
              <w:t>46.69%</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407"/>
              <w:rPr>
                <w:sz w:val="24"/>
              </w:rPr>
            </w:pPr>
            <w:r>
              <w:rPr>
                <w:spacing w:val="-5"/>
                <w:sz w:val="24"/>
              </w:rPr>
              <w:t>19%</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7" w:right="2"/>
              <w:jc w:val="center"/>
              <w:rPr>
                <w:sz w:val="24"/>
              </w:rPr>
            </w:pPr>
            <w:r>
              <w:rPr>
                <w:spacing w:val="-4"/>
                <w:sz w:val="24"/>
              </w:rPr>
              <w:t>0.57</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268"/>
              <w:jc w:val="right"/>
              <w:rPr>
                <w:sz w:val="24"/>
              </w:rPr>
            </w:pPr>
            <w:r>
              <w:rPr>
                <w:spacing w:val="-4"/>
                <w:sz w:val="24"/>
              </w:rPr>
              <w:t>6.61</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7"/>
              <w:jc w:val="right"/>
              <w:rPr>
                <w:sz w:val="24"/>
              </w:rPr>
            </w:pPr>
            <w:r>
              <w:rPr>
                <w:sz w:val="24"/>
              </w:rPr>
              <w:t>-</w:t>
            </w:r>
            <w:r>
              <w:rPr>
                <w:spacing w:val="-2"/>
                <w:sz w:val="24"/>
              </w:rPr>
              <w:t>0.164</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2016</w:t>
            </w:r>
          </w:p>
        </w:tc>
        <w:tc>
          <w:tcPr>
            <w:tcW w:w="1654" w:type="dxa"/>
            <w:tcBorders>
              <w:top w:val="single" w:sz="4" w:space="0" w:color="FFFFFF"/>
              <w:bottom w:val="single" w:sz="4" w:space="0" w:color="FFFFFF"/>
            </w:tcBorders>
            <w:shd w:val="clear" w:color="auto" w:fill="FCE9D9"/>
          </w:tcPr>
          <w:p>
            <w:pPr>
              <w:pStyle w:val="TableParagraph"/>
              <w:ind w:left="105" w:right="216"/>
              <w:rPr>
                <w:sz w:val="24"/>
              </w:rPr>
            </w:pPr>
            <w:r>
              <w:rPr>
                <w:spacing w:val="-2"/>
                <w:sz w:val="24"/>
              </w:rPr>
              <w:t>Aluminium Extrusion</w:t>
            </w:r>
          </w:p>
          <w:p>
            <w:pPr>
              <w:pStyle w:val="TableParagraph"/>
              <w:spacing w:line="273" w:lineRule="exact"/>
              <w:ind w:left="105"/>
              <w:rPr>
                <w:sz w:val="24"/>
              </w:rPr>
            </w:pPr>
            <w:r>
              <w:rPr>
                <w:spacing w:val="-2"/>
                <w:sz w:val="24"/>
              </w:rPr>
              <w:t>Indus</w:t>
            </w:r>
          </w:p>
        </w:tc>
        <w:tc>
          <w:tcPr>
            <w:tcW w:w="114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29" w:right="120"/>
              <w:jc w:val="center"/>
              <w:rPr>
                <w:sz w:val="24"/>
              </w:rPr>
            </w:pPr>
            <w:r>
              <w:rPr>
                <w:spacing w:val="-2"/>
                <w:sz w:val="24"/>
              </w:rPr>
              <w:t>47.29%</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7"/>
              <w:rPr>
                <w:sz w:val="24"/>
              </w:rPr>
            </w:pPr>
            <w:r>
              <w:rPr>
                <w:spacing w:val="-5"/>
                <w:sz w:val="24"/>
              </w:rPr>
              <w:t>19%</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right="2"/>
              <w:jc w:val="center"/>
              <w:rPr>
                <w:sz w:val="24"/>
              </w:rPr>
            </w:pPr>
            <w:r>
              <w:rPr>
                <w:spacing w:val="-4"/>
                <w:sz w:val="24"/>
              </w:rPr>
              <w:t>0.53</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8"/>
              <w:jc w:val="right"/>
              <w:rPr>
                <w:sz w:val="24"/>
              </w:rPr>
            </w:pPr>
            <w:r>
              <w:rPr>
                <w:spacing w:val="-4"/>
                <w:sz w:val="24"/>
              </w:rPr>
              <w:t>6.57</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7"/>
              <w:jc w:val="right"/>
              <w:rPr>
                <w:sz w:val="24"/>
              </w:rPr>
            </w:pPr>
            <w:r>
              <w:rPr>
                <w:sz w:val="24"/>
              </w:rPr>
              <w:t>-</w:t>
            </w:r>
            <w:r>
              <w:rPr>
                <w:spacing w:val="-2"/>
                <w:sz w:val="24"/>
              </w:rPr>
              <w:t>0.345</w:t>
            </w:r>
          </w:p>
        </w:tc>
      </w:tr>
      <w:tr>
        <w:trPr>
          <w:trHeight w:val="877" w:hRule="atLeast"/>
        </w:trPr>
        <w:tc>
          <w:tcPr>
            <w:tcW w:w="828"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103"/>
              <w:jc w:val="right"/>
              <w:rPr>
                <w:sz w:val="24"/>
              </w:rPr>
            </w:pPr>
            <w:r>
              <w:rPr>
                <w:spacing w:val="-4"/>
                <w:sz w:val="24"/>
              </w:rPr>
              <w:t>2017</w:t>
            </w:r>
          </w:p>
        </w:tc>
        <w:tc>
          <w:tcPr>
            <w:tcW w:w="1654"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Aluminium</w:t>
            </w:r>
          </w:p>
          <w:p>
            <w:pPr>
              <w:pStyle w:val="TableParagraph"/>
              <w:spacing w:line="290" w:lineRule="atLeast"/>
              <w:ind w:left="105" w:right="634"/>
              <w:rPr>
                <w:sz w:val="24"/>
              </w:rPr>
            </w:pPr>
            <w:r>
              <w:rPr>
                <w:spacing w:val="-2"/>
                <w:sz w:val="24"/>
              </w:rPr>
              <w:t>Extrusion Indus</w:t>
            </w:r>
          </w:p>
        </w:tc>
        <w:tc>
          <w:tcPr>
            <w:tcW w:w="1146"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129" w:right="120"/>
              <w:jc w:val="center"/>
              <w:rPr>
                <w:sz w:val="24"/>
              </w:rPr>
            </w:pPr>
            <w:r>
              <w:rPr>
                <w:spacing w:val="-2"/>
                <w:sz w:val="24"/>
              </w:rPr>
              <w:t>47.85%</w:t>
            </w:r>
          </w:p>
        </w:tc>
        <w:tc>
          <w:tcPr>
            <w:tcW w:w="737"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207"/>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407"/>
              <w:rPr>
                <w:sz w:val="24"/>
              </w:rPr>
            </w:pPr>
            <w:r>
              <w:rPr>
                <w:spacing w:val="-5"/>
                <w:sz w:val="24"/>
              </w:rPr>
              <w:t>21%</w:t>
            </w:r>
          </w:p>
        </w:tc>
        <w:tc>
          <w:tcPr>
            <w:tcW w:w="973"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17" w:right="2"/>
              <w:jc w:val="center"/>
              <w:rPr>
                <w:sz w:val="24"/>
              </w:rPr>
            </w:pPr>
            <w:r>
              <w:rPr>
                <w:spacing w:val="-4"/>
                <w:sz w:val="24"/>
              </w:rPr>
              <w:t>0.63</w:t>
            </w:r>
          </w:p>
        </w:tc>
        <w:tc>
          <w:tcPr>
            <w:tcW w:w="816"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268"/>
              <w:jc w:val="right"/>
              <w:rPr>
                <w:sz w:val="24"/>
              </w:rPr>
            </w:pPr>
            <w:r>
              <w:rPr>
                <w:spacing w:val="-4"/>
                <w:sz w:val="24"/>
              </w:rPr>
              <w:t>6.71</w:t>
            </w:r>
          </w:p>
        </w:tc>
        <w:tc>
          <w:tcPr>
            <w:tcW w:w="1004"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107"/>
              <w:jc w:val="right"/>
              <w:rPr>
                <w:sz w:val="24"/>
              </w:rPr>
            </w:pPr>
            <w:r>
              <w:rPr>
                <w:sz w:val="24"/>
              </w:rPr>
              <w:t>-</w:t>
            </w:r>
            <w:r>
              <w:rPr>
                <w:spacing w:val="-2"/>
                <w:sz w:val="24"/>
              </w:rPr>
              <w:t>0.377</w:t>
            </w:r>
          </w:p>
        </w:tc>
      </w:tr>
      <w:tr>
        <w:trPr>
          <w:trHeight w:val="875" w:hRule="atLeast"/>
        </w:trPr>
        <w:tc>
          <w:tcPr>
            <w:tcW w:w="828"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right="103"/>
              <w:jc w:val="right"/>
              <w:rPr>
                <w:sz w:val="24"/>
              </w:rPr>
            </w:pPr>
            <w:r>
              <w:rPr>
                <w:spacing w:val="-4"/>
                <w:sz w:val="24"/>
              </w:rPr>
              <w:t>2018</w:t>
            </w:r>
          </w:p>
        </w:tc>
        <w:tc>
          <w:tcPr>
            <w:tcW w:w="1654" w:type="dxa"/>
            <w:tcBorders>
              <w:top w:val="single" w:sz="6" w:space="0" w:color="FFFFFF"/>
              <w:bottom w:val="single" w:sz="4" w:space="0" w:color="FFFFFF"/>
            </w:tcBorders>
            <w:shd w:val="clear" w:color="auto" w:fill="FCE9D9"/>
          </w:tcPr>
          <w:p>
            <w:pPr>
              <w:pStyle w:val="TableParagraph"/>
              <w:ind w:left="105" w:right="216"/>
              <w:rPr>
                <w:sz w:val="24"/>
              </w:rPr>
            </w:pPr>
            <w:r>
              <w:rPr>
                <w:spacing w:val="-2"/>
                <w:sz w:val="24"/>
              </w:rPr>
              <w:t>Aluminium Extrusion</w:t>
            </w:r>
          </w:p>
          <w:p>
            <w:pPr>
              <w:pStyle w:val="TableParagraph"/>
              <w:spacing w:line="273" w:lineRule="exact"/>
              <w:ind w:left="105"/>
              <w:rPr>
                <w:sz w:val="24"/>
              </w:rPr>
            </w:pPr>
            <w:r>
              <w:rPr>
                <w:spacing w:val="-2"/>
                <w:sz w:val="24"/>
              </w:rPr>
              <w:t>Indus</w:t>
            </w:r>
          </w:p>
        </w:tc>
        <w:tc>
          <w:tcPr>
            <w:tcW w:w="1146"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left="129" w:right="120"/>
              <w:jc w:val="center"/>
              <w:rPr>
                <w:sz w:val="24"/>
              </w:rPr>
            </w:pPr>
            <w:r>
              <w:rPr>
                <w:spacing w:val="-2"/>
                <w:sz w:val="24"/>
              </w:rPr>
              <w:t>45.94%</w:t>
            </w:r>
          </w:p>
        </w:tc>
        <w:tc>
          <w:tcPr>
            <w:tcW w:w="737"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left="407"/>
              <w:rPr>
                <w:sz w:val="24"/>
              </w:rPr>
            </w:pPr>
            <w:r>
              <w:rPr>
                <w:spacing w:val="-5"/>
                <w:sz w:val="24"/>
              </w:rPr>
              <w:t>21%</w:t>
            </w:r>
          </w:p>
        </w:tc>
        <w:tc>
          <w:tcPr>
            <w:tcW w:w="973"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right="130"/>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left="17" w:right="2"/>
              <w:jc w:val="center"/>
              <w:rPr>
                <w:sz w:val="24"/>
              </w:rPr>
            </w:pPr>
            <w:r>
              <w:rPr>
                <w:spacing w:val="-4"/>
                <w:sz w:val="24"/>
              </w:rPr>
              <w:t>0.56</w:t>
            </w:r>
          </w:p>
        </w:tc>
        <w:tc>
          <w:tcPr>
            <w:tcW w:w="816"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right="271"/>
              <w:jc w:val="right"/>
              <w:rPr>
                <w:sz w:val="24"/>
              </w:rPr>
            </w:pPr>
            <w:r>
              <w:rPr>
                <w:spacing w:val="-5"/>
                <w:sz w:val="24"/>
              </w:rPr>
              <w:t>6.7</w:t>
            </w:r>
          </w:p>
        </w:tc>
        <w:tc>
          <w:tcPr>
            <w:tcW w:w="1004"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right="107"/>
              <w:jc w:val="right"/>
              <w:rPr>
                <w:sz w:val="24"/>
              </w:rPr>
            </w:pPr>
            <w:r>
              <w:rPr>
                <w:sz w:val="24"/>
              </w:rPr>
              <w:t>-</w:t>
            </w:r>
            <w:r>
              <w:rPr>
                <w:spacing w:val="-2"/>
                <w:sz w:val="24"/>
              </w:rPr>
              <w:t>0.307</w:t>
            </w:r>
          </w:p>
        </w:tc>
      </w:tr>
      <w:tr>
        <w:trPr>
          <w:trHeight w:val="877"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2019</w:t>
            </w:r>
          </w:p>
        </w:tc>
        <w:tc>
          <w:tcPr>
            <w:tcW w:w="1654" w:type="dxa"/>
            <w:tcBorders>
              <w:top w:val="single" w:sz="4" w:space="0" w:color="FFFFFF"/>
              <w:bottom w:val="single" w:sz="4" w:space="0" w:color="FFFFFF"/>
            </w:tcBorders>
            <w:shd w:val="clear" w:color="auto" w:fill="FBD4B4"/>
          </w:tcPr>
          <w:p>
            <w:pPr>
              <w:pStyle w:val="TableParagraph"/>
              <w:ind w:left="105" w:right="216"/>
              <w:rPr>
                <w:sz w:val="24"/>
              </w:rPr>
            </w:pPr>
            <w:r>
              <w:rPr>
                <w:spacing w:val="-2"/>
                <w:sz w:val="24"/>
              </w:rPr>
              <w:t>Aluminium Extrusion</w:t>
            </w:r>
          </w:p>
          <w:p>
            <w:pPr>
              <w:pStyle w:val="TableParagraph"/>
              <w:spacing w:line="273" w:lineRule="exact"/>
              <w:ind w:left="105"/>
              <w:rPr>
                <w:sz w:val="24"/>
              </w:rPr>
            </w:pPr>
            <w:r>
              <w:rPr>
                <w:spacing w:val="-2"/>
                <w:sz w:val="24"/>
              </w:rPr>
              <w:t>Indus</w:t>
            </w:r>
          </w:p>
        </w:tc>
        <w:tc>
          <w:tcPr>
            <w:tcW w:w="114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29" w:right="120"/>
              <w:jc w:val="center"/>
              <w:rPr>
                <w:sz w:val="24"/>
              </w:rPr>
            </w:pPr>
            <w:r>
              <w:rPr>
                <w:spacing w:val="-2"/>
                <w:sz w:val="24"/>
              </w:rPr>
              <w:t>61.53%</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7"/>
              <w:rPr>
                <w:sz w:val="24"/>
              </w:rPr>
            </w:pPr>
            <w:r>
              <w:rPr>
                <w:spacing w:val="-5"/>
                <w:sz w:val="24"/>
              </w:rPr>
              <w:t>17%</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35" w:right="2"/>
              <w:jc w:val="center"/>
              <w:rPr>
                <w:sz w:val="24"/>
              </w:rPr>
            </w:pPr>
            <w:r>
              <w:rPr>
                <w:spacing w:val="-5"/>
                <w:sz w:val="24"/>
              </w:rPr>
              <w:t>0.6</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8"/>
              <w:jc w:val="right"/>
              <w:rPr>
                <w:sz w:val="24"/>
              </w:rPr>
            </w:pPr>
            <w:r>
              <w:rPr>
                <w:spacing w:val="-4"/>
                <w:sz w:val="24"/>
              </w:rPr>
              <w:t>6.75</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7"/>
              <w:jc w:val="right"/>
              <w:rPr>
                <w:sz w:val="24"/>
              </w:rPr>
            </w:pPr>
            <w:r>
              <w:rPr>
                <w:sz w:val="24"/>
              </w:rPr>
              <w:t>-</w:t>
            </w:r>
            <w:r>
              <w:rPr>
                <w:spacing w:val="-2"/>
                <w:sz w:val="24"/>
              </w:rPr>
              <w:t>0.098</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2009</w:t>
            </w:r>
          </w:p>
        </w:tc>
        <w:tc>
          <w:tcPr>
            <w:tcW w:w="1654"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Associated</w:t>
            </w:r>
          </w:p>
          <w:p>
            <w:pPr>
              <w:pStyle w:val="TableParagraph"/>
              <w:spacing w:line="272" w:lineRule="exact"/>
              <w:ind w:left="105"/>
              <w:rPr>
                <w:sz w:val="24"/>
              </w:rPr>
            </w:pPr>
            <w:r>
              <w:rPr>
                <w:sz w:val="24"/>
              </w:rPr>
              <w:t>Bus</w:t>
            </w:r>
            <w:r>
              <w:rPr>
                <w:spacing w:val="-1"/>
                <w:sz w:val="24"/>
              </w:rPr>
              <w:t> </w:t>
            </w:r>
            <w:r>
              <w:rPr>
                <w:spacing w:val="-2"/>
                <w:sz w:val="24"/>
              </w:rPr>
              <w:t>Company</w:t>
            </w:r>
          </w:p>
        </w:tc>
        <w:tc>
          <w:tcPr>
            <w:tcW w:w="114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29" w:right="120"/>
              <w:jc w:val="center"/>
              <w:rPr>
                <w:sz w:val="24"/>
              </w:rPr>
            </w:pPr>
            <w:r>
              <w:rPr>
                <w:spacing w:val="-2"/>
                <w:sz w:val="24"/>
              </w:rPr>
              <w:t>62.28%</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7"/>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407"/>
              <w:rPr>
                <w:sz w:val="24"/>
              </w:rPr>
            </w:pPr>
            <w:r>
              <w:rPr>
                <w:spacing w:val="-5"/>
                <w:sz w:val="24"/>
              </w:rPr>
              <w:t>17%</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0.71</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6.81</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0.328</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2010</w:t>
            </w:r>
          </w:p>
        </w:tc>
        <w:tc>
          <w:tcPr>
            <w:tcW w:w="1654"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pacing w:val="-2"/>
                <w:sz w:val="24"/>
              </w:rPr>
              <w:t>Associated</w:t>
            </w:r>
          </w:p>
          <w:p>
            <w:pPr>
              <w:pStyle w:val="TableParagraph"/>
              <w:spacing w:line="273" w:lineRule="exact"/>
              <w:ind w:left="105"/>
              <w:rPr>
                <w:sz w:val="24"/>
              </w:rPr>
            </w:pPr>
            <w:r>
              <w:rPr>
                <w:sz w:val="24"/>
              </w:rPr>
              <w:t>Bus</w:t>
            </w:r>
            <w:r>
              <w:rPr>
                <w:spacing w:val="-1"/>
                <w:sz w:val="24"/>
              </w:rPr>
              <w:t> </w:t>
            </w:r>
            <w:r>
              <w:rPr>
                <w:spacing w:val="-2"/>
                <w:sz w:val="24"/>
              </w:rPr>
              <w:t>Company</w:t>
            </w:r>
          </w:p>
        </w:tc>
        <w:tc>
          <w:tcPr>
            <w:tcW w:w="114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29" w:right="120"/>
              <w:jc w:val="center"/>
              <w:rPr>
                <w:sz w:val="24"/>
              </w:rPr>
            </w:pPr>
            <w:r>
              <w:rPr>
                <w:spacing w:val="-2"/>
                <w:sz w:val="24"/>
              </w:rPr>
              <w:t>56.95%</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407"/>
              <w:rPr>
                <w:sz w:val="24"/>
              </w:rPr>
            </w:pPr>
            <w:r>
              <w:rPr>
                <w:spacing w:val="-5"/>
                <w:sz w:val="24"/>
              </w:rPr>
              <w:t>17%</w:t>
            </w:r>
          </w:p>
        </w:tc>
        <w:tc>
          <w:tcPr>
            <w:tcW w:w="9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0</w:t>
            </w:r>
          </w:p>
        </w:tc>
        <w:tc>
          <w:tcPr>
            <w:tcW w:w="6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0.68</w:t>
            </w:r>
          </w:p>
        </w:tc>
        <w:tc>
          <w:tcPr>
            <w:tcW w:w="81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6.78</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7"/>
              <w:jc w:val="right"/>
              <w:rPr>
                <w:sz w:val="24"/>
              </w:rPr>
            </w:pPr>
            <w:r>
              <w:rPr>
                <w:sz w:val="24"/>
              </w:rPr>
              <w:t>-</w:t>
            </w:r>
            <w:r>
              <w:rPr>
                <w:spacing w:val="-2"/>
                <w:sz w:val="24"/>
              </w:rPr>
              <w:t>0.211</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2011</w:t>
            </w:r>
          </w:p>
        </w:tc>
        <w:tc>
          <w:tcPr>
            <w:tcW w:w="165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Associated</w:t>
            </w:r>
          </w:p>
          <w:p>
            <w:pPr>
              <w:pStyle w:val="TableParagraph"/>
              <w:spacing w:line="273" w:lineRule="exact"/>
              <w:ind w:left="105"/>
              <w:rPr>
                <w:sz w:val="24"/>
              </w:rPr>
            </w:pPr>
            <w:r>
              <w:rPr>
                <w:sz w:val="24"/>
              </w:rPr>
              <w:t>Bus</w:t>
            </w:r>
            <w:r>
              <w:rPr>
                <w:spacing w:val="-1"/>
                <w:sz w:val="24"/>
              </w:rPr>
              <w:t> </w:t>
            </w:r>
            <w:r>
              <w:rPr>
                <w:spacing w:val="-2"/>
                <w:sz w:val="24"/>
              </w:rPr>
              <w:t>Company</w:t>
            </w:r>
          </w:p>
        </w:tc>
        <w:tc>
          <w:tcPr>
            <w:tcW w:w="114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29" w:right="120"/>
              <w:jc w:val="center"/>
              <w:rPr>
                <w:sz w:val="24"/>
              </w:rPr>
            </w:pPr>
            <w:r>
              <w:rPr>
                <w:spacing w:val="-2"/>
                <w:sz w:val="24"/>
              </w:rPr>
              <w:t>56.95%</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17%</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0.67</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6.64</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0.431</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65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Associated</w:t>
            </w:r>
          </w:p>
          <w:p>
            <w:pPr>
              <w:pStyle w:val="TableParagraph"/>
              <w:spacing w:line="273" w:lineRule="exact"/>
              <w:ind w:left="105"/>
              <w:rPr>
                <w:sz w:val="24"/>
              </w:rPr>
            </w:pPr>
            <w:r>
              <w:rPr>
                <w:sz w:val="24"/>
              </w:rPr>
              <w:t>Bus</w:t>
            </w:r>
            <w:r>
              <w:rPr>
                <w:spacing w:val="-1"/>
                <w:sz w:val="24"/>
              </w:rPr>
              <w:t> </w:t>
            </w:r>
            <w:r>
              <w:rPr>
                <w:spacing w:val="-2"/>
                <w:sz w:val="24"/>
              </w:rPr>
              <w:t>Company</w:t>
            </w:r>
          </w:p>
        </w:tc>
        <w:tc>
          <w:tcPr>
            <w:tcW w:w="114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29" w:right="120"/>
              <w:jc w:val="center"/>
              <w:rPr>
                <w:sz w:val="24"/>
              </w:rPr>
            </w:pPr>
            <w:r>
              <w:rPr>
                <w:spacing w:val="-2"/>
                <w:sz w:val="24"/>
              </w:rPr>
              <w:t>56.93%</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17%</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0.57</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6.65</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0.221</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3"/>
              <w:jc w:val="right"/>
              <w:rPr>
                <w:sz w:val="24"/>
              </w:rPr>
            </w:pPr>
            <w:r>
              <w:rPr>
                <w:spacing w:val="-4"/>
                <w:sz w:val="24"/>
              </w:rPr>
              <w:t>2013</w:t>
            </w:r>
          </w:p>
        </w:tc>
        <w:tc>
          <w:tcPr>
            <w:tcW w:w="165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Associated</w:t>
            </w:r>
          </w:p>
          <w:p>
            <w:pPr>
              <w:pStyle w:val="TableParagraph"/>
              <w:spacing w:line="273" w:lineRule="exact" w:before="2"/>
              <w:ind w:left="105"/>
              <w:rPr>
                <w:sz w:val="24"/>
              </w:rPr>
            </w:pPr>
            <w:r>
              <w:rPr>
                <w:sz w:val="24"/>
              </w:rPr>
              <w:t>Bus</w:t>
            </w:r>
            <w:r>
              <w:rPr>
                <w:spacing w:val="-1"/>
                <w:sz w:val="24"/>
              </w:rPr>
              <w:t> </w:t>
            </w:r>
            <w:r>
              <w:rPr>
                <w:spacing w:val="-2"/>
                <w:sz w:val="24"/>
              </w:rPr>
              <w:t>Company</w:t>
            </w:r>
          </w:p>
        </w:tc>
        <w:tc>
          <w:tcPr>
            <w:tcW w:w="1146"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left="129"/>
              <w:jc w:val="center"/>
              <w:rPr>
                <w:sz w:val="24"/>
              </w:rPr>
            </w:pPr>
            <w:r>
              <w:rPr>
                <w:spacing w:val="-2"/>
                <w:sz w:val="24"/>
              </w:rPr>
              <w:t>0.07%</w:t>
            </w:r>
          </w:p>
        </w:tc>
        <w:tc>
          <w:tcPr>
            <w:tcW w:w="737"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left="407"/>
              <w:rPr>
                <w:sz w:val="24"/>
              </w:rPr>
            </w:pPr>
            <w:r>
              <w:rPr>
                <w:spacing w:val="-5"/>
                <w:sz w:val="24"/>
              </w:rPr>
              <w:t>60%</w:t>
            </w:r>
          </w:p>
        </w:tc>
        <w:tc>
          <w:tcPr>
            <w:tcW w:w="973"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left="135" w:right="2"/>
              <w:jc w:val="center"/>
              <w:rPr>
                <w:sz w:val="24"/>
              </w:rPr>
            </w:pPr>
            <w:r>
              <w:rPr>
                <w:spacing w:val="-5"/>
                <w:sz w:val="24"/>
              </w:rPr>
              <w:t>0.6</w:t>
            </w:r>
          </w:p>
        </w:tc>
        <w:tc>
          <w:tcPr>
            <w:tcW w:w="816"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268"/>
              <w:jc w:val="right"/>
              <w:rPr>
                <w:sz w:val="24"/>
              </w:rPr>
            </w:pPr>
            <w:r>
              <w:rPr>
                <w:spacing w:val="-4"/>
                <w:sz w:val="24"/>
              </w:rPr>
              <w:t>6.28</w:t>
            </w:r>
          </w:p>
        </w:tc>
        <w:tc>
          <w:tcPr>
            <w:tcW w:w="1004"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7"/>
              <w:jc w:val="right"/>
              <w:rPr>
                <w:sz w:val="24"/>
              </w:rPr>
            </w:pPr>
            <w:r>
              <w:rPr>
                <w:sz w:val="24"/>
              </w:rPr>
              <w:t>-</w:t>
            </w:r>
            <w:r>
              <w:rPr>
                <w:spacing w:val="-2"/>
                <w:sz w:val="24"/>
              </w:rPr>
              <w:t>0.078</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2014</w:t>
            </w:r>
          </w:p>
        </w:tc>
        <w:tc>
          <w:tcPr>
            <w:tcW w:w="165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Associated</w:t>
            </w:r>
          </w:p>
          <w:p>
            <w:pPr>
              <w:pStyle w:val="TableParagraph"/>
              <w:spacing w:line="273" w:lineRule="exact"/>
              <w:ind w:left="105"/>
              <w:rPr>
                <w:sz w:val="24"/>
              </w:rPr>
            </w:pPr>
            <w:r>
              <w:rPr>
                <w:sz w:val="24"/>
              </w:rPr>
              <w:t>Bus</w:t>
            </w:r>
            <w:r>
              <w:rPr>
                <w:spacing w:val="-1"/>
                <w:sz w:val="24"/>
              </w:rPr>
              <w:t> </w:t>
            </w:r>
            <w:r>
              <w:rPr>
                <w:spacing w:val="-2"/>
                <w:sz w:val="24"/>
              </w:rPr>
              <w:t>Company</w:t>
            </w:r>
          </w:p>
        </w:tc>
        <w:tc>
          <w:tcPr>
            <w:tcW w:w="114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29"/>
              <w:jc w:val="center"/>
              <w:rPr>
                <w:sz w:val="24"/>
              </w:rPr>
            </w:pPr>
            <w:r>
              <w:rPr>
                <w:spacing w:val="-2"/>
                <w:sz w:val="24"/>
              </w:rPr>
              <w:t>0.07%</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60%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0.55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6.31</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0.064</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5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Associated</w:t>
            </w:r>
          </w:p>
          <w:p>
            <w:pPr>
              <w:pStyle w:val="TableParagraph"/>
              <w:spacing w:line="273" w:lineRule="exact"/>
              <w:ind w:left="105"/>
              <w:rPr>
                <w:sz w:val="24"/>
              </w:rPr>
            </w:pPr>
            <w:r>
              <w:rPr>
                <w:sz w:val="24"/>
              </w:rPr>
              <w:t>Bus</w:t>
            </w:r>
            <w:r>
              <w:rPr>
                <w:spacing w:val="-1"/>
                <w:sz w:val="24"/>
              </w:rPr>
              <w:t> </w:t>
            </w:r>
            <w:r>
              <w:rPr>
                <w:spacing w:val="-2"/>
                <w:sz w:val="24"/>
              </w:rPr>
              <w:t>Company</w:t>
            </w:r>
          </w:p>
        </w:tc>
        <w:tc>
          <w:tcPr>
            <w:tcW w:w="114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29"/>
              <w:jc w:val="center"/>
              <w:rPr>
                <w:sz w:val="24"/>
              </w:rPr>
            </w:pPr>
            <w:r>
              <w:rPr>
                <w:spacing w:val="-2"/>
                <w:sz w:val="24"/>
              </w:rPr>
              <w:t>0.07%</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60%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0.47</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6.33</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0.037</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2016</w:t>
            </w:r>
          </w:p>
        </w:tc>
        <w:tc>
          <w:tcPr>
            <w:tcW w:w="165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Associated</w:t>
            </w:r>
          </w:p>
          <w:p>
            <w:pPr>
              <w:pStyle w:val="TableParagraph"/>
              <w:spacing w:line="275" w:lineRule="exact"/>
              <w:ind w:left="105"/>
              <w:rPr>
                <w:sz w:val="24"/>
              </w:rPr>
            </w:pPr>
            <w:r>
              <w:rPr>
                <w:sz w:val="24"/>
              </w:rPr>
              <w:t>Bus</w:t>
            </w:r>
            <w:r>
              <w:rPr>
                <w:spacing w:val="-1"/>
                <w:sz w:val="24"/>
              </w:rPr>
              <w:t> </w:t>
            </w:r>
            <w:r>
              <w:rPr>
                <w:spacing w:val="-2"/>
                <w:sz w:val="24"/>
              </w:rPr>
              <w:t>Company</w:t>
            </w:r>
          </w:p>
        </w:tc>
        <w:tc>
          <w:tcPr>
            <w:tcW w:w="114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29"/>
              <w:jc w:val="center"/>
              <w:rPr>
                <w:sz w:val="24"/>
              </w:rPr>
            </w:pPr>
            <w:r>
              <w:rPr>
                <w:spacing w:val="-2"/>
                <w:sz w:val="24"/>
              </w:rPr>
              <w:t>0.06%</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407"/>
              <w:rPr>
                <w:sz w:val="24"/>
              </w:rPr>
            </w:pPr>
            <w:r>
              <w:rPr>
                <w:spacing w:val="-5"/>
                <w:sz w:val="24"/>
              </w:rPr>
              <w:t>72%</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35" w:right="2"/>
              <w:jc w:val="center"/>
              <w:rPr>
                <w:sz w:val="24"/>
              </w:rPr>
            </w:pPr>
            <w:r>
              <w:rPr>
                <w:spacing w:val="-5"/>
                <w:sz w:val="24"/>
              </w:rPr>
              <w:t>0.4</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68"/>
              <w:jc w:val="right"/>
              <w:rPr>
                <w:sz w:val="24"/>
              </w:rPr>
            </w:pPr>
            <w:r>
              <w:rPr>
                <w:spacing w:val="-4"/>
                <w:sz w:val="24"/>
              </w:rPr>
              <w:t>6.35</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7"/>
              <w:jc w:val="right"/>
              <w:rPr>
                <w:sz w:val="24"/>
              </w:rPr>
            </w:pPr>
            <w:r>
              <w:rPr>
                <w:sz w:val="24"/>
              </w:rPr>
              <w:t>-</w:t>
            </w:r>
            <w:r>
              <w:rPr>
                <w:spacing w:val="-2"/>
                <w:sz w:val="24"/>
              </w:rPr>
              <w:t>0.046</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2017</w:t>
            </w:r>
          </w:p>
        </w:tc>
        <w:tc>
          <w:tcPr>
            <w:tcW w:w="1654" w:type="dxa"/>
            <w:tcBorders>
              <w:top w:val="single" w:sz="4" w:space="0" w:color="FFFFFF"/>
              <w:bottom w:val="single" w:sz="4" w:space="0" w:color="FFFFFF"/>
            </w:tcBorders>
            <w:shd w:val="clear" w:color="auto" w:fill="FCE9D9"/>
          </w:tcPr>
          <w:p>
            <w:pPr>
              <w:pStyle w:val="TableParagraph"/>
              <w:spacing w:line="290" w:lineRule="atLeast"/>
              <w:ind w:left="105" w:right="216"/>
              <w:rPr>
                <w:sz w:val="24"/>
              </w:rPr>
            </w:pPr>
            <w:r>
              <w:rPr>
                <w:spacing w:val="-2"/>
                <w:sz w:val="24"/>
              </w:rPr>
              <w:t>Associated </w:t>
            </w:r>
            <w:r>
              <w:rPr>
                <w:sz w:val="24"/>
              </w:rPr>
              <w:t>Bus</w:t>
            </w:r>
            <w:r>
              <w:rPr>
                <w:spacing w:val="-14"/>
                <w:sz w:val="24"/>
              </w:rPr>
              <w:t> </w:t>
            </w:r>
            <w:r>
              <w:rPr>
                <w:sz w:val="24"/>
              </w:rPr>
              <w:t>Company</w:t>
            </w:r>
          </w:p>
        </w:tc>
        <w:tc>
          <w:tcPr>
            <w:tcW w:w="114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29"/>
              <w:jc w:val="center"/>
              <w:rPr>
                <w:sz w:val="24"/>
              </w:rPr>
            </w:pPr>
            <w:r>
              <w:rPr>
                <w:spacing w:val="-2"/>
                <w:sz w:val="24"/>
              </w:rPr>
              <w:t>0.06%</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72%</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0.38</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6.42</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0.092</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before="1"/>
              <w:ind w:right="103"/>
              <w:jc w:val="right"/>
              <w:rPr>
                <w:sz w:val="24"/>
              </w:rPr>
            </w:pPr>
            <w:r>
              <w:rPr>
                <w:spacing w:val="-4"/>
                <w:sz w:val="24"/>
              </w:rPr>
              <w:t>2018</w:t>
            </w:r>
          </w:p>
        </w:tc>
        <w:tc>
          <w:tcPr>
            <w:tcW w:w="165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Associated</w:t>
            </w:r>
          </w:p>
          <w:p>
            <w:pPr>
              <w:pStyle w:val="TableParagraph"/>
              <w:spacing w:line="273" w:lineRule="exact"/>
              <w:ind w:left="105"/>
              <w:rPr>
                <w:sz w:val="24"/>
              </w:rPr>
            </w:pPr>
            <w:r>
              <w:rPr>
                <w:sz w:val="24"/>
              </w:rPr>
              <w:t>Bus</w:t>
            </w:r>
            <w:r>
              <w:rPr>
                <w:spacing w:val="-1"/>
                <w:sz w:val="24"/>
              </w:rPr>
              <w:t> </w:t>
            </w:r>
            <w:r>
              <w:rPr>
                <w:spacing w:val="-2"/>
                <w:sz w:val="24"/>
              </w:rPr>
              <w:t>Company</w:t>
            </w:r>
          </w:p>
        </w:tc>
        <w:tc>
          <w:tcPr>
            <w:tcW w:w="1146" w:type="dxa"/>
            <w:tcBorders>
              <w:top w:val="single" w:sz="4"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before="1"/>
              <w:ind w:left="129"/>
              <w:jc w:val="center"/>
              <w:rPr>
                <w:sz w:val="24"/>
              </w:rPr>
            </w:pPr>
            <w:r>
              <w:rPr>
                <w:spacing w:val="-2"/>
                <w:sz w:val="24"/>
              </w:rPr>
              <w:t>0.06%</w:t>
            </w:r>
          </w:p>
        </w:tc>
        <w:tc>
          <w:tcPr>
            <w:tcW w:w="737" w:type="dxa"/>
            <w:tcBorders>
              <w:top w:val="single" w:sz="4"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before="1"/>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before="1"/>
              <w:ind w:left="407"/>
              <w:rPr>
                <w:sz w:val="24"/>
              </w:rPr>
            </w:pPr>
            <w:r>
              <w:rPr>
                <w:spacing w:val="-5"/>
                <w:sz w:val="24"/>
              </w:rPr>
              <w:t>72%</w:t>
            </w:r>
          </w:p>
        </w:tc>
        <w:tc>
          <w:tcPr>
            <w:tcW w:w="973" w:type="dxa"/>
            <w:tcBorders>
              <w:top w:val="single" w:sz="4"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before="1"/>
              <w:ind w:left="17" w:right="2"/>
              <w:jc w:val="center"/>
              <w:rPr>
                <w:sz w:val="24"/>
              </w:rPr>
            </w:pPr>
            <w:r>
              <w:rPr>
                <w:spacing w:val="-4"/>
                <w:sz w:val="24"/>
              </w:rPr>
              <w:t>0.37</w:t>
            </w:r>
          </w:p>
        </w:tc>
        <w:tc>
          <w:tcPr>
            <w:tcW w:w="816" w:type="dxa"/>
            <w:tcBorders>
              <w:top w:val="single" w:sz="4"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before="1"/>
              <w:ind w:right="268"/>
              <w:jc w:val="right"/>
              <w:rPr>
                <w:sz w:val="24"/>
              </w:rPr>
            </w:pPr>
            <w:r>
              <w:rPr>
                <w:spacing w:val="-4"/>
                <w:sz w:val="24"/>
              </w:rPr>
              <w:t>6.46</w:t>
            </w:r>
          </w:p>
        </w:tc>
        <w:tc>
          <w:tcPr>
            <w:tcW w:w="1004" w:type="dxa"/>
            <w:tcBorders>
              <w:top w:val="single" w:sz="4" w:space="0" w:color="FFFFFF"/>
              <w:bottom w:val="single" w:sz="4" w:space="0" w:color="FFFFFF"/>
            </w:tcBorders>
            <w:shd w:val="clear" w:color="auto" w:fill="FBD4B4"/>
          </w:tcPr>
          <w:p>
            <w:pPr>
              <w:pStyle w:val="TableParagraph"/>
              <w:spacing w:before="15"/>
              <w:rPr>
                <w:rFonts w:ascii="Times New Roman"/>
                <w:b/>
                <w:sz w:val="24"/>
              </w:rPr>
            </w:pPr>
          </w:p>
          <w:p>
            <w:pPr>
              <w:pStyle w:val="TableParagraph"/>
              <w:spacing w:line="273" w:lineRule="exact" w:before="1"/>
              <w:ind w:right="107"/>
              <w:jc w:val="right"/>
              <w:rPr>
                <w:sz w:val="24"/>
              </w:rPr>
            </w:pPr>
            <w:r>
              <w:rPr>
                <w:sz w:val="24"/>
              </w:rPr>
              <w:t>-</w:t>
            </w:r>
            <w:r>
              <w:rPr>
                <w:spacing w:val="-2"/>
                <w:sz w:val="24"/>
              </w:rPr>
              <w:t>0.103</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2019</w:t>
            </w:r>
          </w:p>
        </w:tc>
        <w:tc>
          <w:tcPr>
            <w:tcW w:w="1654"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Associated</w:t>
            </w:r>
          </w:p>
          <w:p>
            <w:pPr>
              <w:pStyle w:val="TableParagraph"/>
              <w:spacing w:line="272" w:lineRule="exact"/>
              <w:ind w:left="105"/>
              <w:rPr>
                <w:sz w:val="24"/>
              </w:rPr>
            </w:pPr>
            <w:r>
              <w:rPr>
                <w:sz w:val="24"/>
              </w:rPr>
              <w:t>Bus</w:t>
            </w:r>
            <w:r>
              <w:rPr>
                <w:spacing w:val="-1"/>
                <w:sz w:val="24"/>
              </w:rPr>
              <w:t> </w:t>
            </w:r>
            <w:r>
              <w:rPr>
                <w:spacing w:val="-2"/>
                <w:sz w:val="24"/>
              </w:rPr>
              <w:t>Company</w:t>
            </w:r>
          </w:p>
        </w:tc>
        <w:tc>
          <w:tcPr>
            <w:tcW w:w="114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29"/>
              <w:jc w:val="center"/>
              <w:rPr>
                <w:sz w:val="24"/>
              </w:rPr>
            </w:pPr>
            <w:r>
              <w:rPr>
                <w:spacing w:val="-2"/>
                <w:sz w:val="24"/>
              </w:rPr>
              <w:t>0.06%</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7"/>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407"/>
              <w:rPr>
                <w:sz w:val="24"/>
              </w:rPr>
            </w:pPr>
            <w:r>
              <w:rPr>
                <w:spacing w:val="-5"/>
                <w:sz w:val="24"/>
              </w:rPr>
              <w:t>72%</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0.41</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6.53</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0.123</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2009</w:t>
            </w:r>
          </w:p>
        </w:tc>
        <w:tc>
          <w:tcPr>
            <w:tcW w:w="1654"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z w:val="24"/>
              </w:rPr>
              <w:t>B.O.C</w:t>
            </w:r>
            <w:r>
              <w:rPr>
                <w:spacing w:val="-5"/>
                <w:sz w:val="24"/>
              </w:rPr>
              <w:t> </w:t>
            </w:r>
            <w:r>
              <w:rPr>
                <w:spacing w:val="-2"/>
                <w:sz w:val="24"/>
              </w:rPr>
              <w:t>Gases</w:t>
            </w:r>
          </w:p>
          <w:p>
            <w:pPr>
              <w:pStyle w:val="TableParagraph"/>
              <w:spacing w:line="273" w:lineRule="exact"/>
              <w:ind w:left="105"/>
              <w:rPr>
                <w:sz w:val="24"/>
              </w:rPr>
            </w:pPr>
            <w:r>
              <w:rPr>
                <w:spacing w:val="-5"/>
                <w:sz w:val="24"/>
              </w:rPr>
              <w:t>Nig</w:t>
            </w:r>
          </w:p>
        </w:tc>
        <w:tc>
          <w:tcPr>
            <w:tcW w:w="114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29"/>
              <w:jc w:val="center"/>
              <w:rPr>
                <w:sz w:val="24"/>
              </w:rPr>
            </w:pPr>
            <w:r>
              <w:rPr>
                <w:spacing w:val="-2"/>
                <w:sz w:val="24"/>
              </w:rPr>
              <w:t>0.01%</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407"/>
              <w:rPr>
                <w:sz w:val="24"/>
              </w:rPr>
            </w:pPr>
            <w:r>
              <w:rPr>
                <w:spacing w:val="-5"/>
                <w:sz w:val="24"/>
              </w:rPr>
              <w:t>72%</w:t>
            </w:r>
          </w:p>
        </w:tc>
        <w:tc>
          <w:tcPr>
            <w:tcW w:w="9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0.34</w:t>
            </w:r>
          </w:p>
        </w:tc>
        <w:tc>
          <w:tcPr>
            <w:tcW w:w="81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6.51</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7"/>
              <w:jc w:val="right"/>
              <w:rPr>
                <w:sz w:val="24"/>
              </w:rPr>
            </w:pPr>
            <w:r>
              <w:rPr>
                <w:sz w:val="24"/>
              </w:rPr>
              <w:t>-</w:t>
            </w:r>
            <w:r>
              <w:rPr>
                <w:spacing w:val="-2"/>
                <w:sz w:val="24"/>
              </w:rPr>
              <w:t>0.048</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2010</w:t>
            </w:r>
          </w:p>
        </w:tc>
        <w:tc>
          <w:tcPr>
            <w:tcW w:w="165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B.O.C</w:t>
            </w:r>
            <w:r>
              <w:rPr>
                <w:spacing w:val="-5"/>
                <w:sz w:val="24"/>
              </w:rPr>
              <w:t> </w:t>
            </w:r>
            <w:r>
              <w:rPr>
                <w:spacing w:val="-2"/>
                <w:sz w:val="24"/>
              </w:rPr>
              <w:t>Gases</w:t>
            </w:r>
          </w:p>
          <w:p>
            <w:pPr>
              <w:pStyle w:val="TableParagraph"/>
              <w:spacing w:line="273" w:lineRule="exact"/>
              <w:ind w:left="105"/>
              <w:rPr>
                <w:sz w:val="24"/>
              </w:rPr>
            </w:pPr>
            <w:r>
              <w:rPr>
                <w:spacing w:val="-5"/>
                <w:sz w:val="24"/>
              </w:rPr>
              <w:t>Nig</w:t>
            </w:r>
          </w:p>
        </w:tc>
        <w:tc>
          <w:tcPr>
            <w:tcW w:w="114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29"/>
              <w:jc w:val="center"/>
              <w:rPr>
                <w:sz w:val="24"/>
              </w:rPr>
            </w:pPr>
            <w:r>
              <w:rPr>
                <w:spacing w:val="-2"/>
                <w:sz w:val="24"/>
              </w:rPr>
              <w:t>0.01%</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72%</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5" w:right="2"/>
              <w:jc w:val="center"/>
              <w:rPr>
                <w:sz w:val="24"/>
              </w:rPr>
            </w:pPr>
            <w:r>
              <w:rPr>
                <w:spacing w:val="-5"/>
                <w:sz w:val="24"/>
              </w:rPr>
              <w:t>0.4</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6.56</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0.096</w:t>
            </w:r>
          </w:p>
        </w:tc>
      </w:tr>
      <w:tr>
        <w:trPr>
          <w:trHeight w:val="316" w:hRule="atLeast"/>
        </w:trPr>
        <w:tc>
          <w:tcPr>
            <w:tcW w:w="828" w:type="dxa"/>
            <w:tcBorders>
              <w:top w:val="single" w:sz="4" w:space="0" w:color="FFFFFF"/>
            </w:tcBorders>
            <w:shd w:val="clear" w:color="auto" w:fill="FBD4B4"/>
          </w:tcPr>
          <w:p>
            <w:pPr>
              <w:pStyle w:val="TableParagraph"/>
              <w:spacing w:line="276" w:lineRule="exact" w:before="21"/>
              <w:ind w:right="103"/>
              <w:jc w:val="right"/>
              <w:rPr>
                <w:sz w:val="24"/>
              </w:rPr>
            </w:pPr>
            <w:r>
              <w:rPr>
                <w:spacing w:val="-4"/>
                <w:sz w:val="24"/>
              </w:rPr>
              <w:t>2011</w:t>
            </w:r>
          </w:p>
        </w:tc>
        <w:tc>
          <w:tcPr>
            <w:tcW w:w="1654" w:type="dxa"/>
            <w:tcBorders>
              <w:top w:val="single" w:sz="4" w:space="0" w:color="FFFFFF"/>
            </w:tcBorders>
            <w:shd w:val="clear" w:color="auto" w:fill="FBD4B4"/>
          </w:tcPr>
          <w:p>
            <w:pPr>
              <w:pStyle w:val="TableParagraph"/>
              <w:spacing w:line="276" w:lineRule="exact" w:before="21"/>
              <w:ind w:left="105"/>
              <w:rPr>
                <w:sz w:val="24"/>
              </w:rPr>
            </w:pPr>
            <w:r>
              <w:rPr>
                <w:sz w:val="24"/>
              </w:rPr>
              <w:t>B.O.C</w:t>
            </w:r>
            <w:r>
              <w:rPr>
                <w:spacing w:val="-5"/>
                <w:sz w:val="24"/>
              </w:rPr>
              <w:t> </w:t>
            </w:r>
            <w:r>
              <w:rPr>
                <w:spacing w:val="-2"/>
                <w:sz w:val="24"/>
              </w:rPr>
              <w:t>Gases</w:t>
            </w:r>
          </w:p>
        </w:tc>
        <w:tc>
          <w:tcPr>
            <w:tcW w:w="1146" w:type="dxa"/>
            <w:tcBorders>
              <w:top w:val="single" w:sz="4" w:space="0" w:color="FFFFFF"/>
            </w:tcBorders>
            <w:shd w:val="clear" w:color="auto" w:fill="FBD4B4"/>
          </w:tcPr>
          <w:p>
            <w:pPr>
              <w:pStyle w:val="TableParagraph"/>
              <w:spacing w:line="276" w:lineRule="exact" w:before="21"/>
              <w:ind w:left="129"/>
              <w:jc w:val="center"/>
              <w:rPr>
                <w:sz w:val="24"/>
              </w:rPr>
            </w:pPr>
            <w:r>
              <w:rPr>
                <w:spacing w:val="-2"/>
                <w:sz w:val="24"/>
              </w:rPr>
              <w:t>1.02%</w:t>
            </w:r>
          </w:p>
        </w:tc>
        <w:tc>
          <w:tcPr>
            <w:tcW w:w="737" w:type="dxa"/>
            <w:tcBorders>
              <w:top w:val="single" w:sz="4" w:space="0" w:color="FFFFFF"/>
            </w:tcBorders>
            <w:shd w:val="clear" w:color="auto" w:fill="FBD4B4"/>
          </w:tcPr>
          <w:p>
            <w:pPr>
              <w:pStyle w:val="TableParagraph"/>
              <w:spacing w:line="276" w:lineRule="exact" w:before="21"/>
              <w:ind w:left="207"/>
              <w:rPr>
                <w:sz w:val="24"/>
              </w:rPr>
            </w:pPr>
            <w:r>
              <w:rPr>
                <w:spacing w:val="-10"/>
                <w:sz w:val="24"/>
              </w:rPr>
              <w:t>0</w:t>
            </w:r>
          </w:p>
        </w:tc>
        <w:tc>
          <w:tcPr>
            <w:tcW w:w="1543" w:type="dxa"/>
            <w:tcBorders>
              <w:top w:val="single" w:sz="4" w:space="0" w:color="FFFFFF"/>
            </w:tcBorders>
            <w:shd w:val="clear" w:color="auto" w:fill="FBD4B4"/>
          </w:tcPr>
          <w:p>
            <w:pPr>
              <w:pStyle w:val="TableParagraph"/>
              <w:spacing w:line="276" w:lineRule="exact" w:before="21"/>
              <w:ind w:left="407"/>
              <w:rPr>
                <w:sz w:val="24"/>
              </w:rPr>
            </w:pPr>
            <w:r>
              <w:rPr>
                <w:spacing w:val="-5"/>
                <w:sz w:val="24"/>
              </w:rPr>
              <w:t>72%</w:t>
            </w:r>
          </w:p>
        </w:tc>
        <w:tc>
          <w:tcPr>
            <w:tcW w:w="973" w:type="dxa"/>
            <w:tcBorders>
              <w:top w:val="single" w:sz="4" w:space="0" w:color="FFFFFF"/>
            </w:tcBorders>
            <w:shd w:val="clear" w:color="auto" w:fill="FBD4B4"/>
          </w:tcPr>
          <w:p>
            <w:pPr>
              <w:pStyle w:val="TableParagraph"/>
              <w:spacing w:line="276" w:lineRule="exact" w:before="21"/>
              <w:ind w:right="130"/>
              <w:jc w:val="right"/>
              <w:rPr>
                <w:sz w:val="24"/>
              </w:rPr>
            </w:pPr>
            <w:r>
              <w:rPr>
                <w:spacing w:val="-10"/>
                <w:sz w:val="24"/>
              </w:rPr>
              <w:t>1</w:t>
            </w:r>
          </w:p>
        </w:tc>
        <w:tc>
          <w:tcPr>
            <w:tcW w:w="677" w:type="dxa"/>
            <w:tcBorders>
              <w:top w:val="single" w:sz="4" w:space="0" w:color="FFFFFF"/>
            </w:tcBorders>
            <w:shd w:val="clear" w:color="auto" w:fill="FBD4B4"/>
          </w:tcPr>
          <w:p>
            <w:pPr>
              <w:pStyle w:val="TableParagraph"/>
              <w:spacing w:line="276" w:lineRule="exact" w:before="21"/>
              <w:ind w:left="17" w:right="2"/>
              <w:jc w:val="center"/>
              <w:rPr>
                <w:sz w:val="24"/>
              </w:rPr>
            </w:pPr>
            <w:r>
              <w:rPr>
                <w:spacing w:val="-4"/>
                <w:sz w:val="24"/>
              </w:rPr>
              <w:t>0.44</w:t>
            </w:r>
          </w:p>
        </w:tc>
        <w:tc>
          <w:tcPr>
            <w:tcW w:w="816" w:type="dxa"/>
            <w:tcBorders>
              <w:top w:val="single" w:sz="4" w:space="0" w:color="FFFFFF"/>
            </w:tcBorders>
            <w:shd w:val="clear" w:color="auto" w:fill="FBD4B4"/>
          </w:tcPr>
          <w:p>
            <w:pPr>
              <w:pStyle w:val="TableParagraph"/>
              <w:spacing w:line="276" w:lineRule="exact" w:before="21"/>
              <w:ind w:right="268"/>
              <w:jc w:val="right"/>
              <w:rPr>
                <w:sz w:val="24"/>
              </w:rPr>
            </w:pPr>
            <w:r>
              <w:rPr>
                <w:spacing w:val="-4"/>
                <w:sz w:val="24"/>
              </w:rPr>
              <w:t>6.63</w:t>
            </w:r>
          </w:p>
        </w:tc>
        <w:tc>
          <w:tcPr>
            <w:tcW w:w="1004" w:type="dxa"/>
            <w:tcBorders>
              <w:top w:val="single" w:sz="4" w:space="0" w:color="FFFFFF"/>
            </w:tcBorders>
            <w:shd w:val="clear" w:color="auto" w:fill="FBD4B4"/>
          </w:tcPr>
          <w:p>
            <w:pPr>
              <w:pStyle w:val="TableParagraph"/>
              <w:spacing w:line="276" w:lineRule="exact" w:before="21"/>
              <w:ind w:right="106"/>
              <w:jc w:val="right"/>
              <w:rPr>
                <w:sz w:val="24"/>
              </w:rPr>
            </w:pPr>
            <w:r>
              <w:rPr>
                <w:sz w:val="24"/>
              </w:rPr>
              <w:t>-</w:t>
            </w:r>
            <w:r>
              <w:rPr>
                <w:spacing w:val="-4"/>
                <w:sz w:val="24"/>
              </w:rPr>
              <w:t>0.09</w:t>
            </w:r>
          </w:p>
        </w:tc>
      </w:tr>
    </w:tbl>
    <w:p>
      <w:pPr>
        <w:spacing w:after="0" w:line="276" w:lineRule="exact"/>
        <w:jc w:val="right"/>
        <w:rPr>
          <w:sz w:val="24"/>
        </w:rPr>
        <w:sectPr>
          <w:type w:val="continuous"/>
          <w:pgSz w:w="11910" w:h="16840"/>
          <w:pgMar w:header="0" w:footer="1454" w:top="1400" w:bottom="1894"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45"/>
        <w:gridCol w:w="1154"/>
        <w:gridCol w:w="738"/>
        <w:gridCol w:w="1544"/>
        <w:gridCol w:w="974"/>
        <w:gridCol w:w="678"/>
        <w:gridCol w:w="817"/>
        <w:gridCol w:w="1005"/>
      </w:tblGrid>
      <w:tr>
        <w:trPr>
          <w:trHeight w:val="314" w:hRule="atLeast"/>
        </w:trPr>
        <w:tc>
          <w:tcPr>
            <w:tcW w:w="9383" w:type="dxa"/>
            <w:gridSpan w:val="9"/>
            <w:tcBorders>
              <w:bottom w:val="single" w:sz="4" w:space="0" w:color="FFFFFF"/>
            </w:tcBorders>
            <w:shd w:val="clear" w:color="auto" w:fill="FBD4B4"/>
          </w:tcPr>
          <w:p>
            <w:pPr>
              <w:pStyle w:val="TableParagraph"/>
              <w:ind w:left="933"/>
              <w:rPr>
                <w:sz w:val="24"/>
              </w:rPr>
            </w:pPr>
            <w:r>
              <w:rPr>
                <w:spacing w:val="-5"/>
                <w:sz w:val="24"/>
              </w:rPr>
              <w:t>Nig</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2012</w:t>
            </w:r>
          </w:p>
        </w:tc>
        <w:tc>
          <w:tcPr>
            <w:tcW w:w="164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B.O.C</w:t>
            </w:r>
            <w:r>
              <w:rPr>
                <w:spacing w:val="-5"/>
                <w:sz w:val="24"/>
              </w:rPr>
              <w:t> </w:t>
            </w:r>
            <w:r>
              <w:rPr>
                <w:spacing w:val="-2"/>
                <w:sz w:val="24"/>
              </w:rPr>
              <w:t>Gases</w:t>
            </w:r>
          </w:p>
          <w:p>
            <w:pPr>
              <w:pStyle w:val="TableParagraph"/>
              <w:spacing w:line="275"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206"/>
              <w:jc w:val="right"/>
              <w:rPr>
                <w:sz w:val="24"/>
              </w:rPr>
            </w:pPr>
            <w:r>
              <w:rPr>
                <w:spacing w:val="-2"/>
                <w:sz w:val="24"/>
              </w:rPr>
              <w:t>6.67%</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208"/>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407"/>
              <w:rPr>
                <w:sz w:val="24"/>
              </w:rPr>
            </w:pPr>
            <w:r>
              <w:rPr>
                <w:spacing w:val="-5"/>
                <w:sz w:val="24"/>
              </w:rPr>
              <w:t>11%</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128"/>
              <w:jc w:val="center"/>
              <w:rPr>
                <w:sz w:val="24"/>
              </w:rPr>
            </w:pPr>
            <w:r>
              <w:rPr>
                <w:spacing w:val="-5"/>
                <w:sz w:val="24"/>
              </w:rPr>
              <w:t>0.4</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272"/>
              <w:jc w:val="right"/>
              <w:rPr>
                <w:sz w:val="24"/>
              </w:rPr>
            </w:pPr>
            <w:r>
              <w:rPr>
                <w:spacing w:val="-4"/>
                <w:sz w:val="24"/>
              </w:rPr>
              <w:t>6.31</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12"/>
              <w:jc w:val="right"/>
              <w:rPr>
                <w:sz w:val="24"/>
              </w:rPr>
            </w:pPr>
            <w:r>
              <w:rPr>
                <w:sz w:val="24"/>
              </w:rPr>
              <w:t>-</w:t>
            </w:r>
            <w:r>
              <w:rPr>
                <w:spacing w:val="-2"/>
                <w:sz w:val="24"/>
              </w:rPr>
              <w:t>0.095</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2013</w:t>
            </w:r>
          </w:p>
        </w:tc>
        <w:tc>
          <w:tcPr>
            <w:tcW w:w="1645"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B.O.C</w:t>
            </w:r>
            <w:r>
              <w:rPr>
                <w:spacing w:val="-5"/>
                <w:sz w:val="24"/>
              </w:rPr>
              <w:t> </w:t>
            </w:r>
            <w:r>
              <w:rPr>
                <w:spacing w:val="-2"/>
                <w:sz w:val="24"/>
              </w:rPr>
              <w:t>Gases</w:t>
            </w:r>
          </w:p>
          <w:p>
            <w:pPr>
              <w:pStyle w:val="TableParagraph"/>
              <w:spacing w:line="273"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4.76%</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11%</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0.41</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6.36</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0.083</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2014</w:t>
            </w:r>
          </w:p>
        </w:tc>
        <w:tc>
          <w:tcPr>
            <w:tcW w:w="164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B.O.C</w:t>
            </w:r>
            <w:r>
              <w:rPr>
                <w:spacing w:val="-5"/>
                <w:sz w:val="24"/>
              </w:rPr>
              <w:t> </w:t>
            </w:r>
            <w:r>
              <w:rPr>
                <w:spacing w:val="-2"/>
                <w:sz w:val="24"/>
              </w:rPr>
              <w:t>Gases</w:t>
            </w:r>
          </w:p>
          <w:p>
            <w:pPr>
              <w:pStyle w:val="TableParagraph"/>
              <w:spacing w:line="273" w:lineRule="exact"/>
              <w:ind w:left="105"/>
              <w:rPr>
                <w:sz w:val="24"/>
              </w:rPr>
            </w:pPr>
            <w:r>
              <w:rPr>
                <w:spacing w:val="-5"/>
                <w:sz w:val="24"/>
              </w:rPr>
              <w:t>Nig</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4.41%</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11%</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0.36</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6.42</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pacing w:val="-2"/>
                <w:sz w:val="24"/>
              </w:rPr>
              <w:t>0.108</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2015</w:t>
            </w:r>
          </w:p>
        </w:tc>
        <w:tc>
          <w:tcPr>
            <w:tcW w:w="1645"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z w:val="24"/>
              </w:rPr>
              <w:t>B.O.C</w:t>
            </w:r>
            <w:r>
              <w:rPr>
                <w:spacing w:val="-5"/>
                <w:sz w:val="24"/>
              </w:rPr>
              <w:t> </w:t>
            </w:r>
            <w:r>
              <w:rPr>
                <w:spacing w:val="-2"/>
                <w:sz w:val="24"/>
              </w:rPr>
              <w:t>Gases</w:t>
            </w:r>
          </w:p>
          <w:p>
            <w:pPr>
              <w:pStyle w:val="TableParagraph"/>
              <w:spacing w:line="272" w:lineRule="exact"/>
              <w:ind w:left="105"/>
              <w:rPr>
                <w:sz w:val="24"/>
              </w:rPr>
            </w:pPr>
            <w:r>
              <w:rPr>
                <w:spacing w:val="-5"/>
                <w:sz w:val="24"/>
              </w:rPr>
              <w:t>Nig</w:t>
            </w:r>
          </w:p>
        </w:tc>
        <w:tc>
          <w:tcPr>
            <w:tcW w:w="115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06"/>
              <w:jc w:val="right"/>
              <w:rPr>
                <w:sz w:val="24"/>
              </w:rPr>
            </w:pPr>
            <w:r>
              <w:rPr>
                <w:spacing w:val="-2"/>
                <w:sz w:val="24"/>
              </w:rPr>
              <w:t>4.42%</w:t>
            </w:r>
          </w:p>
        </w:tc>
        <w:tc>
          <w:tcPr>
            <w:tcW w:w="73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8"/>
              <w:rPr>
                <w:sz w:val="24"/>
              </w:rPr>
            </w:pPr>
            <w:r>
              <w:rPr>
                <w:spacing w:val="-10"/>
                <w:sz w:val="24"/>
              </w:rPr>
              <w:t>0</w:t>
            </w:r>
          </w:p>
        </w:tc>
        <w:tc>
          <w:tcPr>
            <w:tcW w:w="154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407"/>
              <w:rPr>
                <w:sz w:val="24"/>
              </w:rPr>
            </w:pPr>
            <w:r>
              <w:rPr>
                <w:spacing w:val="-5"/>
                <w:sz w:val="24"/>
              </w:rPr>
              <w:t>11%</w:t>
            </w:r>
          </w:p>
        </w:tc>
        <w:tc>
          <w:tcPr>
            <w:tcW w:w="97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32"/>
              <w:jc w:val="right"/>
              <w:rPr>
                <w:sz w:val="24"/>
              </w:rPr>
            </w:pPr>
            <w:r>
              <w:rPr>
                <w:spacing w:val="-10"/>
                <w:sz w:val="24"/>
              </w:rPr>
              <w:t>1</w:t>
            </w:r>
          </w:p>
        </w:tc>
        <w:tc>
          <w:tcPr>
            <w:tcW w:w="67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0"/>
              <w:jc w:val="center"/>
              <w:rPr>
                <w:sz w:val="24"/>
              </w:rPr>
            </w:pPr>
            <w:r>
              <w:rPr>
                <w:spacing w:val="-4"/>
                <w:sz w:val="24"/>
              </w:rPr>
              <w:t>0.35</w:t>
            </w:r>
          </w:p>
        </w:tc>
        <w:tc>
          <w:tcPr>
            <w:tcW w:w="81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72"/>
              <w:jc w:val="right"/>
              <w:rPr>
                <w:sz w:val="24"/>
              </w:rPr>
            </w:pPr>
            <w:r>
              <w:rPr>
                <w:spacing w:val="-4"/>
                <w:sz w:val="24"/>
              </w:rPr>
              <w:t>6.43</w:t>
            </w:r>
          </w:p>
        </w:tc>
        <w:tc>
          <w:tcPr>
            <w:tcW w:w="1005"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12"/>
              <w:jc w:val="right"/>
              <w:rPr>
                <w:sz w:val="24"/>
              </w:rPr>
            </w:pPr>
            <w:r>
              <w:rPr>
                <w:sz w:val="24"/>
              </w:rPr>
              <w:t>-</w:t>
            </w:r>
            <w:r>
              <w:rPr>
                <w:spacing w:val="-2"/>
                <w:sz w:val="24"/>
              </w:rPr>
              <w:t>0.026</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2016</w:t>
            </w:r>
          </w:p>
        </w:tc>
        <w:tc>
          <w:tcPr>
            <w:tcW w:w="1645"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z w:val="24"/>
              </w:rPr>
              <w:t>B.O.C</w:t>
            </w:r>
            <w:r>
              <w:rPr>
                <w:spacing w:val="-5"/>
                <w:sz w:val="24"/>
              </w:rPr>
              <w:t> </w:t>
            </w:r>
            <w:r>
              <w:rPr>
                <w:spacing w:val="-2"/>
                <w:sz w:val="24"/>
              </w:rPr>
              <w:t>Gases</w:t>
            </w:r>
          </w:p>
          <w:p>
            <w:pPr>
              <w:pStyle w:val="TableParagraph"/>
              <w:spacing w:line="273" w:lineRule="exact"/>
              <w:ind w:left="105"/>
              <w:rPr>
                <w:sz w:val="24"/>
              </w:rPr>
            </w:pPr>
            <w:r>
              <w:rPr>
                <w:spacing w:val="-5"/>
                <w:sz w:val="24"/>
              </w:rPr>
              <w:t>Nig</w:t>
            </w:r>
          </w:p>
        </w:tc>
        <w:tc>
          <w:tcPr>
            <w:tcW w:w="115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06"/>
              <w:jc w:val="right"/>
              <w:rPr>
                <w:sz w:val="24"/>
              </w:rPr>
            </w:pPr>
            <w:r>
              <w:rPr>
                <w:spacing w:val="-2"/>
                <w:sz w:val="24"/>
              </w:rPr>
              <w:t>6.70%</w:t>
            </w:r>
          </w:p>
        </w:tc>
        <w:tc>
          <w:tcPr>
            <w:tcW w:w="73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0</w:t>
            </w:r>
          </w:p>
        </w:tc>
        <w:tc>
          <w:tcPr>
            <w:tcW w:w="154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407"/>
              <w:rPr>
                <w:sz w:val="24"/>
              </w:rPr>
            </w:pPr>
            <w:r>
              <w:rPr>
                <w:spacing w:val="-5"/>
                <w:sz w:val="24"/>
              </w:rPr>
              <w:t>11%</w:t>
            </w:r>
          </w:p>
        </w:tc>
        <w:tc>
          <w:tcPr>
            <w:tcW w:w="97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2"/>
              <w:jc w:val="right"/>
              <w:rPr>
                <w:sz w:val="24"/>
              </w:rPr>
            </w:pPr>
            <w:r>
              <w:rPr>
                <w:spacing w:val="-10"/>
                <w:sz w:val="24"/>
              </w:rPr>
              <w:t>1</w:t>
            </w:r>
          </w:p>
        </w:tc>
        <w:tc>
          <w:tcPr>
            <w:tcW w:w="67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0"/>
              <w:jc w:val="center"/>
              <w:rPr>
                <w:sz w:val="24"/>
              </w:rPr>
            </w:pPr>
            <w:r>
              <w:rPr>
                <w:spacing w:val="-4"/>
                <w:sz w:val="24"/>
              </w:rPr>
              <w:t>0.39</w:t>
            </w:r>
          </w:p>
        </w:tc>
        <w:tc>
          <w:tcPr>
            <w:tcW w:w="81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72"/>
              <w:jc w:val="right"/>
              <w:rPr>
                <w:sz w:val="24"/>
              </w:rPr>
            </w:pPr>
            <w:r>
              <w:rPr>
                <w:spacing w:val="-4"/>
                <w:sz w:val="24"/>
              </w:rPr>
              <w:t>6.46</w:t>
            </w:r>
          </w:p>
        </w:tc>
        <w:tc>
          <w:tcPr>
            <w:tcW w:w="1005"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12"/>
              <w:jc w:val="right"/>
              <w:rPr>
                <w:sz w:val="24"/>
              </w:rPr>
            </w:pPr>
            <w:r>
              <w:rPr>
                <w:sz w:val="24"/>
              </w:rPr>
              <w:t>-</w:t>
            </w:r>
            <w:r>
              <w:rPr>
                <w:spacing w:val="-2"/>
                <w:sz w:val="24"/>
              </w:rPr>
              <w:t>0.022</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2017</w:t>
            </w:r>
          </w:p>
        </w:tc>
        <w:tc>
          <w:tcPr>
            <w:tcW w:w="1645" w:type="dxa"/>
            <w:tcBorders>
              <w:top w:val="single" w:sz="4" w:space="0" w:color="FFFFFF"/>
              <w:bottom w:val="single" w:sz="4" w:space="0" w:color="FFFFFF"/>
            </w:tcBorders>
            <w:shd w:val="clear" w:color="auto" w:fill="FBD4B4"/>
          </w:tcPr>
          <w:p>
            <w:pPr>
              <w:pStyle w:val="TableParagraph"/>
              <w:spacing w:line="290" w:lineRule="atLeast"/>
              <w:ind w:left="105" w:right="367"/>
              <w:rPr>
                <w:sz w:val="24"/>
              </w:rPr>
            </w:pPr>
            <w:r>
              <w:rPr>
                <w:sz w:val="24"/>
              </w:rPr>
              <w:t>B.O.C</w:t>
            </w:r>
            <w:r>
              <w:rPr>
                <w:spacing w:val="-14"/>
                <w:sz w:val="24"/>
              </w:rPr>
              <w:t> </w:t>
            </w:r>
            <w:r>
              <w:rPr>
                <w:sz w:val="24"/>
              </w:rPr>
              <w:t>Gases </w:t>
            </w:r>
            <w:r>
              <w:rPr>
                <w:spacing w:val="-4"/>
                <w:sz w:val="24"/>
              </w:rPr>
              <w:t>Nig</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9.20%</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11%</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0.31</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6.55</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0.021</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03"/>
              <w:jc w:val="right"/>
              <w:rPr>
                <w:sz w:val="24"/>
              </w:rPr>
            </w:pPr>
            <w:r>
              <w:rPr>
                <w:spacing w:val="-4"/>
                <w:sz w:val="24"/>
              </w:rPr>
              <w:t>2018</w:t>
            </w:r>
          </w:p>
        </w:tc>
        <w:tc>
          <w:tcPr>
            <w:tcW w:w="1645"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z w:val="24"/>
              </w:rPr>
              <w:t>B.O.C</w:t>
            </w:r>
            <w:r>
              <w:rPr>
                <w:spacing w:val="-5"/>
                <w:sz w:val="24"/>
              </w:rPr>
              <w:t> </w:t>
            </w:r>
            <w:r>
              <w:rPr>
                <w:spacing w:val="-2"/>
                <w:sz w:val="24"/>
              </w:rPr>
              <w:t>Gases</w:t>
            </w:r>
          </w:p>
          <w:p>
            <w:pPr>
              <w:pStyle w:val="TableParagraph"/>
              <w:spacing w:line="272" w:lineRule="exact"/>
              <w:ind w:left="105"/>
              <w:rPr>
                <w:sz w:val="24"/>
              </w:rPr>
            </w:pPr>
            <w:r>
              <w:rPr>
                <w:spacing w:val="-5"/>
                <w:sz w:val="24"/>
              </w:rPr>
              <w:t>Nig</w:t>
            </w:r>
          </w:p>
        </w:tc>
        <w:tc>
          <w:tcPr>
            <w:tcW w:w="1154"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206"/>
              <w:jc w:val="right"/>
              <w:rPr>
                <w:sz w:val="24"/>
              </w:rPr>
            </w:pPr>
            <w:r>
              <w:rPr>
                <w:spacing w:val="-2"/>
                <w:sz w:val="24"/>
              </w:rPr>
              <w:t>2.09%</w:t>
            </w:r>
          </w:p>
        </w:tc>
        <w:tc>
          <w:tcPr>
            <w:tcW w:w="738"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left="208"/>
              <w:rPr>
                <w:sz w:val="24"/>
              </w:rPr>
            </w:pPr>
            <w:r>
              <w:rPr>
                <w:spacing w:val="-10"/>
                <w:sz w:val="24"/>
              </w:rPr>
              <w:t>1</w:t>
            </w:r>
          </w:p>
        </w:tc>
        <w:tc>
          <w:tcPr>
            <w:tcW w:w="1544"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left="407"/>
              <w:rPr>
                <w:sz w:val="24"/>
              </w:rPr>
            </w:pPr>
            <w:r>
              <w:rPr>
                <w:spacing w:val="-5"/>
                <w:sz w:val="24"/>
              </w:rPr>
              <w:t>11%</w:t>
            </w:r>
          </w:p>
        </w:tc>
        <w:tc>
          <w:tcPr>
            <w:tcW w:w="974"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32"/>
              <w:jc w:val="right"/>
              <w:rPr>
                <w:sz w:val="24"/>
              </w:rPr>
            </w:pPr>
            <w:r>
              <w:rPr>
                <w:spacing w:val="-10"/>
                <w:sz w:val="24"/>
              </w:rPr>
              <w:t>1</w:t>
            </w:r>
          </w:p>
        </w:tc>
        <w:tc>
          <w:tcPr>
            <w:tcW w:w="678"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left="10"/>
              <w:jc w:val="center"/>
              <w:rPr>
                <w:sz w:val="24"/>
              </w:rPr>
            </w:pPr>
            <w:r>
              <w:rPr>
                <w:spacing w:val="-4"/>
                <w:sz w:val="24"/>
              </w:rPr>
              <w:t>0.32</w:t>
            </w:r>
          </w:p>
        </w:tc>
        <w:tc>
          <w:tcPr>
            <w:tcW w:w="817"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272"/>
              <w:jc w:val="right"/>
              <w:rPr>
                <w:sz w:val="24"/>
              </w:rPr>
            </w:pPr>
            <w:r>
              <w:rPr>
                <w:spacing w:val="-4"/>
                <w:sz w:val="24"/>
              </w:rPr>
              <w:t>6.56</w:t>
            </w:r>
          </w:p>
        </w:tc>
        <w:tc>
          <w:tcPr>
            <w:tcW w:w="1005"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12"/>
              <w:jc w:val="right"/>
              <w:rPr>
                <w:sz w:val="24"/>
              </w:rPr>
            </w:pPr>
            <w:r>
              <w:rPr>
                <w:spacing w:val="-2"/>
                <w:sz w:val="24"/>
              </w:rPr>
              <w:t>0.173</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2019</w:t>
            </w:r>
          </w:p>
        </w:tc>
        <w:tc>
          <w:tcPr>
            <w:tcW w:w="1645"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z w:val="24"/>
              </w:rPr>
              <w:t>B.O.C</w:t>
            </w:r>
            <w:r>
              <w:rPr>
                <w:spacing w:val="-5"/>
                <w:sz w:val="24"/>
              </w:rPr>
              <w:t> </w:t>
            </w:r>
            <w:r>
              <w:rPr>
                <w:spacing w:val="-2"/>
                <w:sz w:val="24"/>
              </w:rPr>
              <w:t>Gases</w:t>
            </w:r>
          </w:p>
          <w:p>
            <w:pPr>
              <w:pStyle w:val="TableParagraph"/>
              <w:spacing w:line="273" w:lineRule="exact"/>
              <w:ind w:left="105"/>
              <w:rPr>
                <w:sz w:val="24"/>
              </w:rPr>
            </w:pPr>
            <w:r>
              <w:rPr>
                <w:spacing w:val="-5"/>
                <w:sz w:val="24"/>
              </w:rPr>
              <w:t>Nig</w:t>
            </w:r>
          </w:p>
        </w:tc>
        <w:tc>
          <w:tcPr>
            <w:tcW w:w="115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06"/>
              <w:jc w:val="right"/>
              <w:rPr>
                <w:sz w:val="24"/>
              </w:rPr>
            </w:pPr>
            <w:r>
              <w:rPr>
                <w:spacing w:val="-2"/>
                <w:sz w:val="24"/>
              </w:rPr>
              <w:t>2.25%</w:t>
            </w:r>
          </w:p>
        </w:tc>
        <w:tc>
          <w:tcPr>
            <w:tcW w:w="73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1</w:t>
            </w:r>
          </w:p>
        </w:tc>
        <w:tc>
          <w:tcPr>
            <w:tcW w:w="154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407"/>
              <w:rPr>
                <w:sz w:val="24"/>
              </w:rPr>
            </w:pPr>
            <w:r>
              <w:rPr>
                <w:spacing w:val="-5"/>
                <w:sz w:val="24"/>
              </w:rPr>
              <w:t>23%</w:t>
            </w:r>
          </w:p>
        </w:tc>
        <w:tc>
          <w:tcPr>
            <w:tcW w:w="97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2"/>
              <w:jc w:val="right"/>
              <w:rPr>
                <w:sz w:val="24"/>
              </w:rPr>
            </w:pPr>
            <w:r>
              <w:rPr>
                <w:spacing w:val="-10"/>
                <w:sz w:val="24"/>
              </w:rPr>
              <w:t>1</w:t>
            </w:r>
          </w:p>
        </w:tc>
        <w:tc>
          <w:tcPr>
            <w:tcW w:w="67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0"/>
              <w:jc w:val="center"/>
              <w:rPr>
                <w:sz w:val="24"/>
              </w:rPr>
            </w:pPr>
            <w:r>
              <w:rPr>
                <w:spacing w:val="-4"/>
                <w:sz w:val="24"/>
              </w:rPr>
              <w:t>0.34</w:t>
            </w:r>
          </w:p>
        </w:tc>
        <w:tc>
          <w:tcPr>
            <w:tcW w:w="81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72"/>
              <w:jc w:val="right"/>
              <w:rPr>
                <w:sz w:val="24"/>
              </w:rPr>
            </w:pPr>
            <w:r>
              <w:rPr>
                <w:spacing w:val="-4"/>
                <w:sz w:val="24"/>
              </w:rPr>
              <w:t>6.59</w:t>
            </w:r>
          </w:p>
        </w:tc>
        <w:tc>
          <w:tcPr>
            <w:tcW w:w="1005"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12"/>
              <w:jc w:val="right"/>
              <w:rPr>
                <w:sz w:val="24"/>
              </w:rPr>
            </w:pPr>
            <w:r>
              <w:rPr>
                <w:sz w:val="24"/>
              </w:rPr>
              <w:t>-</w:t>
            </w:r>
            <w:r>
              <w:rPr>
                <w:spacing w:val="-2"/>
                <w:sz w:val="24"/>
              </w:rPr>
              <w:t>0.051</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64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Beta </w:t>
            </w:r>
            <w:r>
              <w:rPr>
                <w:spacing w:val="-2"/>
                <w:sz w:val="24"/>
              </w:rPr>
              <w:t>Glass</w:t>
            </w:r>
          </w:p>
          <w:p>
            <w:pPr>
              <w:pStyle w:val="TableParagraph"/>
              <w:spacing w:line="273" w:lineRule="exact"/>
              <w:ind w:left="105"/>
              <w:rPr>
                <w:sz w:val="24"/>
              </w:rPr>
            </w:pPr>
            <w:r>
              <w:rPr>
                <w:spacing w:val="-2"/>
                <w:sz w:val="24"/>
              </w:rPr>
              <w:t>Company</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5.87%</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23%</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0.37</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6.61</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0.137</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2010</w:t>
            </w:r>
          </w:p>
        </w:tc>
        <w:tc>
          <w:tcPr>
            <w:tcW w:w="1645"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Beta </w:t>
            </w:r>
            <w:r>
              <w:rPr>
                <w:spacing w:val="-2"/>
                <w:sz w:val="24"/>
              </w:rPr>
              <w:t>Glass</w:t>
            </w:r>
          </w:p>
          <w:p>
            <w:pPr>
              <w:pStyle w:val="TableParagraph"/>
              <w:spacing w:line="273" w:lineRule="exact"/>
              <w:ind w:left="105"/>
              <w:rPr>
                <w:sz w:val="24"/>
              </w:rPr>
            </w:pPr>
            <w:r>
              <w:rPr>
                <w:spacing w:val="-2"/>
                <w:sz w:val="24"/>
              </w:rPr>
              <w:t>Company</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6.35%</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23%</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0.39</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6.63</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0.019</w:t>
            </w:r>
          </w:p>
        </w:tc>
      </w:tr>
      <w:tr>
        <w:trPr>
          <w:trHeight w:val="588" w:hRule="atLeast"/>
        </w:trPr>
        <w:tc>
          <w:tcPr>
            <w:tcW w:w="828"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4" w:lineRule="exact"/>
              <w:ind w:right="103"/>
              <w:jc w:val="right"/>
              <w:rPr>
                <w:sz w:val="24"/>
              </w:rPr>
            </w:pPr>
            <w:r>
              <w:rPr>
                <w:spacing w:val="-4"/>
                <w:sz w:val="24"/>
              </w:rPr>
              <w:t>2011</w:t>
            </w:r>
          </w:p>
        </w:tc>
        <w:tc>
          <w:tcPr>
            <w:tcW w:w="164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Beta </w:t>
            </w:r>
            <w:r>
              <w:rPr>
                <w:spacing w:val="-2"/>
                <w:sz w:val="24"/>
              </w:rPr>
              <w:t>Glass</w:t>
            </w:r>
          </w:p>
          <w:p>
            <w:pPr>
              <w:pStyle w:val="TableParagraph"/>
              <w:spacing w:line="274" w:lineRule="exact" w:before="2"/>
              <w:ind w:left="105"/>
              <w:rPr>
                <w:sz w:val="24"/>
              </w:rPr>
            </w:pPr>
            <w:r>
              <w:rPr>
                <w:spacing w:val="-2"/>
                <w:sz w:val="24"/>
              </w:rPr>
              <w:t>Company</w:t>
            </w:r>
          </w:p>
        </w:tc>
        <w:tc>
          <w:tcPr>
            <w:tcW w:w="1154"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4" w:lineRule="exact"/>
              <w:ind w:right="206"/>
              <w:jc w:val="right"/>
              <w:rPr>
                <w:sz w:val="24"/>
              </w:rPr>
            </w:pPr>
            <w:r>
              <w:rPr>
                <w:spacing w:val="-2"/>
                <w:sz w:val="24"/>
              </w:rPr>
              <w:t>2.37%</w:t>
            </w:r>
          </w:p>
        </w:tc>
        <w:tc>
          <w:tcPr>
            <w:tcW w:w="738"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4"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4" w:lineRule="exact"/>
              <w:ind w:left="407"/>
              <w:rPr>
                <w:sz w:val="24"/>
              </w:rPr>
            </w:pPr>
            <w:r>
              <w:rPr>
                <w:spacing w:val="-5"/>
                <w:sz w:val="24"/>
              </w:rPr>
              <w:t>74%</w:t>
            </w:r>
          </w:p>
        </w:tc>
        <w:tc>
          <w:tcPr>
            <w:tcW w:w="974"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4"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4" w:lineRule="exact"/>
              <w:ind w:left="10"/>
              <w:jc w:val="center"/>
              <w:rPr>
                <w:sz w:val="24"/>
              </w:rPr>
            </w:pPr>
            <w:r>
              <w:rPr>
                <w:spacing w:val="-4"/>
                <w:sz w:val="24"/>
              </w:rPr>
              <w:t>0.48</w:t>
            </w:r>
          </w:p>
        </w:tc>
        <w:tc>
          <w:tcPr>
            <w:tcW w:w="817"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4" w:lineRule="exact"/>
              <w:ind w:right="272"/>
              <w:jc w:val="right"/>
              <w:rPr>
                <w:sz w:val="24"/>
              </w:rPr>
            </w:pPr>
            <w:r>
              <w:rPr>
                <w:spacing w:val="-4"/>
                <w:sz w:val="24"/>
              </w:rPr>
              <w:t>7.14</w:t>
            </w:r>
          </w:p>
        </w:tc>
        <w:tc>
          <w:tcPr>
            <w:tcW w:w="1005"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4" w:lineRule="exact"/>
              <w:ind w:right="112"/>
              <w:jc w:val="right"/>
              <w:rPr>
                <w:sz w:val="24"/>
              </w:rPr>
            </w:pPr>
            <w:r>
              <w:rPr>
                <w:sz w:val="24"/>
              </w:rPr>
              <w:t>-</w:t>
            </w:r>
            <w:r>
              <w:rPr>
                <w:spacing w:val="-2"/>
                <w:sz w:val="24"/>
              </w:rPr>
              <w:t>0.083</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645"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Beta </w:t>
            </w:r>
            <w:r>
              <w:rPr>
                <w:spacing w:val="-2"/>
                <w:sz w:val="24"/>
              </w:rPr>
              <w:t>Glass</w:t>
            </w:r>
          </w:p>
          <w:p>
            <w:pPr>
              <w:pStyle w:val="TableParagraph"/>
              <w:spacing w:line="273" w:lineRule="exact"/>
              <w:ind w:left="105"/>
              <w:rPr>
                <w:sz w:val="24"/>
              </w:rPr>
            </w:pPr>
            <w:r>
              <w:rPr>
                <w:spacing w:val="-2"/>
                <w:sz w:val="24"/>
              </w:rPr>
              <w:t>Company</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2.37%</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74%</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0.36</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7.12</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0.113</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2013</w:t>
            </w:r>
          </w:p>
        </w:tc>
        <w:tc>
          <w:tcPr>
            <w:tcW w:w="164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Beta </w:t>
            </w:r>
            <w:r>
              <w:rPr>
                <w:spacing w:val="-2"/>
                <w:sz w:val="24"/>
              </w:rPr>
              <w:t>Glass</w:t>
            </w:r>
          </w:p>
          <w:p>
            <w:pPr>
              <w:pStyle w:val="TableParagraph"/>
              <w:spacing w:line="273" w:lineRule="exact"/>
              <w:ind w:left="105"/>
              <w:rPr>
                <w:sz w:val="24"/>
              </w:rPr>
            </w:pPr>
            <w:r>
              <w:rPr>
                <w:spacing w:val="-2"/>
                <w:sz w:val="24"/>
              </w:rPr>
              <w:t>Company</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0.25%</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74%</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0.39</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7.21</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0.109</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2014</w:t>
            </w:r>
          </w:p>
        </w:tc>
        <w:tc>
          <w:tcPr>
            <w:tcW w:w="1645"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Beta </w:t>
            </w:r>
            <w:r>
              <w:rPr>
                <w:spacing w:val="-2"/>
                <w:sz w:val="24"/>
              </w:rPr>
              <w:t>Glass</w:t>
            </w:r>
          </w:p>
          <w:p>
            <w:pPr>
              <w:pStyle w:val="TableParagraph"/>
              <w:spacing w:line="275" w:lineRule="exact"/>
              <w:ind w:left="105"/>
              <w:rPr>
                <w:sz w:val="24"/>
              </w:rPr>
            </w:pPr>
            <w:r>
              <w:rPr>
                <w:spacing w:val="-2"/>
                <w:sz w:val="24"/>
              </w:rPr>
              <w:t>Company</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06"/>
              <w:jc w:val="right"/>
              <w:rPr>
                <w:sz w:val="24"/>
              </w:rPr>
            </w:pPr>
            <w:r>
              <w:rPr>
                <w:spacing w:val="-2"/>
                <w:sz w:val="24"/>
              </w:rPr>
              <w:t>0.06%</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407"/>
              <w:rPr>
                <w:sz w:val="24"/>
              </w:rPr>
            </w:pPr>
            <w:r>
              <w:rPr>
                <w:spacing w:val="-5"/>
                <w:sz w:val="24"/>
              </w:rPr>
              <w:t>74%</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0"/>
              <w:jc w:val="center"/>
              <w:rPr>
                <w:sz w:val="24"/>
              </w:rPr>
            </w:pPr>
            <w:r>
              <w:rPr>
                <w:spacing w:val="-4"/>
                <w:sz w:val="24"/>
              </w:rPr>
              <w:t>0.37</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72"/>
              <w:jc w:val="right"/>
              <w:rPr>
                <w:sz w:val="24"/>
              </w:rPr>
            </w:pPr>
            <w:r>
              <w:rPr>
                <w:spacing w:val="-4"/>
                <w:sz w:val="24"/>
              </w:rPr>
              <w:t>7.26</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12"/>
              <w:jc w:val="right"/>
              <w:rPr>
                <w:sz w:val="24"/>
              </w:rPr>
            </w:pPr>
            <w:r>
              <w:rPr>
                <w:sz w:val="24"/>
              </w:rPr>
              <w:t>-</w:t>
            </w:r>
            <w:r>
              <w:rPr>
                <w:spacing w:val="-2"/>
                <w:sz w:val="24"/>
              </w:rPr>
              <w:t>0.059</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4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Beta </w:t>
            </w:r>
            <w:r>
              <w:rPr>
                <w:spacing w:val="-2"/>
                <w:sz w:val="24"/>
              </w:rPr>
              <w:t>Glass</w:t>
            </w:r>
          </w:p>
          <w:p>
            <w:pPr>
              <w:pStyle w:val="TableParagraph"/>
              <w:spacing w:line="273" w:lineRule="exact"/>
              <w:ind w:left="105"/>
              <w:rPr>
                <w:sz w:val="24"/>
              </w:rPr>
            </w:pPr>
            <w:r>
              <w:rPr>
                <w:spacing w:val="-2"/>
                <w:sz w:val="24"/>
              </w:rPr>
              <w:t>Company</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0.06%</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74%</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0.45</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7.35</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pacing w:val="-2"/>
                <w:sz w:val="24"/>
              </w:rPr>
              <w:t>0.003</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2016</w:t>
            </w:r>
          </w:p>
        </w:tc>
        <w:tc>
          <w:tcPr>
            <w:tcW w:w="1645"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Beta </w:t>
            </w:r>
            <w:r>
              <w:rPr>
                <w:spacing w:val="-2"/>
                <w:sz w:val="24"/>
              </w:rPr>
              <w:t>Glass</w:t>
            </w:r>
          </w:p>
          <w:p>
            <w:pPr>
              <w:pStyle w:val="TableParagraph"/>
              <w:spacing w:line="273" w:lineRule="exact"/>
              <w:ind w:left="105"/>
              <w:rPr>
                <w:sz w:val="24"/>
              </w:rPr>
            </w:pPr>
            <w:r>
              <w:rPr>
                <w:spacing w:val="-2"/>
                <w:sz w:val="24"/>
              </w:rPr>
              <w:t>Company</w:t>
            </w:r>
          </w:p>
        </w:tc>
        <w:tc>
          <w:tcPr>
            <w:tcW w:w="115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0.05%</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74%</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0.49</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7.43</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0.065</w:t>
            </w:r>
          </w:p>
        </w:tc>
      </w:tr>
      <w:tr>
        <w:trPr>
          <w:trHeight w:val="584"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2017</w:t>
            </w:r>
          </w:p>
        </w:tc>
        <w:tc>
          <w:tcPr>
            <w:tcW w:w="1645"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z w:val="24"/>
              </w:rPr>
              <w:t>Beta </w:t>
            </w:r>
            <w:r>
              <w:rPr>
                <w:spacing w:val="-2"/>
                <w:sz w:val="24"/>
              </w:rPr>
              <w:t>Glass</w:t>
            </w:r>
          </w:p>
          <w:p>
            <w:pPr>
              <w:pStyle w:val="TableParagraph"/>
              <w:spacing w:line="272" w:lineRule="exact"/>
              <w:ind w:left="105"/>
              <w:rPr>
                <w:sz w:val="24"/>
              </w:rPr>
            </w:pPr>
            <w:r>
              <w:rPr>
                <w:spacing w:val="-2"/>
                <w:sz w:val="24"/>
              </w:rPr>
              <w:t>Company</w:t>
            </w:r>
          </w:p>
        </w:tc>
        <w:tc>
          <w:tcPr>
            <w:tcW w:w="115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06"/>
              <w:jc w:val="right"/>
              <w:rPr>
                <w:sz w:val="24"/>
              </w:rPr>
            </w:pPr>
            <w:r>
              <w:rPr>
                <w:spacing w:val="-2"/>
                <w:sz w:val="24"/>
              </w:rPr>
              <w:t>0.05%</w:t>
            </w:r>
          </w:p>
        </w:tc>
        <w:tc>
          <w:tcPr>
            <w:tcW w:w="73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8"/>
              <w:rPr>
                <w:sz w:val="24"/>
              </w:rPr>
            </w:pPr>
            <w:r>
              <w:rPr>
                <w:spacing w:val="-10"/>
                <w:sz w:val="24"/>
              </w:rPr>
              <w:t>1</w:t>
            </w:r>
          </w:p>
        </w:tc>
        <w:tc>
          <w:tcPr>
            <w:tcW w:w="154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407"/>
              <w:rPr>
                <w:sz w:val="24"/>
              </w:rPr>
            </w:pPr>
            <w:r>
              <w:rPr>
                <w:spacing w:val="-5"/>
                <w:sz w:val="24"/>
              </w:rPr>
              <w:t>74%</w:t>
            </w:r>
          </w:p>
        </w:tc>
        <w:tc>
          <w:tcPr>
            <w:tcW w:w="97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2"/>
              <w:jc w:val="right"/>
              <w:rPr>
                <w:sz w:val="24"/>
              </w:rPr>
            </w:pPr>
            <w:r>
              <w:rPr>
                <w:spacing w:val="-10"/>
                <w:sz w:val="24"/>
              </w:rPr>
              <w:t>1</w:t>
            </w:r>
          </w:p>
        </w:tc>
        <w:tc>
          <w:tcPr>
            <w:tcW w:w="67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0"/>
              <w:jc w:val="center"/>
              <w:rPr>
                <w:sz w:val="24"/>
              </w:rPr>
            </w:pPr>
            <w:r>
              <w:rPr>
                <w:spacing w:val="-4"/>
                <w:sz w:val="24"/>
              </w:rPr>
              <w:t>0.41</w:t>
            </w:r>
          </w:p>
        </w:tc>
        <w:tc>
          <w:tcPr>
            <w:tcW w:w="81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72"/>
              <w:jc w:val="right"/>
              <w:rPr>
                <w:sz w:val="24"/>
              </w:rPr>
            </w:pPr>
            <w:r>
              <w:rPr>
                <w:spacing w:val="-4"/>
                <w:sz w:val="24"/>
              </w:rPr>
              <w:t>7.43</w:t>
            </w:r>
          </w:p>
        </w:tc>
        <w:tc>
          <w:tcPr>
            <w:tcW w:w="1005"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12"/>
              <w:jc w:val="right"/>
              <w:rPr>
                <w:sz w:val="24"/>
              </w:rPr>
            </w:pPr>
            <w:r>
              <w:rPr>
                <w:sz w:val="24"/>
              </w:rPr>
              <w:t>-</w:t>
            </w:r>
            <w:r>
              <w:rPr>
                <w:spacing w:val="-2"/>
                <w:sz w:val="24"/>
              </w:rPr>
              <w:t>0.072</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2018</w:t>
            </w:r>
          </w:p>
        </w:tc>
        <w:tc>
          <w:tcPr>
            <w:tcW w:w="1645"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z w:val="24"/>
              </w:rPr>
              <w:t>Beta </w:t>
            </w:r>
            <w:r>
              <w:rPr>
                <w:spacing w:val="-2"/>
                <w:sz w:val="24"/>
              </w:rPr>
              <w:t>Glass</w:t>
            </w:r>
          </w:p>
          <w:p>
            <w:pPr>
              <w:pStyle w:val="TableParagraph"/>
              <w:spacing w:line="273" w:lineRule="exact"/>
              <w:ind w:left="105"/>
              <w:rPr>
                <w:sz w:val="24"/>
              </w:rPr>
            </w:pPr>
            <w:r>
              <w:rPr>
                <w:spacing w:val="-2"/>
                <w:sz w:val="24"/>
              </w:rPr>
              <w:t>Company</w:t>
            </w:r>
          </w:p>
        </w:tc>
        <w:tc>
          <w:tcPr>
            <w:tcW w:w="115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06"/>
              <w:jc w:val="right"/>
              <w:rPr>
                <w:sz w:val="24"/>
              </w:rPr>
            </w:pPr>
            <w:r>
              <w:rPr>
                <w:spacing w:val="-2"/>
                <w:sz w:val="24"/>
              </w:rPr>
              <w:t>0.05%</w:t>
            </w:r>
          </w:p>
        </w:tc>
        <w:tc>
          <w:tcPr>
            <w:tcW w:w="73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1</w:t>
            </w:r>
          </w:p>
        </w:tc>
        <w:tc>
          <w:tcPr>
            <w:tcW w:w="154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407"/>
              <w:rPr>
                <w:sz w:val="24"/>
              </w:rPr>
            </w:pPr>
            <w:r>
              <w:rPr>
                <w:spacing w:val="-5"/>
                <w:sz w:val="24"/>
              </w:rPr>
              <w:t>74%</w:t>
            </w:r>
          </w:p>
        </w:tc>
        <w:tc>
          <w:tcPr>
            <w:tcW w:w="97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2"/>
              <w:jc w:val="right"/>
              <w:rPr>
                <w:sz w:val="24"/>
              </w:rPr>
            </w:pPr>
            <w:r>
              <w:rPr>
                <w:spacing w:val="-10"/>
                <w:sz w:val="24"/>
              </w:rPr>
              <w:t>1</w:t>
            </w:r>
          </w:p>
        </w:tc>
        <w:tc>
          <w:tcPr>
            <w:tcW w:w="67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0"/>
              <w:jc w:val="center"/>
              <w:rPr>
                <w:sz w:val="24"/>
              </w:rPr>
            </w:pPr>
            <w:r>
              <w:rPr>
                <w:spacing w:val="-4"/>
                <w:sz w:val="24"/>
              </w:rPr>
              <w:t>0.35</w:t>
            </w:r>
          </w:p>
        </w:tc>
        <w:tc>
          <w:tcPr>
            <w:tcW w:w="81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72"/>
              <w:jc w:val="right"/>
              <w:rPr>
                <w:sz w:val="24"/>
              </w:rPr>
            </w:pPr>
            <w:r>
              <w:rPr>
                <w:spacing w:val="-4"/>
                <w:sz w:val="24"/>
              </w:rPr>
              <w:t>7.43</w:t>
            </w:r>
          </w:p>
        </w:tc>
        <w:tc>
          <w:tcPr>
            <w:tcW w:w="1005"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12"/>
              <w:jc w:val="right"/>
              <w:rPr>
                <w:sz w:val="24"/>
              </w:rPr>
            </w:pPr>
            <w:r>
              <w:rPr>
                <w:sz w:val="24"/>
              </w:rPr>
              <w:t>-</w:t>
            </w:r>
            <w:r>
              <w:rPr>
                <w:spacing w:val="-2"/>
                <w:sz w:val="24"/>
              </w:rPr>
              <w:t>0.106</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2019</w:t>
            </w:r>
          </w:p>
        </w:tc>
        <w:tc>
          <w:tcPr>
            <w:tcW w:w="164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Beta </w:t>
            </w:r>
            <w:r>
              <w:rPr>
                <w:spacing w:val="-2"/>
                <w:sz w:val="24"/>
              </w:rPr>
              <w:t>Glass</w:t>
            </w:r>
          </w:p>
          <w:p>
            <w:pPr>
              <w:pStyle w:val="TableParagraph"/>
              <w:spacing w:line="273" w:lineRule="exact"/>
              <w:ind w:left="105"/>
              <w:rPr>
                <w:sz w:val="24"/>
              </w:rPr>
            </w:pPr>
            <w:r>
              <w:rPr>
                <w:spacing w:val="-2"/>
                <w:sz w:val="24"/>
              </w:rPr>
              <w:t>Company</w:t>
            </w:r>
          </w:p>
        </w:tc>
        <w:tc>
          <w:tcPr>
            <w:tcW w:w="115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0.01%</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76%</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0.35</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7.52</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0.041</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2009</w:t>
            </w:r>
          </w:p>
        </w:tc>
        <w:tc>
          <w:tcPr>
            <w:tcW w:w="1645"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Cadbury</w:t>
            </w:r>
            <w:r>
              <w:rPr>
                <w:spacing w:val="-3"/>
                <w:sz w:val="24"/>
              </w:rPr>
              <w:t> </w:t>
            </w:r>
            <w:r>
              <w:rPr>
                <w:spacing w:val="-5"/>
                <w:sz w:val="24"/>
              </w:rPr>
              <w:t>Nig</w:t>
            </w:r>
          </w:p>
        </w:tc>
        <w:tc>
          <w:tcPr>
            <w:tcW w:w="1154" w:type="dxa"/>
            <w:tcBorders>
              <w:top w:val="single" w:sz="4" w:space="0" w:color="FFFFFF"/>
              <w:bottom w:val="single" w:sz="4" w:space="0" w:color="FFFFFF"/>
            </w:tcBorders>
            <w:shd w:val="clear" w:color="auto" w:fill="FBD4B4"/>
          </w:tcPr>
          <w:p>
            <w:pPr>
              <w:pStyle w:val="TableParagraph"/>
              <w:spacing w:line="276" w:lineRule="exact" w:before="21"/>
              <w:ind w:right="206"/>
              <w:jc w:val="right"/>
              <w:rPr>
                <w:sz w:val="24"/>
              </w:rPr>
            </w:pPr>
            <w:r>
              <w:rPr>
                <w:spacing w:val="-2"/>
                <w:sz w:val="24"/>
              </w:rPr>
              <w:t>0.01%</w:t>
            </w:r>
          </w:p>
        </w:tc>
        <w:tc>
          <w:tcPr>
            <w:tcW w:w="738" w:type="dxa"/>
            <w:tcBorders>
              <w:top w:val="single" w:sz="4" w:space="0" w:color="FFFFFF"/>
              <w:bottom w:val="single" w:sz="4" w:space="0" w:color="FFFFFF"/>
            </w:tcBorders>
            <w:shd w:val="clear" w:color="auto" w:fill="FBD4B4"/>
          </w:tcPr>
          <w:p>
            <w:pPr>
              <w:pStyle w:val="TableParagraph"/>
              <w:spacing w:line="276" w:lineRule="exact" w:before="21"/>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line="276" w:lineRule="exact" w:before="21"/>
              <w:ind w:left="407"/>
              <w:rPr>
                <w:sz w:val="24"/>
              </w:rPr>
            </w:pPr>
            <w:r>
              <w:rPr>
                <w:spacing w:val="-5"/>
                <w:sz w:val="24"/>
              </w:rPr>
              <w:t>70%</w:t>
            </w:r>
          </w:p>
        </w:tc>
        <w:tc>
          <w:tcPr>
            <w:tcW w:w="974" w:type="dxa"/>
            <w:tcBorders>
              <w:top w:val="single" w:sz="4" w:space="0" w:color="FFFFFF"/>
              <w:bottom w:val="single" w:sz="4" w:space="0" w:color="FFFFFF"/>
            </w:tcBorders>
            <w:shd w:val="clear" w:color="auto" w:fill="FBD4B4"/>
          </w:tcPr>
          <w:p>
            <w:pPr>
              <w:pStyle w:val="TableParagraph"/>
              <w:spacing w:line="276"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6" w:lineRule="exact" w:before="21"/>
              <w:ind w:left="10"/>
              <w:jc w:val="center"/>
              <w:rPr>
                <w:sz w:val="24"/>
              </w:rPr>
            </w:pPr>
            <w:r>
              <w:rPr>
                <w:spacing w:val="-4"/>
                <w:sz w:val="24"/>
              </w:rPr>
              <w:t>0.34</w:t>
            </w:r>
          </w:p>
        </w:tc>
        <w:tc>
          <w:tcPr>
            <w:tcW w:w="817" w:type="dxa"/>
            <w:tcBorders>
              <w:top w:val="single" w:sz="4" w:space="0" w:color="FFFFFF"/>
              <w:bottom w:val="single" w:sz="4" w:space="0" w:color="FFFFFF"/>
            </w:tcBorders>
            <w:shd w:val="clear" w:color="auto" w:fill="FBD4B4"/>
          </w:tcPr>
          <w:p>
            <w:pPr>
              <w:pStyle w:val="TableParagraph"/>
              <w:spacing w:line="276" w:lineRule="exact" w:before="21"/>
              <w:ind w:right="272"/>
              <w:jc w:val="right"/>
              <w:rPr>
                <w:sz w:val="24"/>
              </w:rPr>
            </w:pPr>
            <w:r>
              <w:rPr>
                <w:spacing w:val="-4"/>
                <w:sz w:val="24"/>
              </w:rPr>
              <w:t>7.58</w:t>
            </w:r>
          </w:p>
        </w:tc>
        <w:tc>
          <w:tcPr>
            <w:tcW w:w="1005" w:type="dxa"/>
            <w:tcBorders>
              <w:top w:val="single" w:sz="4" w:space="0" w:color="FFFFFF"/>
              <w:bottom w:val="single" w:sz="4" w:space="0" w:color="FFFFFF"/>
            </w:tcBorders>
            <w:shd w:val="clear" w:color="auto" w:fill="FBD4B4"/>
          </w:tcPr>
          <w:p>
            <w:pPr>
              <w:pStyle w:val="TableParagraph"/>
              <w:spacing w:line="276" w:lineRule="exact" w:before="21"/>
              <w:ind w:right="112"/>
              <w:jc w:val="right"/>
              <w:rPr>
                <w:sz w:val="24"/>
              </w:rPr>
            </w:pPr>
            <w:r>
              <w:rPr>
                <w:spacing w:val="-2"/>
                <w:sz w:val="24"/>
              </w:rPr>
              <w:t>0.092</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2010</w:t>
            </w:r>
          </w:p>
        </w:tc>
        <w:tc>
          <w:tcPr>
            <w:tcW w:w="164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Cadbury</w:t>
            </w:r>
            <w:r>
              <w:rPr>
                <w:spacing w:val="-3"/>
                <w:sz w:val="24"/>
              </w:rPr>
              <w:t> </w:t>
            </w:r>
            <w:r>
              <w:rPr>
                <w:spacing w:val="-5"/>
                <w:sz w:val="24"/>
              </w:rPr>
              <w:t>Nig</w:t>
            </w:r>
          </w:p>
        </w:tc>
        <w:tc>
          <w:tcPr>
            <w:tcW w:w="1154"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0.01%</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407"/>
              <w:rPr>
                <w:sz w:val="24"/>
              </w:rPr>
            </w:pPr>
            <w:r>
              <w:rPr>
                <w:spacing w:val="-5"/>
                <w:sz w:val="24"/>
              </w:rPr>
              <w:t>75%</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left="10"/>
              <w:jc w:val="center"/>
              <w:rPr>
                <w:sz w:val="24"/>
              </w:rPr>
            </w:pPr>
            <w:r>
              <w:rPr>
                <w:spacing w:val="-4"/>
                <w:sz w:val="24"/>
              </w:rPr>
              <w:t>1.13</w:t>
            </w:r>
          </w:p>
        </w:tc>
        <w:tc>
          <w:tcPr>
            <w:tcW w:w="817" w:type="dxa"/>
            <w:tcBorders>
              <w:top w:val="single" w:sz="4" w:space="0" w:color="FFFFFF"/>
              <w:bottom w:val="single" w:sz="4" w:space="0" w:color="FFFFFF"/>
            </w:tcBorders>
            <w:shd w:val="clear" w:color="auto" w:fill="FCE9D9"/>
          </w:tcPr>
          <w:p>
            <w:pPr>
              <w:pStyle w:val="TableParagraph"/>
              <w:spacing w:line="273" w:lineRule="exact" w:before="21"/>
              <w:ind w:right="272"/>
              <w:jc w:val="right"/>
              <w:rPr>
                <w:sz w:val="24"/>
              </w:rPr>
            </w:pPr>
            <w:r>
              <w:rPr>
                <w:spacing w:val="-4"/>
                <w:sz w:val="24"/>
              </w:rPr>
              <w:t>7.38</w:t>
            </w:r>
          </w:p>
        </w:tc>
        <w:tc>
          <w:tcPr>
            <w:tcW w:w="1005" w:type="dxa"/>
            <w:tcBorders>
              <w:top w:val="single" w:sz="4" w:space="0" w:color="FFFFFF"/>
              <w:bottom w:val="single" w:sz="4" w:space="0" w:color="FFFFFF"/>
            </w:tcBorders>
            <w:shd w:val="clear" w:color="auto" w:fill="FCE9D9"/>
          </w:tcPr>
          <w:p>
            <w:pPr>
              <w:pStyle w:val="TableParagraph"/>
              <w:spacing w:line="273" w:lineRule="exact" w:before="21"/>
              <w:ind w:right="112"/>
              <w:jc w:val="right"/>
              <w:rPr>
                <w:sz w:val="24"/>
              </w:rPr>
            </w:pPr>
            <w:r>
              <w:rPr>
                <w:sz w:val="24"/>
              </w:rPr>
              <w:t>-</w:t>
            </w:r>
            <w:r>
              <w:rPr>
                <w:spacing w:val="-2"/>
                <w:sz w:val="24"/>
              </w:rPr>
              <w:t>0.179</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2011</w:t>
            </w:r>
          </w:p>
        </w:tc>
        <w:tc>
          <w:tcPr>
            <w:tcW w:w="1645"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Cadbury</w:t>
            </w:r>
            <w:r>
              <w:rPr>
                <w:spacing w:val="-3"/>
                <w:sz w:val="24"/>
              </w:rPr>
              <w:t> </w:t>
            </w:r>
            <w:r>
              <w:rPr>
                <w:spacing w:val="-5"/>
                <w:sz w:val="24"/>
              </w:rPr>
              <w:t>Nig</w:t>
            </w:r>
          </w:p>
        </w:tc>
        <w:tc>
          <w:tcPr>
            <w:tcW w:w="1154" w:type="dxa"/>
            <w:tcBorders>
              <w:top w:val="single" w:sz="4" w:space="0" w:color="FFFFFF"/>
              <w:bottom w:val="single" w:sz="6" w:space="0" w:color="FFFFFF"/>
            </w:tcBorders>
            <w:shd w:val="clear" w:color="auto" w:fill="FBD4B4"/>
          </w:tcPr>
          <w:p>
            <w:pPr>
              <w:pStyle w:val="TableParagraph"/>
              <w:spacing w:line="272" w:lineRule="exact" w:before="21"/>
              <w:ind w:right="206"/>
              <w:jc w:val="right"/>
              <w:rPr>
                <w:sz w:val="24"/>
              </w:rPr>
            </w:pPr>
            <w:r>
              <w:rPr>
                <w:spacing w:val="-2"/>
                <w:sz w:val="24"/>
              </w:rPr>
              <w:t>1.62%</w:t>
            </w:r>
          </w:p>
        </w:tc>
        <w:tc>
          <w:tcPr>
            <w:tcW w:w="738"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1</w:t>
            </w:r>
          </w:p>
        </w:tc>
        <w:tc>
          <w:tcPr>
            <w:tcW w:w="1544" w:type="dxa"/>
            <w:tcBorders>
              <w:top w:val="single" w:sz="4" w:space="0" w:color="FFFFFF"/>
              <w:bottom w:val="single" w:sz="6" w:space="0" w:color="FFFFFF"/>
            </w:tcBorders>
            <w:shd w:val="clear" w:color="auto" w:fill="FBD4B4"/>
          </w:tcPr>
          <w:p>
            <w:pPr>
              <w:pStyle w:val="TableParagraph"/>
              <w:spacing w:line="272" w:lineRule="exact" w:before="21"/>
              <w:ind w:left="407"/>
              <w:rPr>
                <w:sz w:val="24"/>
              </w:rPr>
            </w:pPr>
            <w:r>
              <w:rPr>
                <w:spacing w:val="-5"/>
                <w:sz w:val="24"/>
              </w:rPr>
              <w:t>75%</w:t>
            </w:r>
          </w:p>
        </w:tc>
        <w:tc>
          <w:tcPr>
            <w:tcW w:w="974" w:type="dxa"/>
            <w:tcBorders>
              <w:top w:val="single" w:sz="4" w:space="0" w:color="FFFFFF"/>
              <w:bottom w:val="single" w:sz="6" w:space="0" w:color="FFFFFF"/>
            </w:tcBorders>
            <w:shd w:val="clear" w:color="auto" w:fill="FBD4B4"/>
          </w:tcPr>
          <w:p>
            <w:pPr>
              <w:pStyle w:val="TableParagraph"/>
              <w:spacing w:line="272" w:lineRule="exact" w:before="21"/>
              <w:ind w:right="132"/>
              <w:jc w:val="right"/>
              <w:rPr>
                <w:sz w:val="24"/>
              </w:rPr>
            </w:pPr>
            <w:r>
              <w:rPr>
                <w:spacing w:val="-10"/>
                <w:sz w:val="24"/>
              </w:rPr>
              <w:t>1</w:t>
            </w:r>
          </w:p>
        </w:tc>
        <w:tc>
          <w:tcPr>
            <w:tcW w:w="678" w:type="dxa"/>
            <w:tcBorders>
              <w:top w:val="single" w:sz="4" w:space="0" w:color="FFFFFF"/>
              <w:bottom w:val="single" w:sz="6" w:space="0" w:color="FFFFFF"/>
            </w:tcBorders>
            <w:shd w:val="clear" w:color="auto" w:fill="FBD4B4"/>
          </w:tcPr>
          <w:p>
            <w:pPr>
              <w:pStyle w:val="TableParagraph"/>
              <w:spacing w:line="272" w:lineRule="exact" w:before="21"/>
              <w:ind w:left="128"/>
              <w:jc w:val="center"/>
              <w:rPr>
                <w:sz w:val="24"/>
              </w:rPr>
            </w:pPr>
            <w:r>
              <w:rPr>
                <w:spacing w:val="-5"/>
                <w:sz w:val="24"/>
              </w:rPr>
              <w:t>0.5</w:t>
            </w:r>
          </w:p>
        </w:tc>
        <w:tc>
          <w:tcPr>
            <w:tcW w:w="817" w:type="dxa"/>
            <w:tcBorders>
              <w:top w:val="single" w:sz="4" w:space="0" w:color="FFFFFF"/>
              <w:bottom w:val="single" w:sz="6" w:space="0" w:color="FFFFFF"/>
            </w:tcBorders>
            <w:shd w:val="clear" w:color="auto" w:fill="FBD4B4"/>
          </w:tcPr>
          <w:p>
            <w:pPr>
              <w:pStyle w:val="TableParagraph"/>
              <w:spacing w:line="272" w:lineRule="exact" w:before="21"/>
              <w:ind w:right="275"/>
              <w:jc w:val="right"/>
              <w:rPr>
                <w:sz w:val="24"/>
              </w:rPr>
            </w:pPr>
            <w:r>
              <w:rPr>
                <w:spacing w:val="-5"/>
                <w:sz w:val="24"/>
              </w:rPr>
              <w:t>7.4</w:t>
            </w:r>
          </w:p>
        </w:tc>
        <w:tc>
          <w:tcPr>
            <w:tcW w:w="1005" w:type="dxa"/>
            <w:tcBorders>
              <w:top w:val="single" w:sz="4" w:space="0" w:color="FFFFFF"/>
              <w:bottom w:val="single" w:sz="6" w:space="0" w:color="FFFFFF"/>
            </w:tcBorders>
            <w:shd w:val="clear" w:color="auto" w:fill="FBD4B4"/>
          </w:tcPr>
          <w:p>
            <w:pPr>
              <w:pStyle w:val="TableParagraph"/>
              <w:spacing w:line="272" w:lineRule="exact" w:before="21"/>
              <w:ind w:right="112"/>
              <w:jc w:val="right"/>
              <w:rPr>
                <w:sz w:val="24"/>
              </w:rPr>
            </w:pPr>
            <w:r>
              <w:rPr>
                <w:sz w:val="24"/>
              </w:rPr>
              <w:t>-</w:t>
            </w:r>
            <w:r>
              <w:rPr>
                <w:spacing w:val="-2"/>
                <w:sz w:val="24"/>
              </w:rPr>
              <w:t>0.234</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2012</w:t>
            </w:r>
          </w:p>
        </w:tc>
        <w:tc>
          <w:tcPr>
            <w:tcW w:w="1645"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Cadbury</w:t>
            </w:r>
            <w:r>
              <w:rPr>
                <w:spacing w:val="-3"/>
                <w:sz w:val="24"/>
              </w:rPr>
              <w:t> </w:t>
            </w:r>
            <w:r>
              <w:rPr>
                <w:spacing w:val="-5"/>
                <w:sz w:val="24"/>
              </w:rPr>
              <w:t>Nig</w:t>
            </w:r>
          </w:p>
        </w:tc>
        <w:tc>
          <w:tcPr>
            <w:tcW w:w="1154" w:type="dxa"/>
            <w:tcBorders>
              <w:top w:val="single" w:sz="6" w:space="0" w:color="FFFFFF"/>
              <w:bottom w:val="single" w:sz="4" w:space="0" w:color="FFFFFF"/>
            </w:tcBorders>
            <w:shd w:val="clear" w:color="auto" w:fill="FCE9D9"/>
          </w:tcPr>
          <w:p>
            <w:pPr>
              <w:pStyle w:val="TableParagraph"/>
              <w:spacing w:line="273" w:lineRule="exact" w:before="19"/>
              <w:ind w:right="206"/>
              <w:jc w:val="right"/>
              <w:rPr>
                <w:sz w:val="24"/>
              </w:rPr>
            </w:pPr>
            <w:r>
              <w:rPr>
                <w:spacing w:val="-2"/>
                <w:sz w:val="24"/>
              </w:rPr>
              <w:t>0.52%</w:t>
            </w:r>
          </w:p>
        </w:tc>
        <w:tc>
          <w:tcPr>
            <w:tcW w:w="738"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1</w:t>
            </w:r>
          </w:p>
        </w:tc>
        <w:tc>
          <w:tcPr>
            <w:tcW w:w="1544" w:type="dxa"/>
            <w:tcBorders>
              <w:top w:val="single" w:sz="6" w:space="0" w:color="FFFFFF"/>
              <w:bottom w:val="single" w:sz="4" w:space="0" w:color="FFFFFF"/>
            </w:tcBorders>
            <w:shd w:val="clear" w:color="auto" w:fill="FCE9D9"/>
          </w:tcPr>
          <w:p>
            <w:pPr>
              <w:pStyle w:val="TableParagraph"/>
              <w:spacing w:line="273" w:lineRule="exact" w:before="19"/>
              <w:ind w:left="407"/>
              <w:rPr>
                <w:sz w:val="24"/>
              </w:rPr>
            </w:pPr>
            <w:r>
              <w:rPr>
                <w:spacing w:val="-5"/>
                <w:sz w:val="24"/>
              </w:rPr>
              <w:t>75%</w:t>
            </w:r>
          </w:p>
        </w:tc>
        <w:tc>
          <w:tcPr>
            <w:tcW w:w="974" w:type="dxa"/>
            <w:tcBorders>
              <w:top w:val="single" w:sz="6" w:space="0" w:color="FFFFFF"/>
              <w:bottom w:val="single" w:sz="4" w:space="0" w:color="FFFFFF"/>
            </w:tcBorders>
            <w:shd w:val="clear" w:color="auto" w:fill="FCE9D9"/>
          </w:tcPr>
          <w:p>
            <w:pPr>
              <w:pStyle w:val="TableParagraph"/>
              <w:spacing w:line="273" w:lineRule="exact" w:before="19"/>
              <w:ind w:right="132"/>
              <w:jc w:val="right"/>
              <w:rPr>
                <w:sz w:val="24"/>
              </w:rPr>
            </w:pPr>
            <w:r>
              <w:rPr>
                <w:spacing w:val="-10"/>
                <w:sz w:val="24"/>
              </w:rPr>
              <w:t>1</w:t>
            </w:r>
          </w:p>
        </w:tc>
        <w:tc>
          <w:tcPr>
            <w:tcW w:w="678" w:type="dxa"/>
            <w:tcBorders>
              <w:top w:val="single" w:sz="6" w:space="0" w:color="FFFFFF"/>
              <w:bottom w:val="single" w:sz="4" w:space="0" w:color="FFFFFF"/>
            </w:tcBorders>
            <w:shd w:val="clear" w:color="auto" w:fill="FCE9D9"/>
          </w:tcPr>
          <w:p>
            <w:pPr>
              <w:pStyle w:val="TableParagraph"/>
              <w:spacing w:line="273" w:lineRule="exact" w:before="19"/>
              <w:ind w:left="10"/>
              <w:jc w:val="center"/>
              <w:rPr>
                <w:sz w:val="24"/>
              </w:rPr>
            </w:pPr>
            <w:r>
              <w:rPr>
                <w:spacing w:val="-4"/>
                <w:sz w:val="24"/>
              </w:rPr>
              <w:t>0.54</w:t>
            </w:r>
          </w:p>
        </w:tc>
        <w:tc>
          <w:tcPr>
            <w:tcW w:w="817" w:type="dxa"/>
            <w:tcBorders>
              <w:top w:val="single" w:sz="6" w:space="0" w:color="FFFFFF"/>
              <w:bottom w:val="single" w:sz="4" w:space="0" w:color="FFFFFF"/>
            </w:tcBorders>
            <w:shd w:val="clear" w:color="auto" w:fill="FCE9D9"/>
          </w:tcPr>
          <w:p>
            <w:pPr>
              <w:pStyle w:val="TableParagraph"/>
              <w:spacing w:line="273" w:lineRule="exact" w:before="19"/>
              <w:ind w:right="272"/>
              <w:jc w:val="right"/>
              <w:rPr>
                <w:sz w:val="24"/>
              </w:rPr>
            </w:pPr>
            <w:r>
              <w:rPr>
                <w:spacing w:val="-4"/>
                <w:sz w:val="24"/>
              </w:rPr>
              <w:t>7.45</w:t>
            </w:r>
          </w:p>
        </w:tc>
        <w:tc>
          <w:tcPr>
            <w:tcW w:w="1005" w:type="dxa"/>
            <w:tcBorders>
              <w:top w:val="single" w:sz="6" w:space="0" w:color="FFFFFF"/>
              <w:bottom w:val="single" w:sz="4" w:space="0" w:color="FFFFFF"/>
            </w:tcBorders>
            <w:shd w:val="clear" w:color="auto" w:fill="FCE9D9"/>
          </w:tcPr>
          <w:p>
            <w:pPr>
              <w:pStyle w:val="TableParagraph"/>
              <w:spacing w:line="273" w:lineRule="exact" w:before="19"/>
              <w:ind w:right="112"/>
              <w:jc w:val="right"/>
              <w:rPr>
                <w:sz w:val="24"/>
              </w:rPr>
            </w:pPr>
            <w:r>
              <w:rPr>
                <w:sz w:val="24"/>
              </w:rPr>
              <w:t>-</w:t>
            </w:r>
            <w:r>
              <w:rPr>
                <w:spacing w:val="-2"/>
                <w:sz w:val="24"/>
              </w:rPr>
              <w:t>0.131</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2013</w:t>
            </w:r>
          </w:p>
        </w:tc>
        <w:tc>
          <w:tcPr>
            <w:tcW w:w="1645"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Cadbury</w:t>
            </w:r>
            <w:r>
              <w:rPr>
                <w:spacing w:val="-3"/>
                <w:sz w:val="24"/>
              </w:rPr>
              <w:t> </w:t>
            </w:r>
            <w:r>
              <w:rPr>
                <w:spacing w:val="-5"/>
                <w:sz w:val="24"/>
              </w:rPr>
              <w:t>Nig</w:t>
            </w:r>
          </w:p>
        </w:tc>
        <w:tc>
          <w:tcPr>
            <w:tcW w:w="1154" w:type="dxa"/>
            <w:tcBorders>
              <w:top w:val="single" w:sz="4" w:space="0" w:color="FFFFFF"/>
              <w:bottom w:val="single" w:sz="4" w:space="0" w:color="FFFFFF"/>
            </w:tcBorders>
            <w:shd w:val="clear" w:color="auto" w:fill="FBD4B4"/>
          </w:tcPr>
          <w:p>
            <w:pPr>
              <w:pStyle w:val="TableParagraph"/>
              <w:spacing w:line="273" w:lineRule="exact" w:before="21"/>
              <w:ind w:right="206"/>
              <w:jc w:val="right"/>
              <w:rPr>
                <w:sz w:val="24"/>
              </w:rPr>
            </w:pPr>
            <w:r>
              <w:rPr>
                <w:spacing w:val="-2"/>
                <w:sz w:val="24"/>
              </w:rPr>
              <w:t>0.54%</w:t>
            </w:r>
          </w:p>
        </w:tc>
        <w:tc>
          <w:tcPr>
            <w:tcW w:w="738"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left="407"/>
              <w:rPr>
                <w:sz w:val="24"/>
              </w:rPr>
            </w:pPr>
            <w:r>
              <w:rPr>
                <w:spacing w:val="-5"/>
                <w:sz w:val="24"/>
              </w:rPr>
              <w:t>75%</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left="10"/>
              <w:jc w:val="center"/>
              <w:rPr>
                <w:sz w:val="24"/>
              </w:rPr>
            </w:pPr>
            <w:r>
              <w:rPr>
                <w:spacing w:val="-4"/>
                <w:sz w:val="24"/>
              </w:rPr>
              <w:t>0.51</w:t>
            </w:r>
          </w:p>
        </w:tc>
        <w:tc>
          <w:tcPr>
            <w:tcW w:w="817" w:type="dxa"/>
            <w:tcBorders>
              <w:top w:val="single" w:sz="4" w:space="0" w:color="FFFFFF"/>
              <w:bottom w:val="single" w:sz="4" w:space="0" w:color="FFFFFF"/>
            </w:tcBorders>
            <w:shd w:val="clear" w:color="auto" w:fill="FBD4B4"/>
          </w:tcPr>
          <w:p>
            <w:pPr>
              <w:pStyle w:val="TableParagraph"/>
              <w:spacing w:line="273" w:lineRule="exact" w:before="21"/>
              <w:ind w:right="272"/>
              <w:jc w:val="right"/>
              <w:rPr>
                <w:sz w:val="24"/>
              </w:rPr>
            </w:pPr>
            <w:r>
              <w:rPr>
                <w:spacing w:val="-4"/>
                <w:sz w:val="24"/>
              </w:rPr>
              <w:t>7.53</w:t>
            </w:r>
          </w:p>
        </w:tc>
        <w:tc>
          <w:tcPr>
            <w:tcW w:w="1005" w:type="dxa"/>
            <w:tcBorders>
              <w:top w:val="single" w:sz="4" w:space="0" w:color="FFFFFF"/>
              <w:bottom w:val="single" w:sz="4" w:space="0" w:color="FFFFFF"/>
            </w:tcBorders>
            <w:shd w:val="clear" w:color="auto" w:fill="FBD4B4"/>
          </w:tcPr>
          <w:p>
            <w:pPr>
              <w:pStyle w:val="TableParagraph"/>
              <w:spacing w:line="273" w:lineRule="exact" w:before="21"/>
              <w:ind w:right="112"/>
              <w:jc w:val="right"/>
              <w:rPr>
                <w:sz w:val="24"/>
              </w:rPr>
            </w:pPr>
            <w:r>
              <w:rPr>
                <w:sz w:val="24"/>
              </w:rPr>
              <w:t>-</w:t>
            </w:r>
            <w:r>
              <w:rPr>
                <w:spacing w:val="-2"/>
                <w:sz w:val="24"/>
              </w:rPr>
              <w:t>0.069</w:t>
            </w:r>
          </w:p>
        </w:tc>
      </w:tr>
      <w:tr>
        <w:trPr>
          <w:trHeight w:val="316" w:hRule="atLeast"/>
        </w:trPr>
        <w:tc>
          <w:tcPr>
            <w:tcW w:w="828" w:type="dxa"/>
            <w:tcBorders>
              <w:top w:val="single" w:sz="4" w:space="0" w:color="FFFFFF"/>
            </w:tcBorders>
            <w:shd w:val="clear" w:color="auto" w:fill="FCE9D9"/>
          </w:tcPr>
          <w:p>
            <w:pPr>
              <w:pStyle w:val="TableParagraph"/>
              <w:spacing w:line="273" w:lineRule="exact" w:before="23"/>
              <w:ind w:right="103"/>
              <w:jc w:val="right"/>
              <w:rPr>
                <w:sz w:val="24"/>
              </w:rPr>
            </w:pPr>
            <w:r>
              <w:rPr>
                <w:spacing w:val="-4"/>
                <w:sz w:val="24"/>
              </w:rPr>
              <w:t>2014</w:t>
            </w:r>
          </w:p>
        </w:tc>
        <w:tc>
          <w:tcPr>
            <w:tcW w:w="1645" w:type="dxa"/>
            <w:tcBorders>
              <w:top w:val="single" w:sz="4" w:space="0" w:color="FFFFFF"/>
            </w:tcBorders>
            <w:shd w:val="clear" w:color="auto" w:fill="FCE9D9"/>
          </w:tcPr>
          <w:p>
            <w:pPr>
              <w:pStyle w:val="TableParagraph"/>
              <w:spacing w:line="273" w:lineRule="exact" w:before="23"/>
              <w:ind w:left="105"/>
              <w:rPr>
                <w:sz w:val="24"/>
              </w:rPr>
            </w:pPr>
            <w:r>
              <w:rPr>
                <w:sz w:val="24"/>
              </w:rPr>
              <w:t>Cadbury</w:t>
            </w:r>
            <w:r>
              <w:rPr>
                <w:spacing w:val="-3"/>
                <w:sz w:val="24"/>
              </w:rPr>
              <w:t> </w:t>
            </w:r>
            <w:r>
              <w:rPr>
                <w:spacing w:val="-5"/>
                <w:sz w:val="24"/>
              </w:rPr>
              <w:t>Nig</w:t>
            </w:r>
          </w:p>
        </w:tc>
        <w:tc>
          <w:tcPr>
            <w:tcW w:w="1154" w:type="dxa"/>
            <w:tcBorders>
              <w:top w:val="single" w:sz="4" w:space="0" w:color="FFFFFF"/>
            </w:tcBorders>
            <w:shd w:val="clear" w:color="auto" w:fill="FCE9D9"/>
          </w:tcPr>
          <w:p>
            <w:pPr>
              <w:pStyle w:val="TableParagraph"/>
              <w:spacing w:line="273" w:lineRule="exact" w:before="23"/>
              <w:ind w:right="206"/>
              <w:jc w:val="right"/>
              <w:rPr>
                <w:sz w:val="24"/>
              </w:rPr>
            </w:pPr>
            <w:r>
              <w:rPr>
                <w:spacing w:val="-2"/>
                <w:sz w:val="24"/>
              </w:rPr>
              <w:t>2.98%</w:t>
            </w:r>
          </w:p>
        </w:tc>
        <w:tc>
          <w:tcPr>
            <w:tcW w:w="738" w:type="dxa"/>
            <w:tcBorders>
              <w:top w:val="single" w:sz="4" w:space="0" w:color="FFFFFF"/>
            </w:tcBorders>
            <w:shd w:val="clear" w:color="auto" w:fill="FCE9D9"/>
          </w:tcPr>
          <w:p>
            <w:pPr>
              <w:pStyle w:val="TableParagraph"/>
              <w:spacing w:line="273" w:lineRule="exact" w:before="23"/>
              <w:ind w:left="208"/>
              <w:rPr>
                <w:sz w:val="24"/>
              </w:rPr>
            </w:pPr>
            <w:r>
              <w:rPr>
                <w:spacing w:val="-10"/>
                <w:sz w:val="24"/>
              </w:rPr>
              <w:t>1</w:t>
            </w:r>
          </w:p>
        </w:tc>
        <w:tc>
          <w:tcPr>
            <w:tcW w:w="1544" w:type="dxa"/>
            <w:tcBorders>
              <w:top w:val="single" w:sz="4" w:space="0" w:color="FFFFFF"/>
            </w:tcBorders>
            <w:shd w:val="clear" w:color="auto" w:fill="FCE9D9"/>
          </w:tcPr>
          <w:p>
            <w:pPr>
              <w:pStyle w:val="TableParagraph"/>
              <w:spacing w:line="273" w:lineRule="exact" w:before="23"/>
              <w:ind w:left="407"/>
              <w:rPr>
                <w:sz w:val="24"/>
              </w:rPr>
            </w:pPr>
            <w:r>
              <w:rPr>
                <w:spacing w:val="-5"/>
                <w:sz w:val="24"/>
              </w:rPr>
              <w:t>75%</w:t>
            </w:r>
          </w:p>
        </w:tc>
        <w:tc>
          <w:tcPr>
            <w:tcW w:w="974" w:type="dxa"/>
            <w:tcBorders>
              <w:top w:val="single" w:sz="4" w:space="0" w:color="FFFFFF"/>
            </w:tcBorders>
            <w:shd w:val="clear" w:color="auto" w:fill="FCE9D9"/>
          </w:tcPr>
          <w:p>
            <w:pPr>
              <w:pStyle w:val="TableParagraph"/>
              <w:spacing w:line="273" w:lineRule="exact" w:before="23"/>
              <w:ind w:right="132"/>
              <w:jc w:val="right"/>
              <w:rPr>
                <w:sz w:val="24"/>
              </w:rPr>
            </w:pPr>
            <w:r>
              <w:rPr>
                <w:spacing w:val="-10"/>
                <w:sz w:val="24"/>
              </w:rPr>
              <w:t>1</w:t>
            </w:r>
          </w:p>
        </w:tc>
        <w:tc>
          <w:tcPr>
            <w:tcW w:w="678" w:type="dxa"/>
            <w:tcBorders>
              <w:top w:val="single" w:sz="4" w:space="0" w:color="FFFFFF"/>
            </w:tcBorders>
            <w:shd w:val="clear" w:color="auto" w:fill="FCE9D9"/>
          </w:tcPr>
          <w:p>
            <w:pPr>
              <w:pStyle w:val="TableParagraph"/>
              <w:spacing w:line="273" w:lineRule="exact" w:before="23"/>
              <w:ind w:left="128"/>
              <w:jc w:val="center"/>
              <w:rPr>
                <w:sz w:val="24"/>
              </w:rPr>
            </w:pPr>
            <w:r>
              <w:rPr>
                <w:spacing w:val="-5"/>
                <w:sz w:val="24"/>
              </w:rPr>
              <w:t>0.5</w:t>
            </w:r>
          </w:p>
        </w:tc>
        <w:tc>
          <w:tcPr>
            <w:tcW w:w="817" w:type="dxa"/>
            <w:tcBorders>
              <w:top w:val="single" w:sz="4" w:space="0" w:color="FFFFFF"/>
            </w:tcBorders>
            <w:shd w:val="clear" w:color="auto" w:fill="FCE9D9"/>
          </w:tcPr>
          <w:p>
            <w:pPr>
              <w:pStyle w:val="TableParagraph"/>
              <w:spacing w:line="273" w:lineRule="exact" w:before="23"/>
              <w:ind w:right="275"/>
              <w:jc w:val="right"/>
              <w:rPr>
                <w:sz w:val="24"/>
              </w:rPr>
            </w:pPr>
            <w:r>
              <w:rPr>
                <w:spacing w:val="-5"/>
                <w:sz w:val="24"/>
              </w:rPr>
              <w:t>7.6</w:t>
            </w:r>
          </w:p>
        </w:tc>
        <w:tc>
          <w:tcPr>
            <w:tcW w:w="1005" w:type="dxa"/>
            <w:tcBorders>
              <w:top w:val="single" w:sz="4" w:space="0" w:color="FFFFFF"/>
            </w:tcBorders>
            <w:shd w:val="clear" w:color="auto" w:fill="FCE9D9"/>
          </w:tcPr>
          <w:p>
            <w:pPr>
              <w:pStyle w:val="TableParagraph"/>
              <w:spacing w:line="273" w:lineRule="exact" w:before="23"/>
              <w:ind w:right="112"/>
              <w:jc w:val="right"/>
              <w:rPr>
                <w:sz w:val="24"/>
              </w:rPr>
            </w:pPr>
            <w:r>
              <w:rPr>
                <w:sz w:val="24"/>
              </w:rPr>
              <w:t>-</w:t>
            </w:r>
            <w:r>
              <w:rPr>
                <w:spacing w:val="-2"/>
                <w:sz w:val="24"/>
              </w:rPr>
              <w:t>0.111</w:t>
            </w:r>
          </w:p>
        </w:tc>
      </w:tr>
    </w:tbl>
    <w:p>
      <w:pPr>
        <w:spacing w:after="0" w:line="273" w:lineRule="exact"/>
        <w:jc w:val="right"/>
        <w:rPr>
          <w:sz w:val="24"/>
        </w:rPr>
        <w:sectPr>
          <w:type w:val="continuous"/>
          <w:pgSz w:w="11910" w:h="16840"/>
          <w:pgMar w:header="0" w:footer="1454" w:top="1400" w:bottom="168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77"/>
        <w:gridCol w:w="1123"/>
        <w:gridCol w:w="676"/>
        <w:gridCol w:w="1605"/>
        <w:gridCol w:w="974"/>
        <w:gridCol w:w="678"/>
        <w:gridCol w:w="817"/>
        <w:gridCol w:w="1005"/>
      </w:tblGrid>
      <w:tr>
        <w:trPr>
          <w:trHeight w:val="314" w:hRule="atLeast"/>
        </w:trPr>
        <w:tc>
          <w:tcPr>
            <w:tcW w:w="828" w:type="dxa"/>
            <w:tcBorders>
              <w:bottom w:val="single" w:sz="4" w:space="0" w:color="FFFFFF"/>
            </w:tcBorders>
            <w:shd w:val="clear" w:color="auto" w:fill="FBD4B4"/>
          </w:tcPr>
          <w:p>
            <w:pPr>
              <w:pStyle w:val="TableParagraph"/>
              <w:spacing w:line="273" w:lineRule="exact" w:before="21"/>
              <w:ind w:right="103"/>
              <w:jc w:val="right"/>
              <w:rPr>
                <w:sz w:val="24"/>
              </w:rPr>
            </w:pPr>
            <w:r>
              <w:rPr>
                <w:spacing w:val="-4"/>
                <w:sz w:val="24"/>
              </w:rPr>
              <w:t>2015</w:t>
            </w:r>
          </w:p>
        </w:tc>
        <w:tc>
          <w:tcPr>
            <w:tcW w:w="1677" w:type="dxa"/>
            <w:tcBorders>
              <w:bottom w:val="single" w:sz="4" w:space="0" w:color="FFFFFF"/>
            </w:tcBorders>
            <w:shd w:val="clear" w:color="auto" w:fill="FBD4B4"/>
          </w:tcPr>
          <w:p>
            <w:pPr>
              <w:pStyle w:val="TableParagraph"/>
              <w:spacing w:line="273" w:lineRule="exact" w:before="21"/>
              <w:ind w:left="105"/>
              <w:rPr>
                <w:sz w:val="24"/>
              </w:rPr>
            </w:pPr>
            <w:r>
              <w:rPr>
                <w:sz w:val="24"/>
              </w:rPr>
              <w:t>Cadbury</w:t>
            </w:r>
            <w:r>
              <w:rPr>
                <w:spacing w:val="-3"/>
                <w:sz w:val="24"/>
              </w:rPr>
              <w:t> </w:t>
            </w:r>
            <w:r>
              <w:rPr>
                <w:spacing w:val="-5"/>
                <w:sz w:val="24"/>
              </w:rPr>
              <w:t>Nig</w:t>
            </w:r>
          </w:p>
        </w:tc>
        <w:tc>
          <w:tcPr>
            <w:tcW w:w="1123" w:type="dxa"/>
            <w:tcBorders>
              <w:bottom w:val="single" w:sz="4" w:space="0" w:color="FFFFFF"/>
            </w:tcBorders>
            <w:shd w:val="clear" w:color="auto" w:fill="FBD4B4"/>
          </w:tcPr>
          <w:p>
            <w:pPr>
              <w:pStyle w:val="TableParagraph"/>
              <w:spacing w:line="273" w:lineRule="exact" w:before="21"/>
              <w:ind w:left="117" w:right="11"/>
              <w:jc w:val="center"/>
              <w:rPr>
                <w:sz w:val="24"/>
              </w:rPr>
            </w:pPr>
            <w:r>
              <w:rPr>
                <w:spacing w:val="-2"/>
                <w:sz w:val="24"/>
              </w:rPr>
              <w:t>2.98%</w:t>
            </w:r>
          </w:p>
        </w:tc>
        <w:tc>
          <w:tcPr>
            <w:tcW w:w="676" w:type="dxa"/>
            <w:tcBorders>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605" w:type="dxa"/>
            <w:tcBorders>
              <w:bottom w:val="single" w:sz="4" w:space="0" w:color="FFFFFF"/>
            </w:tcBorders>
            <w:shd w:val="clear" w:color="auto" w:fill="FBD4B4"/>
          </w:tcPr>
          <w:p>
            <w:pPr>
              <w:pStyle w:val="TableParagraph"/>
              <w:spacing w:line="273" w:lineRule="exact" w:before="21"/>
              <w:ind w:right="717"/>
              <w:jc w:val="right"/>
              <w:rPr>
                <w:sz w:val="24"/>
              </w:rPr>
            </w:pPr>
            <w:r>
              <w:rPr>
                <w:spacing w:val="-5"/>
                <w:sz w:val="24"/>
              </w:rPr>
              <w:t>75%</w:t>
            </w:r>
          </w:p>
        </w:tc>
        <w:tc>
          <w:tcPr>
            <w:tcW w:w="974" w:type="dxa"/>
            <w:tcBorders>
              <w:bottom w:val="single" w:sz="4" w:space="0" w:color="FFFFFF"/>
            </w:tcBorders>
            <w:shd w:val="clear" w:color="auto" w:fill="FBD4B4"/>
          </w:tcPr>
          <w:p>
            <w:pPr>
              <w:pStyle w:val="TableParagraph"/>
              <w:spacing w:line="273" w:lineRule="exact" w:before="21"/>
              <w:ind w:right="132"/>
              <w:jc w:val="right"/>
              <w:rPr>
                <w:sz w:val="24"/>
              </w:rPr>
            </w:pPr>
            <w:r>
              <w:rPr>
                <w:spacing w:val="-10"/>
                <w:sz w:val="24"/>
              </w:rPr>
              <w:t>1</w:t>
            </w:r>
          </w:p>
        </w:tc>
        <w:tc>
          <w:tcPr>
            <w:tcW w:w="678" w:type="dxa"/>
            <w:tcBorders>
              <w:bottom w:val="single" w:sz="4" w:space="0" w:color="FFFFFF"/>
            </w:tcBorders>
            <w:shd w:val="clear" w:color="auto" w:fill="FBD4B4"/>
          </w:tcPr>
          <w:p>
            <w:pPr>
              <w:pStyle w:val="TableParagraph"/>
              <w:spacing w:line="273" w:lineRule="exact" w:before="21"/>
              <w:ind w:left="10"/>
              <w:jc w:val="center"/>
              <w:rPr>
                <w:sz w:val="24"/>
              </w:rPr>
            </w:pPr>
            <w:r>
              <w:rPr>
                <w:spacing w:val="-4"/>
                <w:sz w:val="24"/>
              </w:rPr>
              <w:t>0.44</w:t>
            </w:r>
          </w:p>
        </w:tc>
        <w:tc>
          <w:tcPr>
            <w:tcW w:w="817" w:type="dxa"/>
            <w:tcBorders>
              <w:bottom w:val="single" w:sz="4" w:space="0" w:color="FFFFFF"/>
            </w:tcBorders>
            <w:shd w:val="clear" w:color="auto" w:fill="FBD4B4"/>
          </w:tcPr>
          <w:p>
            <w:pPr>
              <w:pStyle w:val="TableParagraph"/>
              <w:spacing w:line="273" w:lineRule="exact" w:before="21"/>
              <w:ind w:right="272"/>
              <w:jc w:val="right"/>
              <w:rPr>
                <w:sz w:val="24"/>
              </w:rPr>
            </w:pPr>
            <w:r>
              <w:rPr>
                <w:spacing w:val="-4"/>
                <w:sz w:val="24"/>
              </w:rPr>
              <w:t>7.64</w:t>
            </w:r>
          </w:p>
        </w:tc>
        <w:tc>
          <w:tcPr>
            <w:tcW w:w="1005" w:type="dxa"/>
            <w:tcBorders>
              <w:bottom w:val="single" w:sz="4" w:space="0" w:color="FFFFFF"/>
            </w:tcBorders>
            <w:shd w:val="clear" w:color="auto" w:fill="FBD4B4"/>
          </w:tcPr>
          <w:p>
            <w:pPr>
              <w:pStyle w:val="TableParagraph"/>
              <w:spacing w:line="273" w:lineRule="exact" w:before="21"/>
              <w:ind w:right="112"/>
              <w:jc w:val="right"/>
              <w:rPr>
                <w:sz w:val="24"/>
              </w:rPr>
            </w:pPr>
            <w:r>
              <w:rPr>
                <w:sz w:val="24"/>
              </w:rPr>
              <w:t>-</w:t>
            </w:r>
            <w:r>
              <w:rPr>
                <w:spacing w:val="-2"/>
                <w:sz w:val="24"/>
              </w:rPr>
              <w:t>0.012</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2016</w:t>
            </w:r>
          </w:p>
        </w:tc>
        <w:tc>
          <w:tcPr>
            <w:tcW w:w="1677"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Cadbury</w:t>
            </w:r>
            <w:r>
              <w:rPr>
                <w:spacing w:val="-3"/>
                <w:sz w:val="24"/>
              </w:rPr>
              <w:t> </w:t>
            </w:r>
            <w:r>
              <w:rPr>
                <w:spacing w:val="-5"/>
                <w:sz w:val="24"/>
              </w:rPr>
              <w:t>Nig</w:t>
            </w:r>
          </w:p>
        </w:tc>
        <w:tc>
          <w:tcPr>
            <w:tcW w:w="1123" w:type="dxa"/>
            <w:tcBorders>
              <w:top w:val="single" w:sz="4" w:space="0" w:color="FFFFFF"/>
              <w:bottom w:val="single" w:sz="4" w:space="0" w:color="FFFFFF"/>
            </w:tcBorders>
            <w:shd w:val="clear" w:color="auto" w:fill="FCE9D9"/>
          </w:tcPr>
          <w:p>
            <w:pPr>
              <w:pStyle w:val="TableParagraph"/>
              <w:spacing w:line="273" w:lineRule="exact" w:before="23"/>
              <w:ind w:left="117" w:right="11"/>
              <w:jc w:val="center"/>
              <w:rPr>
                <w:sz w:val="24"/>
              </w:rPr>
            </w:pPr>
            <w:r>
              <w:rPr>
                <w:spacing w:val="-2"/>
                <w:sz w:val="24"/>
              </w:rPr>
              <w:t>0.48%</w:t>
            </w:r>
          </w:p>
        </w:tc>
        <w:tc>
          <w:tcPr>
            <w:tcW w:w="676" w:type="dxa"/>
            <w:tcBorders>
              <w:top w:val="single" w:sz="4" w:space="0" w:color="FFFFFF"/>
              <w:bottom w:val="single" w:sz="4" w:space="0" w:color="FFFFFF"/>
            </w:tcBorders>
            <w:shd w:val="clear" w:color="auto" w:fill="FCE9D9"/>
          </w:tcPr>
          <w:p>
            <w:pPr>
              <w:pStyle w:val="TableParagraph"/>
              <w:spacing w:line="273" w:lineRule="exact" w:before="23"/>
              <w:ind w:left="207"/>
              <w:rPr>
                <w:sz w:val="24"/>
              </w:rPr>
            </w:pPr>
            <w:r>
              <w:rPr>
                <w:spacing w:val="-10"/>
                <w:sz w:val="24"/>
              </w:rPr>
              <w:t>1</w:t>
            </w:r>
          </w:p>
        </w:tc>
        <w:tc>
          <w:tcPr>
            <w:tcW w:w="1605" w:type="dxa"/>
            <w:tcBorders>
              <w:top w:val="single" w:sz="4" w:space="0" w:color="FFFFFF"/>
              <w:bottom w:val="single" w:sz="4" w:space="0" w:color="FFFFFF"/>
            </w:tcBorders>
            <w:shd w:val="clear" w:color="auto" w:fill="FCE9D9"/>
          </w:tcPr>
          <w:p>
            <w:pPr>
              <w:pStyle w:val="TableParagraph"/>
              <w:spacing w:line="273" w:lineRule="exact" w:before="23"/>
              <w:ind w:right="717"/>
              <w:jc w:val="right"/>
              <w:rPr>
                <w:sz w:val="24"/>
              </w:rPr>
            </w:pPr>
            <w:r>
              <w:rPr>
                <w:spacing w:val="-5"/>
                <w:sz w:val="24"/>
              </w:rPr>
              <w:t>75%</w:t>
            </w:r>
          </w:p>
        </w:tc>
        <w:tc>
          <w:tcPr>
            <w:tcW w:w="974" w:type="dxa"/>
            <w:tcBorders>
              <w:top w:val="single" w:sz="4" w:space="0" w:color="FFFFFF"/>
              <w:bottom w:val="single" w:sz="4" w:space="0" w:color="FFFFFF"/>
            </w:tcBorders>
            <w:shd w:val="clear" w:color="auto" w:fill="FCE9D9"/>
          </w:tcPr>
          <w:p>
            <w:pPr>
              <w:pStyle w:val="TableParagraph"/>
              <w:spacing w:line="273" w:lineRule="exact" w:before="23"/>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3"/>
              <w:ind w:left="128"/>
              <w:jc w:val="center"/>
              <w:rPr>
                <w:sz w:val="24"/>
              </w:rPr>
            </w:pPr>
            <w:r>
              <w:rPr>
                <w:spacing w:val="-5"/>
                <w:sz w:val="24"/>
              </w:rPr>
              <w:t>0.6</w:t>
            </w:r>
          </w:p>
        </w:tc>
        <w:tc>
          <w:tcPr>
            <w:tcW w:w="817" w:type="dxa"/>
            <w:tcBorders>
              <w:top w:val="single" w:sz="4" w:space="0" w:color="FFFFFF"/>
              <w:bottom w:val="single" w:sz="4" w:space="0" w:color="FFFFFF"/>
            </w:tcBorders>
            <w:shd w:val="clear" w:color="auto" w:fill="FCE9D9"/>
          </w:tcPr>
          <w:p>
            <w:pPr>
              <w:pStyle w:val="TableParagraph"/>
              <w:spacing w:line="273" w:lineRule="exact" w:before="23"/>
              <w:ind w:right="272"/>
              <w:jc w:val="right"/>
              <w:rPr>
                <w:sz w:val="24"/>
              </w:rPr>
            </w:pPr>
            <w:r>
              <w:rPr>
                <w:spacing w:val="-4"/>
                <w:sz w:val="24"/>
              </w:rPr>
              <w:t>7.46</w:t>
            </w:r>
          </w:p>
        </w:tc>
        <w:tc>
          <w:tcPr>
            <w:tcW w:w="1005" w:type="dxa"/>
            <w:tcBorders>
              <w:top w:val="single" w:sz="4" w:space="0" w:color="FFFFFF"/>
              <w:bottom w:val="single" w:sz="4" w:space="0" w:color="FFFFFF"/>
            </w:tcBorders>
            <w:shd w:val="clear" w:color="auto" w:fill="FCE9D9"/>
          </w:tcPr>
          <w:p>
            <w:pPr>
              <w:pStyle w:val="TableParagraph"/>
              <w:spacing w:line="273" w:lineRule="exact" w:before="23"/>
              <w:ind w:right="112"/>
              <w:jc w:val="right"/>
              <w:rPr>
                <w:sz w:val="24"/>
              </w:rPr>
            </w:pPr>
            <w:r>
              <w:rPr>
                <w:spacing w:val="-2"/>
                <w:sz w:val="24"/>
              </w:rPr>
              <w:t>0.002</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2017</w:t>
            </w:r>
          </w:p>
        </w:tc>
        <w:tc>
          <w:tcPr>
            <w:tcW w:w="1677"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Cadbury</w:t>
            </w:r>
            <w:r>
              <w:rPr>
                <w:spacing w:val="-3"/>
                <w:sz w:val="24"/>
              </w:rPr>
              <w:t> </w:t>
            </w:r>
            <w:r>
              <w:rPr>
                <w:spacing w:val="-5"/>
                <w:sz w:val="24"/>
              </w:rPr>
              <w:t>Nig</w:t>
            </w:r>
          </w:p>
        </w:tc>
        <w:tc>
          <w:tcPr>
            <w:tcW w:w="1123" w:type="dxa"/>
            <w:tcBorders>
              <w:top w:val="single" w:sz="4" w:space="0" w:color="FFFFFF"/>
              <w:bottom w:val="single" w:sz="4" w:space="0" w:color="FFFFFF"/>
            </w:tcBorders>
            <w:shd w:val="clear" w:color="auto" w:fill="FBD4B4"/>
          </w:tcPr>
          <w:p>
            <w:pPr>
              <w:pStyle w:val="TableParagraph"/>
              <w:spacing w:line="273" w:lineRule="exact" w:before="21"/>
              <w:ind w:left="117" w:right="11"/>
              <w:jc w:val="center"/>
              <w:rPr>
                <w:sz w:val="24"/>
              </w:rPr>
            </w:pPr>
            <w:r>
              <w:rPr>
                <w:spacing w:val="-2"/>
                <w:sz w:val="24"/>
              </w:rPr>
              <w:t>0.51%</w:t>
            </w:r>
          </w:p>
        </w:tc>
        <w:tc>
          <w:tcPr>
            <w:tcW w:w="676"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605" w:type="dxa"/>
            <w:tcBorders>
              <w:top w:val="single" w:sz="4" w:space="0" w:color="FFFFFF"/>
              <w:bottom w:val="single" w:sz="4" w:space="0" w:color="FFFFFF"/>
            </w:tcBorders>
            <w:shd w:val="clear" w:color="auto" w:fill="FBD4B4"/>
          </w:tcPr>
          <w:p>
            <w:pPr>
              <w:pStyle w:val="TableParagraph"/>
              <w:spacing w:line="273" w:lineRule="exact" w:before="21"/>
              <w:ind w:right="717"/>
              <w:jc w:val="right"/>
              <w:rPr>
                <w:sz w:val="24"/>
              </w:rPr>
            </w:pPr>
            <w:r>
              <w:rPr>
                <w:spacing w:val="-5"/>
                <w:sz w:val="24"/>
              </w:rPr>
              <w:t>75%</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left="10"/>
              <w:jc w:val="center"/>
              <w:rPr>
                <w:sz w:val="24"/>
              </w:rPr>
            </w:pPr>
            <w:r>
              <w:rPr>
                <w:spacing w:val="-4"/>
                <w:sz w:val="24"/>
              </w:rPr>
              <w:t>0.57</w:t>
            </w:r>
          </w:p>
        </w:tc>
        <w:tc>
          <w:tcPr>
            <w:tcW w:w="817" w:type="dxa"/>
            <w:tcBorders>
              <w:top w:val="single" w:sz="4" w:space="0" w:color="FFFFFF"/>
              <w:bottom w:val="single" w:sz="4" w:space="0" w:color="FFFFFF"/>
            </w:tcBorders>
            <w:shd w:val="clear" w:color="auto" w:fill="FBD4B4"/>
          </w:tcPr>
          <w:p>
            <w:pPr>
              <w:pStyle w:val="TableParagraph"/>
              <w:spacing w:line="273" w:lineRule="exact" w:before="21"/>
              <w:ind w:right="272"/>
              <w:jc w:val="right"/>
              <w:rPr>
                <w:sz w:val="24"/>
              </w:rPr>
            </w:pPr>
            <w:r>
              <w:rPr>
                <w:spacing w:val="-4"/>
                <w:sz w:val="24"/>
              </w:rPr>
              <w:t>7.45</w:t>
            </w:r>
          </w:p>
        </w:tc>
        <w:tc>
          <w:tcPr>
            <w:tcW w:w="1005" w:type="dxa"/>
            <w:tcBorders>
              <w:top w:val="single" w:sz="4" w:space="0" w:color="FFFFFF"/>
              <w:bottom w:val="single" w:sz="4" w:space="0" w:color="FFFFFF"/>
            </w:tcBorders>
            <w:shd w:val="clear" w:color="auto" w:fill="FBD4B4"/>
          </w:tcPr>
          <w:p>
            <w:pPr>
              <w:pStyle w:val="TableParagraph"/>
              <w:spacing w:line="273" w:lineRule="exact" w:before="21"/>
              <w:ind w:right="112"/>
              <w:jc w:val="right"/>
              <w:rPr>
                <w:sz w:val="24"/>
              </w:rPr>
            </w:pPr>
            <w:r>
              <w:rPr>
                <w:sz w:val="24"/>
              </w:rPr>
              <w:t>-</w:t>
            </w:r>
            <w:r>
              <w:rPr>
                <w:spacing w:val="-2"/>
                <w:sz w:val="24"/>
              </w:rPr>
              <w:t>0.091</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2018</w:t>
            </w:r>
          </w:p>
        </w:tc>
        <w:tc>
          <w:tcPr>
            <w:tcW w:w="1677" w:type="dxa"/>
            <w:tcBorders>
              <w:top w:val="single" w:sz="4" w:space="0" w:color="FFFFFF"/>
              <w:bottom w:val="single" w:sz="4" w:space="0" w:color="FFFFFF"/>
            </w:tcBorders>
            <w:shd w:val="clear" w:color="auto" w:fill="FCE9D9"/>
          </w:tcPr>
          <w:p>
            <w:pPr>
              <w:pStyle w:val="TableParagraph"/>
              <w:spacing w:line="276" w:lineRule="exact" w:before="21"/>
              <w:ind w:left="105"/>
              <w:rPr>
                <w:sz w:val="24"/>
              </w:rPr>
            </w:pPr>
            <w:r>
              <w:rPr>
                <w:sz w:val="24"/>
              </w:rPr>
              <w:t>Cadbury</w:t>
            </w:r>
            <w:r>
              <w:rPr>
                <w:spacing w:val="-3"/>
                <w:sz w:val="24"/>
              </w:rPr>
              <w:t> </w:t>
            </w:r>
            <w:r>
              <w:rPr>
                <w:spacing w:val="-5"/>
                <w:sz w:val="24"/>
              </w:rPr>
              <w:t>Nig</w:t>
            </w:r>
          </w:p>
        </w:tc>
        <w:tc>
          <w:tcPr>
            <w:tcW w:w="1123" w:type="dxa"/>
            <w:tcBorders>
              <w:top w:val="single" w:sz="4" w:space="0" w:color="FFFFFF"/>
              <w:bottom w:val="single" w:sz="4" w:space="0" w:color="FFFFFF"/>
            </w:tcBorders>
            <w:shd w:val="clear" w:color="auto" w:fill="FCE9D9"/>
          </w:tcPr>
          <w:p>
            <w:pPr>
              <w:pStyle w:val="TableParagraph"/>
              <w:spacing w:line="276" w:lineRule="exact" w:before="21"/>
              <w:ind w:left="117" w:right="11"/>
              <w:jc w:val="center"/>
              <w:rPr>
                <w:sz w:val="24"/>
              </w:rPr>
            </w:pPr>
            <w:r>
              <w:rPr>
                <w:spacing w:val="-2"/>
                <w:sz w:val="24"/>
              </w:rPr>
              <w:t>0.51%</w:t>
            </w:r>
          </w:p>
        </w:tc>
        <w:tc>
          <w:tcPr>
            <w:tcW w:w="676" w:type="dxa"/>
            <w:tcBorders>
              <w:top w:val="single" w:sz="4" w:space="0" w:color="FFFFFF"/>
              <w:bottom w:val="single" w:sz="4" w:space="0" w:color="FFFFFF"/>
            </w:tcBorders>
            <w:shd w:val="clear" w:color="auto" w:fill="FCE9D9"/>
          </w:tcPr>
          <w:p>
            <w:pPr>
              <w:pStyle w:val="TableParagraph"/>
              <w:spacing w:line="276" w:lineRule="exact" w:before="21"/>
              <w:ind w:left="207"/>
              <w:rPr>
                <w:sz w:val="24"/>
              </w:rPr>
            </w:pPr>
            <w:r>
              <w:rPr>
                <w:spacing w:val="-10"/>
                <w:sz w:val="24"/>
              </w:rPr>
              <w:t>1</w:t>
            </w:r>
          </w:p>
        </w:tc>
        <w:tc>
          <w:tcPr>
            <w:tcW w:w="1605" w:type="dxa"/>
            <w:tcBorders>
              <w:top w:val="single" w:sz="4" w:space="0" w:color="FFFFFF"/>
              <w:bottom w:val="single" w:sz="4" w:space="0" w:color="FFFFFF"/>
            </w:tcBorders>
            <w:shd w:val="clear" w:color="auto" w:fill="FCE9D9"/>
          </w:tcPr>
          <w:p>
            <w:pPr>
              <w:pStyle w:val="TableParagraph"/>
              <w:spacing w:line="276" w:lineRule="exact" w:before="21"/>
              <w:ind w:right="717"/>
              <w:jc w:val="right"/>
              <w:rPr>
                <w:sz w:val="24"/>
              </w:rPr>
            </w:pPr>
            <w:r>
              <w:rPr>
                <w:spacing w:val="-5"/>
                <w:sz w:val="24"/>
              </w:rPr>
              <w:t>75%</w:t>
            </w:r>
          </w:p>
        </w:tc>
        <w:tc>
          <w:tcPr>
            <w:tcW w:w="974" w:type="dxa"/>
            <w:tcBorders>
              <w:top w:val="single" w:sz="4" w:space="0" w:color="FFFFFF"/>
              <w:bottom w:val="single" w:sz="4" w:space="0" w:color="FFFFFF"/>
            </w:tcBorders>
            <w:shd w:val="clear" w:color="auto" w:fill="FCE9D9"/>
          </w:tcPr>
          <w:p>
            <w:pPr>
              <w:pStyle w:val="TableParagraph"/>
              <w:spacing w:line="276"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6" w:lineRule="exact" w:before="21"/>
              <w:ind w:left="10"/>
              <w:jc w:val="center"/>
              <w:rPr>
                <w:sz w:val="24"/>
              </w:rPr>
            </w:pPr>
            <w:r>
              <w:rPr>
                <w:spacing w:val="-4"/>
                <w:sz w:val="24"/>
              </w:rPr>
              <w:t>0.61</w:t>
            </w:r>
          </w:p>
        </w:tc>
        <w:tc>
          <w:tcPr>
            <w:tcW w:w="817" w:type="dxa"/>
            <w:tcBorders>
              <w:top w:val="single" w:sz="4" w:space="0" w:color="FFFFFF"/>
              <w:bottom w:val="single" w:sz="4" w:space="0" w:color="FFFFFF"/>
            </w:tcBorders>
            <w:shd w:val="clear" w:color="auto" w:fill="FCE9D9"/>
          </w:tcPr>
          <w:p>
            <w:pPr>
              <w:pStyle w:val="TableParagraph"/>
              <w:spacing w:line="276" w:lineRule="exact" w:before="21"/>
              <w:ind w:right="272"/>
              <w:jc w:val="right"/>
              <w:rPr>
                <w:sz w:val="24"/>
              </w:rPr>
            </w:pPr>
            <w:r>
              <w:rPr>
                <w:spacing w:val="-4"/>
                <w:sz w:val="24"/>
              </w:rPr>
              <w:t>7.45</w:t>
            </w:r>
          </w:p>
        </w:tc>
        <w:tc>
          <w:tcPr>
            <w:tcW w:w="1005" w:type="dxa"/>
            <w:tcBorders>
              <w:top w:val="single" w:sz="4" w:space="0" w:color="FFFFFF"/>
              <w:bottom w:val="single" w:sz="4" w:space="0" w:color="FFFFFF"/>
            </w:tcBorders>
            <w:shd w:val="clear" w:color="auto" w:fill="FCE9D9"/>
          </w:tcPr>
          <w:p>
            <w:pPr>
              <w:pStyle w:val="TableParagraph"/>
              <w:spacing w:line="276" w:lineRule="exact" w:before="21"/>
              <w:ind w:right="112"/>
              <w:jc w:val="right"/>
              <w:rPr>
                <w:sz w:val="24"/>
              </w:rPr>
            </w:pPr>
            <w:r>
              <w:rPr>
                <w:spacing w:val="-2"/>
                <w:sz w:val="24"/>
              </w:rPr>
              <w:t>0.055</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2019</w:t>
            </w:r>
          </w:p>
        </w:tc>
        <w:tc>
          <w:tcPr>
            <w:tcW w:w="1677"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Cadbury</w:t>
            </w:r>
            <w:r>
              <w:rPr>
                <w:spacing w:val="-3"/>
                <w:sz w:val="24"/>
              </w:rPr>
              <w:t> </w:t>
            </w:r>
            <w:r>
              <w:rPr>
                <w:spacing w:val="-5"/>
                <w:sz w:val="24"/>
              </w:rPr>
              <w:t>Nig</w:t>
            </w:r>
          </w:p>
        </w:tc>
        <w:tc>
          <w:tcPr>
            <w:tcW w:w="1123" w:type="dxa"/>
            <w:tcBorders>
              <w:top w:val="single" w:sz="4" w:space="0" w:color="FFFFFF"/>
              <w:bottom w:val="single" w:sz="4" w:space="0" w:color="FFFFFF"/>
            </w:tcBorders>
            <w:shd w:val="clear" w:color="auto" w:fill="FBD4B4"/>
          </w:tcPr>
          <w:p>
            <w:pPr>
              <w:pStyle w:val="TableParagraph"/>
              <w:spacing w:line="273" w:lineRule="exact" w:before="21"/>
              <w:ind w:left="117" w:right="11"/>
              <w:jc w:val="center"/>
              <w:rPr>
                <w:sz w:val="24"/>
              </w:rPr>
            </w:pPr>
            <w:r>
              <w:rPr>
                <w:spacing w:val="-2"/>
                <w:sz w:val="24"/>
              </w:rPr>
              <w:t>0.03%</w:t>
            </w:r>
          </w:p>
        </w:tc>
        <w:tc>
          <w:tcPr>
            <w:tcW w:w="676"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605" w:type="dxa"/>
            <w:tcBorders>
              <w:top w:val="single" w:sz="4" w:space="0" w:color="FFFFFF"/>
              <w:bottom w:val="single" w:sz="4" w:space="0" w:color="FFFFFF"/>
            </w:tcBorders>
            <w:shd w:val="clear" w:color="auto" w:fill="FBD4B4"/>
          </w:tcPr>
          <w:p>
            <w:pPr>
              <w:pStyle w:val="TableParagraph"/>
              <w:spacing w:line="273" w:lineRule="exact" w:before="21"/>
              <w:ind w:right="717"/>
              <w:jc w:val="right"/>
              <w:rPr>
                <w:sz w:val="24"/>
              </w:rPr>
            </w:pPr>
            <w:r>
              <w:rPr>
                <w:spacing w:val="-4"/>
                <w:sz w:val="24"/>
              </w:rPr>
              <w:t>100%</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left="10"/>
              <w:jc w:val="center"/>
              <w:rPr>
                <w:sz w:val="24"/>
              </w:rPr>
            </w:pPr>
            <w:r>
              <w:rPr>
                <w:spacing w:val="-4"/>
                <w:sz w:val="24"/>
              </w:rPr>
              <w:t>0.59</w:t>
            </w:r>
          </w:p>
        </w:tc>
        <w:tc>
          <w:tcPr>
            <w:tcW w:w="817" w:type="dxa"/>
            <w:tcBorders>
              <w:top w:val="single" w:sz="4" w:space="0" w:color="FFFFFF"/>
              <w:bottom w:val="single" w:sz="4" w:space="0" w:color="FFFFFF"/>
            </w:tcBorders>
            <w:shd w:val="clear" w:color="auto" w:fill="FBD4B4"/>
          </w:tcPr>
          <w:p>
            <w:pPr>
              <w:pStyle w:val="TableParagraph"/>
              <w:spacing w:line="273" w:lineRule="exact" w:before="21"/>
              <w:ind w:right="272"/>
              <w:jc w:val="right"/>
              <w:rPr>
                <w:sz w:val="24"/>
              </w:rPr>
            </w:pPr>
            <w:r>
              <w:rPr>
                <w:spacing w:val="-4"/>
                <w:sz w:val="24"/>
              </w:rPr>
              <w:t>7.45</w:t>
            </w:r>
          </w:p>
        </w:tc>
        <w:tc>
          <w:tcPr>
            <w:tcW w:w="1005" w:type="dxa"/>
            <w:tcBorders>
              <w:top w:val="single" w:sz="4" w:space="0" w:color="FFFFFF"/>
              <w:bottom w:val="single" w:sz="4" w:space="0" w:color="FFFFFF"/>
            </w:tcBorders>
            <w:shd w:val="clear" w:color="auto" w:fill="FBD4B4"/>
          </w:tcPr>
          <w:p>
            <w:pPr>
              <w:pStyle w:val="TableParagraph"/>
              <w:spacing w:line="273" w:lineRule="exact" w:before="21"/>
              <w:ind w:right="112"/>
              <w:jc w:val="right"/>
              <w:rPr>
                <w:sz w:val="24"/>
              </w:rPr>
            </w:pPr>
            <w:r>
              <w:rPr>
                <w:spacing w:val="-2"/>
                <w:sz w:val="24"/>
              </w:rPr>
              <w:t>0.062</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2009</w:t>
            </w:r>
          </w:p>
        </w:tc>
        <w:tc>
          <w:tcPr>
            <w:tcW w:w="1677" w:type="dxa"/>
            <w:tcBorders>
              <w:top w:val="single" w:sz="4" w:space="0" w:color="FFFFFF"/>
              <w:bottom w:val="single" w:sz="4" w:space="0" w:color="FFFFFF"/>
            </w:tcBorders>
            <w:shd w:val="clear" w:color="auto" w:fill="FCE9D9"/>
          </w:tcPr>
          <w:p>
            <w:pPr>
              <w:pStyle w:val="TableParagraph"/>
              <w:ind w:left="105" w:right="191"/>
              <w:rPr>
                <w:sz w:val="24"/>
              </w:rPr>
            </w:pPr>
            <w:r>
              <w:rPr>
                <w:sz w:val="24"/>
              </w:rPr>
              <w:t>Cement</w:t>
            </w:r>
            <w:r>
              <w:rPr>
                <w:spacing w:val="-14"/>
                <w:sz w:val="24"/>
              </w:rPr>
              <w:t> </w:t>
            </w:r>
            <w:r>
              <w:rPr>
                <w:sz w:val="24"/>
              </w:rPr>
              <w:t>Comy Of Northern</w:t>
            </w:r>
          </w:p>
          <w:p>
            <w:pPr>
              <w:pStyle w:val="TableParagraph"/>
              <w:spacing w:line="273" w:lineRule="exact"/>
              <w:ind w:left="105"/>
              <w:rPr>
                <w:sz w:val="24"/>
              </w:rPr>
            </w:pPr>
            <w:r>
              <w:rPr>
                <w:spacing w:val="-5"/>
                <w:sz w:val="24"/>
              </w:rPr>
              <w:t>Nig</w:t>
            </w:r>
          </w:p>
        </w:tc>
        <w:tc>
          <w:tcPr>
            <w:tcW w:w="112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17" w:right="11"/>
              <w:jc w:val="center"/>
              <w:rPr>
                <w:sz w:val="24"/>
              </w:rPr>
            </w:pPr>
            <w:r>
              <w:rPr>
                <w:spacing w:val="-2"/>
                <w:sz w:val="24"/>
              </w:rPr>
              <w:t>0.10%</w:t>
            </w:r>
          </w:p>
        </w:tc>
        <w:tc>
          <w:tcPr>
            <w:tcW w:w="67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6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7"/>
              <w:jc w:val="right"/>
              <w:rPr>
                <w:sz w:val="24"/>
              </w:rPr>
            </w:pPr>
            <w:r>
              <w:rPr>
                <w:spacing w:val="-5"/>
                <w:sz w:val="24"/>
              </w:rPr>
              <w:t>67%</w:t>
            </w:r>
          </w:p>
        </w:tc>
        <w:tc>
          <w:tcPr>
            <w:tcW w:w="97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
              <w:jc w:val="center"/>
              <w:rPr>
                <w:sz w:val="24"/>
              </w:rPr>
            </w:pPr>
            <w:r>
              <w:rPr>
                <w:spacing w:val="-4"/>
                <w:sz w:val="24"/>
              </w:rPr>
              <w:t>0.57</w:t>
            </w:r>
          </w:p>
        </w:tc>
        <w:tc>
          <w:tcPr>
            <w:tcW w:w="81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2"/>
              <w:jc w:val="right"/>
              <w:rPr>
                <w:sz w:val="24"/>
              </w:rPr>
            </w:pPr>
            <w:r>
              <w:rPr>
                <w:spacing w:val="-4"/>
                <w:sz w:val="24"/>
              </w:rPr>
              <w:t>6.99</w:t>
            </w:r>
          </w:p>
        </w:tc>
        <w:tc>
          <w:tcPr>
            <w:tcW w:w="10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2"/>
              <w:jc w:val="right"/>
              <w:rPr>
                <w:sz w:val="24"/>
              </w:rPr>
            </w:pPr>
            <w:r>
              <w:rPr>
                <w:sz w:val="24"/>
              </w:rPr>
              <w:t>-</w:t>
            </w:r>
            <w:r>
              <w:rPr>
                <w:spacing w:val="-2"/>
                <w:sz w:val="24"/>
              </w:rPr>
              <w:t>0.182</w:t>
            </w:r>
          </w:p>
        </w:tc>
      </w:tr>
      <w:tr>
        <w:trPr>
          <w:trHeight w:val="880"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3"/>
              <w:jc w:val="right"/>
              <w:rPr>
                <w:sz w:val="24"/>
              </w:rPr>
            </w:pPr>
            <w:r>
              <w:rPr>
                <w:spacing w:val="-4"/>
                <w:sz w:val="24"/>
              </w:rPr>
              <w:t>2010</w:t>
            </w:r>
          </w:p>
        </w:tc>
        <w:tc>
          <w:tcPr>
            <w:tcW w:w="1677"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Cement</w:t>
            </w:r>
            <w:r>
              <w:rPr>
                <w:spacing w:val="-1"/>
                <w:sz w:val="24"/>
              </w:rPr>
              <w:t> </w:t>
            </w:r>
            <w:r>
              <w:rPr>
                <w:spacing w:val="-4"/>
                <w:sz w:val="24"/>
              </w:rPr>
              <w:t>Comy</w:t>
            </w:r>
          </w:p>
          <w:p>
            <w:pPr>
              <w:pStyle w:val="TableParagraph"/>
              <w:spacing w:line="290" w:lineRule="atLeast"/>
              <w:ind w:left="105" w:right="378"/>
              <w:rPr>
                <w:sz w:val="24"/>
              </w:rPr>
            </w:pPr>
            <w:r>
              <w:rPr>
                <w:sz w:val="24"/>
              </w:rPr>
              <w:t>Of</w:t>
            </w:r>
            <w:r>
              <w:rPr>
                <w:spacing w:val="-14"/>
                <w:sz w:val="24"/>
              </w:rPr>
              <w:t> </w:t>
            </w:r>
            <w:r>
              <w:rPr>
                <w:sz w:val="24"/>
              </w:rPr>
              <w:t>Northern </w:t>
            </w:r>
            <w:r>
              <w:rPr>
                <w:spacing w:val="-4"/>
                <w:sz w:val="24"/>
              </w:rPr>
              <w:t>Nig</w:t>
            </w:r>
          </w:p>
        </w:tc>
        <w:tc>
          <w:tcPr>
            <w:tcW w:w="112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17" w:right="11"/>
              <w:jc w:val="center"/>
              <w:rPr>
                <w:sz w:val="24"/>
              </w:rPr>
            </w:pPr>
            <w:r>
              <w:rPr>
                <w:spacing w:val="-2"/>
                <w:sz w:val="24"/>
              </w:rPr>
              <w:t>0.01%</w:t>
            </w:r>
          </w:p>
        </w:tc>
        <w:tc>
          <w:tcPr>
            <w:tcW w:w="67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207"/>
              <w:rPr>
                <w:sz w:val="24"/>
              </w:rPr>
            </w:pPr>
            <w:r>
              <w:rPr>
                <w:spacing w:val="-10"/>
                <w:sz w:val="24"/>
              </w:rPr>
              <w:t>1</w:t>
            </w:r>
          </w:p>
        </w:tc>
        <w:tc>
          <w:tcPr>
            <w:tcW w:w="16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717"/>
              <w:jc w:val="right"/>
              <w:rPr>
                <w:sz w:val="24"/>
              </w:rPr>
            </w:pPr>
            <w:r>
              <w:rPr>
                <w:spacing w:val="-5"/>
                <w:sz w:val="24"/>
              </w:rPr>
              <w:t>67%</w:t>
            </w:r>
          </w:p>
        </w:tc>
        <w:tc>
          <w:tcPr>
            <w:tcW w:w="97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0"/>
              <w:jc w:val="center"/>
              <w:rPr>
                <w:sz w:val="24"/>
              </w:rPr>
            </w:pPr>
            <w:r>
              <w:rPr>
                <w:spacing w:val="-4"/>
                <w:sz w:val="24"/>
              </w:rPr>
              <w:t>0.55</w:t>
            </w:r>
          </w:p>
        </w:tc>
        <w:tc>
          <w:tcPr>
            <w:tcW w:w="81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272"/>
              <w:jc w:val="right"/>
              <w:rPr>
                <w:sz w:val="24"/>
              </w:rPr>
            </w:pPr>
            <w:r>
              <w:rPr>
                <w:spacing w:val="-4"/>
                <w:sz w:val="24"/>
              </w:rPr>
              <w:t>7.03</w:t>
            </w:r>
          </w:p>
        </w:tc>
        <w:tc>
          <w:tcPr>
            <w:tcW w:w="10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12"/>
              <w:jc w:val="right"/>
              <w:rPr>
                <w:sz w:val="24"/>
              </w:rPr>
            </w:pPr>
            <w:r>
              <w:rPr>
                <w:spacing w:val="-2"/>
                <w:sz w:val="24"/>
              </w:rPr>
              <w:t>0.045</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03"/>
              <w:jc w:val="right"/>
              <w:rPr>
                <w:sz w:val="24"/>
              </w:rPr>
            </w:pPr>
            <w:r>
              <w:rPr>
                <w:spacing w:val="-4"/>
                <w:sz w:val="24"/>
              </w:rPr>
              <w:t>2011</w:t>
            </w:r>
          </w:p>
        </w:tc>
        <w:tc>
          <w:tcPr>
            <w:tcW w:w="1677" w:type="dxa"/>
            <w:tcBorders>
              <w:top w:val="single" w:sz="4" w:space="0" w:color="FFFFFF"/>
              <w:bottom w:val="single" w:sz="4" w:space="0" w:color="FFFFFF"/>
            </w:tcBorders>
            <w:shd w:val="clear" w:color="auto" w:fill="FCE9D9"/>
          </w:tcPr>
          <w:p>
            <w:pPr>
              <w:pStyle w:val="TableParagraph"/>
              <w:spacing w:line="290" w:lineRule="atLeast"/>
              <w:ind w:left="105" w:right="191"/>
              <w:rPr>
                <w:sz w:val="24"/>
              </w:rPr>
            </w:pPr>
            <w:r>
              <w:rPr>
                <w:sz w:val="24"/>
              </w:rPr>
              <w:t>Cement</w:t>
            </w:r>
            <w:r>
              <w:rPr>
                <w:spacing w:val="-14"/>
                <w:sz w:val="24"/>
              </w:rPr>
              <w:t> </w:t>
            </w:r>
            <w:r>
              <w:rPr>
                <w:sz w:val="24"/>
              </w:rPr>
              <w:t>Comy Of Northern </w:t>
            </w:r>
            <w:r>
              <w:rPr>
                <w:spacing w:val="-4"/>
                <w:sz w:val="24"/>
              </w:rPr>
              <w:t>Nig</w:t>
            </w:r>
          </w:p>
        </w:tc>
        <w:tc>
          <w:tcPr>
            <w:tcW w:w="112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17" w:right="11"/>
              <w:jc w:val="center"/>
              <w:rPr>
                <w:sz w:val="24"/>
              </w:rPr>
            </w:pPr>
            <w:r>
              <w:rPr>
                <w:spacing w:val="-2"/>
                <w:sz w:val="24"/>
              </w:rPr>
              <w:t>0.02%</w:t>
            </w:r>
          </w:p>
        </w:tc>
        <w:tc>
          <w:tcPr>
            <w:tcW w:w="67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207"/>
              <w:rPr>
                <w:sz w:val="24"/>
              </w:rPr>
            </w:pPr>
            <w:r>
              <w:rPr>
                <w:spacing w:val="-10"/>
                <w:sz w:val="24"/>
              </w:rPr>
              <w:t>1</w:t>
            </w:r>
          </w:p>
        </w:tc>
        <w:tc>
          <w:tcPr>
            <w:tcW w:w="16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717"/>
              <w:jc w:val="right"/>
              <w:rPr>
                <w:sz w:val="24"/>
              </w:rPr>
            </w:pPr>
            <w:r>
              <w:rPr>
                <w:spacing w:val="-5"/>
                <w:sz w:val="24"/>
              </w:rPr>
              <w:t>63%</w:t>
            </w:r>
          </w:p>
        </w:tc>
        <w:tc>
          <w:tcPr>
            <w:tcW w:w="97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0"/>
              <w:jc w:val="center"/>
              <w:rPr>
                <w:sz w:val="24"/>
              </w:rPr>
            </w:pPr>
            <w:r>
              <w:rPr>
                <w:spacing w:val="-4"/>
                <w:sz w:val="24"/>
              </w:rPr>
              <w:t>0.44</w:t>
            </w:r>
          </w:p>
        </w:tc>
        <w:tc>
          <w:tcPr>
            <w:tcW w:w="81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275"/>
              <w:jc w:val="right"/>
              <w:rPr>
                <w:sz w:val="24"/>
              </w:rPr>
            </w:pPr>
            <w:r>
              <w:rPr>
                <w:spacing w:val="-5"/>
                <w:sz w:val="24"/>
              </w:rPr>
              <w:t>7.1</w:t>
            </w:r>
          </w:p>
        </w:tc>
        <w:tc>
          <w:tcPr>
            <w:tcW w:w="10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11"/>
              <w:jc w:val="right"/>
              <w:rPr>
                <w:sz w:val="24"/>
              </w:rPr>
            </w:pPr>
            <w:r>
              <w:rPr>
                <w:spacing w:val="-4"/>
                <w:sz w:val="24"/>
              </w:rPr>
              <w:t>0.04</w:t>
            </w:r>
          </w:p>
        </w:tc>
      </w:tr>
      <w:tr>
        <w:trPr>
          <w:trHeight w:val="876" w:hRule="atLeast"/>
        </w:trPr>
        <w:tc>
          <w:tcPr>
            <w:tcW w:w="828"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ind w:right="103"/>
              <w:jc w:val="right"/>
              <w:rPr>
                <w:sz w:val="24"/>
              </w:rPr>
            </w:pPr>
            <w:r>
              <w:rPr>
                <w:spacing w:val="-4"/>
                <w:sz w:val="24"/>
              </w:rPr>
              <w:t>2012</w:t>
            </w:r>
          </w:p>
        </w:tc>
        <w:tc>
          <w:tcPr>
            <w:tcW w:w="1677" w:type="dxa"/>
            <w:tcBorders>
              <w:top w:val="single" w:sz="4" w:space="0" w:color="FFFFFF"/>
              <w:bottom w:val="single" w:sz="6" w:space="0" w:color="FFFFFF"/>
            </w:tcBorders>
            <w:shd w:val="clear" w:color="auto" w:fill="FBD4B4"/>
          </w:tcPr>
          <w:p>
            <w:pPr>
              <w:pStyle w:val="TableParagraph"/>
              <w:ind w:left="105" w:right="191"/>
              <w:rPr>
                <w:sz w:val="24"/>
              </w:rPr>
            </w:pPr>
            <w:r>
              <w:rPr>
                <w:sz w:val="24"/>
              </w:rPr>
              <w:t>Cement</w:t>
            </w:r>
            <w:r>
              <w:rPr>
                <w:spacing w:val="-14"/>
                <w:sz w:val="24"/>
              </w:rPr>
              <w:t> </w:t>
            </w:r>
            <w:r>
              <w:rPr>
                <w:sz w:val="24"/>
              </w:rPr>
              <w:t>Comy Of Northern</w:t>
            </w:r>
          </w:p>
          <w:p>
            <w:pPr>
              <w:pStyle w:val="TableParagraph"/>
              <w:spacing w:line="271" w:lineRule="exact"/>
              <w:ind w:left="105"/>
              <w:rPr>
                <w:sz w:val="24"/>
              </w:rPr>
            </w:pPr>
            <w:r>
              <w:rPr>
                <w:spacing w:val="-5"/>
                <w:sz w:val="24"/>
              </w:rPr>
              <w:t>Nig</w:t>
            </w:r>
          </w:p>
        </w:tc>
        <w:tc>
          <w:tcPr>
            <w:tcW w:w="1123"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ind w:left="108" w:right="119"/>
              <w:jc w:val="center"/>
              <w:rPr>
                <w:sz w:val="24"/>
              </w:rPr>
            </w:pPr>
            <w:r>
              <w:rPr>
                <w:spacing w:val="-2"/>
                <w:sz w:val="24"/>
              </w:rPr>
              <w:t>69.02%</w:t>
            </w:r>
          </w:p>
        </w:tc>
        <w:tc>
          <w:tcPr>
            <w:tcW w:w="676"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ind w:left="207"/>
              <w:rPr>
                <w:sz w:val="24"/>
              </w:rPr>
            </w:pPr>
            <w:r>
              <w:rPr>
                <w:spacing w:val="-10"/>
                <w:sz w:val="24"/>
              </w:rPr>
              <w:t>1</w:t>
            </w:r>
          </w:p>
        </w:tc>
        <w:tc>
          <w:tcPr>
            <w:tcW w:w="1605"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ind w:right="717"/>
              <w:jc w:val="right"/>
              <w:rPr>
                <w:sz w:val="24"/>
              </w:rPr>
            </w:pPr>
            <w:r>
              <w:rPr>
                <w:spacing w:val="-5"/>
                <w:sz w:val="24"/>
              </w:rPr>
              <w:t>63%</w:t>
            </w:r>
          </w:p>
        </w:tc>
        <w:tc>
          <w:tcPr>
            <w:tcW w:w="974"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ind w:right="132"/>
              <w:jc w:val="right"/>
              <w:rPr>
                <w:sz w:val="24"/>
              </w:rPr>
            </w:pPr>
            <w:r>
              <w:rPr>
                <w:spacing w:val="-10"/>
                <w:sz w:val="24"/>
              </w:rPr>
              <w:t>0</w:t>
            </w:r>
          </w:p>
        </w:tc>
        <w:tc>
          <w:tcPr>
            <w:tcW w:w="678"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ind w:left="10"/>
              <w:jc w:val="center"/>
              <w:rPr>
                <w:sz w:val="24"/>
              </w:rPr>
            </w:pPr>
            <w:r>
              <w:rPr>
                <w:spacing w:val="-4"/>
                <w:sz w:val="24"/>
              </w:rPr>
              <w:t>0.46</w:t>
            </w:r>
          </w:p>
        </w:tc>
        <w:tc>
          <w:tcPr>
            <w:tcW w:w="817"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ind w:right="272"/>
              <w:jc w:val="right"/>
              <w:rPr>
                <w:sz w:val="24"/>
              </w:rPr>
            </w:pPr>
            <w:r>
              <w:rPr>
                <w:spacing w:val="-4"/>
                <w:sz w:val="24"/>
              </w:rPr>
              <w:t>7.15</w:t>
            </w:r>
          </w:p>
        </w:tc>
        <w:tc>
          <w:tcPr>
            <w:tcW w:w="1005"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ind w:right="112"/>
              <w:jc w:val="right"/>
              <w:rPr>
                <w:sz w:val="24"/>
              </w:rPr>
            </w:pPr>
            <w:r>
              <w:rPr>
                <w:spacing w:val="-2"/>
                <w:sz w:val="24"/>
              </w:rPr>
              <w:t>0.008</w:t>
            </w:r>
          </w:p>
        </w:tc>
      </w:tr>
      <w:tr>
        <w:trPr>
          <w:trHeight w:val="876" w:hRule="atLeast"/>
        </w:trPr>
        <w:tc>
          <w:tcPr>
            <w:tcW w:w="828"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103"/>
              <w:jc w:val="right"/>
              <w:rPr>
                <w:sz w:val="24"/>
              </w:rPr>
            </w:pPr>
            <w:r>
              <w:rPr>
                <w:spacing w:val="-4"/>
                <w:sz w:val="24"/>
              </w:rPr>
              <w:t>2013</w:t>
            </w:r>
          </w:p>
        </w:tc>
        <w:tc>
          <w:tcPr>
            <w:tcW w:w="1677" w:type="dxa"/>
            <w:tcBorders>
              <w:top w:val="single" w:sz="6" w:space="0" w:color="FFFFFF"/>
              <w:bottom w:val="single" w:sz="4" w:space="0" w:color="FFFFFF"/>
            </w:tcBorders>
            <w:shd w:val="clear" w:color="auto" w:fill="FCE9D9"/>
          </w:tcPr>
          <w:p>
            <w:pPr>
              <w:pStyle w:val="TableParagraph"/>
              <w:ind w:left="105" w:right="191"/>
              <w:rPr>
                <w:sz w:val="24"/>
              </w:rPr>
            </w:pPr>
            <w:r>
              <w:rPr>
                <w:sz w:val="24"/>
              </w:rPr>
              <w:t>Cement</w:t>
            </w:r>
            <w:r>
              <w:rPr>
                <w:spacing w:val="-14"/>
                <w:sz w:val="24"/>
              </w:rPr>
              <w:t> </w:t>
            </w:r>
            <w:r>
              <w:rPr>
                <w:sz w:val="24"/>
              </w:rPr>
              <w:t>Comy Of Northern</w:t>
            </w:r>
          </w:p>
          <w:p>
            <w:pPr>
              <w:pStyle w:val="TableParagraph"/>
              <w:spacing w:line="273" w:lineRule="exact"/>
              <w:ind w:left="105"/>
              <w:rPr>
                <w:sz w:val="24"/>
              </w:rPr>
            </w:pPr>
            <w:r>
              <w:rPr>
                <w:spacing w:val="-5"/>
                <w:sz w:val="24"/>
              </w:rPr>
              <w:t>Nig</w:t>
            </w:r>
          </w:p>
        </w:tc>
        <w:tc>
          <w:tcPr>
            <w:tcW w:w="1123"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left="108" w:right="119"/>
              <w:jc w:val="center"/>
              <w:rPr>
                <w:sz w:val="24"/>
              </w:rPr>
            </w:pPr>
            <w:r>
              <w:rPr>
                <w:spacing w:val="-2"/>
                <w:sz w:val="24"/>
              </w:rPr>
              <w:t>69.00%</w:t>
            </w:r>
          </w:p>
        </w:tc>
        <w:tc>
          <w:tcPr>
            <w:tcW w:w="676"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left="207"/>
              <w:rPr>
                <w:sz w:val="24"/>
              </w:rPr>
            </w:pPr>
            <w:r>
              <w:rPr>
                <w:spacing w:val="-10"/>
                <w:sz w:val="24"/>
              </w:rPr>
              <w:t>1</w:t>
            </w:r>
          </w:p>
        </w:tc>
        <w:tc>
          <w:tcPr>
            <w:tcW w:w="1605"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717"/>
              <w:jc w:val="right"/>
              <w:rPr>
                <w:sz w:val="24"/>
              </w:rPr>
            </w:pPr>
            <w:r>
              <w:rPr>
                <w:spacing w:val="-5"/>
                <w:sz w:val="24"/>
              </w:rPr>
              <w:t>63%</w:t>
            </w:r>
          </w:p>
        </w:tc>
        <w:tc>
          <w:tcPr>
            <w:tcW w:w="974"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left="128"/>
              <w:jc w:val="center"/>
              <w:rPr>
                <w:sz w:val="24"/>
              </w:rPr>
            </w:pPr>
            <w:r>
              <w:rPr>
                <w:spacing w:val="-5"/>
                <w:sz w:val="24"/>
              </w:rPr>
              <w:t>0.4</w:t>
            </w:r>
          </w:p>
        </w:tc>
        <w:tc>
          <w:tcPr>
            <w:tcW w:w="817"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272"/>
              <w:jc w:val="right"/>
              <w:rPr>
                <w:sz w:val="24"/>
              </w:rPr>
            </w:pPr>
            <w:r>
              <w:rPr>
                <w:spacing w:val="-4"/>
                <w:sz w:val="24"/>
              </w:rPr>
              <w:t>7.18</w:t>
            </w:r>
          </w:p>
        </w:tc>
        <w:tc>
          <w:tcPr>
            <w:tcW w:w="1005"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112"/>
              <w:jc w:val="right"/>
              <w:rPr>
                <w:sz w:val="24"/>
              </w:rPr>
            </w:pPr>
            <w:r>
              <w:rPr>
                <w:sz w:val="24"/>
              </w:rPr>
              <w:t>-</w:t>
            </w:r>
            <w:r>
              <w:rPr>
                <w:spacing w:val="-2"/>
                <w:sz w:val="24"/>
              </w:rPr>
              <w:t>0.046</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03"/>
              <w:jc w:val="right"/>
              <w:rPr>
                <w:sz w:val="24"/>
              </w:rPr>
            </w:pPr>
            <w:r>
              <w:rPr>
                <w:spacing w:val="-4"/>
                <w:sz w:val="24"/>
              </w:rPr>
              <w:t>2014</w:t>
            </w:r>
          </w:p>
        </w:tc>
        <w:tc>
          <w:tcPr>
            <w:tcW w:w="1677" w:type="dxa"/>
            <w:tcBorders>
              <w:top w:val="single" w:sz="4" w:space="0" w:color="FFFFFF"/>
              <w:bottom w:val="single" w:sz="4" w:space="0" w:color="FFFFFF"/>
            </w:tcBorders>
            <w:shd w:val="clear" w:color="auto" w:fill="FBD4B4"/>
          </w:tcPr>
          <w:p>
            <w:pPr>
              <w:pStyle w:val="TableParagraph"/>
              <w:ind w:left="105" w:right="191"/>
              <w:rPr>
                <w:sz w:val="24"/>
              </w:rPr>
            </w:pPr>
            <w:r>
              <w:rPr>
                <w:sz w:val="24"/>
              </w:rPr>
              <w:t>Cement</w:t>
            </w:r>
            <w:r>
              <w:rPr>
                <w:spacing w:val="-14"/>
                <w:sz w:val="24"/>
              </w:rPr>
              <w:t> </w:t>
            </w:r>
            <w:r>
              <w:rPr>
                <w:sz w:val="24"/>
              </w:rPr>
              <w:t>Comy Of Northern</w:t>
            </w:r>
          </w:p>
          <w:p>
            <w:pPr>
              <w:pStyle w:val="TableParagraph"/>
              <w:spacing w:line="273" w:lineRule="exact"/>
              <w:ind w:left="105"/>
              <w:rPr>
                <w:sz w:val="24"/>
              </w:rPr>
            </w:pPr>
            <w:r>
              <w:rPr>
                <w:spacing w:val="-5"/>
                <w:sz w:val="24"/>
              </w:rPr>
              <w:t>Nig</w:t>
            </w:r>
          </w:p>
        </w:tc>
        <w:tc>
          <w:tcPr>
            <w:tcW w:w="112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08" w:right="119"/>
              <w:jc w:val="center"/>
              <w:rPr>
                <w:sz w:val="24"/>
              </w:rPr>
            </w:pPr>
            <w:r>
              <w:rPr>
                <w:spacing w:val="-2"/>
                <w:sz w:val="24"/>
              </w:rPr>
              <w:t>70.55%</w:t>
            </w:r>
          </w:p>
        </w:tc>
        <w:tc>
          <w:tcPr>
            <w:tcW w:w="67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207"/>
              <w:rPr>
                <w:sz w:val="24"/>
              </w:rPr>
            </w:pPr>
            <w:r>
              <w:rPr>
                <w:spacing w:val="-10"/>
                <w:sz w:val="24"/>
              </w:rPr>
              <w:t>1</w:t>
            </w:r>
          </w:p>
        </w:tc>
        <w:tc>
          <w:tcPr>
            <w:tcW w:w="16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717"/>
              <w:jc w:val="right"/>
              <w:rPr>
                <w:sz w:val="24"/>
              </w:rPr>
            </w:pPr>
            <w:r>
              <w:rPr>
                <w:spacing w:val="-5"/>
                <w:sz w:val="24"/>
              </w:rPr>
              <w:t>63%</w:t>
            </w:r>
          </w:p>
        </w:tc>
        <w:tc>
          <w:tcPr>
            <w:tcW w:w="97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28"/>
              <w:jc w:val="center"/>
              <w:rPr>
                <w:sz w:val="24"/>
              </w:rPr>
            </w:pPr>
            <w:r>
              <w:rPr>
                <w:spacing w:val="-5"/>
                <w:sz w:val="24"/>
              </w:rPr>
              <w:t>0.4</w:t>
            </w:r>
          </w:p>
        </w:tc>
        <w:tc>
          <w:tcPr>
            <w:tcW w:w="81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275"/>
              <w:jc w:val="right"/>
              <w:rPr>
                <w:sz w:val="24"/>
              </w:rPr>
            </w:pPr>
            <w:r>
              <w:rPr>
                <w:spacing w:val="-5"/>
                <w:sz w:val="24"/>
              </w:rPr>
              <w:t>7.2</w:t>
            </w:r>
          </w:p>
        </w:tc>
        <w:tc>
          <w:tcPr>
            <w:tcW w:w="10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12"/>
              <w:jc w:val="right"/>
              <w:rPr>
                <w:sz w:val="24"/>
              </w:rPr>
            </w:pPr>
            <w:r>
              <w:rPr>
                <w:spacing w:val="-2"/>
                <w:sz w:val="24"/>
              </w:rPr>
              <w:t>0.004</w:t>
            </w:r>
          </w:p>
        </w:tc>
      </w:tr>
      <w:tr>
        <w:trPr>
          <w:trHeight w:val="880"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03"/>
              <w:jc w:val="right"/>
              <w:rPr>
                <w:sz w:val="24"/>
              </w:rPr>
            </w:pPr>
            <w:r>
              <w:rPr>
                <w:spacing w:val="-4"/>
                <w:sz w:val="24"/>
              </w:rPr>
              <w:t>2015</w:t>
            </w:r>
          </w:p>
        </w:tc>
        <w:tc>
          <w:tcPr>
            <w:tcW w:w="1677"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Cement</w:t>
            </w:r>
            <w:r>
              <w:rPr>
                <w:spacing w:val="-1"/>
                <w:sz w:val="24"/>
              </w:rPr>
              <w:t> </w:t>
            </w:r>
            <w:r>
              <w:rPr>
                <w:spacing w:val="-4"/>
                <w:sz w:val="24"/>
              </w:rPr>
              <w:t>Comy</w:t>
            </w:r>
          </w:p>
          <w:p>
            <w:pPr>
              <w:pStyle w:val="TableParagraph"/>
              <w:spacing w:line="290" w:lineRule="atLeast"/>
              <w:ind w:left="105" w:right="378"/>
              <w:rPr>
                <w:sz w:val="24"/>
              </w:rPr>
            </w:pPr>
            <w:r>
              <w:rPr>
                <w:sz w:val="24"/>
              </w:rPr>
              <w:t>Of</w:t>
            </w:r>
            <w:r>
              <w:rPr>
                <w:spacing w:val="-14"/>
                <w:sz w:val="24"/>
              </w:rPr>
              <w:t> </w:t>
            </w:r>
            <w:r>
              <w:rPr>
                <w:sz w:val="24"/>
              </w:rPr>
              <w:t>Northern </w:t>
            </w:r>
            <w:r>
              <w:rPr>
                <w:spacing w:val="-4"/>
                <w:sz w:val="24"/>
              </w:rPr>
              <w:t>Nig</w:t>
            </w:r>
          </w:p>
        </w:tc>
        <w:tc>
          <w:tcPr>
            <w:tcW w:w="112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108" w:right="119"/>
              <w:jc w:val="center"/>
              <w:rPr>
                <w:sz w:val="24"/>
              </w:rPr>
            </w:pPr>
            <w:r>
              <w:rPr>
                <w:spacing w:val="-2"/>
                <w:sz w:val="24"/>
              </w:rPr>
              <w:t>70.55%</w:t>
            </w:r>
          </w:p>
        </w:tc>
        <w:tc>
          <w:tcPr>
            <w:tcW w:w="67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207"/>
              <w:rPr>
                <w:sz w:val="24"/>
              </w:rPr>
            </w:pPr>
            <w:r>
              <w:rPr>
                <w:spacing w:val="-10"/>
                <w:sz w:val="24"/>
              </w:rPr>
              <w:t>1</w:t>
            </w:r>
          </w:p>
        </w:tc>
        <w:tc>
          <w:tcPr>
            <w:tcW w:w="16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717"/>
              <w:jc w:val="right"/>
              <w:rPr>
                <w:sz w:val="24"/>
              </w:rPr>
            </w:pPr>
            <w:r>
              <w:rPr>
                <w:spacing w:val="-5"/>
                <w:sz w:val="24"/>
              </w:rPr>
              <w:t>67%</w:t>
            </w:r>
          </w:p>
        </w:tc>
        <w:tc>
          <w:tcPr>
            <w:tcW w:w="97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10"/>
              <w:jc w:val="center"/>
              <w:rPr>
                <w:sz w:val="24"/>
              </w:rPr>
            </w:pPr>
            <w:r>
              <w:rPr>
                <w:spacing w:val="-4"/>
                <w:sz w:val="24"/>
              </w:rPr>
              <w:t>0.41</w:t>
            </w:r>
          </w:p>
        </w:tc>
        <w:tc>
          <w:tcPr>
            <w:tcW w:w="81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272"/>
              <w:jc w:val="right"/>
              <w:rPr>
                <w:sz w:val="24"/>
              </w:rPr>
            </w:pPr>
            <w:r>
              <w:rPr>
                <w:spacing w:val="-4"/>
                <w:sz w:val="24"/>
              </w:rPr>
              <w:t>7.23</w:t>
            </w:r>
          </w:p>
        </w:tc>
        <w:tc>
          <w:tcPr>
            <w:tcW w:w="10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12"/>
              <w:jc w:val="right"/>
              <w:rPr>
                <w:sz w:val="24"/>
              </w:rPr>
            </w:pPr>
            <w:r>
              <w:rPr>
                <w:sz w:val="24"/>
              </w:rPr>
              <w:t>-</w:t>
            </w:r>
            <w:r>
              <w:rPr>
                <w:spacing w:val="-2"/>
                <w:sz w:val="24"/>
              </w:rPr>
              <w:t>0.088</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2016</w:t>
            </w:r>
          </w:p>
        </w:tc>
        <w:tc>
          <w:tcPr>
            <w:tcW w:w="1677" w:type="dxa"/>
            <w:tcBorders>
              <w:top w:val="single" w:sz="4" w:space="0" w:color="FFFFFF"/>
              <w:bottom w:val="single" w:sz="4" w:space="0" w:color="FFFFFF"/>
            </w:tcBorders>
            <w:shd w:val="clear" w:color="auto" w:fill="FBD4B4"/>
          </w:tcPr>
          <w:p>
            <w:pPr>
              <w:pStyle w:val="TableParagraph"/>
              <w:ind w:left="105" w:right="191"/>
              <w:rPr>
                <w:sz w:val="24"/>
              </w:rPr>
            </w:pPr>
            <w:r>
              <w:rPr>
                <w:sz w:val="24"/>
              </w:rPr>
              <w:t>Cement</w:t>
            </w:r>
            <w:r>
              <w:rPr>
                <w:spacing w:val="-14"/>
                <w:sz w:val="24"/>
              </w:rPr>
              <w:t> </w:t>
            </w:r>
            <w:r>
              <w:rPr>
                <w:sz w:val="24"/>
              </w:rPr>
              <w:t>Comy Of Northern</w:t>
            </w:r>
          </w:p>
          <w:p>
            <w:pPr>
              <w:pStyle w:val="TableParagraph"/>
              <w:spacing w:line="273" w:lineRule="exact"/>
              <w:ind w:left="105"/>
              <w:rPr>
                <w:sz w:val="24"/>
              </w:rPr>
            </w:pPr>
            <w:r>
              <w:rPr>
                <w:spacing w:val="-5"/>
                <w:sz w:val="24"/>
              </w:rPr>
              <w:t>Nig</w:t>
            </w:r>
          </w:p>
        </w:tc>
        <w:tc>
          <w:tcPr>
            <w:tcW w:w="112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8" w:right="119"/>
              <w:jc w:val="center"/>
              <w:rPr>
                <w:sz w:val="24"/>
              </w:rPr>
            </w:pPr>
            <w:r>
              <w:rPr>
                <w:spacing w:val="-2"/>
                <w:sz w:val="24"/>
              </w:rPr>
              <w:t>69.94%</w:t>
            </w:r>
          </w:p>
        </w:tc>
        <w:tc>
          <w:tcPr>
            <w:tcW w:w="67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6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7"/>
              <w:jc w:val="right"/>
              <w:rPr>
                <w:sz w:val="24"/>
              </w:rPr>
            </w:pPr>
            <w:r>
              <w:rPr>
                <w:spacing w:val="-5"/>
                <w:sz w:val="24"/>
              </w:rPr>
              <w:t>67%</w:t>
            </w:r>
          </w:p>
        </w:tc>
        <w:tc>
          <w:tcPr>
            <w:tcW w:w="97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
              <w:jc w:val="center"/>
              <w:rPr>
                <w:sz w:val="24"/>
              </w:rPr>
            </w:pPr>
            <w:r>
              <w:rPr>
                <w:spacing w:val="-4"/>
                <w:sz w:val="24"/>
              </w:rPr>
              <w:t>0.43</w:t>
            </w:r>
          </w:p>
        </w:tc>
        <w:tc>
          <w:tcPr>
            <w:tcW w:w="81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5"/>
              <w:jc w:val="right"/>
              <w:rPr>
                <w:sz w:val="24"/>
              </w:rPr>
            </w:pPr>
            <w:r>
              <w:rPr>
                <w:spacing w:val="-5"/>
                <w:sz w:val="24"/>
              </w:rPr>
              <w:t>7.3</w:t>
            </w:r>
          </w:p>
        </w:tc>
        <w:tc>
          <w:tcPr>
            <w:tcW w:w="10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1"/>
              <w:jc w:val="right"/>
              <w:rPr>
                <w:sz w:val="24"/>
              </w:rPr>
            </w:pPr>
            <w:r>
              <w:rPr>
                <w:sz w:val="24"/>
              </w:rPr>
              <w:t>-</w:t>
            </w:r>
            <w:r>
              <w:rPr>
                <w:spacing w:val="-4"/>
                <w:sz w:val="24"/>
              </w:rPr>
              <w:t>0.09</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2017</w:t>
            </w:r>
          </w:p>
        </w:tc>
        <w:tc>
          <w:tcPr>
            <w:tcW w:w="1677" w:type="dxa"/>
            <w:tcBorders>
              <w:top w:val="single" w:sz="4" w:space="0" w:color="FFFFFF"/>
              <w:bottom w:val="single" w:sz="4" w:space="0" w:color="FFFFFF"/>
            </w:tcBorders>
            <w:shd w:val="clear" w:color="auto" w:fill="FCE9D9"/>
          </w:tcPr>
          <w:p>
            <w:pPr>
              <w:pStyle w:val="TableParagraph"/>
              <w:ind w:left="105" w:right="191"/>
              <w:rPr>
                <w:sz w:val="24"/>
              </w:rPr>
            </w:pPr>
            <w:r>
              <w:rPr>
                <w:sz w:val="24"/>
              </w:rPr>
              <w:t>Cement</w:t>
            </w:r>
            <w:r>
              <w:rPr>
                <w:spacing w:val="-14"/>
                <w:sz w:val="24"/>
              </w:rPr>
              <w:t> </w:t>
            </w:r>
            <w:r>
              <w:rPr>
                <w:sz w:val="24"/>
              </w:rPr>
              <w:t>Comy Of Northern</w:t>
            </w:r>
          </w:p>
          <w:p>
            <w:pPr>
              <w:pStyle w:val="TableParagraph"/>
              <w:spacing w:line="273" w:lineRule="exact"/>
              <w:ind w:left="105"/>
              <w:rPr>
                <w:sz w:val="24"/>
              </w:rPr>
            </w:pPr>
            <w:r>
              <w:rPr>
                <w:spacing w:val="-5"/>
                <w:sz w:val="24"/>
              </w:rPr>
              <w:t>Nig</w:t>
            </w:r>
          </w:p>
        </w:tc>
        <w:tc>
          <w:tcPr>
            <w:tcW w:w="112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8" w:right="119"/>
              <w:jc w:val="center"/>
              <w:rPr>
                <w:sz w:val="24"/>
              </w:rPr>
            </w:pPr>
            <w:r>
              <w:rPr>
                <w:spacing w:val="-2"/>
                <w:sz w:val="24"/>
              </w:rPr>
              <w:t>71.39%</w:t>
            </w:r>
          </w:p>
        </w:tc>
        <w:tc>
          <w:tcPr>
            <w:tcW w:w="67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6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7"/>
              <w:jc w:val="right"/>
              <w:rPr>
                <w:sz w:val="24"/>
              </w:rPr>
            </w:pPr>
            <w:r>
              <w:rPr>
                <w:spacing w:val="-5"/>
                <w:sz w:val="24"/>
              </w:rPr>
              <w:t>63%</w:t>
            </w:r>
          </w:p>
        </w:tc>
        <w:tc>
          <w:tcPr>
            <w:tcW w:w="97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
              <w:jc w:val="center"/>
              <w:rPr>
                <w:sz w:val="24"/>
              </w:rPr>
            </w:pPr>
            <w:r>
              <w:rPr>
                <w:spacing w:val="-4"/>
                <w:sz w:val="24"/>
              </w:rPr>
              <w:t>0.42</w:t>
            </w:r>
          </w:p>
        </w:tc>
        <w:tc>
          <w:tcPr>
            <w:tcW w:w="81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2"/>
              <w:jc w:val="right"/>
              <w:rPr>
                <w:sz w:val="24"/>
              </w:rPr>
            </w:pPr>
            <w:r>
              <w:rPr>
                <w:spacing w:val="-4"/>
                <w:sz w:val="24"/>
              </w:rPr>
              <w:t>7.39</w:t>
            </w:r>
          </w:p>
        </w:tc>
        <w:tc>
          <w:tcPr>
            <w:tcW w:w="10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1"/>
              <w:jc w:val="right"/>
              <w:rPr>
                <w:sz w:val="24"/>
              </w:rPr>
            </w:pPr>
            <w:r>
              <w:rPr>
                <w:sz w:val="24"/>
              </w:rPr>
              <w:t>-</w:t>
            </w:r>
            <w:r>
              <w:rPr>
                <w:spacing w:val="-4"/>
                <w:sz w:val="24"/>
              </w:rPr>
              <w:t>0.02</w:t>
            </w:r>
          </w:p>
        </w:tc>
      </w:tr>
      <w:tr>
        <w:trPr>
          <w:trHeight w:val="880"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103"/>
              <w:jc w:val="right"/>
              <w:rPr>
                <w:sz w:val="24"/>
              </w:rPr>
            </w:pPr>
            <w:r>
              <w:rPr>
                <w:spacing w:val="-4"/>
                <w:sz w:val="24"/>
              </w:rPr>
              <w:t>2018</w:t>
            </w:r>
          </w:p>
        </w:tc>
        <w:tc>
          <w:tcPr>
            <w:tcW w:w="1677"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Cement</w:t>
            </w:r>
            <w:r>
              <w:rPr>
                <w:spacing w:val="-1"/>
                <w:sz w:val="24"/>
              </w:rPr>
              <w:t> </w:t>
            </w:r>
            <w:r>
              <w:rPr>
                <w:spacing w:val="-4"/>
                <w:sz w:val="24"/>
              </w:rPr>
              <w:t>Comy</w:t>
            </w:r>
          </w:p>
          <w:p>
            <w:pPr>
              <w:pStyle w:val="TableParagraph"/>
              <w:spacing w:line="290" w:lineRule="atLeast"/>
              <w:ind w:left="105" w:right="378"/>
              <w:rPr>
                <w:sz w:val="24"/>
              </w:rPr>
            </w:pPr>
            <w:r>
              <w:rPr>
                <w:sz w:val="24"/>
              </w:rPr>
              <w:t>Of</w:t>
            </w:r>
            <w:r>
              <w:rPr>
                <w:spacing w:val="-14"/>
                <w:sz w:val="24"/>
              </w:rPr>
              <w:t> </w:t>
            </w:r>
            <w:r>
              <w:rPr>
                <w:sz w:val="24"/>
              </w:rPr>
              <w:t>Northern </w:t>
            </w:r>
            <w:r>
              <w:rPr>
                <w:spacing w:val="-4"/>
                <w:sz w:val="24"/>
              </w:rPr>
              <w:t>Nig</w:t>
            </w:r>
          </w:p>
        </w:tc>
        <w:tc>
          <w:tcPr>
            <w:tcW w:w="112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left="108" w:right="119"/>
              <w:jc w:val="center"/>
              <w:rPr>
                <w:sz w:val="24"/>
              </w:rPr>
            </w:pPr>
            <w:r>
              <w:rPr>
                <w:spacing w:val="-2"/>
                <w:sz w:val="24"/>
              </w:rPr>
              <w:t>28.93%</w:t>
            </w:r>
          </w:p>
        </w:tc>
        <w:tc>
          <w:tcPr>
            <w:tcW w:w="67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left="207"/>
              <w:rPr>
                <w:sz w:val="24"/>
              </w:rPr>
            </w:pPr>
            <w:r>
              <w:rPr>
                <w:spacing w:val="-10"/>
                <w:sz w:val="24"/>
              </w:rPr>
              <w:t>1</w:t>
            </w:r>
          </w:p>
        </w:tc>
        <w:tc>
          <w:tcPr>
            <w:tcW w:w="16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717"/>
              <w:jc w:val="right"/>
              <w:rPr>
                <w:sz w:val="24"/>
              </w:rPr>
            </w:pPr>
            <w:r>
              <w:rPr>
                <w:spacing w:val="-5"/>
                <w:sz w:val="24"/>
              </w:rPr>
              <w:t>0%</w:t>
            </w:r>
          </w:p>
        </w:tc>
        <w:tc>
          <w:tcPr>
            <w:tcW w:w="97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left="10"/>
              <w:jc w:val="center"/>
              <w:rPr>
                <w:sz w:val="24"/>
              </w:rPr>
            </w:pPr>
            <w:r>
              <w:rPr>
                <w:spacing w:val="-4"/>
                <w:sz w:val="24"/>
              </w:rPr>
              <w:t>0.18</w:t>
            </w:r>
          </w:p>
        </w:tc>
        <w:tc>
          <w:tcPr>
            <w:tcW w:w="81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272"/>
              <w:jc w:val="right"/>
              <w:rPr>
                <w:sz w:val="24"/>
              </w:rPr>
            </w:pPr>
            <w:r>
              <w:rPr>
                <w:spacing w:val="-4"/>
                <w:sz w:val="24"/>
              </w:rPr>
              <w:t>7.05</w:t>
            </w:r>
          </w:p>
        </w:tc>
        <w:tc>
          <w:tcPr>
            <w:tcW w:w="10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111"/>
              <w:jc w:val="right"/>
              <w:rPr>
                <w:sz w:val="24"/>
              </w:rPr>
            </w:pPr>
            <w:r>
              <w:rPr>
                <w:sz w:val="24"/>
              </w:rPr>
              <w:t>-</w:t>
            </w:r>
            <w:r>
              <w:rPr>
                <w:spacing w:val="-4"/>
                <w:sz w:val="24"/>
              </w:rPr>
              <w:t>0.07</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2019</w:t>
            </w:r>
          </w:p>
        </w:tc>
        <w:tc>
          <w:tcPr>
            <w:tcW w:w="1677" w:type="dxa"/>
            <w:tcBorders>
              <w:top w:val="single" w:sz="4" w:space="0" w:color="FFFFFF"/>
              <w:bottom w:val="single" w:sz="4" w:space="0" w:color="FFFFFF"/>
            </w:tcBorders>
            <w:shd w:val="clear" w:color="auto" w:fill="FCE9D9"/>
          </w:tcPr>
          <w:p>
            <w:pPr>
              <w:pStyle w:val="TableParagraph"/>
              <w:ind w:left="105" w:right="191"/>
              <w:rPr>
                <w:sz w:val="24"/>
              </w:rPr>
            </w:pPr>
            <w:r>
              <w:rPr>
                <w:sz w:val="24"/>
              </w:rPr>
              <w:t>Cement</w:t>
            </w:r>
            <w:r>
              <w:rPr>
                <w:spacing w:val="-14"/>
                <w:sz w:val="24"/>
              </w:rPr>
              <w:t> </w:t>
            </w:r>
            <w:r>
              <w:rPr>
                <w:sz w:val="24"/>
              </w:rPr>
              <w:t>Comy Of Northern</w:t>
            </w:r>
          </w:p>
          <w:p>
            <w:pPr>
              <w:pStyle w:val="TableParagraph"/>
              <w:spacing w:line="273" w:lineRule="exact"/>
              <w:ind w:left="105"/>
              <w:rPr>
                <w:sz w:val="24"/>
              </w:rPr>
            </w:pPr>
            <w:r>
              <w:rPr>
                <w:spacing w:val="-5"/>
                <w:sz w:val="24"/>
              </w:rPr>
              <w:t>Nig</w:t>
            </w:r>
          </w:p>
        </w:tc>
        <w:tc>
          <w:tcPr>
            <w:tcW w:w="112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8" w:right="119"/>
              <w:jc w:val="center"/>
              <w:rPr>
                <w:sz w:val="24"/>
              </w:rPr>
            </w:pPr>
            <w:r>
              <w:rPr>
                <w:spacing w:val="-2"/>
                <w:sz w:val="24"/>
              </w:rPr>
              <w:t>29.94%</w:t>
            </w:r>
          </w:p>
        </w:tc>
        <w:tc>
          <w:tcPr>
            <w:tcW w:w="67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6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7"/>
              <w:jc w:val="right"/>
              <w:rPr>
                <w:sz w:val="24"/>
              </w:rPr>
            </w:pPr>
            <w:r>
              <w:rPr>
                <w:spacing w:val="-5"/>
                <w:sz w:val="24"/>
              </w:rPr>
              <w:t>0%</w:t>
            </w:r>
          </w:p>
        </w:tc>
        <w:tc>
          <w:tcPr>
            <w:tcW w:w="97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
              <w:jc w:val="center"/>
              <w:rPr>
                <w:sz w:val="24"/>
              </w:rPr>
            </w:pPr>
            <w:r>
              <w:rPr>
                <w:spacing w:val="-4"/>
                <w:sz w:val="24"/>
              </w:rPr>
              <w:t>0.25</w:t>
            </w:r>
          </w:p>
        </w:tc>
        <w:tc>
          <w:tcPr>
            <w:tcW w:w="81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2"/>
              <w:jc w:val="right"/>
              <w:rPr>
                <w:sz w:val="24"/>
              </w:rPr>
            </w:pPr>
            <w:r>
              <w:rPr>
                <w:spacing w:val="-4"/>
                <w:sz w:val="24"/>
              </w:rPr>
              <w:t>6.98</w:t>
            </w:r>
          </w:p>
        </w:tc>
        <w:tc>
          <w:tcPr>
            <w:tcW w:w="10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2"/>
              <w:jc w:val="right"/>
              <w:rPr>
                <w:sz w:val="24"/>
              </w:rPr>
            </w:pPr>
            <w:r>
              <w:rPr>
                <w:sz w:val="24"/>
              </w:rPr>
              <w:t>-</w:t>
            </w:r>
            <w:r>
              <w:rPr>
                <w:spacing w:val="-2"/>
                <w:sz w:val="24"/>
              </w:rPr>
              <w:t>0.025</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2009</w:t>
            </w:r>
          </w:p>
        </w:tc>
        <w:tc>
          <w:tcPr>
            <w:tcW w:w="1677"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pacing w:val="-2"/>
                <w:sz w:val="24"/>
              </w:rPr>
              <w:t>Chams</w:t>
            </w:r>
          </w:p>
        </w:tc>
        <w:tc>
          <w:tcPr>
            <w:tcW w:w="1123" w:type="dxa"/>
            <w:tcBorders>
              <w:top w:val="single" w:sz="4" w:space="0" w:color="FFFFFF"/>
              <w:bottom w:val="single" w:sz="6" w:space="0" w:color="FFFFFF"/>
            </w:tcBorders>
            <w:shd w:val="clear" w:color="auto" w:fill="FBD4B4"/>
          </w:tcPr>
          <w:p>
            <w:pPr>
              <w:pStyle w:val="TableParagraph"/>
              <w:spacing w:line="272" w:lineRule="exact" w:before="21"/>
              <w:ind w:left="108" w:right="119"/>
              <w:jc w:val="center"/>
              <w:rPr>
                <w:sz w:val="24"/>
              </w:rPr>
            </w:pPr>
            <w:r>
              <w:rPr>
                <w:spacing w:val="-2"/>
                <w:sz w:val="24"/>
              </w:rPr>
              <w:t>14.56%</w:t>
            </w:r>
          </w:p>
        </w:tc>
        <w:tc>
          <w:tcPr>
            <w:tcW w:w="676"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1</w:t>
            </w:r>
          </w:p>
        </w:tc>
        <w:tc>
          <w:tcPr>
            <w:tcW w:w="1605" w:type="dxa"/>
            <w:tcBorders>
              <w:top w:val="single" w:sz="4" w:space="0" w:color="FFFFFF"/>
              <w:bottom w:val="single" w:sz="6" w:space="0" w:color="FFFFFF"/>
            </w:tcBorders>
            <w:shd w:val="clear" w:color="auto" w:fill="FBD4B4"/>
          </w:tcPr>
          <w:p>
            <w:pPr>
              <w:pStyle w:val="TableParagraph"/>
              <w:spacing w:line="272" w:lineRule="exact" w:before="21"/>
              <w:ind w:right="717"/>
              <w:jc w:val="right"/>
              <w:rPr>
                <w:sz w:val="24"/>
              </w:rPr>
            </w:pPr>
            <w:r>
              <w:rPr>
                <w:spacing w:val="-5"/>
                <w:sz w:val="24"/>
              </w:rPr>
              <w:t>0%</w:t>
            </w:r>
          </w:p>
        </w:tc>
        <w:tc>
          <w:tcPr>
            <w:tcW w:w="974" w:type="dxa"/>
            <w:tcBorders>
              <w:top w:val="single" w:sz="4" w:space="0" w:color="FFFFFF"/>
              <w:bottom w:val="single" w:sz="6" w:space="0" w:color="FFFFFF"/>
            </w:tcBorders>
            <w:shd w:val="clear" w:color="auto" w:fill="FBD4B4"/>
          </w:tcPr>
          <w:p>
            <w:pPr>
              <w:pStyle w:val="TableParagraph"/>
              <w:spacing w:line="272" w:lineRule="exact" w:before="21"/>
              <w:ind w:right="132"/>
              <w:jc w:val="right"/>
              <w:rPr>
                <w:sz w:val="24"/>
              </w:rPr>
            </w:pPr>
            <w:r>
              <w:rPr>
                <w:spacing w:val="-10"/>
                <w:sz w:val="24"/>
              </w:rPr>
              <w:t>0</w:t>
            </w:r>
          </w:p>
        </w:tc>
        <w:tc>
          <w:tcPr>
            <w:tcW w:w="678" w:type="dxa"/>
            <w:tcBorders>
              <w:top w:val="single" w:sz="4" w:space="0" w:color="FFFFFF"/>
              <w:bottom w:val="single" w:sz="6" w:space="0" w:color="FFFFFF"/>
            </w:tcBorders>
            <w:shd w:val="clear" w:color="auto" w:fill="FBD4B4"/>
          </w:tcPr>
          <w:p>
            <w:pPr>
              <w:pStyle w:val="TableParagraph"/>
              <w:spacing w:line="272" w:lineRule="exact" w:before="21"/>
              <w:ind w:left="10"/>
              <w:jc w:val="center"/>
              <w:rPr>
                <w:sz w:val="24"/>
              </w:rPr>
            </w:pPr>
            <w:r>
              <w:rPr>
                <w:spacing w:val="-4"/>
                <w:sz w:val="24"/>
              </w:rPr>
              <w:t>0.39</w:t>
            </w:r>
          </w:p>
        </w:tc>
        <w:tc>
          <w:tcPr>
            <w:tcW w:w="817" w:type="dxa"/>
            <w:tcBorders>
              <w:top w:val="single" w:sz="4" w:space="0" w:color="FFFFFF"/>
              <w:bottom w:val="single" w:sz="6" w:space="0" w:color="FFFFFF"/>
            </w:tcBorders>
            <w:shd w:val="clear" w:color="auto" w:fill="FBD4B4"/>
          </w:tcPr>
          <w:p>
            <w:pPr>
              <w:pStyle w:val="TableParagraph"/>
              <w:spacing w:line="272" w:lineRule="exact" w:before="21"/>
              <w:ind w:right="272"/>
              <w:jc w:val="right"/>
              <w:rPr>
                <w:sz w:val="24"/>
              </w:rPr>
            </w:pPr>
            <w:r>
              <w:rPr>
                <w:spacing w:val="-4"/>
                <w:sz w:val="24"/>
              </w:rPr>
              <w:t>6.93</w:t>
            </w:r>
          </w:p>
        </w:tc>
        <w:tc>
          <w:tcPr>
            <w:tcW w:w="1005" w:type="dxa"/>
            <w:tcBorders>
              <w:top w:val="single" w:sz="4" w:space="0" w:color="FFFFFF"/>
              <w:bottom w:val="single" w:sz="6" w:space="0" w:color="FFFFFF"/>
            </w:tcBorders>
            <w:shd w:val="clear" w:color="auto" w:fill="FBD4B4"/>
          </w:tcPr>
          <w:p>
            <w:pPr>
              <w:pStyle w:val="TableParagraph"/>
              <w:spacing w:line="272" w:lineRule="exact" w:before="21"/>
              <w:ind w:right="112"/>
              <w:jc w:val="right"/>
              <w:rPr>
                <w:sz w:val="24"/>
              </w:rPr>
            </w:pPr>
            <w:r>
              <w:rPr>
                <w:sz w:val="24"/>
              </w:rPr>
              <w:t>-</w:t>
            </w:r>
            <w:r>
              <w:rPr>
                <w:spacing w:val="-2"/>
                <w:sz w:val="24"/>
              </w:rPr>
              <w:t>0.081</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2010</w:t>
            </w:r>
          </w:p>
        </w:tc>
        <w:tc>
          <w:tcPr>
            <w:tcW w:w="1677"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pacing w:val="-2"/>
                <w:sz w:val="24"/>
              </w:rPr>
              <w:t>Chams</w:t>
            </w:r>
          </w:p>
        </w:tc>
        <w:tc>
          <w:tcPr>
            <w:tcW w:w="1123" w:type="dxa"/>
            <w:tcBorders>
              <w:top w:val="single" w:sz="6" w:space="0" w:color="FFFFFF"/>
              <w:bottom w:val="single" w:sz="4" w:space="0" w:color="FFFFFF"/>
            </w:tcBorders>
            <w:shd w:val="clear" w:color="auto" w:fill="FCE9D9"/>
          </w:tcPr>
          <w:p>
            <w:pPr>
              <w:pStyle w:val="TableParagraph"/>
              <w:spacing w:line="273" w:lineRule="exact" w:before="19"/>
              <w:ind w:left="117" w:right="11"/>
              <w:jc w:val="center"/>
              <w:rPr>
                <w:sz w:val="24"/>
              </w:rPr>
            </w:pPr>
            <w:r>
              <w:rPr>
                <w:spacing w:val="-2"/>
                <w:sz w:val="24"/>
              </w:rPr>
              <w:t>4.09%</w:t>
            </w:r>
          </w:p>
        </w:tc>
        <w:tc>
          <w:tcPr>
            <w:tcW w:w="676"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1</w:t>
            </w:r>
          </w:p>
        </w:tc>
        <w:tc>
          <w:tcPr>
            <w:tcW w:w="1605" w:type="dxa"/>
            <w:tcBorders>
              <w:top w:val="single" w:sz="6" w:space="0" w:color="FFFFFF"/>
              <w:bottom w:val="single" w:sz="4" w:space="0" w:color="FFFFFF"/>
            </w:tcBorders>
            <w:shd w:val="clear" w:color="auto" w:fill="FCE9D9"/>
          </w:tcPr>
          <w:p>
            <w:pPr>
              <w:pStyle w:val="TableParagraph"/>
              <w:spacing w:line="273" w:lineRule="exact" w:before="19"/>
              <w:ind w:right="717"/>
              <w:jc w:val="right"/>
              <w:rPr>
                <w:sz w:val="24"/>
              </w:rPr>
            </w:pPr>
            <w:r>
              <w:rPr>
                <w:spacing w:val="-5"/>
                <w:sz w:val="24"/>
              </w:rPr>
              <w:t>10%</w:t>
            </w:r>
          </w:p>
        </w:tc>
        <w:tc>
          <w:tcPr>
            <w:tcW w:w="974" w:type="dxa"/>
            <w:tcBorders>
              <w:top w:val="single" w:sz="6" w:space="0" w:color="FFFFFF"/>
              <w:bottom w:val="single" w:sz="4" w:space="0" w:color="FFFFFF"/>
            </w:tcBorders>
            <w:shd w:val="clear" w:color="auto" w:fill="FCE9D9"/>
          </w:tcPr>
          <w:p>
            <w:pPr>
              <w:pStyle w:val="TableParagraph"/>
              <w:spacing w:line="273" w:lineRule="exact" w:before="19"/>
              <w:ind w:right="132"/>
              <w:jc w:val="right"/>
              <w:rPr>
                <w:sz w:val="24"/>
              </w:rPr>
            </w:pPr>
            <w:r>
              <w:rPr>
                <w:spacing w:val="-10"/>
                <w:sz w:val="24"/>
              </w:rPr>
              <w:t>0</w:t>
            </w:r>
          </w:p>
        </w:tc>
        <w:tc>
          <w:tcPr>
            <w:tcW w:w="678" w:type="dxa"/>
            <w:tcBorders>
              <w:top w:val="single" w:sz="6" w:space="0" w:color="FFFFFF"/>
              <w:bottom w:val="single" w:sz="4" w:space="0" w:color="FFFFFF"/>
            </w:tcBorders>
            <w:shd w:val="clear" w:color="auto" w:fill="FCE9D9"/>
          </w:tcPr>
          <w:p>
            <w:pPr>
              <w:pStyle w:val="TableParagraph"/>
              <w:spacing w:line="273" w:lineRule="exact" w:before="19"/>
              <w:ind w:left="10"/>
              <w:jc w:val="center"/>
              <w:rPr>
                <w:sz w:val="24"/>
              </w:rPr>
            </w:pPr>
            <w:r>
              <w:rPr>
                <w:spacing w:val="-4"/>
                <w:sz w:val="24"/>
              </w:rPr>
              <w:t>0.48</w:t>
            </w:r>
          </w:p>
        </w:tc>
        <w:tc>
          <w:tcPr>
            <w:tcW w:w="817" w:type="dxa"/>
            <w:tcBorders>
              <w:top w:val="single" w:sz="6" w:space="0" w:color="FFFFFF"/>
              <w:bottom w:val="single" w:sz="4" w:space="0" w:color="FFFFFF"/>
            </w:tcBorders>
            <w:shd w:val="clear" w:color="auto" w:fill="FCE9D9"/>
          </w:tcPr>
          <w:p>
            <w:pPr>
              <w:pStyle w:val="TableParagraph"/>
              <w:spacing w:line="273" w:lineRule="exact" w:before="19"/>
              <w:ind w:right="272"/>
              <w:jc w:val="right"/>
              <w:rPr>
                <w:sz w:val="24"/>
              </w:rPr>
            </w:pPr>
            <w:r>
              <w:rPr>
                <w:spacing w:val="-4"/>
                <w:sz w:val="24"/>
              </w:rPr>
              <w:t>6.89</w:t>
            </w:r>
          </w:p>
        </w:tc>
        <w:tc>
          <w:tcPr>
            <w:tcW w:w="1005" w:type="dxa"/>
            <w:tcBorders>
              <w:top w:val="single" w:sz="6" w:space="0" w:color="FFFFFF"/>
              <w:bottom w:val="single" w:sz="4" w:space="0" w:color="FFFFFF"/>
            </w:tcBorders>
            <w:shd w:val="clear" w:color="auto" w:fill="FCE9D9"/>
          </w:tcPr>
          <w:p>
            <w:pPr>
              <w:pStyle w:val="TableParagraph"/>
              <w:spacing w:line="273" w:lineRule="exact" w:before="19"/>
              <w:ind w:right="112"/>
              <w:jc w:val="right"/>
              <w:rPr>
                <w:sz w:val="24"/>
              </w:rPr>
            </w:pPr>
            <w:r>
              <w:rPr>
                <w:sz w:val="24"/>
              </w:rPr>
              <w:t>-</w:t>
            </w:r>
            <w:r>
              <w:rPr>
                <w:spacing w:val="-2"/>
                <w:sz w:val="24"/>
              </w:rPr>
              <w:t>0.163</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2011</w:t>
            </w:r>
          </w:p>
        </w:tc>
        <w:tc>
          <w:tcPr>
            <w:tcW w:w="1677"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Chams</w:t>
            </w:r>
          </w:p>
        </w:tc>
        <w:tc>
          <w:tcPr>
            <w:tcW w:w="1123" w:type="dxa"/>
            <w:tcBorders>
              <w:top w:val="single" w:sz="4" w:space="0" w:color="FFFFFF"/>
              <w:bottom w:val="single" w:sz="4" w:space="0" w:color="FFFFFF"/>
            </w:tcBorders>
            <w:shd w:val="clear" w:color="auto" w:fill="FBD4B4"/>
          </w:tcPr>
          <w:p>
            <w:pPr>
              <w:pStyle w:val="TableParagraph"/>
              <w:spacing w:line="273" w:lineRule="exact" w:before="21"/>
              <w:ind w:left="117" w:right="11"/>
              <w:jc w:val="center"/>
              <w:rPr>
                <w:sz w:val="24"/>
              </w:rPr>
            </w:pPr>
            <w:r>
              <w:rPr>
                <w:spacing w:val="-2"/>
                <w:sz w:val="24"/>
              </w:rPr>
              <w:t>6.67%</w:t>
            </w:r>
          </w:p>
        </w:tc>
        <w:tc>
          <w:tcPr>
            <w:tcW w:w="676"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605" w:type="dxa"/>
            <w:tcBorders>
              <w:top w:val="single" w:sz="4" w:space="0" w:color="FFFFFF"/>
              <w:bottom w:val="single" w:sz="4" w:space="0" w:color="FFFFFF"/>
            </w:tcBorders>
            <w:shd w:val="clear" w:color="auto" w:fill="FBD4B4"/>
          </w:tcPr>
          <w:p>
            <w:pPr>
              <w:pStyle w:val="TableParagraph"/>
              <w:spacing w:line="273" w:lineRule="exact" w:before="21"/>
              <w:ind w:right="717"/>
              <w:jc w:val="right"/>
              <w:rPr>
                <w:sz w:val="24"/>
              </w:rPr>
            </w:pPr>
            <w:r>
              <w:rPr>
                <w:spacing w:val="-5"/>
                <w:sz w:val="24"/>
              </w:rPr>
              <w:t>10%</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left="10"/>
              <w:jc w:val="center"/>
              <w:rPr>
                <w:sz w:val="24"/>
              </w:rPr>
            </w:pPr>
            <w:r>
              <w:rPr>
                <w:spacing w:val="-4"/>
                <w:sz w:val="24"/>
              </w:rPr>
              <w:t>0.48</w:t>
            </w:r>
          </w:p>
        </w:tc>
        <w:tc>
          <w:tcPr>
            <w:tcW w:w="817" w:type="dxa"/>
            <w:tcBorders>
              <w:top w:val="single" w:sz="4" w:space="0" w:color="FFFFFF"/>
              <w:bottom w:val="single" w:sz="4" w:space="0" w:color="FFFFFF"/>
            </w:tcBorders>
            <w:shd w:val="clear" w:color="auto" w:fill="FBD4B4"/>
          </w:tcPr>
          <w:p>
            <w:pPr>
              <w:pStyle w:val="TableParagraph"/>
              <w:spacing w:line="273" w:lineRule="exact" w:before="21"/>
              <w:ind w:right="272"/>
              <w:jc w:val="right"/>
              <w:rPr>
                <w:sz w:val="24"/>
              </w:rPr>
            </w:pPr>
            <w:r>
              <w:rPr>
                <w:spacing w:val="-4"/>
                <w:sz w:val="24"/>
              </w:rPr>
              <w:t>6.94</w:t>
            </w:r>
          </w:p>
        </w:tc>
        <w:tc>
          <w:tcPr>
            <w:tcW w:w="1005" w:type="dxa"/>
            <w:tcBorders>
              <w:top w:val="single" w:sz="4" w:space="0" w:color="FFFFFF"/>
              <w:bottom w:val="single" w:sz="4" w:space="0" w:color="FFFFFF"/>
            </w:tcBorders>
            <w:shd w:val="clear" w:color="auto" w:fill="FBD4B4"/>
          </w:tcPr>
          <w:p>
            <w:pPr>
              <w:pStyle w:val="TableParagraph"/>
              <w:spacing w:line="273" w:lineRule="exact" w:before="21"/>
              <w:ind w:right="112"/>
              <w:jc w:val="right"/>
              <w:rPr>
                <w:sz w:val="24"/>
              </w:rPr>
            </w:pPr>
            <w:r>
              <w:rPr>
                <w:spacing w:val="-2"/>
                <w:sz w:val="24"/>
              </w:rPr>
              <w:t>0.043</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2012</w:t>
            </w:r>
          </w:p>
        </w:tc>
        <w:tc>
          <w:tcPr>
            <w:tcW w:w="1677"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pacing w:val="-2"/>
                <w:sz w:val="24"/>
              </w:rPr>
              <w:t>Chams</w:t>
            </w:r>
          </w:p>
        </w:tc>
        <w:tc>
          <w:tcPr>
            <w:tcW w:w="1123" w:type="dxa"/>
            <w:tcBorders>
              <w:top w:val="single" w:sz="4" w:space="0" w:color="FFFFFF"/>
              <w:bottom w:val="single" w:sz="4" w:space="0" w:color="FFFFFF"/>
            </w:tcBorders>
            <w:shd w:val="clear" w:color="auto" w:fill="FCE9D9"/>
          </w:tcPr>
          <w:p>
            <w:pPr>
              <w:pStyle w:val="TableParagraph"/>
              <w:spacing w:line="273" w:lineRule="exact" w:before="23"/>
              <w:ind w:left="117" w:right="11"/>
              <w:jc w:val="center"/>
              <w:rPr>
                <w:sz w:val="24"/>
              </w:rPr>
            </w:pPr>
            <w:r>
              <w:rPr>
                <w:spacing w:val="-2"/>
                <w:sz w:val="24"/>
              </w:rPr>
              <w:t>7.23%</w:t>
            </w:r>
          </w:p>
        </w:tc>
        <w:tc>
          <w:tcPr>
            <w:tcW w:w="676" w:type="dxa"/>
            <w:tcBorders>
              <w:top w:val="single" w:sz="4" w:space="0" w:color="FFFFFF"/>
              <w:bottom w:val="single" w:sz="4" w:space="0" w:color="FFFFFF"/>
            </w:tcBorders>
            <w:shd w:val="clear" w:color="auto" w:fill="FCE9D9"/>
          </w:tcPr>
          <w:p>
            <w:pPr>
              <w:pStyle w:val="TableParagraph"/>
              <w:spacing w:line="273" w:lineRule="exact" w:before="23"/>
              <w:ind w:left="207"/>
              <w:rPr>
                <w:sz w:val="24"/>
              </w:rPr>
            </w:pPr>
            <w:r>
              <w:rPr>
                <w:spacing w:val="-10"/>
                <w:sz w:val="24"/>
              </w:rPr>
              <w:t>1</w:t>
            </w:r>
          </w:p>
        </w:tc>
        <w:tc>
          <w:tcPr>
            <w:tcW w:w="1605" w:type="dxa"/>
            <w:tcBorders>
              <w:top w:val="single" w:sz="4" w:space="0" w:color="FFFFFF"/>
              <w:bottom w:val="single" w:sz="4" w:space="0" w:color="FFFFFF"/>
            </w:tcBorders>
            <w:shd w:val="clear" w:color="auto" w:fill="FCE9D9"/>
          </w:tcPr>
          <w:p>
            <w:pPr>
              <w:pStyle w:val="TableParagraph"/>
              <w:spacing w:line="273" w:lineRule="exact" w:before="23"/>
              <w:ind w:right="717"/>
              <w:jc w:val="right"/>
              <w:rPr>
                <w:sz w:val="24"/>
              </w:rPr>
            </w:pPr>
            <w:r>
              <w:rPr>
                <w:spacing w:val="-5"/>
                <w:sz w:val="24"/>
              </w:rPr>
              <w:t>10%</w:t>
            </w:r>
          </w:p>
        </w:tc>
        <w:tc>
          <w:tcPr>
            <w:tcW w:w="974" w:type="dxa"/>
            <w:tcBorders>
              <w:top w:val="single" w:sz="4" w:space="0" w:color="FFFFFF"/>
              <w:bottom w:val="single" w:sz="4" w:space="0" w:color="FFFFFF"/>
            </w:tcBorders>
            <w:shd w:val="clear" w:color="auto" w:fill="FCE9D9"/>
          </w:tcPr>
          <w:p>
            <w:pPr>
              <w:pStyle w:val="TableParagraph"/>
              <w:spacing w:line="273" w:lineRule="exact" w:before="23"/>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line="273" w:lineRule="exact" w:before="23"/>
              <w:ind w:left="10"/>
              <w:jc w:val="center"/>
              <w:rPr>
                <w:sz w:val="24"/>
              </w:rPr>
            </w:pPr>
            <w:r>
              <w:rPr>
                <w:spacing w:val="-4"/>
                <w:sz w:val="24"/>
              </w:rPr>
              <w:t>0.56</w:t>
            </w:r>
          </w:p>
        </w:tc>
        <w:tc>
          <w:tcPr>
            <w:tcW w:w="817" w:type="dxa"/>
            <w:tcBorders>
              <w:top w:val="single" w:sz="4" w:space="0" w:color="FFFFFF"/>
              <w:bottom w:val="single" w:sz="4" w:space="0" w:color="FFFFFF"/>
            </w:tcBorders>
            <w:shd w:val="clear" w:color="auto" w:fill="FCE9D9"/>
          </w:tcPr>
          <w:p>
            <w:pPr>
              <w:pStyle w:val="TableParagraph"/>
              <w:spacing w:line="273" w:lineRule="exact" w:before="23"/>
              <w:ind w:right="272"/>
              <w:jc w:val="right"/>
              <w:rPr>
                <w:sz w:val="24"/>
              </w:rPr>
            </w:pPr>
            <w:r>
              <w:rPr>
                <w:spacing w:val="-4"/>
                <w:sz w:val="24"/>
              </w:rPr>
              <w:t>7.03</w:t>
            </w:r>
          </w:p>
        </w:tc>
        <w:tc>
          <w:tcPr>
            <w:tcW w:w="1005" w:type="dxa"/>
            <w:tcBorders>
              <w:top w:val="single" w:sz="4" w:space="0" w:color="FFFFFF"/>
              <w:bottom w:val="single" w:sz="4" w:space="0" w:color="FFFFFF"/>
            </w:tcBorders>
            <w:shd w:val="clear" w:color="auto" w:fill="FCE9D9"/>
          </w:tcPr>
          <w:p>
            <w:pPr>
              <w:pStyle w:val="TableParagraph"/>
              <w:spacing w:line="273" w:lineRule="exact" w:before="23"/>
              <w:ind w:right="112"/>
              <w:jc w:val="right"/>
              <w:rPr>
                <w:sz w:val="24"/>
              </w:rPr>
            </w:pPr>
            <w:r>
              <w:rPr>
                <w:sz w:val="24"/>
              </w:rPr>
              <w:t>-</w:t>
            </w:r>
            <w:r>
              <w:rPr>
                <w:spacing w:val="-2"/>
                <w:sz w:val="24"/>
              </w:rPr>
              <w:t>0.026</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2013</w:t>
            </w:r>
          </w:p>
        </w:tc>
        <w:tc>
          <w:tcPr>
            <w:tcW w:w="1677"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Chams</w:t>
            </w:r>
          </w:p>
        </w:tc>
        <w:tc>
          <w:tcPr>
            <w:tcW w:w="1123" w:type="dxa"/>
            <w:tcBorders>
              <w:top w:val="single" w:sz="4" w:space="0" w:color="FFFFFF"/>
              <w:bottom w:val="single" w:sz="4" w:space="0" w:color="FFFFFF"/>
            </w:tcBorders>
            <w:shd w:val="clear" w:color="auto" w:fill="FBD4B4"/>
          </w:tcPr>
          <w:p>
            <w:pPr>
              <w:pStyle w:val="TableParagraph"/>
              <w:spacing w:line="273" w:lineRule="exact" w:before="21"/>
              <w:ind w:left="117" w:right="11"/>
              <w:jc w:val="center"/>
              <w:rPr>
                <w:sz w:val="24"/>
              </w:rPr>
            </w:pPr>
            <w:r>
              <w:rPr>
                <w:spacing w:val="-2"/>
                <w:sz w:val="24"/>
              </w:rPr>
              <w:t>2.36%</w:t>
            </w:r>
          </w:p>
        </w:tc>
        <w:tc>
          <w:tcPr>
            <w:tcW w:w="676"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605" w:type="dxa"/>
            <w:tcBorders>
              <w:top w:val="single" w:sz="4" w:space="0" w:color="FFFFFF"/>
              <w:bottom w:val="single" w:sz="4" w:space="0" w:color="FFFFFF"/>
            </w:tcBorders>
            <w:shd w:val="clear" w:color="auto" w:fill="FBD4B4"/>
          </w:tcPr>
          <w:p>
            <w:pPr>
              <w:pStyle w:val="TableParagraph"/>
              <w:spacing w:line="273" w:lineRule="exact" w:before="21"/>
              <w:ind w:right="717"/>
              <w:jc w:val="right"/>
              <w:rPr>
                <w:sz w:val="24"/>
              </w:rPr>
            </w:pPr>
            <w:r>
              <w:rPr>
                <w:spacing w:val="-5"/>
                <w:sz w:val="24"/>
              </w:rPr>
              <w:t>10%</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left="10"/>
              <w:jc w:val="center"/>
              <w:rPr>
                <w:sz w:val="24"/>
              </w:rPr>
            </w:pPr>
            <w:r>
              <w:rPr>
                <w:spacing w:val="-4"/>
                <w:sz w:val="24"/>
              </w:rPr>
              <w:t>0.51</w:t>
            </w:r>
          </w:p>
        </w:tc>
        <w:tc>
          <w:tcPr>
            <w:tcW w:w="817" w:type="dxa"/>
            <w:tcBorders>
              <w:top w:val="single" w:sz="4" w:space="0" w:color="FFFFFF"/>
              <w:bottom w:val="single" w:sz="4" w:space="0" w:color="FFFFFF"/>
            </w:tcBorders>
            <w:shd w:val="clear" w:color="auto" w:fill="FBD4B4"/>
          </w:tcPr>
          <w:p>
            <w:pPr>
              <w:pStyle w:val="TableParagraph"/>
              <w:spacing w:line="273" w:lineRule="exact" w:before="21"/>
              <w:ind w:right="272"/>
              <w:jc w:val="right"/>
              <w:rPr>
                <w:sz w:val="24"/>
              </w:rPr>
            </w:pPr>
            <w:r>
              <w:rPr>
                <w:spacing w:val="-4"/>
                <w:sz w:val="24"/>
              </w:rPr>
              <w:t>7.08</w:t>
            </w:r>
          </w:p>
        </w:tc>
        <w:tc>
          <w:tcPr>
            <w:tcW w:w="1005" w:type="dxa"/>
            <w:tcBorders>
              <w:top w:val="single" w:sz="4" w:space="0" w:color="FFFFFF"/>
              <w:bottom w:val="single" w:sz="4" w:space="0" w:color="FFFFFF"/>
            </w:tcBorders>
            <w:shd w:val="clear" w:color="auto" w:fill="FBD4B4"/>
          </w:tcPr>
          <w:p>
            <w:pPr>
              <w:pStyle w:val="TableParagraph"/>
              <w:spacing w:line="273" w:lineRule="exact" w:before="21"/>
              <w:ind w:right="111"/>
              <w:jc w:val="right"/>
              <w:rPr>
                <w:sz w:val="24"/>
              </w:rPr>
            </w:pPr>
            <w:r>
              <w:rPr>
                <w:sz w:val="24"/>
              </w:rPr>
              <w:t>-</w:t>
            </w:r>
            <w:r>
              <w:rPr>
                <w:spacing w:val="-4"/>
                <w:sz w:val="24"/>
              </w:rPr>
              <w:t>0.05</w:t>
            </w:r>
          </w:p>
        </w:tc>
      </w:tr>
      <w:tr>
        <w:trPr>
          <w:trHeight w:val="316" w:hRule="atLeast"/>
        </w:trPr>
        <w:tc>
          <w:tcPr>
            <w:tcW w:w="828" w:type="dxa"/>
            <w:tcBorders>
              <w:top w:val="single" w:sz="4" w:space="0" w:color="FFFFFF"/>
            </w:tcBorders>
            <w:shd w:val="clear" w:color="auto" w:fill="FCE9D9"/>
          </w:tcPr>
          <w:p>
            <w:pPr>
              <w:pStyle w:val="TableParagraph"/>
              <w:spacing w:line="273" w:lineRule="exact" w:before="23"/>
              <w:ind w:right="103"/>
              <w:jc w:val="right"/>
              <w:rPr>
                <w:sz w:val="24"/>
              </w:rPr>
            </w:pPr>
            <w:r>
              <w:rPr>
                <w:spacing w:val="-4"/>
                <w:sz w:val="24"/>
              </w:rPr>
              <w:t>2014</w:t>
            </w:r>
          </w:p>
        </w:tc>
        <w:tc>
          <w:tcPr>
            <w:tcW w:w="1677" w:type="dxa"/>
            <w:tcBorders>
              <w:top w:val="single" w:sz="4" w:space="0" w:color="FFFFFF"/>
            </w:tcBorders>
            <w:shd w:val="clear" w:color="auto" w:fill="FCE9D9"/>
          </w:tcPr>
          <w:p>
            <w:pPr>
              <w:pStyle w:val="TableParagraph"/>
              <w:spacing w:line="273" w:lineRule="exact" w:before="23"/>
              <w:ind w:left="105"/>
              <w:rPr>
                <w:sz w:val="24"/>
              </w:rPr>
            </w:pPr>
            <w:r>
              <w:rPr>
                <w:spacing w:val="-2"/>
                <w:sz w:val="24"/>
              </w:rPr>
              <w:t>Chams</w:t>
            </w:r>
          </w:p>
        </w:tc>
        <w:tc>
          <w:tcPr>
            <w:tcW w:w="1123" w:type="dxa"/>
            <w:tcBorders>
              <w:top w:val="single" w:sz="4" w:space="0" w:color="FFFFFF"/>
            </w:tcBorders>
            <w:shd w:val="clear" w:color="auto" w:fill="FCE9D9"/>
          </w:tcPr>
          <w:p>
            <w:pPr>
              <w:pStyle w:val="TableParagraph"/>
              <w:spacing w:line="273" w:lineRule="exact" w:before="23"/>
              <w:ind w:left="117" w:right="11"/>
              <w:jc w:val="center"/>
              <w:rPr>
                <w:sz w:val="24"/>
              </w:rPr>
            </w:pPr>
            <w:r>
              <w:rPr>
                <w:spacing w:val="-2"/>
                <w:sz w:val="24"/>
              </w:rPr>
              <w:t>2.36%</w:t>
            </w:r>
          </w:p>
        </w:tc>
        <w:tc>
          <w:tcPr>
            <w:tcW w:w="676" w:type="dxa"/>
            <w:tcBorders>
              <w:top w:val="single" w:sz="4" w:space="0" w:color="FFFFFF"/>
            </w:tcBorders>
            <w:shd w:val="clear" w:color="auto" w:fill="FCE9D9"/>
          </w:tcPr>
          <w:p>
            <w:pPr>
              <w:pStyle w:val="TableParagraph"/>
              <w:spacing w:line="273" w:lineRule="exact" w:before="23"/>
              <w:ind w:left="207"/>
              <w:rPr>
                <w:sz w:val="24"/>
              </w:rPr>
            </w:pPr>
            <w:r>
              <w:rPr>
                <w:spacing w:val="-10"/>
                <w:sz w:val="24"/>
              </w:rPr>
              <w:t>1</w:t>
            </w:r>
          </w:p>
        </w:tc>
        <w:tc>
          <w:tcPr>
            <w:tcW w:w="1605" w:type="dxa"/>
            <w:tcBorders>
              <w:top w:val="single" w:sz="4" w:space="0" w:color="FFFFFF"/>
            </w:tcBorders>
            <w:shd w:val="clear" w:color="auto" w:fill="FCE9D9"/>
          </w:tcPr>
          <w:p>
            <w:pPr>
              <w:pStyle w:val="TableParagraph"/>
              <w:spacing w:line="273" w:lineRule="exact" w:before="23"/>
              <w:ind w:right="717"/>
              <w:jc w:val="right"/>
              <w:rPr>
                <w:sz w:val="24"/>
              </w:rPr>
            </w:pPr>
            <w:r>
              <w:rPr>
                <w:spacing w:val="-5"/>
                <w:sz w:val="24"/>
              </w:rPr>
              <w:t>19%</w:t>
            </w:r>
          </w:p>
        </w:tc>
        <w:tc>
          <w:tcPr>
            <w:tcW w:w="974" w:type="dxa"/>
            <w:tcBorders>
              <w:top w:val="single" w:sz="4" w:space="0" w:color="FFFFFF"/>
            </w:tcBorders>
            <w:shd w:val="clear" w:color="auto" w:fill="FCE9D9"/>
          </w:tcPr>
          <w:p>
            <w:pPr>
              <w:pStyle w:val="TableParagraph"/>
              <w:spacing w:line="273" w:lineRule="exact" w:before="23"/>
              <w:ind w:right="132"/>
              <w:jc w:val="right"/>
              <w:rPr>
                <w:sz w:val="24"/>
              </w:rPr>
            </w:pPr>
            <w:r>
              <w:rPr>
                <w:spacing w:val="-10"/>
                <w:sz w:val="24"/>
              </w:rPr>
              <w:t>1</w:t>
            </w:r>
          </w:p>
        </w:tc>
        <w:tc>
          <w:tcPr>
            <w:tcW w:w="678" w:type="dxa"/>
            <w:tcBorders>
              <w:top w:val="single" w:sz="4" w:space="0" w:color="FFFFFF"/>
            </w:tcBorders>
            <w:shd w:val="clear" w:color="auto" w:fill="FCE9D9"/>
          </w:tcPr>
          <w:p>
            <w:pPr>
              <w:pStyle w:val="TableParagraph"/>
              <w:spacing w:line="273" w:lineRule="exact" w:before="23"/>
              <w:ind w:left="10"/>
              <w:jc w:val="center"/>
              <w:rPr>
                <w:sz w:val="24"/>
              </w:rPr>
            </w:pPr>
            <w:r>
              <w:rPr>
                <w:spacing w:val="-4"/>
                <w:sz w:val="24"/>
              </w:rPr>
              <w:t>0.61</w:t>
            </w:r>
          </w:p>
        </w:tc>
        <w:tc>
          <w:tcPr>
            <w:tcW w:w="817" w:type="dxa"/>
            <w:tcBorders>
              <w:top w:val="single" w:sz="4" w:space="0" w:color="FFFFFF"/>
            </w:tcBorders>
            <w:shd w:val="clear" w:color="auto" w:fill="FCE9D9"/>
          </w:tcPr>
          <w:p>
            <w:pPr>
              <w:pStyle w:val="TableParagraph"/>
              <w:spacing w:line="273" w:lineRule="exact" w:before="23"/>
              <w:ind w:right="272"/>
              <w:jc w:val="right"/>
              <w:rPr>
                <w:sz w:val="24"/>
              </w:rPr>
            </w:pPr>
            <w:r>
              <w:rPr>
                <w:spacing w:val="-4"/>
                <w:sz w:val="24"/>
              </w:rPr>
              <w:t>6.93</w:t>
            </w:r>
          </w:p>
        </w:tc>
        <w:tc>
          <w:tcPr>
            <w:tcW w:w="1005" w:type="dxa"/>
            <w:tcBorders>
              <w:top w:val="single" w:sz="4" w:space="0" w:color="FFFFFF"/>
            </w:tcBorders>
            <w:shd w:val="clear" w:color="auto" w:fill="FCE9D9"/>
          </w:tcPr>
          <w:p>
            <w:pPr>
              <w:pStyle w:val="TableParagraph"/>
              <w:spacing w:line="273" w:lineRule="exact" w:before="23"/>
              <w:ind w:right="112"/>
              <w:jc w:val="right"/>
              <w:rPr>
                <w:sz w:val="24"/>
              </w:rPr>
            </w:pPr>
            <w:r>
              <w:rPr>
                <w:sz w:val="24"/>
              </w:rPr>
              <w:t>-</w:t>
            </w:r>
            <w:r>
              <w:rPr>
                <w:spacing w:val="-2"/>
                <w:sz w:val="24"/>
              </w:rPr>
              <w:t>0.297</w:t>
            </w:r>
          </w:p>
        </w:tc>
      </w:tr>
    </w:tbl>
    <w:p>
      <w:pPr>
        <w:spacing w:after="0" w:line="273" w:lineRule="exact"/>
        <w:jc w:val="right"/>
        <w:rPr>
          <w:sz w:val="24"/>
        </w:rPr>
        <w:sectPr>
          <w:type w:val="continuous"/>
          <w:pgSz w:w="11910" w:h="16840"/>
          <w:pgMar w:header="0" w:footer="1454" w:top="1400" w:bottom="1948"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75"/>
        <w:gridCol w:w="1124"/>
        <w:gridCol w:w="737"/>
        <w:gridCol w:w="1543"/>
        <w:gridCol w:w="973"/>
        <w:gridCol w:w="677"/>
        <w:gridCol w:w="816"/>
        <w:gridCol w:w="1004"/>
      </w:tblGrid>
      <w:tr>
        <w:trPr>
          <w:trHeight w:val="314" w:hRule="atLeast"/>
        </w:trPr>
        <w:tc>
          <w:tcPr>
            <w:tcW w:w="828" w:type="dxa"/>
            <w:tcBorders>
              <w:bottom w:val="single" w:sz="4" w:space="0" w:color="FFFFFF"/>
            </w:tcBorders>
            <w:shd w:val="clear" w:color="auto" w:fill="FBD4B4"/>
          </w:tcPr>
          <w:p>
            <w:pPr>
              <w:pStyle w:val="TableParagraph"/>
              <w:spacing w:line="273" w:lineRule="exact" w:before="21"/>
              <w:ind w:right="103"/>
              <w:jc w:val="right"/>
              <w:rPr>
                <w:sz w:val="24"/>
              </w:rPr>
            </w:pPr>
            <w:r>
              <w:rPr>
                <w:spacing w:val="-4"/>
                <w:sz w:val="24"/>
              </w:rPr>
              <w:t>2015</w:t>
            </w:r>
          </w:p>
        </w:tc>
        <w:tc>
          <w:tcPr>
            <w:tcW w:w="1675" w:type="dxa"/>
            <w:tcBorders>
              <w:bottom w:val="single" w:sz="4" w:space="0" w:color="FFFFFF"/>
            </w:tcBorders>
            <w:shd w:val="clear" w:color="auto" w:fill="FBD4B4"/>
          </w:tcPr>
          <w:p>
            <w:pPr>
              <w:pStyle w:val="TableParagraph"/>
              <w:spacing w:line="273" w:lineRule="exact" w:before="21"/>
              <w:ind w:left="105"/>
              <w:rPr>
                <w:sz w:val="24"/>
              </w:rPr>
            </w:pPr>
            <w:r>
              <w:rPr>
                <w:spacing w:val="-2"/>
                <w:sz w:val="24"/>
              </w:rPr>
              <w:t>Chams</w:t>
            </w:r>
          </w:p>
        </w:tc>
        <w:tc>
          <w:tcPr>
            <w:tcW w:w="1124" w:type="dxa"/>
            <w:tcBorders>
              <w:bottom w:val="single" w:sz="4" w:space="0" w:color="FFFFFF"/>
            </w:tcBorders>
            <w:shd w:val="clear" w:color="auto" w:fill="FBD4B4"/>
          </w:tcPr>
          <w:p>
            <w:pPr>
              <w:pStyle w:val="TableParagraph"/>
              <w:spacing w:line="273" w:lineRule="exact" w:before="21"/>
              <w:ind w:left="119" w:right="10"/>
              <w:jc w:val="center"/>
              <w:rPr>
                <w:sz w:val="24"/>
              </w:rPr>
            </w:pPr>
            <w:r>
              <w:rPr>
                <w:spacing w:val="-2"/>
                <w:sz w:val="24"/>
              </w:rPr>
              <w:t>2.36%</w:t>
            </w:r>
          </w:p>
        </w:tc>
        <w:tc>
          <w:tcPr>
            <w:tcW w:w="737" w:type="dxa"/>
            <w:tcBorders>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bottom w:val="single" w:sz="4" w:space="0" w:color="FFFFFF"/>
            </w:tcBorders>
            <w:shd w:val="clear" w:color="auto" w:fill="FBD4B4"/>
          </w:tcPr>
          <w:p>
            <w:pPr>
              <w:pStyle w:val="TableParagraph"/>
              <w:spacing w:line="273" w:lineRule="exact" w:before="21"/>
              <w:ind w:right="715"/>
              <w:jc w:val="right"/>
              <w:rPr>
                <w:sz w:val="24"/>
              </w:rPr>
            </w:pPr>
            <w:r>
              <w:rPr>
                <w:spacing w:val="-5"/>
                <w:sz w:val="24"/>
              </w:rPr>
              <w:t>19%</w:t>
            </w:r>
          </w:p>
        </w:tc>
        <w:tc>
          <w:tcPr>
            <w:tcW w:w="973" w:type="dxa"/>
            <w:tcBorders>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bottom w:val="single" w:sz="4" w:space="0" w:color="FFFFFF"/>
            </w:tcBorders>
            <w:shd w:val="clear" w:color="auto" w:fill="FBD4B4"/>
          </w:tcPr>
          <w:p>
            <w:pPr>
              <w:pStyle w:val="TableParagraph"/>
              <w:spacing w:line="273" w:lineRule="exact" w:before="21"/>
              <w:ind w:left="135"/>
              <w:jc w:val="center"/>
              <w:rPr>
                <w:sz w:val="24"/>
              </w:rPr>
            </w:pPr>
            <w:r>
              <w:rPr>
                <w:spacing w:val="-5"/>
                <w:sz w:val="24"/>
              </w:rPr>
              <w:t>0.7</w:t>
            </w:r>
          </w:p>
        </w:tc>
        <w:tc>
          <w:tcPr>
            <w:tcW w:w="816" w:type="dxa"/>
            <w:tcBorders>
              <w:bottom w:val="single" w:sz="4" w:space="0" w:color="FFFFFF"/>
            </w:tcBorders>
            <w:shd w:val="clear" w:color="auto" w:fill="FBD4B4"/>
          </w:tcPr>
          <w:p>
            <w:pPr>
              <w:pStyle w:val="TableParagraph"/>
              <w:spacing w:line="273" w:lineRule="exact" w:before="21"/>
              <w:ind w:right="267"/>
              <w:jc w:val="right"/>
              <w:rPr>
                <w:sz w:val="24"/>
              </w:rPr>
            </w:pPr>
            <w:r>
              <w:rPr>
                <w:spacing w:val="-4"/>
                <w:sz w:val="24"/>
              </w:rPr>
              <w:t>6.78</w:t>
            </w:r>
          </w:p>
        </w:tc>
        <w:tc>
          <w:tcPr>
            <w:tcW w:w="1004" w:type="dxa"/>
            <w:tcBorders>
              <w:bottom w:val="single" w:sz="4" w:space="0" w:color="FFFFFF"/>
            </w:tcBorders>
            <w:shd w:val="clear" w:color="auto" w:fill="FBD4B4"/>
          </w:tcPr>
          <w:p>
            <w:pPr>
              <w:pStyle w:val="TableParagraph"/>
              <w:spacing w:line="273" w:lineRule="exact" w:before="21"/>
              <w:ind w:right="105"/>
              <w:jc w:val="right"/>
              <w:rPr>
                <w:sz w:val="24"/>
              </w:rPr>
            </w:pPr>
            <w:r>
              <w:rPr>
                <w:sz w:val="24"/>
              </w:rPr>
              <w:t>-</w:t>
            </w:r>
            <w:r>
              <w:rPr>
                <w:spacing w:val="-4"/>
                <w:sz w:val="24"/>
              </w:rPr>
              <w:t>0.23</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2016</w:t>
            </w:r>
          </w:p>
        </w:tc>
        <w:tc>
          <w:tcPr>
            <w:tcW w:w="1675"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pacing w:val="-2"/>
                <w:sz w:val="24"/>
              </w:rPr>
              <w:t>Chams</w:t>
            </w:r>
          </w:p>
        </w:tc>
        <w:tc>
          <w:tcPr>
            <w:tcW w:w="1124" w:type="dxa"/>
            <w:tcBorders>
              <w:top w:val="single" w:sz="4" w:space="0" w:color="FFFFFF"/>
              <w:bottom w:val="single" w:sz="4" w:space="0" w:color="FFFFFF"/>
            </w:tcBorders>
            <w:shd w:val="clear" w:color="auto" w:fill="FCE9D9"/>
          </w:tcPr>
          <w:p>
            <w:pPr>
              <w:pStyle w:val="TableParagraph"/>
              <w:spacing w:line="273" w:lineRule="exact" w:before="23"/>
              <w:ind w:left="119" w:right="10"/>
              <w:jc w:val="center"/>
              <w:rPr>
                <w:sz w:val="24"/>
              </w:rPr>
            </w:pPr>
            <w:r>
              <w:rPr>
                <w:spacing w:val="-2"/>
                <w:sz w:val="24"/>
              </w:rPr>
              <w:t>2.08%</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5"/>
              <w:jc w:val="right"/>
              <w:rPr>
                <w:sz w:val="24"/>
              </w:rPr>
            </w:pPr>
            <w:r>
              <w:rPr>
                <w:spacing w:val="-5"/>
                <w:sz w:val="24"/>
              </w:rPr>
              <w:t>26%</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7"/>
              <w:jc w:val="center"/>
              <w:rPr>
                <w:sz w:val="24"/>
              </w:rPr>
            </w:pPr>
            <w:r>
              <w:rPr>
                <w:spacing w:val="-4"/>
                <w:sz w:val="24"/>
              </w:rPr>
              <w:t>0.88</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7"/>
              <w:jc w:val="right"/>
              <w:rPr>
                <w:sz w:val="24"/>
              </w:rPr>
            </w:pPr>
            <w:r>
              <w:rPr>
                <w:spacing w:val="-4"/>
                <w:sz w:val="24"/>
              </w:rPr>
              <w:t>6.68</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z w:val="24"/>
              </w:rPr>
              <w:t>-</w:t>
            </w:r>
            <w:r>
              <w:rPr>
                <w:spacing w:val="-2"/>
                <w:sz w:val="24"/>
              </w:rPr>
              <w:t>0.239</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2017</w:t>
            </w:r>
          </w:p>
        </w:tc>
        <w:tc>
          <w:tcPr>
            <w:tcW w:w="1675"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Chams</w:t>
            </w:r>
          </w:p>
        </w:tc>
        <w:tc>
          <w:tcPr>
            <w:tcW w:w="1124" w:type="dxa"/>
            <w:tcBorders>
              <w:top w:val="single" w:sz="4" w:space="0" w:color="FFFFFF"/>
              <w:bottom w:val="single" w:sz="4" w:space="0" w:color="FFFFFF"/>
            </w:tcBorders>
            <w:shd w:val="clear" w:color="auto" w:fill="FBD4B4"/>
          </w:tcPr>
          <w:p>
            <w:pPr>
              <w:pStyle w:val="TableParagraph"/>
              <w:spacing w:line="273" w:lineRule="exact" w:before="21"/>
              <w:ind w:left="109" w:right="117"/>
              <w:jc w:val="center"/>
              <w:rPr>
                <w:sz w:val="24"/>
              </w:rPr>
            </w:pPr>
            <w:r>
              <w:rPr>
                <w:spacing w:val="-2"/>
                <w:sz w:val="24"/>
              </w:rPr>
              <w:t>54.07%</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75%</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jc w:val="center"/>
              <w:rPr>
                <w:sz w:val="24"/>
              </w:rPr>
            </w:pPr>
            <w:r>
              <w:rPr>
                <w:spacing w:val="-4"/>
                <w:sz w:val="24"/>
              </w:rPr>
              <w:t>0.64</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6.87</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4"/>
                <w:sz w:val="24"/>
              </w:rPr>
              <w:t>0.44</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2018</w:t>
            </w:r>
          </w:p>
        </w:tc>
        <w:tc>
          <w:tcPr>
            <w:tcW w:w="1675" w:type="dxa"/>
            <w:tcBorders>
              <w:top w:val="single" w:sz="4" w:space="0" w:color="FFFFFF"/>
              <w:bottom w:val="single" w:sz="4" w:space="0" w:color="FFFFFF"/>
            </w:tcBorders>
            <w:shd w:val="clear" w:color="auto" w:fill="FCE9D9"/>
          </w:tcPr>
          <w:p>
            <w:pPr>
              <w:pStyle w:val="TableParagraph"/>
              <w:spacing w:line="276" w:lineRule="exact" w:before="21"/>
              <w:ind w:left="105"/>
              <w:rPr>
                <w:sz w:val="24"/>
              </w:rPr>
            </w:pPr>
            <w:r>
              <w:rPr>
                <w:spacing w:val="-2"/>
                <w:sz w:val="24"/>
              </w:rPr>
              <w:t>Chams</w:t>
            </w:r>
          </w:p>
        </w:tc>
        <w:tc>
          <w:tcPr>
            <w:tcW w:w="1124" w:type="dxa"/>
            <w:tcBorders>
              <w:top w:val="single" w:sz="4" w:space="0" w:color="FFFFFF"/>
              <w:bottom w:val="single" w:sz="4" w:space="0" w:color="FFFFFF"/>
            </w:tcBorders>
            <w:shd w:val="clear" w:color="auto" w:fill="FCE9D9"/>
          </w:tcPr>
          <w:p>
            <w:pPr>
              <w:pStyle w:val="TableParagraph"/>
              <w:spacing w:line="276" w:lineRule="exact" w:before="21"/>
              <w:ind w:left="109" w:right="117"/>
              <w:jc w:val="center"/>
              <w:rPr>
                <w:sz w:val="24"/>
              </w:rPr>
            </w:pPr>
            <w:r>
              <w:rPr>
                <w:spacing w:val="-2"/>
                <w:sz w:val="24"/>
              </w:rPr>
              <w:t>58.61%</w:t>
            </w:r>
          </w:p>
        </w:tc>
        <w:tc>
          <w:tcPr>
            <w:tcW w:w="737" w:type="dxa"/>
            <w:tcBorders>
              <w:top w:val="single" w:sz="4" w:space="0" w:color="FFFFFF"/>
              <w:bottom w:val="single" w:sz="4" w:space="0" w:color="FFFFFF"/>
            </w:tcBorders>
            <w:shd w:val="clear" w:color="auto" w:fill="FCE9D9"/>
          </w:tcPr>
          <w:p>
            <w:pPr>
              <w:pStyle w:val="TableParagraph"/>
              <w:spacing w:line="276"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6" w:lineRule="exact" w:before="21"/>
              <w:ind w:right="715"/>
              <w:jc w:val="right"/>
              <w:rPr>
                <w:sz w:val="24"/>
              </w:rPr>
            </w:pPr>
            <w:r>
              <w:rPr>
                <w:spacing w:val="-5"/>
                <w:sz w:val="24"/>
              </w:rPr>
              <w:t>75%</w:t>
            </w:r>
          </w:p>
        </w:tc>
        <w:tc>
          <w:tcPr>
            <w:tcW w:w="973" w:type="dxa"/>
            <w:tcBorders>
              <w:top w:val="single" w:sz="4" w:space="0" w:color="FFFFFF"/>
              <w:bottom w:val="single" w:sz="4" w:space="0" w:color="FFFFFF"/>
            </w:tcBorders>
            <w:shd w:val="clear" w:color="auto" w:fill="FCE9D9"/>
          </w:tcPr>
          <w:p>
            <w:pPr>
              <w:pStyle w:val="TableParagraph"/>
              <w:spacing w:line="276" w:lineRule="exact" w:before="2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6" w:lineRule="exact" w:before="21"/>
              <w:ind w:left="17"/>
              <w:jc w:val="center"/>
              <w:rPr>
                <w:sz w:val="24"/>
              </w:rPr>
            </w:pPr>
            <w:r>
              <w:rPr>
                <w:spacing w:val="-4"/>
                <w:sz w:val="24"/>
              </w:rPr>
              <w:t>0.75</w:t>
            </w:r>
          </w:p>
        </w:tc>
        <w:tc>
          <w:tcPr>
            <w:tcW w:w="816" w:type="dxa"/>
            <w:tcBorders>
              <w:top w:val="single" w:sz="4" w:space="0" w:color="FFFFFF"/>
              <w:bottom w:val="single" w:sz="4" w:space="0" w:color="FFFFFF"/>
            </w:tcBorders>
            <w:shd w:val="clear" w:color="auto" w:fill="FCE9D9"/>
          </w:tcPr>
          <w:p>
            <w:pPr>
              <w:pStyle w:val="TableParagraph"/>
              <w:spacing w:line="276" w:lineRule="exact" w:before="21"/>
              <w:ind w:right="267"/>
              <w:jc w:val="right"/>
              <w:rPr>
                <w:sz w:val="24"/>
              </w:rPr>
            </w:pPr>
            <w:r>
              <w:rPr>
                <w:spacing w:val="-4"/>
                <w:sz w:val="24"/>
              </w:rPr>
              <w:t>6.95</w:t>
            </w:r>
          </w:p>
        </w:tc>
        <w:tc>
          <w:tcPr>
            <w:tcW w:w="1004" w:type="dxa"/>
            <w:tcBorders>
              <w:top w:val="single" w:sz="4" w:space="0" w:color="FFFFFF"/>
              <w:bottom w:val="single" w:sz="4" w:space="0" w:color="FFFFFF"/>
            </w:tcBorders>
            <w:shd w:val="clear" w:color="auto" w:fill="FCE9D9"/>
          </w:tcPr>
          <w:p>
            <w:pPr>
              <w:pStyle w:val="TableParagraph"/>
              <w:spacing w:line="276" w:lineRule="exact" w:before="21"/>
              <w:ind w:right="106"/>
              <w:jc w:val="right"/>
              <w:rPr>
                <w:sz w:val="24"/>
              </w:rPr>
            </w:pPr>
            <w:r>
              <w:rPr>
                <w:spacing w:val="-2"/>
                <w:sz w:val="24"/>
              </w:rPr>
              <w:t>0.075</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2019</w:t>
            </w:r>
          </w:p>
        </w:tc>
        <w:tc>
          <w:tcPr>
            <w:tcW w:w="1675"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Chams</w:t>
            </w:r>
          </w:p>
        </w:tc>
        <w:tc>
          <w:tcPr>
            <w:tcW w:w="1124" w:type="dxa"/>
            <w:tcBorders>
              <w:top w:val="single" w:sz="4" w:space="0" w:color="FFFFFF"/>
              <w:bottom w:val="single" w:sz="4" w:space="0" w:color="FFFFFF"/>
            </w:tcBorders>
            <w:shd w:val="clear" w:color="auto" w:fill="FBD4B4"/>
          </w:tcPr>
          <w:p>
            <w:pPr>
              <w:pStyle w:val="TableParagraph"/>
              <w:spacing w:line="273" w:lineRule="exact" w:before="21"/>
              <w:ind w:left="109" w:right="117"/>
              <w:jc w:val="center"/>
              <w:rPr>
                <w:sz w:val="24"/>
              </w:rPr>
            </w:pPr>
            <w:r>
              <w:rPr>
                <w:spacing w:val="-2"/>
                <w:sz w:val="24"/>
              </w:rPr>
              <w:t>58.61%</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82%</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35"/>
              <w:jc w:val="center"/>
              <w:rPr>
                <w:sz w:val="24"/>
              </w:rPr>
            </w:pPr>
            <w:r>
              <w:rPr>
                <w:spacing w:val="-5"/>
                <w:sz w:val="24"/>
              </w:rPr>
              <w:t>0.7</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6.97</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0.147</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67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Chemical </w:t>
            </w:r>
            <w:r>
              <w:rPr>
                <w:spacing w:val="-10"/>
                <w:sz w:val="24"/>
              </w:rPr>
              <w:t>&amp;</w:t>
            </w:r>
          </w:p>
          <w:p>
            <w:pPr>
              <w:pStyle w:val="TableParagraph"/>
              <w:spacing w:line="273" w:lineRule="exact"/>
              <w:ind w:left="105"/>
              <w:rPr>
                <w:sz w:val="24"/>
              </w:rPr>
            </w:pPr>
            <w:r>
              <w:rPr>
                <w:sz w:val="24"/>
              </w:rPr>
              <w:t>Allied</w:t>
            </w:r>
            <w:r>
              <w:rPr>
                <w:spacing w:val="-7"/>
                <w:sz w:val="24"/>
              </w:rPr>
              <w:t> </w:t>
            </w:r>
            <w:r>
              <w:rPr>
                <w:spacing w:val="-2"/>
                <w:sz w:val="24"/>
              </w:rPr>
              <w:t>Product</w:t>
            </w:r>
          </w:p>
        </w:tc>
        <w:tc>
          <w:tcPr>
            <w:tcW w:w="112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19" w:right="10"/>
              <w:jc w:val="center"/>
              <w:rPr>
                <w:sz w:val="24"/>
              </w:rPr>
            </w:pPr>
            <w:r>
              <w:rPr>
                <w:spacing w:val="-2"/>
                <w:sz w:val="24"/>
              </w:rPr>
              <w:t>0.10%</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50%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0.69</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6.35</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0.055</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2010</w:t>
            </w:r>
          </w:p>
        </w:tc>
        <w:tc>
          <w:tcPr>
            <w:tcW w:w="1675"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Chemical </w:t>
            </w:r>
            <w:r>
              <w:rPr>
                <w:spacing w:val="-10"/>
                <w:sz w:val="24"/>
              </w:rPr>
              <w:t>&amp;</w:t>
            </w:r>
          </w:p>
          <w:p>
            <w:pPr>
              <w:pStyle w:val="TableParagraph"/>
              <w:spacing w:line="275" w:lineRule="exact"/>
              <w:ind w:left="105"/>
              <w:rPr>
                <w:sz w:val="24"/>
              </w:rPr>
            </w:pPr>
            <w:r>
              <w:rPr>
                <w:sz w:val="24"/>
              </w:rPr>
              <w:t>Allied</w:t>
            </w:r>
            <w:r>
              <w:rPr>
                <w:spacing w:val="-7"/>
                <w:sz w:val="24"/>
              </w:rPr>
              <w:t> </w:t>
            </w:r>
            <w:r>
              <w:rPr>
                <w:spacing w:val="-2"/>
                <w:sz w:val="24"/>
              </w:rPr>
              <w:t>Product</w:t>
            </w:r>
          </w:p>
        </w:tc>
        <w:tc>
          <w:tcPr>
            <w:tcW w:w="112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19" w:right="10"/>
              <w:jc w:val="center"/>
              <w:rPr>
                <w:sz w:val="24"/>
              </w:rPr>
            </w:pPr>
            <w:r>
              <w:rPr>
                <w:spacing w:val="-2"/>
                <w:sz w:val="24"/>
              </w:rPr>
              <w:t>0.07%</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715"/>
              <w:jc w:val="right"/>
              <w:rPr>
                <w:sz w:val="24"/>
              </w:rPr>
            </w:pPr>
            <w:r>
              <w:rPr>
                <w:spacing w:val="-5"/>
                <w:sz w:val="24"/>
              </w:rPr>
              <w:t>50%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7"/>
              <w:jc w:val="center"/>
              <w:rPr>
                <w:sz w:val="24"/>
              </w:rPr>
            </w:pPr>
            <w:r>
              <w:rPr>
                <w:spacing w:val="-4"/>
                <w:sz w:val="24"/>
              </w:rPr>
              <w:t>0.65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67"/>
              <w:jc w:val="right"/>
              <w:rPr>
                <w:sz w:val="24"/>
              </w:rPr>
            </w:pPr>
            <w:r>
              <w:rPr>
                <w:spacing w:val="-4"/>
                <w:sz w:val="24"/>
              </w:rPr>
              <w:t>6.33</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6"/>
              <w:jc w:val="right"/>
              <w:rPr>
                <w:sz w:val="24"/>
              </w:rPr>
            </w:pPr>
            <w:r>
              <w:rPr>
                <w:spacing w:val="-2"/>
                <w:sz w:val="24"/>
              </w:rPr>
              <w:t>0.019</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2011</w:t>
            </w:r>
          </w:p>
        </w:tc>
        <w:tc>
          <w:tcPr>
            <w:tcW w:w="167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Chemical </w:t>
            </w:r>
            <w:r>
              <w:rPr>
                <w:spacing w:val="-10"/>
                <w:sz w:val="24"/>
              </w:rPr>
              <w:t>&amp;</w:t>
            </w:r>
          </w:p>
          <w:p>
            <w:pPr>
              <w:pStyle w:val="TableParagraph"/>
              <w:spacing w:line="273" w:lineRule="exact"/>
              <w:ind w:left="105"/>
              <w:rPr>
                <w:sz w:val="24"/>
              </w:rPr>
            </w:pPr>
            <w:r>
              <w:rPr>
                <w:sz w:val="24"/>
              </w:rPr>
              <w:t>Allied</w:t>
            </w:r>
            <w:r>
              <w:rPr>
                <w:spacing w:val="-7"/>
                <w:sz w:val="24"/>
              </w:rPr>
              <w:t> </w:t>
            </w:r>
            <w:r>
              <w:rPr>
                <w:spacing w:val="-2"/>
                <w:sz w:val="24"/>
              </w:rPr>
              <w:t>Product</w:t>
            </w:r>
          </w:p>
        </w:tc>
        <w:tc>
          <w:tcPr>
            <w:tcW w:w="112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19" w:right="10"/>
              <w:jc w:val="center"/>
              <w:rPr>
                <w:sz w:val="24"/>
              </w:rPr>
            </w:pPr>
            <w:r>
              <w:rPr>
                <w:spacing w:val="-2"/>
                <w:sz w:val="24"/>
              </w:rPr>
              <w:t>0.68%</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50%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0.57</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6.37</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0.036</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675" w:type="dxa"/>
            <w:tcBorders>
              <w:top w:val="single" w:sz="4" w:space="0" w:color="FFFFFF"/>
              <w:bottom w:val="single" w:sz="4" w:space="0" w:color="FFFFFF"/>
            </w:tcBorders>
            <w:shd w:val="clear" w:color="auto" w:fill="FBD4B4"/>
          </w:tcPr>
          <w:p>
            <w:pPr>
              <w:pStyle w:val="TableParagraph"/>
              <w:spacing w:line="290" w:lineRule="atLeast"/>
              <w:ind w:left="105" w:right="191"/>
              <w:rPr>
                <w:sz w:val="24"/>
              </w:rPr>
            </w:pPr>
            <w:r>
              <w:rPr>
                <w:sz w:val="24"/>
              </w:rPr>
              <w:t>Chemical &amp; Allied</w:t>
            </w:r>
            <w:r>
              <w:rPr>
                <w:spacing w:val="-14"/>
                <w:sz w:val="24"/>
              </w:rPr>
              <w:t> </w:t>
            </w:r>
            <w:r>
              <w:rPr>
                <w:sz w:val="24"/>
              </w:rPr>
              <w:t>Product</w:t>
            </w:r>
          </w:p>
        </w:tc>
        <w:tc>
          <w:tcPr>
            <w:tcW w:w="112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19" w:right="10"/>
              <w:jc w:val="center"/>
              <w:rPr>
                <w:sz w:val="24"/>
              </w:rPr>
            </w:pPr>
            <w:r>
              <w:rPr>
                <w:spacing w:val="-2"/>
                <w:sz w:val="24"/>
              </w:rPr>
              <w:t>0.73%</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50%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0.52</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6.49</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0.049</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03"/>
              <w:jc w:val="right"/>
              <w:rPr>
                <w:sz w:val="24"/>
              </w:rPr>
            </w:pPr>
            <w:r>
              <w:rPr>
                <w:spacing w:val="-4"/>
                <w:sz w:val="24"/>
              </w:rPr>
              <w:t>2013</w:t>
            </w:r>
          </w:p>
        </w:tc>
        <w:tc>
          <w:tcPr>
            <w:tcW w:w="1675"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z w:val="24"/>
              </w:rPr>
              <w:t>Chemical </w:t>
            </w:r>
            <w:r>
              <w:rPr>
                <w:spacing w:val="-10"/>
                <w:sz w:val="24"/>
              </w:rPr>
              <w:t>&amp;</w:t>
            </w:r>
          </w:p>
          <w:p>
            <w:pPr>
              <w:pStyle w:val="TableParagraph"/>
              <w:spacing w:line="272" w:lineRule="exact"/>
              <w:ind w:left="105"/>
              <w:rPr>
                <w:sz w:val="24"/>
              </w:rPr>
            </w:pPr>
            <w:r>
              <w:rPr>
                <w:sz w:val="24"/>
              </w:rPr>
              <w:t>Allied</w:t>
            </w:r>
            <w:r>
              <w:rPr>
                <w:spacing w:val="-7"/>
                <w:sz w:val="24"/>
              </w:rPr>
              <w:t> </w:t>
            </w:r>
            <w:r>
              <w:rPr>
                <w:spacing w:val="-2"/>
                <w:sz w:val="24"/>
              </w:rPr>
              <w:t>Product</w:t>
            </w:r>
          </w:p>
        </w:tc>
        <w:tc>
          <w:tcPr>
            <w:tcW w:w="1124"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left="119" w:right="10"/>
              <w:jc w:val="center"/>
              <w:rPr>
                <w:sz w:val="24"/>
              </w:rPr>
            </w:pPr>
            <w:r>
              <w:rPr>
                <w:spacing w:val="-2"/>
                <w:sz w:val="24"/>
              </w:rPr>
              <w:t>0.73%</w:t>
            </w:r>
          </w:p>
        </w:tc>
        <w:tc>
          <w:tcPr>
            <w:tcW w:w="737"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left="208"/>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715"/>
              <w:jc w:val="right"/>
              <w:rPr>
                <w:sz w:val="24"/>
              </w:rPr>
            </w:pPr>
            <w:r>
              <w:rPr>
                <w:spacing w:val="-5"/>
                <w:sz w:val="24"/>
              </w:rPr>
              <w:t>50%</w:t>
            </w:r>
          </w:p>
        </w:tc>
        <w:tc>
          <w:tcPr>
            <w:tcW w:w="973"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left="17"/>
              <w:jc w:val="center"/>
              <w:rPr>
                <w:sz w:val="24"/>
              </w:rPr>
            </w:pPr>
            <w:r>
              <w:rPr>
                <w:spacing w:val="-4"/>
                <w:sz w:val="24"/>
              </w:rPr>
              <w:t>0.61</w:t>
            </w:r>
          </w:p>
        </w:tc>
        <w:tc>
          <w:tcPr>
            <w:tcW w:w="816"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267"/>
              <w:jc w:val="right"/>
              <w:rPr>
                <w:sz w:val="24"/>
              </w:rPr>
            </w:pPr>
            <w:r>
              <w:rPr>
                <w:spacing w:val="-4"/>
                <w:sz w:val="24"/>
              </w:rPr>
              <w:t>6.46</w:t>
            </w:r>
          </w:p>
        </w:tc>
        <w:tc>
          <w:tcPr>
            <w:tcW w:w="1004" w:type="dxa"/>
            <w:tcBorders>
              <w:top w:val="single" w:sz="4" w:space="0" w:color="FFFFFF"/>
              <w:bottom w:val="single" w:sz="6" w:space="0" w:color="FFFFFF"/>
            </w:tcBorders>
            <w:shd w:val="clear" w:color="auto" w:fill="FCE9D9"/>
          </w:tcPr>
          <w:p>
            <w:pPr>
              <w:pStyle w:val="TableParagraph"/>
              <w:spacing w:before="15"/>
              <w:rPr>
                <w:rFonts w:ascii="Times New Roman"/>
                <w:b/>
                <w:sz w:val="24"/>
              </w:rPr>
            </w:pPr>
          </w:p>
          <w:p>
            <w:pPr>
              <w:pStyle w:val="TableParagraph"/>
              <w:spacing w:line="272" w:lineRule="exact" w:before="1"/>
              <w:ind w:right="106"/>
              <w:jc w:val="right"/>
              <w:rPr>
                <w:sz w:val="24"/>
              </w:rPr>
            </w:pPr>
            <w:r>
              <w:rPr>
                <w:spacing w:val="-2"/>
                <w:sz w:val="24"/>
              </w:rPr>
              <w:t>0.066</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2014</w:t>
            </w:r>
          </w:p>
        </w:tc>
        <w:tc>
          <w:tcPr>
            <w:tcW w:w="1675"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z w:val="24"/>
              </w:rPr>
              <w:t>Chemical </w:t>
            </w:r>
            <w:r>
              <w:rPr>
                <w:spacing w:val="-10"/>
                <w:sz w:val="24"/>
              </w:rPr>
              <w:t>&amp;</w:t>
            </w:r>
          </w:p>
          <w:p>
            <w:pPr>
              <w:pStyle w:val="TableParagraph"/>
              <w:spacing w:line="273" w:lineRule="exact"/>
              <w:ind w:left="105"/>
              <w:rPr>
                <w:sz w:val="24"/>
              </w:rPr>
            </w:pPr>
            <w:r>
              <w:rPr>
                <w:sz w:val="24"/>
              </w:rPr>
              <w:t>Allied</w:t>
            </w:r>
            <w:r>
              <w:rPr>
                <w:spacing w:val="-7"/>
                <w:sz w:val="24"/>
              </w:rPr>
              <w:t> </w:t>
            </w:r>
            <w:r>
              <w:rPr>
                <w:spacing w:val="-2"/>
                <w:sz w:val="24"/>
              </w:rPr>
              <w:t>Product</w:t>
            </w:r>
          </w:p>
        </w:tc>
        <w:tc>
          <w:tcPr>
            <w:tcW w:w="112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19" w:right="10"/>
              <w:jc w:val="center"/>
              <w:rPr>
                <w:sz w:val="24"/>
              </w:rPr>
            </w:pPr>
            <w:r>
              <w:rPr>
                <w:spacing w:val="-2"/>
                <w:sz w:val="24"/>
              </w:rPr>
              <w:t>0.62%</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5"/>
              <w:jc w:val="right"/>
              <w:rPr>
                <w:sz w:val="24"/>
              </w:rPr>
            </w:pPr>
            <w:r>
              <w:rPr>
                <w:spacing w:val="-5"/>
                <w:sz w:val="24"/>
              </w:rPr>
              <w:t>50%</w:t>
            </w:r>
          </w:p>
        </w:tc>
        <w:tc>
          <w:tcPr>
            <w:tcW w:w="9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29"/>
              <w:jc w:val="right"/>
              <w:rPr>
                <w:sz w:val="24"/>
              </w:rPr>
            </w:pPr>
            <w:r>
              <w:rPr>
                <w:spacing w:val="-10"/>
                <w:sz w:val="24"/>
              </w:rPr>
              <w:t>0</w:t>
            </w:r>
          </w:p>
        </w:tc>
        <w:tc>
          <w:tcPr>
            <w:tcW w:w="6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jc w:val="center"/>
              <w:rPr>
                <w:sz w:val="24"/>
              </w:rPr>
            </w:pPr>
            <w:r>
              <w:rPr>
                <w:spacing w:val="-4"/>
                <w:sz w:val="24"/>
              </w:rPr>
              <w:t>0.58</w:t>
            </w:r>
          </w:p>
        </w:tc>
        <w:tc>
          <w:tcPr>
            <w:tcW w:w="81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7"/>
              <w:jc w:val="right"/>
              <w:rPr>
                <w:sz w:val="24"/>
              </w:rPr>
            </w:pPr>
            <w:r>
              <w:rPr>
                <w:spacing w:val="-4"/>
                <w:sz w:val="24"/>
              </w:rPr>
              <w:t>6.48</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6"/>
              <w:jc w:val="right"/>
              <w:rPr>
                <w:sz w:val="24"/>
              </w:rPr>
            </w:pPr>
            <w:r>
              <w:rPr>
                <w:sz w:val="24"/>
              </w:rPr>
              <w:t>-</w:t>
            </w:r>
            <w:r>
              <w:rPr>
                <w:spacing w:val="-2"/>
                <w:sz w:val="24"/>
              </w:rPr>
              <w:t>0.011</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7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Chemical </w:t>
            </w:r>
            <w:r>
              <w:rPr>
                <w:spacing w:val="-10"/>
                <w:sz w:val="24"/>
              </w:rPr>
              <w:t>&amp;</w:t>
            </w:r>
          </w:p>
          <w:p>
            <w:pPr>
              <w:pStyle w:val="TableParagraph"/>
              <w:spacing w:line="273" w:lineRule="exact"/>
              <w:ind w:left="105"/>
              <w:rPr>
                <w:sz w:val="24"/>
              </w:rPr>
            </w:pPr>
            <w:r>
              <w:rPr>
                <w:sz w:val="24"/>
              </w:rPr>
              <w:t>Allied</w:t>
            </w:r>
            <w:r>
              <w:rPr>
                <w:spacing w:val="-7"/>
                <w:sz w:val="24"/>
              </w:rPr>
              <w:t> </w:t>
            </w:r>
            <w:r>
              <w:rPr>
                <w:spacing w:val="-2"/>
                <w:sz w:val="24"/>
              </w:rPr>
              <w:t>Product</w:t>
            </w:r>
          </w:p>
        </w:tc>
        <w:tc>
          <w:tcPr>
            <w:tcW w:w="112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19" w:right="10"/>
              <w:jc w:val="center"/>
              <w:rPr>
                <w:sz w:val="24"/>
              </w:rPr>
            </w:pPr>
            <w:r>
              <w:rPr>
                <w:spacing w:val="-2"/>
                <w:sz w:val="24"/>
              </w:rPr>
              <w:t>0.62%</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50%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0.62</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6.49</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0.106</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2016</w:t>
            </w:r>
          </w:p>
        </w:tc>
        <w:tc>
          <w:tcPr>
            <w:tcW w:w="1675"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z w:val="24"/>
              </w:rPr>
              <w:t>Chemical </w:t>
            </w:r>
            <w:r>
              <w:rPr>
                <w:spacing w:val="-10"/>
                <w:sz w:val="24"/>
              </w:rPr>
              <w:t>&amp;</w:t>
            </w:r>
          </w:p>
          <w:p>
            <w:pPr>
              <w:pStyle w:val="TableParagraph"/>
              <w:spacing w:line="272" w:lineRule="exact"/>
              <w:ind w:left="105"/>
              <w:rPr>
                <w:sz w:val="24"/>
              </w:rPr>
            </w:pPr>
            <w:r>
              <w:rPr>
                <w:sz w:val="24"/>
              </w:rPr>
              <w:t>Allied</w:t>
            </w:r>
            <w:r>
              <w:rPr>
                <w:spacing w:val="-7"/>
                <w:sz w:val="24"/>
              </w:rPr>
              <w:t> </w:t>
            </w:r>
            <w:r>
              <w:rPr>
                <w:spacing w:val="-2"/>
                <w:sz w:val="24"/>
              </w:rPr>
              <w:t>Product</w:t>
            </w:r>
          </w:p>
        </w:tc>
        <w:tc>
          <w:tcPr>
            <w:tcW w:w="112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19" w:right="10"/>
              <w:jc w:val="center"/>
              <w:rPr>
                <w:sz w:val="24"/>
              </w:rPr>
            </w:pPr>
            <w:r>
              <w:rPr>
                <w:spacing w:val="-2"/>
                <w:sz w:val="24"/>
              </w:rPr>
              <w:t>0.81%</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8"/>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715"/>
              <w:jc w:val="right"/>
              <w:rPr>
                <w:sz w:val="24"/>
              </w:rPr>
            </w:pPr>
            <w:r>
              <w:rPr>
                <w:spacing w:val="-5"/>
                <w:sz w:val="24"/>
              </w:rPr>
              <w:t>50%</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7"/>
              <w:jc w:val="center"/>
              <w:rPr>
                <w:sz w:val="24"/>
              </w:rPr>
            </w:pPr>
            <w:r>
              <w:rPr>
                <w:spacing w:val="-4"/>
                <w:sz w:val="24"/>
              </w:rPr>
              <w:t>0.55</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67"/>
              <w:jc w:val="right"/>
              <w:rPr>
                <w:sz w:val="24"/>
              </w:rPr>
            </w:pPr>
            <w:r>
              <w:rPr>
                <w:spacing w:val="-4"/>
                <w:sz w:val="24"/>
              </w:rPr>
              <w:t>6.53</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5"/>
              <w:jc w:val="right"/>
              <w:rPr>
                <w:sz w:val="24"/>
              </w:rPr>
            </w:pPr>
            <w:r>
              <w:rPr>
                <w:spacing w:val="-4"/>
                <w:sz w:val="24"/>
              </w:rPr>
              <w:t>0.48</w:t>
            </w:r>
          </w:p>
        </w:tc>
      </w:tr>
      <w:tr>
        <w:trPr>
          <w:trHeight w:val="584" w:hRule="atLeast"/>
        </w:trPr>
        <w:tc>
          <w:tcPr>
            <w:tcW w:w="828"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right="103"/>
              <w:jc w:val="right"/>
              <w:rPr>
                <w:sz w:val="24"/>
              </w:rPr>
            </w:pPr>
            <w:r>
              <w:rPr>
                <w:spacing w:val="-4"/>
                <w:sz w:val="24"/>
              </w:rPr>
              <w:t>2017</w:t>
            </w:r>
          </w:p>
        </w:tc>
        <w:tc>
          <w:tcPr>
            <w:tcW w:w="1675"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z w:val="24"/>
              </w:rPr>
              <w:t>Chemical </w:t>
            </w:r>
            <w:r>
              <w:rPr>
                <w:spacing w:val="-10"/>
                <w:sz w:val="24"/>
              </w:rPr>
              <w:t>&amp;</w:t>
            </w:r>
          </w:p>
          <w:p>
            <w:pPr>
              <w:pStyle w:val="TableParagraph"/>
              <w:spacing w:line="273" w:lineRule="exact"/>
              <w:ind w:left="105"/>
              <w:rPr>
                <w:sz w:val="24"/>
              </w:rPr>
            </w:pPr>
            <w:r>
              <w:rPr>
                <w:sz w:val="24"/>
              </w:rPr>
              <w:t>Allied</w:t>
            </w:r>
            <w:r>
              <w:rPr>
                <w:spacing w:val="-7"/>
                <w:sz w:val="24"/>
              </w:rPr>
              <w:t> </w:t>
            </w:r>
            <w:r>
              <w:rPr>
                <w:spacing w:val="-2"/>
                <w:sz w:val="24"/>
              </w:rPr>
              <w:t>Product</w:t>
            </w:r>
          </w:p>
        </w:tc>
        <w:tc>
          <w:tcPr>
            <w:tcW w:w="1124"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left="119" w:right="10"/>
              <w:jc w:val="center"/>
              <w:rPr>
                <w:sz w:val="24"/>
              </w:rPr>
            </w:pPr>
            <w:r>
              <w:rPr>
                <w:spacing w:val="-2"/>
                <w:sz w:val="24"/>
              </w:rPr>
              <w:t>0.62%</w:t>
            </w:r>
          </w:p>
        </w:tc>
        <w:tc>
          <w:tcPr>
            <w:tcW w:w="737"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right="715"/>
              <w:jc w:val="right"/>
              <w:rPr>
                <w:sz w:val="24"/>
              </w:rPr>
            </w:pPr>
            <w:r>
              <w:rPr>
                <w:spacing w:val="-5"/>
                <w:sz w:val="24"/>
              </w:rPr>
              <w:t>50%</w:t>
            </w:r>
          </w:p>
        </w:tc>
        <w:tc>
          <w:tcPr>
            <w:tcW w:w="973"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left="17"/>
              <w:jc w:val="center"/>
              <w:rPr>
                <w:sz w:val="24"/>
              </w:rPr>
            </w:pPr>
            <w:r>
              <w:rPr>
                <w:spacing w:val="-4"/>
                <w:sz w:val="24"/>
              </w:rPr>
              <w:t>0.54</w:t>
            </w:r>
          </w:p>
        </w:tc>
        <w:tc>
          <w:tcPr>
            <w:tcW w:w="816"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right="267"/>
              <w:jc w:val="right"/>
              <w:rPr>
                <w:sz w:val="24"/>
              </w:rPr>
            </w:pPr>
            <w:r>
              <w:rPr>
                <w:spacing w:val="-4"/>
                <w:sz w:val="24"/>
              </w:rPr>
              <w:t>6.69</w:t>
            </w:r>
          </w:p>
        </w:tc>
        <w:tc>
          <w:tcPr>
            <w:tcW w:w="1004"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right="106"/>
              <w:jc w:val="right"/>
              <w:rPr>
                <w:sz w:val="24"/>
              </w:rPr>
            </w:pPr>
            <w:r>
              <w:rPr>
                <w:spacing w:val="-2"/>
                <w:sz w:val="24"/>
              </w:rPr>
              <w:t>0.431</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675"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Chemical </w:t>
            </w:r>
            <w:r>
              <w:rPr>
                <w:spacing w:val="-10"/>
                <w:sz w:val="24"/>
              </w:rPr>
              <w:t>&amp;</w:t>
            </w:r>
          </w:p>
          <w:p>
            <w:pPr>
              <w:pStyle w:val="TableParagraph"/>
              <w:spacing w:line="273" w:lineRule="exact"/>
              <w:ind w:left="105"/>
              <w:rPr>
                <w:sz w:val="24"/>
              </w:rPr>
            </w:pPr>
            <w:r>
              <w:rPr>
                <w:sz w:val="24"/>
              </w:rPr>
              <w:t>Allied</w:t>
            </w:r>
            <w:r>
              <w:rPr>
                <w:spacing w:val="-7"/>
                <w:sz w:val="24"/>
              </w:rPr>
              <w:t> </w:t>
            </w:r>
            <w:r>
              <w:rPr>
                <w:spacing w:val="-2"/>
                <w:sz w:val="24"/>
              </w:rPr>
              <w:t>Product</w:t>
            </w:r>
          </w:p>
        </w:tc>
        <w:tc>
          <w:tcPr>
            <w:tcW w:w="112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19" w:right="10"/>
              <w:jc w:val="center"/>
              <w:rPr>
                <w:sz w:val="24"/>
              </w:rPr>
            </w:pPr>
            <w:r>
              <w:rPr>
                <w:spacing w:val="-2"/>
                <w:sz w:val="24"/>
              </w:rPr>
              <w:t>0.62%</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50%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0.55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0"/>
              <w:jc w:val="right"/>
              <w:rPr>
                <w:sz w:val="24"/>
              </w:rPr>
            </w:pPr>
            <w:r>
              <w:rPr>
                <w:spacing w:val="-5"/>
                <w:sz w:val="24"/>
              </w:rPr>
              <w:t>6.7</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0.062</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2019</w:t>
            </w:r>
          </w:p>
        </w:tc>
        <w:tc>
          <w:tcPr>
            <w:tcW w:w="167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Chemical </w:t>
            </w:r>
            <w:r>
              <w:rPr>
                <w:spacing w:val="-10"/>
                <w:sz w:val="24"/>
              </w:rPr>
              <w:t>&amp;</w:t>
            </w:r>
          </w:p>
          <w:p>
            <w:pPr>
              <w:pStyle w:val="TableParagraph"/>
              <w:spacing w:line="273" w:lineRule="exact"/>
              <w:ind w:left="105"/>
              <w:rPr>
                <w:sz w:val="24"/>
              </w:rPr>
            </w:pPr>
            <w:r>
              <w:rPr>
                <w:sz w:val="24"/>
              </w:rPr>
              <w:t>Allied</w:t>
            </w:r>
            <w:r>
              <w:rPr>
                <w:spacing w:val="-7"/>
                <w:sz w:val="24"/>
              </w:rPr>
              <w:t> </w:t>
            </w:r>
            <w:r>
              <w:rPr>
                <w:spacing w:val="-2"/>
                <w:sz w:val="24"/>
              </w:rPr>
              <w:t>Product</w:t>
            </w:r>
          </w:p>
        </w:tc>
        <w:tc>
          <w:tcPr>
            <w:tcW w:w="112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9" w:right="117"/>
              <w:jc w:val="center"/>
              <w:rPr>
                <w:sz w:val="24"/>
              </w:rPr>
            </w:pPr>
            <w:r>
              <w:rPr>
                <w:spacing w:val="-2"/>
                <w:sz w:val="24"/>
              </w:rPr>
              <w:t>42.30%</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27%</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0.73</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6.83</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0.192</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2009</w:t>
            </w:r>
          </w:p>
        </w:tc>
        <w:tc>
          <w:tcPr>
            <w:tcW w:w="1675"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pacing w:val="-4"/>
                <w:sz w:val="24"/>
              </w:rPr>
              <w:t>Cutix</w:t>
            </w:r>
          </w:p>
        </w:tc>
        <w:tc>
          <w:tcPr>
            <w:tcW w:w="1124" w:type="dxa"/>
            <w:tcBorders>
              <w:top w:val="single" w:sz="4" w:space="0" w:color="FFFFFF"/>
              <w:bottom w:val="single" w:sz="4" w:space="0" w:color="FFFFFF"/>
            </w:tcBorders>
            <w:shd w:val="clear" w:color="auto" w:fill="FBD4B4"/>
          </w:tcPr>
          <w:p>
            <w:pPr>
              <w:pStyle w:val="TableParagraph"/>
              <w:spacing w:line="273" w:lineRule="exact" w:before="23"/>
              <w:ind w:left="109" w:right="117"/>
              <w:jc w:val="center"/>
              <w:rPr>
                <w:sz w:val="24"/>
              </w:rPr>
            </w:pPr>
            <w:r>
              <w:rPr>
                <w:spacing w:val="-2"/>
                <w:sz w:val="24"/>
              </w:rPr>
              <w:t>46.86%</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5"/>
              <w:jc w:val="right"/>
              <w:rPr>
                <w:sz w:val="24"/>
              </w:rPr>
            </w:pPr>
            <w:r>
              <w:rPr>
                <w:spacing w:val="-5"/>
                <w:sz w:val="24"/>
              </w:rPr>
              <w:t>5%</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jc w:val="center"/>
              <w:rPr>
                <w:sz w:val="24"/>
              </w:rPr>
            </w:pPr>
            <w:r>
              <w:rPr>
                <w:spacing w:val="-4"/>
                <w:sz w:val="24"/>
              </w:rPr>
              <w:t>0.49</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7"/>
              <w:jc w:val="right"/>
              <w:rPr>
                <w:sz w:val="24"/>
              </w:rPr>
            </w:pPr>
            <w:r>
              <w:rPr>
                <w:spacing w:val="-4"/>
                <w:sz w:val="24"/>
              </w:rPr>
              <w:t>5.88</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z w:val="24"/>
              </w:rPr>
              <w:t>-</w:t>
            </w:r>
            <w:r>
              <w:rPr>
                <w:spacing w:val="-2"/>
                <w:sz w:val="24"/>
              </w:rPr>
              <w:t>0.102</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2010</w:t>
            </w:r>
          </w:p>
        </w:tc>
        <w:tc>
          <w:tcPr>
            <w:tcW w:w="167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4"/>
                <w:sz w:val="24"/>
              </w:rPr>
              <w:t>Cutix</w:t>
            </w:r>
          </w:p>
        </w:tc>
        <w:tc>
          <w:tcPr>
            <w:tcW w:w="1124" w:type="dxa"/>
            <w:tcBorders>
              <w:top w:val="single" w:sz="4" w:space="0" w:color="FFFFFF"/>
              <w:bottom w:val="single" w:sz="4" w:space="0" w:color="FFFFFF"/>
            </w:tcBorders>
            <w:shd w:val="clear" w:color="auto" w:fill="FCE9D9"/>
          </w:tcPr>
          <w:p>
            <w:pPr>
              <w:pStyle w:val="TableParagraph"/>
              <w:spacing w:line="273" w:lineRule="exact" w:before="21"/>
              <w:ind w:left="109" w:right="117"/>
              <w:jc w:val="center"/>
              <w:rPr>
                <w:sz w:val="24"/>
              </w:rPr>
            </w:pPr>
            <w:r>
              <w:rPr>
                <w:spacing w:val="-2"/>
                <w:sz w:val="24"/>
              </w:rPr>
              <w:t>28.10%</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5%</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jc w:val="center"/>
              <w:rPr>
                <w:sz w:val="24"/>
              </w:rPr>
            </w:pPr>
            <w:r>
              <w:rPr>
                <w:spacing w:val="-4"/>
                <w:sz w:val="24"/>
              </w:rPr>
              <w:t>0.49</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5.89</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0.101</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2011</w:t>
            </w:r>
          </w:p>
        </w:tc>
        <w:tc>
          <w:tcPr>
            <w:tcW w:w="1675"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pacing w:val="-4"/>
                <w:sz w:val="24"/>
              </w:rPr>
              <w:t>Cutix</w:t>
            </w:r>
          </w:p>
        </w:tc>
        <w:tc>
          <w:tcPr>
            <w:tcW w:w="1124" w:type="dxa"/>
            <w:tcBorders>
              <w:top w:val="single" w:sz="4" w:space="0" w:color="FFFFFF"/>
              <w:bottom w:val="single" w:sz="4" w:space="0" w:color="FFFFFF"/>
            </w:tcBorders>
            <w:shd w:val="clear" w:color="auto" w:fill="FBD4B4"/>
          </w:tcPr>
          <w:p>
            <w:pPr>
              <w:pStyle w:val="TableParagraph"/>
              <w:spacing w:line="276" w:lineRule="exact" w:before="21"/>
              <w:ind w:left="109" w:right="117"/>
              <w:jc w:val="center"/>
              <w:rPr>
                <w:sz w:val="24"/>
              </w:rPr>
            </w:pPr>
            <w:r>
              <w:rPr>
                <w:spacing w:val="-2"/>
                <w:sz w:val="24"/>
              </w:rPr>
              <w:t>32.69%</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5"/>
              <w:jc w:val="right"/>
              <w:rPr>
                <w:sz w:val="24"/>
              </w:rPr>
            </w:pPr>
            <w:r>
              <w:rPr>
                <w:spacing w:val="-5"/>
                <w:sz w:val="24"/>
              </w:rPr>
              <w:t>5%</w:t>
            </w:r>
          </w:p>
        </w:tc>
        <w:tc>
          <w:tcPr>
            <w:tcW w:w="973" w:type="dxa"/>
            <w:tcBorders>
              <w:top w:val="single" w:sz="4" w:space="0" w:color="FFFFFF"/>
              <w:bottom w:val="single" w:sz="4" w:space="0" w:color="FFFFFF"/>
            </w:tcBorders>
            <w:shd w:val="clear" w:color="auto" w:fill="FBD4B4"/>
          </w:tcPr>
          <w:p>
            <w:pPr>
              <w:pStyle w:val="TableParagraph"/>
              <w:spacing w:line="276" w:lineRule="exact" w:before="2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6" w:lineRule="exact" w:before="21"/>
              <w:ind w:left="17"/>
              <w:jc w:val="center"/>
              <w:rPr>
                <w:sz w:val="24"/>
              </w:rPr>
            </w:pPr>
            <w:r>
              <w:rPr>
                <w:spacing w:val="-4"/>
                <w:sz w:val="24"/>
              </w:rPr>
              <w:t>0.55</w:t>
            </w:r>
          </w:p>
        </w:tc>
        <w:tc>
          <w:tcPr>
            <w:tcW w:w="816" w:type="dxa"/>
            <w:tcBorders>
              <w:top w:val="single" w:sz="4" w:space="0" w:color="FFFFFF"/>
              <w:bottom w:val="single" w:sz="4" w:space="0" w:color="FFFFFF"/>
            </w:tcBorders>
            <w:shd w:val="clear" w:color="auto" w:fill="FBD4B4"/>
          </w:tcPr>
          <w:p>
            <w:pPr>
              <w:pStyle w:val="TableParagraph"/>
              <w:spacing w:line="276" w:lineRule="exact" w:before="21"/>
              <w:ind w:right="267"/>
              <w:jc w:val="right"/>
              <w:rPr>
                <w:sz w:val="24"/>
              </w:rPr>
            </w:pPr>
            <w:r>
              <w:rPr>
                <w:spacing w:val="-4"/>
                <w:sz w:val="24"/>
              </w:rPr>
              <w:t>6.03</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5"/>
              <w:jc w:val="right"/>
              <w:rPr>
                <w:sz w:val="24"/>
              </w:rPr>
            </w:pPr>
            <w:r>
              <w:rPr>
                <w:spacing w:val="-4"/>
                <w:sz w:val="24"/>
              </w:rPr>
              <w:t>0.13</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2012</w:t>
            </w:r>
          </w:p>
        </w:tc>
        <w:tc>
          <w:tcPr>
            <w:tcW w:w="167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4"/>
                <w:sz w:val="24"/>
              </w:rPr>
              <w:t>Cutix</w:t>
            </w:r>
          </w:p>
        </w:tc>
        <w:tc>
          <w:tcPr>
            <w:tcW w:w="1124" w:type="dxa"/>
            <w:tcBorders>
              <w:top w:val="single" w:sz="4" w:space="0" w:color="FFFFFF"/>
              <w:bottom w:val="single" w:sz="4" w:space="0" w:color="FFFFFF"/>
            </w:tcBorders>
            <w:shd w:val="clear" w:color="auto" w:fill="FCE9D9"/>
          </w:tcPr>
          <w:p>
            <w:pPr>
              <w:pStyle w:val="TableParagraph"/>
              <w:spacing w:line="273" w:lineRule="exact" w:before="21"/>
              <w:ind w:left="109" w:right="117"/>
              <w:jc w:val="center"/>
              <w:rPr>
                <w:sz w:val="24"/>
              </w:rPr>
            </w:pPr>
            <w:r>
              <w:rPr>
                <w:spacing w:val="-2"/>
                <w:sz w:val="24"/>
              </w:rPr>
              <w:t>11.50%</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5%</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jc w:val="center"/>
              <w:rPr>
                <w:sz w:val="24"/>
              </w:rPr>
            </w:pPr>
            <w:r>
              <w:rPr>
                <w:spacing w:val="-4"/>
                <w:sz w:val="24"/>
              </w:rPr>
              <w:t>0.47</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5.97</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0.137</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2013</w:t>
            </w:r>
          </w:p>
        </w:tc>
        <w:tc>
          <w:tcPr>
            <w:tcW w:w="1675"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pacing w:val="-4"/>
                <w:sz w:val="24"/>
              </w:rPr>
              <w:t>Cutix</w:t>
            </w:r>
          </w:p>
        </w:tc>
        <w:tc>
          <w:tcPr>
            <w:tcW w:w="1124" w:type="dxa"/>
            <w:tcBorders>
              <w:top w:val="single" w:sz="4" w:space="0" w:color="FFFFFF"/>
              <w:bottom w:val="single" w:sz="6" w:space="0" w:color="FFFFFF"/>
            </w:tcBorders>
            <w:shd w:val="clear" w:color="auto" w:fill="FBD4B4"/>
          </w:tcPr>
          <w:p>
            <w:pPr>
              <w:pStyle w:val="TableParagraph"/>
              <w:spacing w:line="272" w:lineRule="exact" w:before="21"/>
              <w:ind w:left="119" w:right="10"/>
              <w:jc w:val="center"/>
              <w:rPr>
                <w:sz w:val="24"/>
              </w:rPr>
            </w:pPr>
            <w:r>
              <w:rPr>
                <w:spacing w:val="-2"/>
                <w:sz w:val="24"/>
              </w:rPr>
              <w:t>6.76%</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5"/>
              <w:jc w:val="right"/>
              <w:rPr>
                <w:sz w:val="24"/>
              </w:rPr>
            </w:pPr>
            <w:r>
              <w:rPr>
                <w:spacing w:val="-5"/>
                <w:sz w:val="24"/>
              </w:rPr>
              <w:t>11%</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7"/>
              <w:jc w:val="center"/>
              <w:rPr>
                <w:sz w:val="24"/>
              </w:rPr>
            </w:pPr>
            <w:r>
              <w:rPr>
                <w:spacing w:val="-4"/>
                <w:sz w:val="24"/>
              </w:rPr>
              <w:t>0.46</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7"/>
              <w:jc w:val="right"/>
              <w:rPr>
                <w:sz w:val="24"/>
              </w:rPr>
            </w:pPr>
            <w:r>
              <w:rPr>
                <w:spacing w:val="-4"/>
                <w:sz w:val="24"/>
              </w:rPr>
              <w:t>5.97</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pacing w:val="-2"/>
                <w:sz w:val="24"/>
              </w:rPr>
              <w:t>0.043</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2014</w:t>
            </w:r>
          </w:p>
        </w:tc>
        <w:tc>
          <w:tcPr>
            <w:tcW w:w="1675"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pacing w:val="-4"/>
                <w:sz w:val="24"/>
              </w:rPr>
              <w:t>Cutix</w:t>
            </w:r>
          </w:p>
        </w:tc>
        <w:tc>
          <w:tcPr>
            <w:tcW w:w="1124" w:type="dxa"/>
            <w:tcBorders>
              <w:top w:val="single" w:sz="6" w:space="0" w:color="FFFFFF"/>
              <w:bottom w:val="single" w:sz="4" w:space="0" w:color="FFFFFF"/>
            </w:tcBorders>
            <w:shd w:val="clear" w:color="auto" w:fill="FCE9D9"/>
          </w:tcPr>
          <w:p>
            <w:pPr>
              <w:pStyle w:val="TableParagraph"/>
              <w:spacing w:line="273" w:lineRule="exact" w:before="19"/>
              <w:ind w:left="109" w:right="117"/>
              <w:jc w:val="center"/>
              <w:rPr>
                <w:sz w:val="24"/>
              </w:rPr>
            </w:pPr>
            <w:r>
              <w:rPr>
                <w:spacing w:val="-2"/>
                <w:sz w:val="24"/>
              </w:rPr>
              <w:t>26.07%</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5"/>
              <w:jc w:val="right"/>
              <w:rPr>
                <w:sz w:val="24"/>
              </w:rPr>
            </w:pPr>
            <w:r>
              <w:rPr>
                <w:spacing w:val="-5"/>
                <w:sz w:val="24"/>
              </w:rPr>
              <w:t>11%</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29"/>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left="17"/>
              <w:jc w:val="center"/>
              <w:rPr>
                <w:sz w:val="24"/>
              </w:rPr>
            </w:pPr>
            <w:r>
              <w:rPr>
                <w:spacing w:val="-4"/>
                <w:sz w:val="24"/>
              </w:rPr>
              <w:t>0.44</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7"/>
              <w:jc w:val="right"/>
              <w:rPr>
                <w:sz w:val="24"/>
              </w:rPr>
            </w:pPr>
            <w:r>
              <w:rPr>
                <w:spacing w:val="-4"/>
                <w:sz w:val="24"/>
              </w:rPr>
              <w:t>6.03</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z w:val="24"/>
              </w:rPr>
              <w:t>-</w:t>
            </w:r>
            <w:r>
              <w:rPr>
                <w:spacing w:val="-2"/>
                <w:sz w:val="24"/>
              </w:rPr>
              <w:t>0.045</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2015</w:t>
            </w:r>
          </w:p>
        </w:tc>
        <w:tc>
          <w:tcPr>
            <w:tcW w:w="1675"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4"/>
                <w:sz w:val="24"/>
              </w:rPr>
              <w:t>Cutix</w:t>
            </w:r>
          </w:p>
        </w:tc>
        <w:tc>
          <w:tcPr>
            <w:tcW w:w="1124" w:type="dxa"/>
            <w:tcBorders>
              <w:top w:val="single" w:sz="4" w:space="0" w:color="FFFFFF"/>
              <w:bottom w:val="single" w:sz="4" w:space="0" w:color="FFFFFF"/>
            </w:tcBorders>
            <w:shd w:val="clear" w:color="auto" w:fill="FBD4B4"/>
          </w:tcPr>
          <w:p>
            <w:pPr>
              <w:pStyle w:val="TableParagraph"/>
              <w:spacing w:line="273" w:lineRule="exact" w:before="21"/>
              <w:ind w:left="109" w:right="117"/>
              <w:jc w:val="center"/>
              <w:rPr>
                <w:sz w:val="24"/>
              </w:rPr>
            </w:pPr>
            <w:r>
              <w:rPr>
                <w:spacing w:val="-2"/>
                <w:sz w:val="24"/>
              </w:rPr>
              <w:t>26.53%</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17%</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35"/>
              <w:jc w:val="center"/>
              <w:rPr>
                <w:sz w:val="24"/>
              </w:rPr>
            </w:pPr>
            <w:r>
              <w:rPr>
                <w:spacing w:val="-5"/>
                <w:sz w:val="24"/>
              </w:rPr>
              <w:t>0.6</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6.24</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pacing w:val="-2"/>
                <w:sz w:val="24"/>
              </w:rPr>
              <w:t>0.075</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2016</w:t>
            </w:r>
          </w:p>
        </w:tc>
        <w:tc>
          <w:tcPr>
            <w:tcW w:w="1675"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pacing w:val="-4"/>
                <w:sz w:val="24"/>
              </w:rPr>
              <w:t>Cutix</w:t>
            </w:r>
          </w:p>
        </w:tc>
        <w:tc>
          <w:tcPr>
            <w:tcW w:w="1124" w:type="dxa"/>
            <w:tcBorders>
              <w:top w:val="single" w:sz="4" w:space="0" w:color="FFFFFF"/>
              <w:bottom w:val="single" w:sz="4" w:space="0" w:color="FFFFFF"/>
            </w:tcBorders>
            <w:shd w:val="clear" w:color="auto" w:fill="FCE9D9"/>
          </w:tcPr>
          <w:p>
            <w:pPr>
              <w:pStyle w:val="TableParagraph"/>
              <w:spacing w:line="273" w:lineRule="exact" w:before="23"/>
              <w:ind w:left="109" w:right="117"/>
              <w:jc w:val="center"/>
              <w:rPr>
                <w:sz w:val="24"/>
              </w:rPr>
            </w:pPr>
            <w:r>
              <w:rPr>
                <w:spacing w:val="-2"/>
                <w:sz w:val="24"/>
              </w:rPr>
              <w:t>44.73%</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5"/>
              <w:jc w:val="right"/>
              <w:rPr>
                <w:sz w:val="24"/>
              </w:rPr>
            </w:pPr>
            <w:r>
              <w:rPr>
                <w:spacing w:val="-5"/>
                <w:sz w:val="24"/>
              </w:rPr>
              <w:t>17%</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7"/>
              <w:jc w:val="center"/>
              <w:rPr>
                <w:sz w:val="24"/>
              </w:rPr>
            </w:pPr>
            <w:r>
              <w:rPr>
                <w:spacing w:val="-4"/>
                <w:sz w:val="24"/>
              </w:rPr>
              <w:t>0.62</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7"/>
              <w:jc w:val="right"/>
              <w:rPr>
                <w:sz w:val="24"/>
              </w:rPr>
            </w:pPr>
            <w:r>
              <w:rPr>
                <w:spacing w:val="-4"/>
                <w:sz w:val="24"/>
              </w:rPr>
              <w:t>6.29</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z w:val="24"/>
              </w:rPr>
              <w:t>-</w:t>
            </w:r>
            <w:r>
              <w:rPr>
                <w:spacing w:val="-2"/>
                <w:sz w:val="24"/>
              </w:rPr>
              <w:t>0.042</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2017</w:t>
            </w:r>
          </w:p>
        </w:tc>
        <w:tc>
          <w:tcPr>
            <w:tcW w:w="1675"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4"/>
                <w:sz w:val="24"/>
              </w:rPr>
              <w:t>Cutix</w:t>
            </w:r>
          </w:p>
        </w:tc>
        <w:tc>
          <w:tcPr>
            <w:tcW w:w="1124" w:type="dxa"/>
            <w:tcBorders>
              <w:top w:val="single" w:sz="4" w:space="0" w:color="FFFFFF"/>
              <w:bottom w:val="single" w:sz="4" w:space="0" w:color="FFFFFF"/>
            </w:tcBorders>
            <w:shd w:val="clear" w:color="auto" w:fill="FBD4B4"/>
          </w:tcPr>
          <w:p>
            <w:pPr>
              <w:pStyle w:val="TableParagraph"/>
              <w:spacing w:line="273" w:lineRule="exact" w:before="21"/>
              <w:ind w:left="109" w:right="117"/>
              <w:jc w:val="center"/>
              <w:rPr>
                <w:sz w:val="24"/>
              </w:rPr>
            </w:pPr>
            <w:r>
              <w:rPr>
                <w:spacing w:val="-2"/>
                <w:sz w:val="24"/>
              </w:rPr>
              <w:t>44.73%</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17%</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jc w:val="center"/>
              <w:rPr>
                <w:sz w:val="24"/>
              </w:rPr>
            </w:pPr>
            <w:r>
              <w:rPr>
                <w:spacing w:val="-4"/>
                <w:sz w:val="24"/>
              </w:rPr>
              <w:t>0.54</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6.28</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0.231</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2018</w:t>
            </w:r>
          </w:p>
        </w:tc>
        <w:tc>
          <w:tcPr>
            <w:tcW w:w="1675"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pacing w:val="-4"/>
                <w:sz w:val="24"/>
              </w:rPr>
              <w:t>Cutix</w:t>
            </w:r>
          </w:p>
        </w:tc>
        <w:tc>
          <w:tcPr>
            <w:tcW w:w="1124" w:type="dxa"/>
            <w:tcBorders>
              <w:top w:val="single" w:sz="4" w:space="0" w:color="FFFFFF"/>
              <w:bottom w:val="single" w:sz="6" w:space="0" w:color="FFFFFF"/>
            </w:tcBorders>
            <w:shd w:val="clear" w:color="auto" w:fill="FCE9D9"/>
          </w:tcPr>
          <w:p>
            <w:pPr>
              <w:pStyle w:val="TableParagraph"/>
              <w:spacing w:line="272" w:lineRule="exact" w:before="21"/>
              <w:ind w:left="119" w:right="10"/>
              <w:jc w:val="center"/>
              <w:rPr>
                <w:sz w:val="24"/>
              </w:rPr>
            </w:pPr>
            <w:r>
              <w:rPr>
                <w:spacing w:val="-2"/>
                <w:sz w:val="24"/>
              </w:rPr>
              <w:t>5.22%</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5"/>
              <w:jc w:val="right"/>
              <w:rPr>
                <w:sz w:val="24"/>
              </w:rPr>
            </w:pPr>
            <w:r>
              <w:rPr>
                <w:spacing w:val="-5"/>
                <w:sz w:val="24"/>
              </w:rPr>
              <w:t>18%</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left="17"/>
              <w:jc w:val="center"/>
              <w:rPr>
                <w:sz w:val="24"/>
              </w:rPr>
            </w:pPr>
            <w:r>
              <w:rPr>
                <w:spacing w:val="-4"/>
                <w:sz w:val="24"/>
              </w:rPr>
              <w:t>0.56</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7"/>
              <w:jc w:val="right"/>
              <w:rPr>
                <w:sz w:val="24"/>
              </w:rPr>
            </w:pPr>
            <w:r>
              <w:rPr>
                <w:spacing w:val="-4"/>
                <w:sz w:val="24"/>
              </w:rPr>
              <w:t>6.37</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pacing w:val="-2"/>
                <w:sz w:val="24"/>
              </w:rPr>
              <w:t>0.036</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2019</w:t>
            </w:r>
          </w:p>
        </w:tc>
        <w:tc>
          <w:tcPr>
            <w:tcW w:w="1675"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pacing w:val="-4"/>
                <w:sz w:val="24"/>
              </w:rPr>
              <w:t>Cutix</w:t>
            </w:r>
          </w:p>
        </w:tc>
        <w:tc>
          <w:tcPr>
            <w:tcW w:w="1124" w:type="dxa"/>
            <w:tcBorders>
              <w:top w:val="single" w:sz="6" w:space="0" w:color="FFFFFF"/>
              <w:bottom w:val="single" w:sz="4" w:space="0" w:color="FFFFFF"/>
            </w:tcBorders>
            <w:shd w:val="clear" w:color="auto" w:fill="FBD4B4"/>
          </w:tcPr>
          <w:p>
            <w:pPr>
              <w:pStyle w:val="TableParagraph"/>
              <w:spacing w:line="273" w:lineRule="exact" w:before="19"/>
              <w:ind w:left="119" w:right="10"/>
              <w:jc w:val="center"/>
              <w:rPr>
                <w:sz w:val="24"/>
              </w:rPr>
            </w:pPr>
            <w:r>
              <w:rPr>
                <w:spacing w:val="-2"/>
                <w:sz w:val="24"/>
              </w:rPr>
              <w:t>3.72%</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8"/>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5"/>
              <w:jc w:val="right"/>
              <w:rPr>
                <w:sz w:val="24"/>
              </w:rPr>
            </w:pPr>
            <w:r>
              <w:rPr>
                <w:spacing w:val="-5"/>
                <w:sz w:val="24"/>
              </w:rPr>
              <w:t>69%</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29"/>
              <w:jc w:val="right"/>
              <w:rPr>
                <w:sz w:val="24"/>
              </w:rPr>
            </w:pPr>
            <w:r>
              <w:rPr>
                <w:spacing w:val="-10"/>
                <w:sz w:val="24"/>
              </w:rPr>
              <w:t>0</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7"/>
              <w:jc w:val="center"/>
              <w:rPr>
                <w:sz w:val="24"/>
              </w:rPr>
            </w:pPr>
            <w:r>
              <w:rPr>
                <w:spacing w:val="-4"/>
                <w:sz w:val="24"/>
              </w:rPr>
              <w:t>0.44</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7"/>
              <w:jc w:val="right"/>
              <w:rPr>
                <w:sz w:val="24"/>
              </w:rPr>
            </w:pPr>
            <w:r>
              <w:rPr>
                <w:spacing w:val="-4"/>
                <w:sz w:val="24"/>
              </w:rPr>
              <w:t>7.76</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pacing w:val="-2"/>
                <w:sz w:val="24"/>
              </w:rPr>
              <w:t>0.161</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675"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Dangote</w:t>
            </w:r>
          </w:p>
          <w:p>
            <w:pPr>
              <w:pStyle w:val="TableParagraph"/>
              <w:spacing w:line="273" w:lineRule="exact"/>
              <w:ind w:left="105"/>
              <w:rPr>
                <w:sz w:val="24"/>
              </w:rPr>
            </w:pPr>
            <w:r>
              <w:rPr>
                <w:spacing w:val="-2"/>
                <w:sz w:val="24"/>
              </w:rPr>
              <w:t>Sugar</w:t>
            </w:r>
          </w:p>
        </w:tc>
        <w:tc>
          <w:tcPr>
            <w:tcW w:w="112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19" w:right="10"/>
              <w:jc w:val="center"/>
              <w:rPr>
                <w:sz w:val="24"/>
              </w:rPr>
            </w:pPr>
            <w:r>
              <w:rPr>
                <w:spacing w:val="-2"/>
                <w:sz w:val="24"/>
              </w:rPr>
              <w:t>3.79%</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69%</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0.46</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7.89</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0.087</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2010</w:t>
            </w:r>
          </w:p>
        </w:tc>
        <w:tc>
          <w:tcPr>
            <w:tcW w:w="1675"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Dangote</w:t>
            </w:r>
          </w:p>
          <w:p>
            <w:pPr>
              <w:pStyle w:val="TableParagraph"/>
              <w:spacing w:line="272" w:lineRule="exact"/>
              <w:ind w:left="105"/>
              <w:rPr>
                <w:sz w:val="24"/>
              </w:rPr>
            </w:pPr>
            <w:r>
              <w:rPr>
                <w:spacing w:val="-2"/>
                <w:sz w:val="24"/>
              </w:rPr>
              <w:t>Sugar</w:t>
            </w:r>
          </w:p>
        </w:tc>
        <w:tc>
          <w:tcPr>
            <w:tcW w:w="112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19" w:right="10"/>
              <w:jc w:val="center"/>
              <w:rPr>
                <w:sz w:val="24"/>
              </w:rPr>
            </w:pPr>
            <w:r>
              <w:rPr>
                <w:spacing w:val="-2"/>
                <w:sz w:val="24"/>
              </w:rPr>
              <w:t>3.80%</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8"/>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715"/>
              <w:jc w:val="right"/>
              <w:rPr>
                <w:sz w:val="24"/>
              </w:rPr>
            </w:pPr>
            <w:r>
              <w:rPr>
                <w:spacing w:val="-5"/>
                <w:sz w:val="24"/>
              </w:rPr>
              <w:t>69%</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7"/>
              <w:jc w:val="center"/>
              <w:rPr>
                <w:sz w:val="24"/>
              </w:rPr>
            </w:pPr>
            <w:r>
              <w:rPr>
                <w:spacing w:val="-4"/>
                <w:sz w:val="24"/>
              </w:rPr>
              <w:t>0.34</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67"/>
              <w:jc w:val="right"/>
              <w:rPr>
                <w:sz w:val="24"/>
              </w:rPr>
            </w:pPr>
            <w:r>
              <w:rPr>
                <w:spacing w:val="-4"/>
                <w:sz w:val="24"/>
              </w:rPr>
              <w:t>7.79</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6"/>
              <w:jc w:val="right"/>
              <w:rPr>
                <w:sz w:val="24"/>
              </w:rPr>
            </w:pPr>
            <w:r>
              <w:rPr>
                <w:spacing w:val="-2"/>
                <w:sz w:val="24"/>
              </w:rPr>
              <w:t>0.216</w:t>
            </w:r>
          </w:p>
        </w:tc>
      </w:tr>
      <w:tr>
        <w:trPr>
          <w:trHeight w:val="584" w:hRule="atLeast"/>
        </w:trPr>
        <w:tc>
          <w:tcPr>
            <w:tcW w:w="828" w:type="dxa"/>
            <w:tcBorders>
              <w:top w:val="single" w:sz="6" w:space="0" w:color="FFFFFF"/>
            </w:tcBorders>
            <w:shd w:val="clear" w:color="auto" w:fill="FCE9D9"/>
          </w:tcPr>
          <w:p>
            <w:pPr>
              <w:pStyle w:val="TableParagraph"/>
              <w:spacing w:before="14"/>
              <w:rPr>
                <w:rFonts w:ascii="Times New Roman"/>
                <w:b/>
                <w:sz w:val="24"/>
              </w:rPr>
            </w:pPr>
          </w:p>
          <w:p>
            <w:pPr>
              <w:pStyle w:val="TableParagraph"/>
              <w:spacing w:line="273" w:lineRule="exact"/>
              <w:ind w:right="103"/>
              <w:jc w:val="right"/>
              <w:rPr>
                <w:sz w:val="24"/>
              </w:rPr>
            </w:pPr>
            <w:r>
              <w:rPr>
                <w:spacing w:val="-4"/>
                <w:sz w:val="24"/>
              </w:rPr>
              <w:t>2011</w:t>
            </w:r>
          </w:p>
        </w:tc>
        <w:tc>
          <w:tcPr>
            <w:tcW w:w="1675" w:type="dxa"/>
            <w:tcBorders>
              <w:top w:val="single" w:sz="6" w:space="0" w:color="FFFFFF"/>
            </w:tcBorders>
            <w:shd w:val="clear" w:color="auto" w:fill="FCE9D9"/>
          </w:tcPr>
          <w:p>
            <w:pPr>
              <w:pStyle w:val="TableParagraph"/>
              <w:spacing w:line="291" w:lineRule="exact"/>
              <w:ind w:left="105"/>
              <w:rPr>
                <w:sz w:val="24"/>
              </w:rPr>
            </w:pPr>
            <w:r>
              <w:rPr>
                <w:spacing w:val="-2"/>
                <w:sz w:val="24"/>
              </w:rPr>
              <w:t>Dangote</w:t>
            </w:r>
          </w:p>
          <w:p>
            <w:pPr>
              <w:pStyle w:val="TableParagraph"/>
              <w:spacing w:line="273" w:lineRule="exact"/>
              <w:ind w:left="105"/>
              <w:rPr>
                <w:sz w:val="24"/>
              </w:rPr>
            </w:pPr>
            <w:r>
              <w:rPr>
                <w:spacing w:val="-2"/>
                <w:sz w:val="24"/>
              </w:rPr>
              <w:t>Sugar</w:t>
            </w:r>
          </w:p>
        </w:tc>
        <w:tc>
          <w:tcPr>
            <w:tcW w:w="1124" w:type="dxa"/>
            <w:tcBorders>
              <w:top w:val="single" w:sz="6" w:space="0" w:color="FFFFFF"/>
            </w:tcBorders>
            <w:shd w:val="clear" w:color="auto" w:fill="FCE9D9"/>
          </w:tcPr>
          <w:p>
            <w:pPr>
              <w:pStyle w:val="TableParagraph"/>
              <w:spacing w:before="14"/>
              <w:rPr>
                <w:rFonts w:ascii="Times New Roman"/>
                <w:b/>
                <w:sz w:val="24"/>
              </w:rPr>
            </w:pPr>
          </w:p>
          <w:p>
            <w:pPr>
              <w:pStyle w:val="TableParagraph"/>
              <w:spacing w:line="273" w:lineRule="exact"/>
              <w:ind w:left="119" w:right="10"/>
              <w:jc w:val="center"/>
              <w:rPr>
                <w:sz w:val="24"/>
              </w:rPr>
            </w:pPr>
            <w:r>
              <w:rPr>
                <w:spacing w:val="-2"/>
                <w:sz w:val="24"/>
              </w:rPr>
              <w:t>3.82%</w:t>
            </w:r>
          </w:p>
        </w:tc>
        <w:tc>
          <w:tcPr>
            <w:tcW w:w="737" w:type="dxa"/>
            <w:tcBorders>
              <w:top w:val="single" w:sz="6" w:space="0" w:color="FFFFFF"/>
            </w:tcBorders>
            <w:shd w:val="clear" w:color="auto" w:fill="FCE9D9"/>
          </w:tcPr>
          <w:p>
            <w:pPr>
              <w:pStyle w:val="TableParagraph"/>
              <w:spacing w:before="14"/>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6" w:space="0" w:color="FFFFFF"/>
            </w:tcBorders>
            <w:shd w:val="clear" w:color="auto" w:fill="FCE9D9"/>
          </w:tcPr>
          <w:p>
            <w:pPr>
              <w:pStyle w:val="TableParagraph"/>
              <w:spacing w:before="14"/>
              <w:rPr>
                <w:rFonts w:ascii="Times New Roman"/>
                <w:b/>
                <w:sz w:val="24"/>
              </w:rPr>
            </w:pPr>
          </w:p>
          <w:p>
            <w:pPr>
              <w:pStyle w:val="TableParagraph"/>
              <w:spacing w:line="273" w:lineRule="exact"/>
              <w:ind w:right="715"/>
              <w:jc w:val="right"/>
              <w:rPr>
                <w:sz w:val="24"/>
              </w:rPr>
            </w:pPr>
            <w:r>
              <w:rPr>
                <w:spacing w:val="-5"/>
                <w:sz w:val="24"/>
              </w:rPr>
              <w:t>69%</w:t>
            </w:r>
          </w:p>
        </w:tc>
        <w:tc>
          <w:tcPr>
            <w:tcW w:w="973" w:type="dxa"/>
            <w:tcBorders>
              <w:top w:val="single" w:sz="6" w:space="0" w:color="FFFFFF"/>
            </w:tcBorders>
            <w:shd w:val="clear" w:color="auto" w:fill="FCE9D9"/>
          </w:tcPr>
          <w:p>
            <w:pPr>
              <w:pStyle w:val="TableParagraph"/>
              <w:spacing w:before="14"/>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6" w:space="0" w:color="FFFFFF"/>
            </w:tcBorders>
            <w:shd w:val="clear" w:color="auto" w:fill="FCE9D9"/>
          </w:tcPr>
          <w:p>
            <w:pPr>
              <w:pStyle w:val="TableParagraph"/>
              <w:spacing w:before="14"/>
              <w:rPr>
                <w:rFonts w:ascii="Times New Roman"/>
                <w:b/>
                <w:sz w:val="24"/>
              </w:rPr>
            </w:pPr>
          </w:p>
          <w:p>
            <w:pPr>
              <w:pStyle w:val="TableParagraph"/>
              <w:spacing w:line="273" w:lineRule="exact"/>
              <w:ind w:left="17"/>
              <w:jc w:val="center"/>
              <w:rPr>
                <w:sz w:val="24"/>
              </w:rPr>
            </w:pPr>
            <w:r>
              <w:rPr>
                <w:spacing w:val="-4"/>
                <w:sz w:val="24"/>
              </w:rPr>
              <w:t>0.46</w:t>
            </w:r>
          </w:p>
        </w:tc>
        <w:tc>
          <w:tcPr>
            <w:tcW w:w="816" w:type="dxa"/>
            <w:tcBorders>
              <w:top w:val="single" w:sz="6" w:space="0" w:color="FFFFFF"/>
            </w:tcBorders>
            <w:shd w:val="clear" w:color="auto" w:fill="FCE9D9"/>
          </w:tcPr>
          <w:p>
            <w:pPr>
              <w:pStyle w:val="TableParagraph"/>
              <w:spacing w:before="14"/>
              <w:rPr>
                <w:rFonts w:ascii="Times New Roman"/>
                <w:b/>
                <w:sz w:val="24"/>
              </w:rPr>
            </w:pPr>
          </w:p>
          <w:p>
            <w:pPr>
              <w:pStyle w:val="TableParagraph"/>
              <w:spacing w:line="273" w:lineRule="exact"/>
              <w:ind w:right="267"/>
              <w:jc w:val="right"/>
              <w:rPr>
                <w:sz w:val="24"/>
              </w:rPr>
            </w:pPr>
            <w:r>
              <w:rPr>
                <w:spacing w:val="-4"/>
                <w:sz w:val="24"/>
              </w:rPr>
              <w:t>7.86</w:t>
            </w:r>
          </w:p>
        </w:tc>
        <w:tc>
          <w:tcPr>
            <w:tcW w:w="1004" w:type="dxa"/>
            <w:tcBorders>
              <w:top w:val="single" w:sz="6" w:space="0" w:color="FFFFFF"/>
            </w:tcBorders>
            <w:shd w:val="clear" w:color="auto" w:fill="FCE9D9"/>
          </w:tcPr>
          <w:p>
            <w:pPr>
              <w:pStyle w:val="TableParagraph"/>
              <w:spacing w:before="14"/>
              <w:rPr>
                <w:rFonts w:ascii="Times New Roman"/>
                <w:b/>
                <w:sz w:val="24"/>
              </w:rPr>
            </w:pPr>
          </w:p>
          <w:p>
            <w:pPr>
              <w:pStyle w:val="TableParagraph"/>
              <w:spacing w:line="273" w:lineRule="exact"/>
              <w:ind w:right="106"/>
              <w:jc w:val="right"/>
              <w:rPr>
                <w:sz w:val="24"/>
              </w:rPr>
            </w:pPr>
            <w:r>
              <w:rPr>
                <w:sz w:val="24"/>
              </w:rPr>
              <w:t>-</w:t>
            </w:r>
            <w:r>
              <w:rPr>
                <w:spacing w:val="-2"/>
                <w:sz w:val="24"/>
              </w:rPr>
              <w:t>0.109</w:t>
            </w:r>
          </w:p>
        </w:tc>
      </w:tr>
    </w:tbl>
    <w:p>
      <w:pPr>
        <w:spacing w:after="0" w:line="273" w:lineRule="exact"/>
        <w:jc w:val="right"/>
        <w:rPr>
          <w:sz w:val="24"/>
        </w:rPr>
        <w:sectPr>
          <w:type w:val="continuous"/>
          <w:pgSz w:w="11910" w:h="16840"/>
          <w:pgMar w:header="0" w:footer="1454" w:top="1400" w:bottom="168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522"/>
        <w:gridCol w:w="1277"/>
        <w:gridCol w:w="737"/>
        <w:gridCol w:w="1543"/>
        <w:gridCol w:w="973"/>
        <w:gridCol w:w="677"/>
        <w:gridCol w:w="816"/>
        <w:gridCol w:w="1004"/>
      </w:tblGrid>
      <w:tr>
        <w:trPr>
          <w:trHeight w:val="585" w:hRule="atLeast"/>
        </w:trPr>
        <w:tc>
          <w:tcPr>
            <w:tcW w:w="828"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522" w:type="dxa"/>
            <w:tcBorders>
              <w:bottom w:val="single" w:sz="4" w:space="0" w:color="FFFFFF"/>
            </w:tcBorders>
            <w:shd w:val="clear" w:color="auto" w:fill="FBD4B4"/>
          </w:tcPr>
          <w:p>
            <w:pPr>
              <w:pStyle w:val="TableParagraph"/>
              <w:spacing w:line="290" w:lineRule="atLeast"/>
              <w:ind w:left="105" w:right="582"/>
              <w:rPr>
                <w:sz w:val="24"/>
              </w:rPr>
            </w:pPr>
            <w:r>
              <w:rPr>
                <w:spacing w:val="-2"/>
                <w:sz w:val="24"/>
              </w:rPr>
              <w:t>Dangote Sugar</w:t>
            </w:r>
          </w:p>
        </w:tc>
        <w:tc>
          <w:tcPr>
            <w:tcW w:w="1277"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5.54%</w:t>
            </w:r>
          </w:p>
        </w:tc>
        <w:tc>
          <w:tcPr>
            <w:tcW w:w="737"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69%</w:t>
            </w:r>
          </w:p>
        </w:tc>
        <w:tc>
          <w:tcPr>
            <w:tcW w:w="973"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0.44</w:t>
            </w:r>
          </w:p>
        </w:tc>
        <w:tc>
          <w:tcPr>
            <w:tcW w:w="816"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7.92</w:t>
            </w:r>
          </w:p>
        </w:tc>
        <w:tc>
          <w:tcPr>
            <w:tcW w:w="1004"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0.196</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2013</w:t>
            </w:r>
          </w:p>
        </w:tc>
        <w:tc>
          <w:tcPr>
            <w:tcW w:w="1522"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Dangote</w:t>
            </w:r>
          </w:p>
          <w:p>
            <w:pPr>
              <w:pStyle w:val="TableParagraph"/>
              <w:spacing w:line="272" w:lineRule="exact"/>
              <w:ind w:left="105"/>
              <w:rPr>
                <w:sz w:val="24"/>
              </w:rPr>
            </w:pPr>
            <w:r>
              <w:rPr>
                <w:spacing w:val="-2"/>
                <w:sz w:val="24"/>
              </w:rPr>
              <w:t>Sugar</w:t>
            </w:r>
          </w:p>
        </w:tc>
        <w:tc>
          <w:tcPr>
            <w:tcW w:w="12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06"/>
              <w:jc w:val="right"/>
              <w:rPr>
                <w:sz w:val="24"/>
              </w:rPr>
            </w:pPr>
            <w:r>
              <w:rPr>
                <w:spacing w:val="-2"/>
                <w:sz w:val="24"/>
              </w:rPr>
              <w:t>5.51%</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8"/>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5"/>
              <w:jc w:val="right"/>
              <w:rPr>
                <w:sz w:val="24"/>
              </w:rPr>
            </w:pPr>
            <w:r>
              <w:rPr>
                <w:spacing w:val="-5"/>
                <w:sz w:val="24"/>
              </w:rPr>
              <w:t>69%</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7"/>
              <w:jc w:val="center"/>
              <w:rPr>
                <w:sz w:val="24"/>
              </w:rPr>
            </w:pPr>
            <w:r>
              <w:rPr>
                <w:spacing w:val="-4"/>
                <w:sz w:val="24"/>
              </w:rPr>
              <w:t>0.44</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7"/>
              <w:jc w:val="right"/>
              <w:rPr>
                <w:sz w:val="24"/>
              </w:rPr>
            </w:pPr>
            <w:r>
              <w:rPr>
                <w:spacing w:val="-4"/>
                <w:sz w:val="24"/>
              </w:rPr>
              <w:t>7.92</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6"/>
              <w:jc w:val="right"/>
              <w:rPr>
                <w:sz w:val="24"/>
              </w:rPr>
            </w:pPr>
            <w:r>
              <w:rPr>
                <w:spacing w:val="-2"/>
                <w:sz w:val="24"/>
              </w:rPr>
              <w:t>0.279</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2014</w:t>
            </w:r>
          </w:p>
        </w:tc>
        <w:tc>
          <w:tcPr>
            <w:tcW w:w="1522"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pacing w:val="-2"/>
                <w:sz w:val="24"/>
              </w:rPr>
              <w:t>Dangote</w:t>
            </w:r>
          </w:p>
          <w:p>
            <w:pPr>
              <w:pStyle w:val="TableParagraph"/>
              <w:spacing w:line="273" w:lineRule="exact"/>
              <w:ind w:left="105"/>
              <w:rPr>
                <w:sz w:val="24"/>
              </w:rPr>
            </w:pPr>
            <w:r>
              <w:rPr>
                <w:spacing w:val="-2"/>
                <w:sz w:val="24"/>
              </w:rPr>
              <w:t>Sugar</w:t>
            </w:r>
          </w:p>
        </w:tc>
        <w:tc>
          <w:tcPr>
            <w:tcW w:w="12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06"/>
              <w:jc w:val="right"/>
              <w:rPr>
                <w:sz w:val="24"/>
              </w:rPr>
            </w:pPr>
            <w:r>
              <w:rPr>
                <w:spacing w:val="-2"/>
                <w:sz w:val="24"/>
              </w:rPr>
              <w:t>5.53%</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5"/>
              <w:jc w:val="right"/>
              <w:rPr>
                <w:sz w:val="24"/>
              </w:rPr>
            </w:pPr>
            <w:r>
              <w:rPr>
                <w:spacing w:val="-5"/>
                <w:sz w:val="24"/>
              </w:rPr>
              <w:t>69%</w:t>
            </w:r>
          </w:p>
        </w:tc>
        <w:tc>
          <w:tcPr>
            <w:tcW w:w="9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29"/>
              <w:jc w:val="right"/>
              <w:rPr>
                <w:sz w:val="24"/>
              </w:rPr>
            </w:pPr>
            <w:r>
              <w:rPr>
                <w:spacing w:val="-10"/>
                <w:sz w:val="24"/>
              </w:rPr>
              <w:t>0</w:t>
            </w:r>
          </w:p>
        </w:tc>
        <w:tc>
          <w:tcPr>
            <w:tcW w:w="6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jc w:val="center"/>
              <w:rPr>
                <w:sz w:val="24"/>
              </w:rPr>
            </w:pPr>
            <w:r>
              <w:rPr>
                <w:spacing w:val="-4"/>
                <w:sz w:val="24"/>
              </w:rPr>
              <w:t>0.45</w:t>
            </w:r>
          </w:p>
        </w:tc>
        <w:tc>
          <w:tcPr>
            <w:tcW w:w="81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7"/>
              <w:jc w:val="right"/>
              <w:rPr>
                <w:sz w:val="24"/>
              </w:rPr>
            </w:pPr>
            <w:r>
              <w:rPr>
                <w:spacing w:val="-4"/>
                <w:sz w:val="24"/>
              </w:rPr>
              <w:t>7.97</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6"/>
              <w:jc w:val="right"/>
              <w:rPr>
                <w:sz w:val="24"/>
              </w:rPr>
            </w:pPr>
            <w:r>
              <w:rPr>
                <w:sz w:val="24"/>
              </w:rPr>
              <w:t>-</w:t>
            </w:r>
            <w:r>
              <w:rPr>
                <w:spacing w:val="-2"/>
                <w:sz w:val="24"/>
              </w:rPr>
              <w:t>0.046</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522"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Dangote</w:t>
            </w:r>
          </w:p>
          <w:p>
            <w:pPr>
              <w:pStyle w:val="TableParagraph"/>
              <w:spacing w:line="273" w:lineRule="exact"/>
              <w:ind w:left="105"/>
              <w:rPr>
                <w:sz w:val="24"/>
              </w:rPr>
            </w:pPr>
            <w:r>
              <w:rPr>
                <w:spacing w:val="-2"/>
                <w:sz w:val="24"/>
              </w:rPr>
              <w:t>Sugar</w:t>
            </w:r>
          </w:p>
        </w:tc>
        <w:tc>
          <w:tcPr>
            <w:tcW w:w="12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5.53%</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69%</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0.43</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8.01</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0.044</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2016</w:t>
            </w:r>
          </w:p>
        </w:tc>
        <w:tc>
          <w:tcPr>
            <w:tcW w:w="1522"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Dangote</w:t>
            </w:r>
          </w:p>
          <w:p>
            <w:pPr>
              <w:pStyle w:val="TableParagraph"/>
              <w:spacing w:line="272" w:lineRule="exact"/>
              <w:ind w:left="105"/>
              <w:rPr>
                <w:sz w:val="24"/>
              </w:rPr>
            </w:pPr>
            <w:r>
              <w:rPr>
                <w:spacing w:val="-2"/>
                <w:sz w:val="24"/>
              </w:rPr>
              <w:t>Sugar</w:t>
            </w:r>
          </w:p>
        </w:tc>
        <w:tc>
          <w:tcPr>
            <w:tcW w:w="12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06"/>
              <w:jc w:val="right"/>
              <w:rPr>
                <w:sz w:val="24"/>
              </w:rPr>
            </w:pPr>
            <w:r>
              <w:rPr>
                <w:spacing w:val="-2"/>
                <w:sz w:val="24"/>
              </w:rPr>
              <w:t>5.55%</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8"/>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715"/>
              <w:jc w:val="right"/>
              <w:rPr>
                <w:sz w:val="24"/>
              </w:rPr>
            </w:pPr>
            <w:r>
              <w:rPr>
                <w:spacing w:val="-5"/>
                <w:sz w:val="24"/>
              </w:rPr>
              <w:t>69%</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7"/>
              <w:jc w:val="center"/>
              <w:rPr>
                <w:sz w:val="24"/>
              </w:rPr>
            </w:pPr>
            <w:r>
              <w:rPr>
                <w:spacing w:val="-4"/>
                <w:sz w:val="24"/>
              </w:rPr>
              <w:t>0.63</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67"/>
              <w:jc w:val="right"/>
              <w:rPr>
                <w:sz w:val="24"/>
              </w:rPr>
            </w:pPr>
            <w:r>
              <w:rPr>
                <w:spacing w:val="-4"/>
                <w:sz w:val="24"/>
              </w:rPr>
              <w:t>8.25</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6"/>
              <w:jc w:val="right"/>
              <w:rPr>
                <w:sz w:val="24"/>
              </w:rPr>
            </w:pPr>
            <w:r>
              <w:rPr>
                <w:sz w:val="24"/>
              </w:rPr>
              <w:t>-</w:t>
            </w:r>
            <w:r>
              <w:rPr>
                <w:spacing w:val="-2"/>
                <w:sz w:val="24"/>
              </w:rPr>
              <w:t>0.214</w:t>
            </w:r>
          </w:p>
        </w:tc>
      </w:tr>
      <w:tr>
        <w:trPr>
          <w:trHeight w:val="584"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4" w:lineRule="exact"/>
              <w:ind w:right="103"/>
              <w:jc w:val="right"/>
              <w:rPr>
                <w:sz w:val="24"/>
              </w:rPr>
            </w:pPr>
            <w:r>
              <w:rPr>
                <w:spacing w:val="-4"/>
                <w:sz w:val="24"/>
              </w:rPr>
              <w:t>2017</w:t>
            </w:r>
          </w:p>
        </w:tc>
        <w:tc>
          <w:tcPr>
            <w:tcW w:w="1522"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Dangote</w:t>
            </w:r>
          </w:p>
          <w:p>
            <w:pPr>
              <w:pStyle w:val="TableParagraph"/>
              <w:spacing w:line="274" w:lineRule="exact"/>
              <w:ind w:left="105"/>
              <w:rPr>
                <w:sz w:val="24"/>
              </w:rPr>
            </w:pPr>
            <w:r>
              <w:rPr>
                <w:spacing w:val="-2"/>
                <w:sz w:val="24"/>
              </w:rPr>
              <w:t>Sugar</w:t>
            </w:r>
          </w:p>
        </w:tc>
        <w:tc>
          <w:tcPr>
            <w:tcW w:w="12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4" w:lineRule="exact"/>
              <w:ind w:right="206"/>
              <w:jc w:val="right"/>
              <w:rPr>
                <w:sz w:val="24"/>
              </w:rPr>
            </w:pPr>
            <w:r>
              <w:rPr>
                <w:spacing w:val="-2"/>
                <w:sz w:val="24"/>
              </w:rPr>
              <w:t>5.55%</w:t>
            </w:r>
          </w:p>
        </w:tc>
        <w:tc>
          <w:tcPr>
            <w:tcW w:w="73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4" w:lineRule="exact"/>
              <w:ind w:left="208"/>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4" w:lineRule="exact"/>
              <w:ind w:right="715"/>
              <w:jc w:val="right"/>
              <w:rPr>
                <w:sz w:val="24"/>
              </w:rPr>
            </w:pPr>
            <w:r>
              <w:rPr>
                <w:spacing w:val="-5"/>
                <w:sz w:val="24"/>
              </w:rPr>
              <w:t>68%</w:t>
            </w:r>
          </w:p>
        </w:tc>
        <w:tc>
          <w:tcPr>
            <w:tcW w:w="97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4" w:lineRule="exact"/>
              <w:ind w:right="129"/>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4" w:lineRule="exact"/>
              <w:ind w:left="17"/>
              <w:jc w:val="center"/>
              <w:rPr>
                <w:sz w:val="24"/>
              </w:rPr>
            </w:pPr>
            <w:r>
              <w:rPr>
                <w:spacing w:val="-4"/>
                <w:sz w:val="24"/>
              </w:rPr>
              <w:t>0.52</w:t>
            </w:r>
          </w:p>
        </w:tc>
        <w:tc>
          <w:tcPr>
            <w:tcW w:w="816"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4" w:lineRule="exact"/>
              <w:ind w:right="267"/>
              <w:jc w:val="right"/>
              <w:rPr>
                <w:sz w:val="24"/>
              </w:rPr>
            </w:pPr>
            <w:r>
              <w:rPr>
                <w:spacing w:val="-4"/>
                <w:sz w:val="24"/>
              </w:rPr>
              <w:t>8.29</w:t>
            </w:r>
          </w:p>
        </w:tc>
        <w:tc>
          <w:tcPr>
            <w:tcW w:w="100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4" w:lineRule="exact"/>
              <w:ind w:right="106"/>
              <w:jc w:val="right"/>
              <w:rPr>
                <w:sz w:val="24"/>
              </w:rPr>
            </w:pPr>
            <w:r>
              <w:rPr>
                <w:spacing w:val="-2"/>
                <w:sz w:val="24"/>
              </w:rPr>
              <w:t>0.078</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522"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Dangote</w:t>
            </w:r>
          </w:p>
          <w:p>
            <w:pPr>
              <w:pStyle w:val="TableParagraph"/>
              <w:spacing w:line="273" w:lineRule="exact"/>
              <w:ind w:left="105"/>
              <w:rPr>
                <w:sz w:val="24"/>
              </w:rPr>
            </w:pPr>
            <w:r>
              <w:rPr>
                <w:spacing w:val="-2"/>
                <w:sz w:val="24"/>
              </w:rPr>
              <w:t>Sugar</w:t>
            </w:r>
          </w:p>
        </w:tc>
        <w:tc>
          <w:tcPr>
            <w:tcW w:w="12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9.74%</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40%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0.55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6.51</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0.339</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2019</w:t>
            </w:r>
          </w:p>
        </w:tc>
        <w:tc>
          <w:tcPr>
            <w:tcW w:w="1522"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Dangote</w:t>
            </w:r>
          </w:p>
          <w:p>
            <w:pPr>
              <w:pStyle w:val="TableParagraph"/>
              <w:spacing w:line="273" w:lineRule="exact"/>
              <w:ind w:left="105"/>
              <w:rPr>
                <w:sz w:val="24"/>
              </w:rPr>
            </w:pPr>
            <w:r>
              <w:rPr>
                <w:spacing w:val="-2"/>
                <w:sz w:val="24"/>
              </w:rPr>
              <w:t>Sugar</w:t>
            </w:r>
          </w:p>
        </w:tc>
        <w:tc>
          <w:tcPr>
            <w:tcW w:w="12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9.73%</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40%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0.69</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6.42</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z w:val="24"/>
              </w:rPr>
              <w:t>-</w:t>
            </w:r>
            <w:r>
              <w:rPr>
                <w:spacing w:val="-4"/>
                <w:sz w:val="24"/>
              </w:rPr>
              <w:t>0.21</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2014</w:t>
            </w:r>
          </w:p>
        </w:tc>
        <w:tc>
          <w:tcPr>
            <w:tcW w:w="1522"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Dn</w:t>
            </w:r>
            <w:r>
              <w:rPr>
                <w:spacing w:val="-1"/>
                <w:sz w:val="24"/>
              </w:rPr>
              <w:t> </w:t>
            </w:r>
            <w:r>
              <w:rPr>
                <w:spacing w:val="-2"/>
                <w:sz w:val="24"/>
              </w:rPr>
              <w:t>Meyer</w:t>
            </w:r>
          </w:p>
        </w:tc>
        <w:tc>
          <w:tcPr>
            <w:tcW w:w="1277" w:type="dxa"/>
            <w:tcBorders>
              <w:top w:val="single" w:sz="4" w:space="0" w:color="FFFFFF"/>
              <w:bottom w:val="single" w:sz="4" w:space="0" w:color="FFFFFF"/>
            </w:tcBorders>
            <w:shd w:val="clear" w:color="auto" w:fill="FBD4B4"/>
          </w:tcPr>
          <w:p>
            <w:pPr>
              <w:pStyle w:val="TableParagraph"/>
              <w:spacing w:line="273" w:lineRule="exact" w:before="23"/>
              <w:ind w:right="206"/>
              <w:jc w:val="right"/>
              <w:rPr>
                <w:sz w:val="24"/>
              </w:rPr>
            </w:pPr>
            <w:r>
              <w:rPr>
                <w:spacing w:val="-2"/>
                <w:sz w:val="24"/>
              </w:rPr>
              <w:t>8.42%</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5"/>
              <w:jc w:val="right"/>
              <w:rPr>
                <w:sz w:val="24"/>
              </w:rPr>
            </w:pPr>
            <w:r>
              <w:rPr>
                <w:spacing w:val="-5"/>
                <w:sz w:val="24"/>
              </w:rPr>
              <w:t>31%</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jc w:val="center"/>
              <w:rPr>
                <w:sz w:val="24"/>
              </w:rPr>
            </w:pPr>
            <w:r>
              <w:rPr>
                <w:spacing w:val="-4"/>
                <w:sz w:val="24"/>
              </w:rPr>
              <w:t>0.78</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7"/>
              <w:jc w:val="right"/>
              <w:rPr>
                <w:sz w:val="24"/>
              </w:rPr>
            </w:pPr>
            <w:r>
              <w:rPr>
                <w:spacing w:val="-4"/>
                <w:sz w:val="24"/>
              </w:rPr>
              <w:t>6.43</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z w:val="24"/>
              </w:rPr>
              <w:t>-</w:t>
            </w:r>
            <w:r>
              <w:rPr>
                <w:spacing w:val="-2"/>
                <w:sz w:val="24"/>
              </w:rPr>
              <w:t>0.386</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2015</w:t>
            </w:r>
          </w:p>
        </w:tc>
        <w:tc>
          <w:tcPr>
            <w:tcW w:w="1522"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Dn</w:t>
            </w:r>
            <w:r>
              <w:rPr>
                <w:spacing w:val="-1"/>
                <w:sz w:val="24"/>
              </w:rPr>
              <w:t> </w:t>
            </w:r>
            <w:r>
              <w:rPr>
                <w:spacing w:val="-2"/>
                <w:sz w:val="24"/>
              </w:rPr>
              <w:t>Meyer</w:t>
            </w:r>
          </w:p>
        </w:tc>
        <w:tc>
          <w:tcPr>
            <w:tcW w:w="1277"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9.39%</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31%</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jc w:val="center"/>
              <w:rPr>
                <w:sz w:val="24"/>
              </w:rPr>
            </w:pPr>
            <w:r>
              <w:rPr>
                <w:spacing w:val="-4"/>
                <w:sz w:val="24"/>
              </w:rPr>
              <w:t>0.75</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6.44</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0.137</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2016</w:t>
            </w:r>
          </w:p>
        </w:tc>
        <w:tc>
          <w:tcPr>
            <w:tcW w:w="1522"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Dn</w:t>
            </w:r>
            <w:r>
              <w:rPr>
                <w:spacing w:val="-1"/>
                <w:sz w:val="24"/>
              </w:rPr>
              <w:t> </w:t>
            </w:r>
            <w:r>
              <w:rPr>
                <w:spacing w:val="-2"/>
                <w:sz w:val="24"/>
              </w:rPr>
              <w:t>Meyer</w:t>
            </w:r>
          </w:p>
        </w:tc>
        <w:tc>
          <w:tcPr>
            <w:tcW w:w="1277" w:type="dxa"/>
            <w:tcBorders>
              <w:top w:val="single" w:sz="4" w:space="0" w:color="FFFFFF"/>
              <w:bottom w:val="single" w:sz="4" w:space="0" w:color="FFFFFF"/>
            </w:tcBorders>
            <w:shd w:val="clear" w:color="auto" w:fill="FBD4B4"/>
          </w:tcPr>
          <w:p>
            <w:pPr>
              <w:pStyle w:val="TableParagraph"/>
              <w:spacing w:line="276" w:lineRule="exact" w:before="21"/>
              <w:ind w:right="206"/>
              <w:jc w:val="right"/>
              <w:rPr>
                <w:sz w:val="24"/>
              </w:rPr>
            </w:pPr>
            <w:r>
              <w:rPr>
                <w:spacing w:val="-2"/>
                <w:sz w:val="24"/>
              </w:rPr>
              <w:t>9.33%</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5"/>
              <w:jc w:val="right"/>
              <w:rPr>
                <w:sz w:val="24"/>
              </w:rPr>
            </w:pPr>
            <w:r>
              <w:rPr>
                <w:spacing w:val="-5"/>
                <w:sz w:val="24"/>
              </w:rPr>
              <w:t>31%</w:t>
            </w:r>
          </w:p>
        </w:tc>
        <w:tc>
          <w:tcPr>
            <w:tcW w:w="973" w:type="dxa"/>
            <w:tcBorders>
              <w:top w:val="single" w:sz="4" w:space="0" w:color="FFFFFF"/>
              <w:bottom w:val="single" w:sz="4" w:space="0" w:color="FFFFFF"/>
            </w:tcBorders>
            <w:shd w:val="clear" w:color="auto" w:fill="FBD4B4"/>
          </w:tcPr>
          <w:p>
            <w:pPr>
              <w:pStyle w:val="TableParagraph"/>
              <w:spacing w:line="276"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6" w:lineRule="exact" w:before="21"/>
              <w:ind w:left="17"/>
              <w:jc w:val="center"/>
              <w:rPr>
                <w:sz w:val="24"/>
              </w:rPr>
            </w:pPr>
            <w:r>
              <w:rPr>
                <w:spacing w:val="-4"/>
                <w:sz w:val="24"/>
              </w:rPr>
              <w:t>0.75</w:t>
            </w:r>
          </w:p>
        </w:tc>
        <w:tc>
          <w:tcPr>
            <w:tcW w:w="816" w:type="dxa"/>
            <w:tcBorders>
              <w:top w:val="single" w:sz="4" w:space="0" w:color="FFFFFF"/>
              <w:bottom w:val="single" w:sz="4" w:space="0" w:color="FFFFFF"/>
            </w:tcBorders>
            <w:shd w:val="clear" w:color="auto" w:fill="FBD4B4"/>
          </w:tcPr>
          <w:p>
            <w:pPr>
              <w:pStyle w:val="TableParagraph"/>
              <w:spacing w:line="276" w:lineRule="exact" w:before="21"/>
              <w:ind w:right="267"/>
              <w:jc w:val="right"/>
              <w:rPr>
                <w:sz w:val="24"/>
              </w:rPr>
            </w:pPr>
            <w:r>
              <w:rPr>
                <w:spacing w:val="-4"/>
                <w:sz w:val="24"/>
              </w:rPr>
              <w:t>6.41</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6"/>
              <w:jc w:val="right"/>
              <w:rPr>
                <w:sz w:val="24"/>
              </w:rPr>
            </w:pPr>
            <w:r>
              <w:rPr>
                <w:spacing w:val="-2"/>
                <w:sz w:val="24"/>
              </w:rPr>
              <w:t>0.003</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2017</w:t>
            </w:r>
          </w:p>
        </w:tc>
        <w:tc>
          <w:tcPr>
            <w:tcW w:w="1522"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Dn</w:t>
            </w:r>
            <w:r>
              <w:rPr>
                <w:spacing w:val="-1"/>
                <w:sz w:val="24"/>
              </w:rPr>
              <w:t> </w:t>
            </w:r>
            <w:r>
              <w:rPr>
                <w:spacing w:val="-2"/>
                <w:sz w:val="24"/>
              </w:rPr>
              <w:t>Meyer</w:t>
            </w:r>
          </w:p>
        </w:tc>
        <w:tc>
          <w:tcPr>
            <w:tcW w:w="1277"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9.33%</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43%</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jc w:val="center"/>
              <w:rPr>
                <w:sz w:val="24"/>
              </w:rPr>
            </w:pPr>
            <w:r>
              <w:rPr>
                <w:spacing w:val="-4"/>
                <w:sz w:val="24"/>
              </w:rPr>
              <w:t>0.74</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6.42</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0.077</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2018</w:t>
            </w:r>
          </w:p>
        </w:tc>
        <w:tc>
          <w:tcPr>
            <w:tcW w:w="1522"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Dn</w:t>
            </w:r>
            <w:r>
              <w:rPr>
                <w:spacing w:val="-1"/>
                <w:sz w:val="24"/>
              </w:rPr>
              <w:t> </w:t>
            </w:r>
            <w:r>
              <w:rPr>
                <w:spacing w:val="-2"/>
                <w:sz w:val="24"/>
              </w:rPr>
              <w:t>Meyer</w:t>
            </w:r>
          </w:p>
        </w:tc>
        <w:tc>
          <w:tcPr>
            <w:tcW w:w="1277" w:type="dxa"/>
            <w:tcBorders>
              <w:top w:val="single" w:sz="4" w:space="0" w:color="FFFFFF"/>
              <w:bottom w:val="single" w:sz="6" w:space="0" w:color="FFFFFF"/>
            </w:tcBorders>
            <w:shd w:val="clear" w:color="auto" w:fill="FBD4B4"/>
          </w:tcPr>
          <w:p>
            <w:pPr>
              <w:pStyle w:val="TableParagraph"/>
              <w:spacing w:line="272" w:lineRule="exact" w:before="21"/>
              <w:ind w:right="206"/>
              <w:jc w:val="right"/>
              <w:rPr>
                <w:sz w:val="24"/>
              </w:rPr>
            </w:pPr>
            <w:r>
              <w:rPr>
                <w:spacing w:val="-2"/>
                <w:sz w:val="24"/>
              </w:rPr>
              <w:t>9.33%</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5"/>
              <w:jc w:val="right"/>
              <w:rPr>
                <w:sz w:val="24"/>
              </w:rPr>
            </w:pPr>
            <w:r>
              <w:rPr>
                <w:spacing w:val="-5"/>
                <w:sz w:val="24"/>
              </w:rPr>
              <w:t>43%</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7"/>
              <w:jc w:val="center"/>
              <w:rPr>
                <w:sz w:val="24"/>
              </w:rPr>
            </w:pPr>
            <w:r>
              <w:rPr>
                <w:spacing w:val="-4"/>
                <w:sz w:val="24"/>
              </w:rPr>
              <w:t>0.74</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7"/>
              <w:jc w:val="right"/>
              <w:rPr>
                <w:sz w:val="24"/>
              </w:rPr>
            </w:pPr>
            <w:r>
              <w:rPr>
                <w:spacing w:val="-4"/>
                <w:sz w:val="24"/>
              </w:rPr>
              <w:t>6.39</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z w:val="24"/>
              </w:rPr>
              <w:t>-</w:t>
            </w:r>
            <w:r>
              <w:rPr>
                <w:spacing w:val="-2"/>
                <w:sz w:val="24"/>
              </w:rPr>
              <w:t>0.067</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2019</w:t>
            </w:r>
          </w:p>
        </w:tc>
        <w:tc>
          <w:tcPr>
            <w:tcW w:w="1522"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Dn</w:t>
            </w:r>
            <w:r>
              <w:rPr>
                <w:spacing w:val="-1"/>
                <w:sz w:val="24"/>
              </w:rPr>
              <w:t> </w:t>
            </w:r>
            <w:r>
              <w:rPr>
                <w:spacing w:val="-2"/>
                <w:sz w:val="24"/>
              </w:rPr>
              <w:t>Meyer</w:t>
            </w:r>
          </w:p>
        </w:tc>
        <w:tc>
          <w:tcPr>
            <w:tcW w:w="1277" w:type="dxa"/>
            <w:tcBorders>
              <w:top w:val="single" w:sz="6" w:space="0" w:color="FFFFFF"/>
              <w:bottom w:val="single" w:sz="4" w:space="0" w:color="FFFFFF"/>
            </w:tcBorders>
            <w:shd w:val="clear" w:color="auto" w:fill="FCE9D9"/>
          </w:tcPr>
          <w:p>
            <w:pPr>
              <w:pStyle w:val="TableParagraph"/>
              <w:spacing w:line="273" w:lineRule="exact" w:before="19"/>
              <w:ind w:right="206"/>
              <w:jc w:val="right"/>
              <w:rPr>
                <w:sz w:val="24"/>
              </w:rPr>
            </w:pPr>
            <w:r>
              <w:rPr>
                <w:spacing w:val="-2"/>
                <w:sz w:val="24"/>
              </w:rPr>
              <w:t>9.33%</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5"/>
              <w:jc w:val="right"/>
              <w:rPr>
                <w:sz w:val="24"/>
              </w:rPr>
            </w:pPr>
            <w:r>
              <w:rPr>
                <w:spacing w:val="-5"/>
                <w:sz w:val="24"/>
              </w:rPr>
              <w:t>43%</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left="17"/>
              <w:jc w:val="center"/>
              <w:rPr>
                <w:sz w:val="24"/>
              </w:rPr>
            </w:pPr>
            <w:r>
              <w:rPr>
                <w:spacing w:val="-4"/>
                <w:sz w:val="24"/>
              </w:rPr>
              <w:t>0.71</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7"/>
              <w:jc w:val="right"/>
              <w:rPr>
                <w:sz w:val="24"/>
              </w:rPr>
            </w:pPr>
            <w:r>
              <w:rPr>
                <w:spacing w:val="-4"/>
                <w:sz w:val="24"/>
              </w:rPr>
              <w:t>6.37</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pacing w:val="-2"/>
                <w:sz w:val="24"/>
              </w:rPr>
              <w:t>0.017</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2009</w:t>
            </w:r>
          </w:p>
        </w:tc>
        <w:tc>
          <w:tcPr>
            <w:tcW w:w="1522"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Eternaoil</w:t>
            </w:r>
          </w:p>
        </w:tc>
        <w:tc>
          <w:tcPr>
            <w:tcW w:w="1277" w:type="dxa"/>
            <w:tcBorders>
              <w:top w:val="single" w:sz="4" w:space="0" w:color="FFFFFF"/>
              <w:bottom w:val="single" w:sz="4" w:space="0" w:color="FFFFFF"/>
            </w:tcBorders>
            <w:shd w:val="clear" w:color="auto" w:fill="FBD4B4"/>
          </w:tcPr>
          <w:p>
            <w:pPr>
              <w:pStyle w:val="TableParagraph"/>
              <w:spacing w:line="273" w:lineRule="exact" w:before="21"/>
              <w:ind w:right="206"/>
              <w:jc w:val="right"/>
              <w:rPr>
                <w:sz w:val="24"/>
              </w:rPr>
            </w:pPr>
            <w:r>
              <w:rPr>
                <w:spacing w:val="-2"/>
                <w:sz w:val="24"/>
              </w:rPr>
              <w:t>9.33%</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39%</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jc w:val="center"/>
              <w:rPr>
                <w:sz w:val="24"/>
              </w:rPr>
            </w:pPr>
            <w:r>
              <w:rPr>
                <w:spacing w:val="-4"/>
                <w:sz w:val="24"/>
              </w:rPr>
              <w:t>0.79</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6.34</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0.079</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2010</w:t>
            </w:r>
          </w:p>
        </w:tc>
        <w:tc>
          <w:tcPr>
            <w:tcW w:w="1522"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pacing w:val="-2"/>
                <w:sz w:val="24"/>
              </w:rPr>
              <w:t>Eternaoil</w:t>
            </w:r>
          </w:p>
        </w:tc>
        <w:tc>
          <w:tcPr>
            <w:tcW w:w="1277" w:type="dxa"/>
            <w:tcBorders>
              <w:top w:val="single" w:sz="4" w:space="0" w:color="FFFFFF"/>
              <w:bottom w:val="single" w:sz="4" w:space="0" w:color="FFFFFF"/>
            </w:tcBorders>
            <w:shd w:val="clear" w:color="auto" w:fill="FCE9D9"/>
          </w:tcPr>
          <w:p>
            <w:pPr>
              <w:pStyle w:val="TableParagraph"/>
              <w:spacing w:line="273" w:lineRule="exact" w:before="23"/>
              <w:ind w:right="205"/>
              <w:jc w:val="right"/>
              <w:rPr>
                <w:sz w:val="24"/>
              </w:rPr>
            </w:pPr>
            <w:r>
              <w:rPr>
                <w:spacing w:val="-2"/>
                <w:sz w:val="24"/>
              </w:rPr>
              <w:t>13.53%</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5"/>
              <w:jc w:val="right"/>
              <w:rPr>
                <w:sz w:val="24"/>
              </w:rPr>
            </w:pPr>
            <w:r>
              <w:rPr>
                <w:spacing w:val="-5"/>
                <w:sz w:val="24"/>
              </w:rPr>
              <w:t>56%</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7"/>
              <w:jc w:val="center"/>
              <w:rPr>
                <w:sz w:val="24"/>
              </w:rPr>
            </w:pPr>
            <w:r>
              <w:rPr>
                <w:spacing w:val="-4"/>
                <w:sz w:val="24"/>
              </w:rPr>
              <w:t>0.82</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7"/>
              <w:jc w:val="right"/>
              <w:rPr>
                <w:sz w:val="24"/>
              </w:rPr>
            </w:pPr>
            <w:r>
              <w:rPr>
                <w:spacing w:val="-4"/>
                <w:sz w:val="24"/>
              </w:rPr>
              <w:t>6.28</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z w:val="24"/>
              </w:rPr>
              <w:t>-</w:t>
            </w:r>
            <w:r>
              <w:rPr>
                <w:spacing w:val="-2"/>
                <w:sz w:val="24"/>
              </w:rPr>
              <w:t>0.112</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2011</w:t>
            </w:r>
          </w:p>
        </w:tc>
        <w:tc>
          <w:tcPr>
            <w:tcW w:w="1522"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Eternaoil</w:t>
            </w:r>
          </w:p>
        </w:tc>
        <w:tc>
          <w:tcPr>
            <w:tcW w:w="1277" w:type="dxa"/>
            <w:tcBorders>
              <w:top w:val="single" w:sz="4" w:space="0" w:color="FFFFFF"/>
              <w:bottom w:val="single" w:sz="4" w:space="0" w:color="FFFFFF"/>
            </w:tcBorders>
            <w:shd w:val="clear" w:color="auto" w:fill="FBD4B4"/>
          </w:tcPr>
          <w:p>
            <w:pPr>
              <w:pStyle w:val="TableParagraph"/>
              <w:spacing w:line="273" w:lineRule="exact" w:before="21"/>
              <w:ind w:right="206"/>
              <w:jc w:val="right"/>
              <w:rPr>
                <w:sz w:val="24"/>
              </w:rPr>
            </w:pPr>
            <w:r>
              <w:rPr>
                <w:spacing w:val="-2"/>
                <w:sz w:val="24"/>
              </w:rPr>
              <w:t>4.44%</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52%</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jc w:val="center"/>
              <w:rPr>
                <w:sz w:val="24"/>
              </w:rPr>
            </w:pPr>
            <w:r>
              <w:rPr>
                <w:spacing w:val="-4"/>
                <w:sz w:val="24"/>
              </w:rPr>
              <w:t>0.92</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6.98</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0.302</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2012</w:t>
            </w:r>
          </w:p>
        </w:tc>
        <w:tc>
          <w:tcPr>
            <w:tcW w:w="1522"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pacing w:val="-2"/>
                <w:sz w:val="24"/>
              </w:rPr>
              <w:t>Eternaoil</w:t>
            </w:r>
          </w:p>
        </w:tc>
        <w:tc>
          <w:tcPr>
            <w:tcW w:w="1277" w:type="dxa"/>
            <w:tcBorders>
              <w:top w:val="single" w:sz="4" w:space="0" w:color="FFFFFF"/>
              <w:bottom w:val="single" w:sz="6" w:space="0" w:color="FFFFFF"/>
            </w:tcBorders>
            <w:shd w:val="clear" w:color="auto" w:fill="FCE9D9"/>
          </w:tcPr>
          <w:p>
            <w:pPr>
              <w:pStyle w:val="TableParagraph"/>
              <w:spacing w:line="272" w:lineRule="exact" w:before="21"/>
              <w:ind w:right="206"/>
              <w:jc w:val="right"/>
              <w:rPr>
                <w:sz w:val="24"/>
              </w:rPr>
            </w:pPr>
            <w:r>
              <w:rPr>
                <w:spacing w:val="-2"/>
                <w:sz w:val="24"/>
              </w:rPr>
              <w:t>2.85%</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5"/>
              <w:jc w:val="right"/>
              <w:rPr>
                <w:sz w:val="24"/>
              </w:rPr>
            </w:pPr>
            <w:r>
              <w:rPr>
                <w:spacing w:val="-5"/>
                <w:sz w:val="24"/>
              </w:rPr>
              <w:t>52%</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left="17"/>
              <w:jc w:val="center"/>
              <w:rPr>
                <w:sz w:val="24"/>
              </w:rPr>
            </w:pPr>
            <w:r>
              <w:rPr>
                <w:spacing w:val="-4"/>
                <w:sz w:val="24"/>
              </w:rPr>
              <w:t>0.62</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7"/>
              <w:jc w:val="right"/>
              <w:rPr>
                <w:sz w:val="24"/>
              </w:rPr>
            </w:pPr>
            <w:r>
              <w:rPr>
                <w:spacing w:val="-4"/>
                <w:sz w:val="24"/>
              </w:rPr>
              <w:t>7.01</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z w:val="24"/>
              </w:rPr>
              <w:t>-</w:t>
            </w:r>
            <w:r>
              <w:rPr>
                <w:spacing w:val="-2"/>
                <w:sz w:val="24"/>
              </w:rPr>
              <w:t>0.104</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2013</w:t>
            </w:r>
          </w:p>
        </w:tc>
        <w:tc>
          <w:tcPr>
            <w:tcW w:w="1522"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pacing w:val="-2"/>
                <w:sz w:val="24"/>
              </w:rPr>
              <w:t>Eternaoil</w:t>
            </w:r>
          </w:p>
        </w:tc>
        <w:tc>
          <w:tcPr>
            <w:tcW w:w="1277" w:type="dxa"/>
            <w:tcBorders>
              <w:top w:val="single" w:sz="6" w:space="0" w:color="FFFFFF"/>
              <w:bottom w:val="single" w:sz="4" w:space="0" w:color="FFFFFF"/>
            </w:tcBorders>
            <w:shd w:val="clear" w:color="auto" w:fill="FBD4B4"/>
          </w:tcPr>
          <w:p>
            <w:pPr>
              <w:pStyle w:val="TableParagraph"/>
              <w:spacing w:line="273" w:lineRule="exact" w:before="19"/>
              <w:ind w:right="206"/>
              <w:jc w:val="right"/>
              <w:rPr>
                <w:sz w:val="24"/>
              </w:rPr>
            </w:pPr>
            <w:r>
              <w:rPr>
                <w:spacing w:val="-2"/>
                <w:sz w:val="24"/>
              </w:rPr>
              <w:t>1.97%</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8"/>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5"/>
              <w:jc w:val="right"/>
              <w:rPr>
                <w:sz w:val="24"/>
              </w:rPr>
            </w:pPr>
            <w:r>
              <w:rPr>
                <w:spacing w:val="-5"/>
                <w:sz w:val="24"/>
              </w:rPr>
              <w:t>52%</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35"/>
              <w:jc w:val="center"/>
              <w:rPr>
                <w:sz w:val="24"/>
              </w:rPr>
            </w:pPr>
            <w:r>
              <w:rPr>
                <w:spacing w:val="-5"/>
                <w:sz w:val="24"/>
              </w:rPr>
              <w:t>0.5</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7"/>
              <w:jc w:val="right"/>
              <w:rPr>
                <w:sz w:val="24"/>
              </w:rPr>
            </w:pPr>
            <w:r>
              <w:rPr>
                <w:spacing w:val="-4"/>
                <w:sz w:val="24"/>
              </w:rPr>
              <w:t>6.97</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z w:val="24"/>
              </w:rPr>
              <w:t>-</w:t>
            </w:r>
            <w:r>
              <w:rPr>
                <w:spacing w:val="-2"/>
                <w:sz w:val="24"/>
              </w:rPr>
              <w:t>0.179</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2014</w:t>
            </w:r>
          </w:p>
        </w:tc>
        <w:tc>
          <w:tcPr>
            <w:tcW w:w="1522"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Eternaoil</w:t>
            </w:r>
          </w:p>
        </w:tc>
        <w:tc>
          <w:tcPr>
            <w:tcW w:w="1277"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1.97%</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52%</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35"/>
              <w:jc w:val="center"/>
              <w:rPr>
                <w:sz w:val="24"/>
              </w:rPr>
            </w:pPr>
            <w:r>
              <w:rPr>
                <w:spacing w:val="-5"/>
                <w:sz w:val="24"/>
              </w:rPr>
              <w:t>0.6</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7.17</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2"/>
                <w:sz w:val="24"/>
              </w:rPr>
              <w:t>0.371</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2015</w:t>
            </w:r>
          </w:p>
        </w:tc>
        <w:tc>
          <w:tcPr>
            <w:tcW w:w="1522"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pacing w:val="-2"/>
                <w:sz w:val="24"/>
              </w:rPr>
              <w:t>Eternaoil</w:t>
            </w:r>
          </w:p>
        </w:tc>
        <w:tc>
          <w:tcPr>
            <w:tcW w:w="1277" w:type="dxa"/>
            <w:tcBorders>
              <w:top w:val="single" w:sz="4" w:space="0" w:color="FFFFFF"/>
              <w:bottom w:val="single" w:sz="4" w:space="0" w:color="FFFFFF"/>
            </w:tcBorders>
            <w:shd w:val="clear" w:color="auto" w:fill="FBD4B4"/>
          </w:tcPr>
          <w:p>
            <w:pPr>
              <w:pStyle w:val="TableParagraph"/>
              <w:spacing w:line="273" w:lineRule="exact" w:before="23"/>
              <w:ind w:right="206"/>
              <w:jc w:val="right"/>
              <w:rPr>
                <w:sz w:val="24"/>
              </w:rPr>
            </w:pPr>
            <w:r>
              <w:rPr>
                <w:spacing w:val="-2"/>
                <w:sz w:val="24"/>
              </w:rPr>
              <w:t>2.04%</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5"/>
              <w:jc w:val="right"/>
              <w:rPr>
                <w:sz w:val="24"/>
              </w:rPr>
            </w:pPr>
            <w:r>
              <w:rPr>
                <w:spacing w:val="-5"/>
                <w:sz w:val="24"/>
              </w:rPr>
              <w:t>52%</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jc w:val="center"/>
              <w:rPr>
                <w:sz w:val="24"/>
              </w:rPr>
            </w:pPr>
            <w:r>
              <w:rPr>
                <w:spacing w:val="-4"/>
                <w:sz w:val="24"/>
              </w:rPr>
              <w:t>0.81</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7"/>
              <w:jc w:val="right"/>
              <w:rPr>
                <w:sz w:val="24"/>
              </w:rPr>
            </w:pPr>
            <w:r>
              <w:rPr>
                <w:spacing w:val="-4"/>
                <w:sz w:val="24"/>
              </w:rPr>
              <w:t>7.52</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pacing w:val="-2"/>
                <w:sz w:val="24"/>
              </w:rPr>
              <w:t>0.082</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2016</w:t>
            </w:r>
          </w:p>
        </w:tc>
        <w:tc>
          <w:tcPr>
            <w:tcW w:w="1522"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Eternaoil</w:t>
            </w:r>
          </w:p>
        </w:tc>
        <w:tc>
          <w:tcPr>
            <w:tcW w:w="1277"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2.04%</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52%</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jc w:val="center"/>
              <w:rPr>
                <w:sz w:val="24"/>
              </w:rPr>
            </w:pPr>
            <w:r>
              <w:rPr>
                <w:spacing w:val="-4"/>
                <w:sz w:val="24"/>
              </w:rPr>
              <w:t>0.61</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7.26</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0.122</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2017</w:t>
            </w:r>
          </w:p>
        </w:tc>
        <w:tc>
          <w:tcPr>
            <w:tcW w:w="1522"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pacing w:val="-2"/>
                <w:sz w:val="24"/>
              </w:rPr>
              <w:t>Eternaoil</w:t>
            </w:r>
          </w:p>
        </w:tc>
        <w:tc>
          <w:tcPr>
            <w:tcW w:w="1277" w:type="dxa"/>
            <w:tcBorders>
              <w:top w:val="single" w:sz="4" w:space="0" w:color="FFFFFF"/>
              <w:bottom w:val="single" w:sz="4" w:space="0" w:color="FFFFFF"/>
            </w:tcBorders>
            <w:shd w:val="clear" w:color="auto" w:fill="FBD4B4"/>
          </w:tcPr>
          <w:p>
            <w:pPr>
              <w:pStyle w:val="TableParagraph"/>
              <w:spacing w:line="276" w:lineRule="exact" w:before="21"/>
              <w:ind w:right="205"/>
              <w:jc w:val="right"/>
              <w:rPr>
                <w:sz w:val="24"/>
              </w:rPr>
            </w:pPr>
            <w:r>
              <w:rPr>
                <w:spacing w:val="-2"/>
                <w:sz w:val="24"/>
              </w:rPr>
              <w:t>23.73%</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5"/>
              <w:jc w:val="right"/>
              <w:rPr>
                <w:sz w:val="24"/>
              </w:rPr>
            </w:pPr>
            <w:r>
              <w:rPr>
                <w:spacing w:val="-5"/>
                <w:sz w:val="24"/>
              </w:rPr>
              <w:t>52%</w:t>
            </w:r>
          </w:p>
        </w:tc>
        <w:tc>
          <w:tcPr>
            <w:tcW w:w="973" w:type="dxa"/>
            <w:tcBorders>
              <w:top w:val="single" w:sz="4" w:space="0" w:color="FFFFFF"/>
              <w:bottom w:val="single" w:sz="4" w:space="0" w:color="FFFFFF"/>
            </w:tcBorders>
            <w:shd w:val="clear" w:color="auto" w:fill="FBD4B4"/>
          </w:tcPr>
          <w:p>
            <w:pPr>
              <w:pStyle w:val="TableParagraph"/>
              <w:spacing w:line="276"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6" w:lineRule="exact" w:before="21"/>
              <w:ind w:left="17"/>
              <w:jc w:val="center"/>
              <w:rPr>
                <w:sz w:val="24"/>
              </w:rPr>
            </w:pPr>
            <w:r>
              <w:rPr>
                <w:spacing w:val="-4"/>
                <w:sz w:val="24"/>
              </w:rPr>
              <w:t>0.78</w:t>
            </w:r>
          </w:p>
        </w:tc>
        <w:tc>
          <w:tcPr>
            <w:tcW w:w="816" w:type="dxa"/>
            <w:tcBorders>
              <w:top w:val="single" w:sz="4" w:space="0" w:color="FFFFFF"/>
              <w:bottom w:val="single" w:sz="4" w:space="0" w:color="FFFFFF"/>
            </w:tcBorders>
            <w:shd w:val="clear" w:color="auto" w:fill="FBD4B4"/>
          </w:tcPr>
          <w:p>
            <w:pPr>
              <w:pStyle w:val="TableParagraph"/>
              <w:spacing w:line="276" w:lineRule="exact" w:before="21"/>
              <w:ind w:right="267"/>
              <w:jc w:val="right"/>
              <w:rPr>
                <w:sz w:val="24"/>
              </w:rPr>
            </w:pPr>
            <w:r>
              <w:rPr>
                <w:spacing w:val="-4"/>
                <w:sz w:val="24"/>
              </w:rPr>
              <w:t>7.11</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6"/>
              <w:jc w:val="right"/>
              <w:rPr>
                <w:sz w:val="24"/>
              </w:rPr>
            </w:pPr>
            <w:r>
              <w:rPr>
                <w:sz w:val="24"/>
              </w:rPr>
              <w:t>-</w:t>
            </w:r>
            <w:r>
              <w:rPr>
                <w:spacing w:val="-2"/>
                <w:sz w:val="24"/>
              </w:rPr>
              <w:t>0.175</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2018</w:t>
            </w:r>
          </w:p>
        </w:tc>
        <w:tc>
          <w:tcPr>
            <w:tcW w:w="1522"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Eternaoil</w:t>
            </w:r>
          </w:p>
        </w:tc>
        <w:tc>
          <w:tcPr>
            <w:tcW w:w="1277" w:type="dxa"/>
            <w:tcBorders>
              <w:top w:val="single" w:sz="4" w:space="0" w:color="FFFFFF"/>
              <w:bottom w:val="single" w:sz="4" w:space="0" w:color="FFFFFF"/>
            </w:tcBorders>
            <w:shd w:val="clear" w:color="auto" w:fill="FCE9D9"/>
          </w:tcPr>
          <w:p>
            <w:pPr>
              <w:pStyle w:val="TableParagraph"/>
              <w:spacing w:line="273" w:lineRule="exact" w:before="21"/>
              <w:ind w:right="205"/>
              <w:jc w:val="right"/>
              <w:rPr>
                <w:sz w:val="24"/>
              </w:rPr>
            </w:pPr>
            <w:r>
              <w:rPr>
                <w:spacing w:val="-2"/>
                <w:sz w:val="24"/>
              </w:rPr>
              <w:t>23.73%</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43%</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jc w:val="center"/>
              <w:rPr>
                <w:sz w:val="24"/>
              </w:rPr>
            </w:pPr>
            <w:r>
              <w:rPr>
                <w:spacing w:val="-4"/>
                <w:sz w:val="24"/>
              </w:rPr>
              <w:t>0.66</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7.46</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2"/>
                <w:sz w:val="24"/>
              </w:rPr>
              <w:t>0.266</w:t>
            </w:r>
          </w:p>
        </w:tc>
      </w:tr>
      <w:tr>
        <w:trPr>
          <w:trHeight w:val="313"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2019</w:t>
            </w:r>
          </w:p>
        </w:tc>
        <w:tc>
          <w:tcPr>
            <w:tcW w:w="1522"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pacing w:val="-2"/>
                <w:sz w:val="24"/>
              </w:rPr>
              <w:t>Eternaoil</w:t>
            </w:r>
          </w:p>
        </w:tc>
        <w:tc>
          <w:tcPr>
            <w:tcW w:w="1277" w:type="dxa"/>
            <w:tcBorders>
              <w:top w:val="single" w:sz="4" w:space="0" w:color="FFFFFF"/>
              <w:bottom w:val="single" w:sz="6" w:space="0" w:color="FFFFFF"/>
            </w:tcBorders>
            <w:shd w:val="clear" w:color="auto" w:fill="FBD4B4"/>
          </w:tcPr>
          <w:p>
            <w:pPr>
              <w:pStyle w:val="TableParagraph"/>
              <w:spacing w:line="272" w:lineRule="exact" w:before="21"/>
              <w:ind w:right="205"/>
              <w:jc w:val="right"/>
              <w:rPr>
                <w:sz w:val="24"/>
              </w:rPr>
            </w:pPr>
            <w:r>
              <w:rPr>
                <w:spacing w:val="-2"/>
                <w:sz w:val="24"/>
              </w:rPr>
              <w:t>36.56%</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5"/>
              <w:jc w:val="right"/>
              <w:rPr>
                <w:sz w:val="24"/>
              </w:rPr>
            </w:pPr>
            <w:r>
              <w:rPr>
                <w:spacing w:val="-5"/>
                <w:sz w:val="24"/>
              </w:rPr>
              <w:t>44%</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7"/>
              <w:jc w:val="center"/>
              <w:rPr>
                <w:sz w:val="24"/>
              </w:rPr>
            </w:pPr>
            <w:r>
              <w:rPr>
                <w:spacing w:val="-4"/>
                <w:sz w:val="24"/>
              </w:rPr>
              <w:t>0.66</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70"/>
              <w:jc w:val="right"/>
              <w:rPr>
                <w:sz w:val="24"/>
              </w:rPr>
            </w:pPr>
            <w:r>
              <w:rPr>
                <w:spacing w:val="-5"/>
                <w:sz w:val="24"/>
              </w:rPr>
              <w:t>7.5</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z w:val="24"/>
              </w:rPr>
              <w:t>-</w:t>
            </w:r>
            <w:r>
              <w:rPr>
                <w:spacing w:val="-2"/>
                <w:sz w:val="24"/>
              </w:rPr>
              <w:t>0.219</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2009</w:t>
            </w:r>
          </w:p>
        </w:tc>
        <w:tc>
          <w:tcPr>
            <w:tcW w:w="1522"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Fidson</w:t>
            </w:r>
          </w:p>
          <w:p>
            <w:pPr>
              <w:pStyle w:val="TableParagraph"/>
              <w:spacing w:line="273" w:lineRule="exact"/>
              <w:ind w:left="105"/>
              <w:rPr>
                <w:sz w:val="24"/>
              </w:rPr>
            </w:pPr>
            <w:r>
              <w:rPr>
                <w:spacing w:val="-2"/>
                <w:sz w:val="24"/>
              </w:rPr>
              <w:t>Healthcare</w:t>
            </w:r>
          </w:p>
        </w:tc>
        <w:tc>
          <w:tcPr>
            <w:tcW w:w="12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05"/>
              <w:jc w:val="right"/>
              <w:rPr>
                <w:sz w:val="24"/>
              </w:rPr>
            </w:pPr>
            <w:r>
              <w:rPr>
                <w:spacing w:val="-2"/>
                <w:sz w:val="24"/>
              </w:rPr>
              <w:t>36.58%</w:t>
            </w:r>
          </w:p>
        </w:tc>
        <w:tc>
          <w:tcPr>
            <w:tcW w:w="73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715"/>
              <w:jc w:val="right"/>
              <w:rPr>
                <w:sz w:val="24"/>
              </w:rPr>
            </w:pPr>
            <w:r>
              <w:rPr>
                <w:spacing w:val="-5"/>
                <w:sz w:val="24"/>
              </w:rPr>
              <w:t>44%</w:t>
            </w:r>
          </w:p>
        </w:tc>
        <w:tc>
          <w:tcPr>
            <w:tcW w:w="97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7"/>
              <w:jc w:val="center"/>
              <w:rPr>
                <w:sz w:val="24"/>
              </w:rPr>
            </w:pPr>
            <w:r>
              <w:rPr>
                <w:spacing w:val="-4"/>
                <w:sz w:val="24"/>
              </w:rPr>
              <w:t>0.74</w:t>
            </w:r>
          </w:p>
        </w:tc>
        <w:tc>
          <w:tcPr>
            <w:tcW w:w="816"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67"/>
              <w:jc w:val="right"/>
              <w:rPr>
                <w:sz w:val="24"/>
              </w:rPr>
            </w:pPr>
            <w:r>
              <w:rPr>
                <w:spacing w:val="-4"/>
                <w:sz w:val="24"/>
              </w:rPr>
              <w:t>7.68</w:t>
            </w:r>
          </w:p>
        </w:tc>
        <w:tc>
          <w:tcPr>
            <w:tcW w:w="100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6"/>
              <w:jc w:val="right"/>
              <w:rPr>
                <w:sz w:val="24"/>
              </w:rPr>
            </w:pPr>
            <w:r>
              <w:rPr>
                <w:spacing w:val="-2"/>
                <w:sz w:val="24"/>
              </w:rPr>
              <w:t>0.052</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2010</w:t>
            </w:r>
          </w:p>
        </w:tc>
        <w:tc>
          <w:tcPr>
            <w:tcW w:w="1522"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Fidson</w:t>
            </w:r>
          </w:p>
          <w:p>
            <w:pPr>
              <w:pStyle w:val="TableParagraph"/>
              <w:spacing w:line="273" w:lineRule="exact"/>
              <w:ind w:left="105"/>
              <w:rPr>
                <w:sz w:val="24"/>
              </w:rPr>
            </w:pPr>
            <w:r>
              <w:rPr>
                <w:spacing w:val="-2"/>
                <w:sz w:val="24"/>
              </w:rPr>
              <w:t>Healthcare</w:t>
            </w:r>
          </w:p>
        </w:tc>
        <w:tc>
          <w:tcPr>
            <w:tcW w:w="12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5"/>
              <w:jc w:val="right"/>
              <w:rPr>
                <w:sz w:val="24"/>
              </w:rPr>
            </w:pPr>
            <w:r>
              <w:rPr>
                <w:spacing w:val="-2"/>
                <w:sz w:val="24"/>
              </w:rPr>
              <w:t>47.04%</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0.29</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6.84</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0.764</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2011</w:t>
            </w:r>
          </w:p>
        </w:tc>
        <w:tc>
          <w:tcPr>
            <w:tcW w:w="1522"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Fidson</w:t>
            </w:r>
          </w:p>
          <w:p>
            <w:pPr>
              <w:pStyle w:val="TableParagraph"/>
              <w:spacing w:line="273" w:lineRule="exact"/>
              <w:ind w:left="105"/>
              <w:rPr>
                <w:sz w:val="24"/>
              </w:rPr>
            </w:pPr>
            <w:r>
              <w:rPr>
                <w:spacing w:val="-2"/>
                <w:sz w:val="24"/>
              </w:rPr>
              <w:t>Healthcare</w:t>
            </w:r>
          </w:p>
        </w:tc>
        <w:tc>
          <w:tcPr>
            <w:tcW w:w="12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5"/>
              <w:jc w:val="right"/>
              <w:rPr>
                <w:sz w:val="24"/>
              </w:rPr>
            </w:pPr>
            <w:r>
              <w:rPr>
                <w:spacing w:val="-2"/>
                <w:sz w:val="24"/>
              </w:rPr>
              <w:t>47.04%</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7%</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0.29</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6.86</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z w:val="24"/>
              </w:rPr>
              <w:t>-</w:t>
            </w:r>
            <w:r>
              <w:rPr>
                <w:spacing w:val="-4"/>
                <w:sz w:val="24"/>
              </w:rPr>
              <w:t>0.11</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103"/>
              <w:jc w:val="right"/>
              <w:rPr>
                <w:sz w:val="24"/>
              </w:rPr>
            </w:pPr>
            <w:r>
              <w:rPr>
                <w:spacing w:val="-4"/>
                <w:sz w:val="24"/>
              </w:rPr>
              <w:t>2012</w:t>
            </w:r>
          </w:p>
        </w:tc>
        <w:tc>
          <w:tcPr>
            <w:tcW w:w="1522"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Fidson</w:t>
            </w:r>
          </w:p>
          <w:p>
            <w:pPr>
              <w:pStyle w:val="TableParagraph"/>
              <w:spacing w:line="273" w:lineRule="exact" w:before="2"/>
              <w:ind w:left="105"/>
              <w:rPr>
                <w:sz w:val="24"/>
              </w:rPr>
            </w:pPr>
            <w:r>
              <w:rPr>
                <w:spacing w:val="-2"/>
                <w:sz w:val="24"/>
              </w:rPr>
              <w:t>Healthcare</w:t>
            </w:r>
          </w:p>
        </w:tc>
        <w:tc>
          <w:tcPr>
            <w:tcW w:w="1277"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205"/>
              <w:jc w:val="right"/>
              <w:rPr>
                <w:sz w:val="24"/>
              </w:rPr>
            </w:pPr>
            <w:r>
              <w:rPr>
                <w:spacing w:val="-2"/>
                <w:sz w:val="24"/>
              </w:rPr>
              <w:t>43.84%</w:t>
            </w:r>
          </w:p>
        </w:tc>
        <w:tc>
          <w:tcPr>
            <w:tcW w:w="737"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715"/>
              <w:jc w:val="right"/>
              <w:rPr>
                <w:sz w:val="24"/>
              </w:rPr>
            </w:pPr>
            <w:r>
              <w:rPr>
                <w:spacing w:val="-5"/>
                <w:sz w:val="24"/>
              </w:rPr>
              <w:t>7%</w:t>
            </w:r>
          </w:p>
        </w:tc>
        <w:tc>
          <w:tcPr>
            <w:tcW w:w="973"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left="17"/>
              <w:jc w:val="center"/>
              <w:rPr>
                <w:sz w:val="24"/>
              </w:rPr>
            </w:pPr>
            <w:r>
              <w:rPr>
                <w:spacing w:val="-4"/>
                <w:sz w:val="24"/>
              </w:rPr>
              <w:t>0.34</w:t>
            </w:r>
          </w:p>
        </w:tc>
        <w:tc>
          <w:tcPr>
            <w:tcW w:w="816"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270"/>
              <w:jc w:val="right"/>
              <w:rPr>
                <w:sz w:val="24"/>
              </w:rPr>
            </w:pPr>
            <w:r>
              <w:rPr>
                <w:spacing w:val="-5"/>
                <w:sz w:val="24"/>
              </w:rPr>
              <w:t>6.9</w:t>
            </w:r>
          </w:p>
        </w:tc>
        <w:tc>
          <w:tcPr>
            <w:tcW w:w="1004"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106"/>
              <w:jc w:val="right"/>
              <w:rPr>
                <w:sz w:val="24"/>
              </w:rPr>
            </w:pPr>
            <w:r>
              <w:rPr>
                <w:sz w:val="24"/>
              </w:rPr>
              <w:t>-</w:t>
            </w:r>
            <w:r>
              <w:rPr>
                <w:spacing w:val="-2"/>
                <w:sz w:val="24"/>
              </w:rPr>
              <w:t>0.097</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2013</w:t>
            </w:r>
          </w:p>
        </w:tc>
        <w:tc>
          <w:tcPr>
            <w:tcW w:w="1522"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Fidson</w:t>
            </w:r>
          </w:p>
          <w:p>
            <w:pPr>
              <w:pStyle w:val="TableParagraph"/>
              <w:spacing w:line="273" w:lineRule="exact"/>
              <w:ind w:left="105"/>
              <w:rPr>
                <w:sz w:val="24"/>
              </w:rPr>
            </w:pPr>
            <w:r>
              <w:rPr>
                <w:spacing w:val="-2"/>
                <w:sz w:val="24"/>
              </w:rPr>
              <w:t>Healthcare</w:t>
            </w:r>
          </w:p>
        </w:tc>
        <w:tc>
          <w:tcPr>
            <w:tcW w:w="12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5"/>
              <w:jc w:val="right"/>
              <w:rPr>
                <w:sz w:val="24"/>
              </w:rPr>
            </w:pPr>
            <w:r>
              <w:rPr>
                <w:spacing w:val="-2"/>
                <w:sz w:val="24"/>
              </w:rPr>
              <w:t>39.06%</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7%</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0.45</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6.97</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0.032</w:t>
            </w:r>
          </w:p>
        </w:tc>
      </w:tr>
      <w:tr>
        <w:trPr>
          <w:trHeight w:val="314" w:hRule="atLeast"/>
        </w:trPr>
        <w:tc>
          <w:tcPr>
            <w:tcW w:w="828" w:type="dxa"/>
            <w:tcBorders>
              <w:top w:val="single" w:sz="4" w:space="0" w:color="FFFFFF"/>
            </w:tcBorders>
            <w:shd w:val="clear" w:color="auto" w:fill="FBD4B4"/>
          </w:tcPr>
          <w:p>
            <w:pPr>
              <w:pStyle w:val="TableParagraph"/>
              <w:spacing w:line="273" w:lineRule="exact" w:before="21"/>
              <w:ind w:right="103"/>
              <w:jc w:val="right"/>
              <w:rPr>
                <w:sz w:val="24"/>
              </w:rPr>
            </w:pPr>
            <w:r>
              <w:rPr>
                <w:spacing w:val="-4"/>
                <w:sz w:val="24"/>
              </w:rPr>
              <w:t>2014</w:t>
            </w:r>
          </w:p>
        </w:tc>
        <w:tc>
          <w:tcPr>
            <w:tcW w:w="1522" w:type="dxa"/>
            <w:tcBorders>
              <w:top w:val="single" w:sz="4" w:space="0" w:color="FFFFFF"/>
            </w:tcBorders>
            <w:shd w:val="clear" w:color="auto" w:fill="FBD4B4"/>
          </w:tcPr>
          <w:p>
            <w:pPr>
              <w:pStyle w:val="TableParagraph"/>
              <w:spacing w:line="273" w:lineRule="exact" w:before="21"/>
              <w:ind w:left="105"/>
              <w:rPr>
                <w:sz w:val="24"/>
              </w:rPr>
            </w:pPr>
            <w:r>
              <w:rPr>
                <w:spacing w:val="-2"/>
                <w:sz w:val="24"/>
              </w:rPr>
              <w:t>Fidson</w:t>
            </w:r>
          </w:p>
        </w:tc>
        <w:tc>
          <w:tcPr>
            <w:tcW w:w="1277" w:type="dxa"/>
            <w:tcBorders>
              <w:top w:val="single" w:sz="4" w:space="0" w:color="FFFFFF"/>
            </w:tcBorders>
            <w:shd w:val="clear" w:color="auto" w:fill="FBD4B4"/>
          </w:tcPr>
          <w:p>
            <w:pPr>
              <w:pStyle w:val="TableParagraph"/>
              <w:spacing w:line="273" w:lineRule="exact" w:before="21"/>
              <w:ind w:right="205"/>
              <w:jc w:val="right"/>
              <w:rPr>
                <w:sz w:val="24"/>
              </w:rPr>
            </w:pPr>
            <w:r>
              <w:rPr>
                <w:spacing w:val="-2"/>
                <w:sz w:val="24"/>
              </w:rPr>
              <w:t>39.06%</w:t>
            </w:r>
          </w:p>
        </w:tc>
        <w:tc>
          <w:tcPr>
            <w:tcW w:w="737" w:type="dxa"/>
            <w:tcBorders>
              <w:top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tcBorders>
            <w:shd w:val="clear" w:color="auto" w:fill="FBD4B4"/>
          </w:tcPr>
          <w:p>
            <w:pPr>
              <w:pStyle w:val="TableParagraph"/>
              <w:spacing w:line="273" w:lineRule="exact" w:before="21"/>
              <w:ind w:right="715"/>
              <w:jc w:val="right"/>
              <w:rPr>
                <w:sz w:val="24"/>
              </w:rPr>
            </w:pPr>
            <w:r>
              <w:rPr>
                <w:spacing w:val="-5"/>
                <w:sz w:val="24"/>
              </w:rPr>
              <w:t>7%</w:t>
            </w:r>
          </w:p>
        </w:tc>
        <w:tc>
          <w:tcPr>
            <w:tcW w:w="973" w:type="dxa"/>
            <w:tcBorders>
              <w:top w:val="single" w:sz="4" w:space="0" w:color="FFFFFF"/>
            </w:tcBorders>
            <w:shd w:val="clear" w:color="auto" w:fill="FBD4B4"/>
          </w:tcPr>
          <w:p>
            <w:pPr>
              <w:pStyle w:val="TableParagraph"/>
              <w:spacing w:line="273" w:lineRule="exact" w:before="21"/>
              <w:ind w:right="129"/>
              <w:jc w:val="right"/>
              <w:rPr>
                <w:sz w:val="24"/>
              </w:rPr>
            </w:pPr>
            <w:r>
              <w:rPr>
                <w:spacing w:val="-10"/>
                <w:sz w:val="24"/>
              </w:rPr>
              <w:t>0</w:t>
            </w:r>
          </w:p>
        </w:tc>
        <w:tc>
          <w:tcPr>
            <w:tcW w:w="677" w:type="dxa"/>
            <w:tcBorders>
              <w:top w:val="single" w:sz="4" w:space="0" w:color="FFFFFF"/>
            </w:tcBorders>
            <w:shd w:val="clear" w:color="auto" w:fill="FBD4B4"/>
          </w:tcPr>
          <w:p>
            <w:pPr>
              <w:pStyle w:val="TableParagraph"/>
              <w:spacing w:line="273" w:lineRule="exact" w:before="21"/>
              <w:ind w:left="17"/>
              <w:jc w:val="center"/>
              <w:rPr>
                <w:sz w:val="24"/>
              </w:rPr>
            </w:pPr>
            <w:r>
              <w:rPr>
                <w:spacing w:val="-4"/>
                <w:sz w:val="24"/>
              </w:rPr>
              <w:t>0.52</w:t>
            </w:r>
          </w:p>
        </w:tc>
        <w:tc>
          <w:tcPr>
            <w:tcW w:w="816" w:type="dxa"/>
            <w:tcBorders>
              <w:top w:val="single" w:sz="4" w:space="0" w:color="FFFFFF"/>
            </w:tcBorders>
            <w:shd w:val="clear" w:color="auto" w:fill="FBD4B4"/>
          </w:tcPr>
          <w:p>
            <w:pPr>
              <w:pStyle w:val="TableParagraph"/>
              <w:spacing w:line="273" w:lineRule="exact" w:before="21"/>
              <w:ind w:right="267"/>
              <w:jc w:val="right"/>
              <w:rPr>
                <w:sz w:val="24"/>
              </w:rPr>
            </w:pPr>
            <w:r>
              <w:rPr>
                <w:spacing w:val="-4"/>
                <w:sz w:val="24"/>
              </w:rPr>
              <w:t>7.03</w:t>
            </w:r>
          </w:p>
        </w:tc>
        <w:tc>
          <w:tcPr>
            <w:tcW w:w="1004" w:type="dxa"/>
            <w:tcBorders>
              <w:top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0.072</w:t>
            </w:r>
          </w:p>
        </w:tc>
      </w:tr>
    </w:tbl>
    <w:p>
      <w:pPr>
        <w:spacing w:after="0" w:line="273" w:lineRule="exact"/>
        <w:jc w:val="right"/>
        <w:rPr>
          <w:sz w:val="24"/>
        </w:rPr>
        <w:sectPr>
          <w:type w:val="continuous"/>
          <w:pgSz w:w="11910" w:h="16840"/>
          <w:pgMar w:header="0" w:footer="1454" w:top="1400" w:bottom="168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42"/>
        <w:gridCol w:w="1158"/>
        <w:gridCol w:w="737"/>
        <w:gridCol w:w="1543"/>
        <w:gridCol w:w="973"/>
        <w:gridCol w:w="677"/>
        <w:gridCol w:w="816"/>
        <w:gridCol w:w="1004"/>
      </w:tblGrid>
      <w:tr>
        <w:trPr>
          <w:trHeight w:val="314" w:hRule="atLeast"/>
        </w:trPr>
        <w:tc>
          <w:tcPr>
            <w:tcW w:w="9378" w:type="dxa"/>
            <w:gridSpan w:val="9"/>
            <w:tcBorders>
              <w:bottom w:val="single" w:sz="4" w:space="0" w:color="FFFFFF"/>
            </w:tcBorders>
            <w:shd w:val="clear" w:color="auto" w:fill="FBD4B4"/>
          </w:tcPr>
          <w:p>
            <w:pPr>
              <w:pStyle w:val="TableParagraph"/>
              <w:ind w:left="933"/>
              <w:rPr>
                <w:sz w:val="24"/>
              </w:rPr>
            </w:pPr>
            <w:r>
              <w:rPr>
                <w:spacing w:val="-2"/>
                <w:sz w:val="24"/>
              </w:rPr>
              <w:t>Healthcare</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2015</w:t>
            </w:r>
          </w:p>
        </w:tc>
        <w:tc>
          <w:tcPr>
            <w:tcW w:w="1642"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Fidson</w:t>
            </w:r>
          </w:p>
          <w:p>
            <w:pPr>
              <w:pStyle w:val="TableParagraph"/>
              <w:spacing w:line="275" w:lineRule="exact"/>
              <w:ind w:left="105"/>
              <w:rPr>
                <w:sz w:val="24"/>
              </w:rPr>
            </w:pPr>
            <w:r>
              <w:rPr>
                <w:spacing w:val="-2"/>
                <w:sz w:val="24"/>
              </w:rPr>
              <w:t>Healthcare</w:t>
            </w:r>
          </w:p>
        </w:tc>
        <w:tc>
          <w:tcPr>
            <w:tcW w:w="11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141" w:right="120"/>
              <w:jc w:val="center"/>
              <w:rPr>
                <w:sz w:val="24"/>
              </w:rPr>
            </w:pPr>
            <w:r>
              <w:rPr>
                <w:spacing w:val="-2"/>
                <w:sz w:val="24"/>
              </w:rPr>
              <w:t>45.05%</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407"/>
              <w:rPr>
                <w:sz w:val="24"/>
              </w:rPr>
            </w:pPr>
            <w:r>
              <w:rPr>
                <w:spacing w:val="-5"/>
                <w:sz w:val="24"/>
              </w:rPr>
              <w:t>13%</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17" w:right="2"/>
              <w:jc w:val="center"/>
              <w:rPr>
                <w:sz w:val="24"/>
              </w:rPr>
            </w:pPr>
            <w:r>
              <w:rPr>
                <w:spacing w:val="-4"/>
                <w:sz w:val="24"/>
              </w:rPr>
              <w:t>0.57</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268"/>
              <w:jc w:val="right"/>
              <w:rPr>
                <w:sz w:val="24"/>
              </w:rPr>
            </w:pPr>
            <w:r>
              <w:rPr>
                <w:spacing w:val="-4"/>
                <w:sz w:val="24"/>
              </w:rPr>
              <w:t>7.09</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06"/>
              <w:jc w:val="right"/>
              <w:rPr>
                <w:sz w:val="24"/>
              </w:rPr>
            </w:pPr>
            <w:r>
              <w:rPr>
                <w:sz w:val="24"/>
              </w:rPr>
              <w:t>-</w:t>
            </w:r>
            <w:r>
              <w:rPr>
                <w:spacing w:val="-4"/>
                <w:sz w:val="24"/>
              </w:rPr>
              <w:t>0.15</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2016</w:t>
            </w:r>
          </w:p>
        </w:tc>
        <w:tc>
          <w:tcPr>
            <w:tcW w:w="1642"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Fidson</w:t>
            </w:r>
          </w:p>
          <w:p>
            <w:pPr>
              <w:pStyle w:val="TableParagraph"/>
              <w:spacing w:line="273" w:lineRule="exact"/>
              <w:ind w:left="105"/>
              <w:rPr>
                <w:sz w:val="24"/>
              </w:rPr>
            </w:pPr>
            <w:r>
              <w:rPr>
                <w:spacing w:val="-2"/>
                <w:sz w:val="24"/>
              </w:rPr>
              <w:t>Healthcare</w:t>
            </w:r>
          </w:p>
        </w:tc>
        <w:tc>
          <w:tcPr>
            <w:tcW w:w="11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41" w:right="120"/>
              <w:jc w:val="center"/>
              <w:rPr>
                <w:sz w:val="24"/>
              </w:rPr>
            </w:pPr>
            <w:r>
              <w:rPr>
                <w:spacing w:val="-2"/>
                <w:sz w:val="24"/>
              </w:rPr>
              <w:t>45.05%</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13%</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0.63</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1"/>
              <w:jc w:val="right"/>
              <w:rPr>
                <w:sz w:val="24"/>
              </w:rPr>
            </w:pPr>
            <w:r>
              <w:rPr>
                <w:spacing w:val="-5"/>
                <w:sz w:val="24"/>
              </w:rPr>
              <w:t>7.2</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0.194</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2017</w:t>
            </w:r>
          </w:p>
        </w:tc>
        <w:tc>
          <w:tcPr>
            <w:tcW w:w="1642"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Fidson</w:t>
            </w:r>
          </w:p>
          <w:p>
            <w:pPr>
              <w:pStyle w:val="TableParagraph"/>
              <w:spacing w:line="273" w:lineRule="exact"/>
              <w:ind w:left="105"/>
              <w:rPr>
                <w:sz w:val="24"/>
              </w:rPr>
            </w:pPr>
            <w:r>
              <w:rPr>
                <w:spacing w:val="-2"/>
                <w:sz w:val="24"/>
              </w:rPr>
              <w:t>Healthcare</w:t>
            </w:r>
          </w:p>
        </w:tc>
        <w:tc>
          <w:tcPr>
            <w:tcW w:w="11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41" w:right="120"/>
              <w:jc w:val="center"/>
              <w:rPr>
                <w:sz w:val="24"/>
              </w:rPr>
            </w:pPr>
            <w:r>
              <w:rPr>
                <w:spacing w:val="-2"/>
                <w:sz w:val="24"/>
              </w:rPr>
              <w:t>45.05%</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13%</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0.62</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7.22</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0.094</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2018</w:t>
            </w:r>
          </w:p>
        </w:tc>
        <w:tc>
          <w:tcPr>
            <w:tcW w:w="1642"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Fidson</w:t>
            </w:r>
          </w:p>
          <w:p>
            <w:pPr>
              <w:pStyle w:val="TableParagraph"/>
              <w:spacing w:line="272" w:lineRule="exact"/>
              <w:ind w:left="105"/>
              <w:rPr>
                <w:sz w:val="24"/>
              </w:rPr>
            </w:pPr>
            <w:r>
              <w:rPr>
                <w:spacing w:val="-2"/>
                <w:sz w:val="24"/>
              </w:rPr>
              <w:t>Healthcare</w:t>
            </w:r>
          </w:p>
        </w:tc>
        <w:tc>
          <w:tcPr>
            <w:tcW w:w="115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41" w:right="120"/>
              <w:jc w:val="center"/>
              <w:rPr>
                <w:sz w:val="24"/>
              </w:rPr>
            </w:pPr>
            <w:r>
              <w:rPr>
                <w:spacing w:val="-2"/>
                <w:sz w:val="24"/>
              </w:rPr>
              <w:t>44.59%</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7"/>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407"/>
              <w:rPr>
                <w:sz w:val="24"/>
              </w:rPr>
            </w:pPr>
            <w:r>
              <w:rPr>
                <w:spacing w:val="-5"/>
                <w:sz w:val="24"/>
              </w:rPr>
              <w:t>25%</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35" w:right="2"/>
              <w:jc w:val="center"/>
              <w:rPr>
                <w:sz w:val="24"/>
              </w:rPr>
            </w:pPr>
            <w:r>
              <w:rPr>
                <w:spacing w:val="-5"/>
                <w:sz w:val="24"/>
              </w:rPr>
              <w:t>0.6</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7.22</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0.105</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2019</w:t>
            </w:r>
          </w:p>
        </w:tc>
        <w:tc>
          <w:tcPr>
            <w:tcW w:w="1642"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Fidson</w:t>
            </w:r>
          </w:p>
          <w:p>
            <w:pPr>
              <w:pStyle w:val="TableParagraph"/>
              <w:spacing w:line="273" w:lineRule="exact"/>
              <w:ind w:left="105"/>
              <w:rPr>
                <w:sz w:val="24"/>
              </w:rPr>
            </w:pPr>
            <w:r>
              <w:rPr>
                <w:spacing w:val="-2"/>
                <w:sz w:val="24"/>
              </w:rPr>
              <w:t>Healthcare</w:t>
            </w:r>
          </w:p>
        </w:tc>
        <w:tc>
          <w:tcPr>
            <w:tcW w:w="115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41" w:right="120"/>
              <w:jc w:val="center"/>
              <w:rPr>
                <w:sz w:val="24"/>
              </w:rPr>
            </w:pPr>
            <w:r>
              <w:rPr>
                <w:spacing w:val="-2"/>
                <w:sz w:val="24"/>
              </w:rPr>
              <w:t>44.99%</w:t>
            </w:r>
          </w:p>
        </w:tc>
        <w:tc>
          <w:tcPr>
            <w:tcW w:w="73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407"/>
              <w:rPr>
                <w:sz w:val="24"/>
              </w:rPr>
            </w:pPr>
            <w:r>
              <w:rPr>
                <w:spacing w:val="-5"/>
                <w:sz w:val="24"/>
              </w:rPr>
              <w:t>28%</w:t>
            </w:r>
          </w:p>
        </w:tc>
        <w:tc>
          <w:tcPr>
            <w:tcW w:w="97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0.56</w:t>
            </w:r>
          </w:p>
        </w:tc>
        <w:tc>
          <w:tcPr>
            <w:tcW w:w="816"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7.24</w:t>
            </w:r>
          </w:p>
        </w:tc>
        <w:tc>
          <w:tcPr>
            <w:tcW w:w="100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7"/>
              <w:jc w:val="right"/>
              <w:rPr>
                <w:sz w:val="24"/>
              </w:rPr>
            </w:pPr>
            <w:r>
              <w:rPr>
                <w:sz w:val="24"/>
              </w:rPr>
              <w:t>-</w:t>
            </w:r>
            <w:r>
              <w:rPr>
                <w:spacing w:val="-2"/>
                <w:sz w:val="24"/>
              </w:rPr>
              <w:t>0.039</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03"/>
              <w:jc w:val="right"/>
              <w:rPr>
                <w:sz w:val="24"/>
              </w:rPr>
            </w:pPr>
            <w:r>
              <w:rPr>
                <w:spacing w:val="-4"/>
                <w:sz w:val="24"/>
              </w:rPr>
              <w:t>2009</w:t>
            </w:r>
          </w:p>
        </w:tc>
        <w:tc>
          <w:tcPr>
            <w:tcW w:w="1642" w:type="dxa"/>
            <w:tcBorders>
              <w:top w:val="single" w:sz="4" w:space="0" w:color="FFFFFF"/>
              <w:bottom w:val="single" w:sz="4" w:space="0" w:color="FFFFFF"/>
            </w:tcBorders>
            <w:shd w:val="clear" w:color="auto" w:fill="FBD4B4"/>
          </w:tcPr>
          <w:p>
            <w:pPr>
              <w:pStyle w:val="TableParagraph"/>
              <w:spacing w:line="290" w:lineRule="atLeast"/>
              <w:ind w:left="105" w:right="8"/>
              <w:rPr>
                <w:sz w:val="24"/>
              </w:rPr>
            </w:pPr>
            <w:r>
              <w:rPr>
                <w:spacing w:val="-2"/>
                <w:sz w:val="24"/>
              </w:rPr>
              <w:t>First Alumminium </w:t>
            </w:r>
            <w:r>
              <w:rPr>
                <w:spacing w:val="-4"/>
                <w:sz w:val="24"/>
              </w:rPr>
              <w:t>Nig</w:t>
            </w:r>
          </w:p>
        </w:tc>
        <w:tc>
          <w:tcPr>
            <w:tcW w:w="115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41"/>
              <w:jc w:val="center"/>
              <w:rPr>
                <w:sz w:val="24"/>
              </w:rPr>
            </w:pPr>
            <w:r>
              <w:rPr>
                <w:spacing w:val="-2"/>
                <w:sz w:val="24"/>
              </w:rPr>
              <w:t>1.61%</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407"/>
              <w:rPr>
                <w:sz w:val="24"/>
              </w:rPr>
            </w:pPr>
            <w:r>
              <w:rPr>
                <w:spacing w:val="-5"/>
                <w:sz w:val="24"/>
              </w:rPr>
              <w:t>75%</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7" w:right="2"/>
              <w:jc w:val="center"/>
              <w:rPr>
                <w:sz w:val="24"/>
              </w:rPr>
            </w:pPr>
            <w:r>
              <w:rPr>
                <w:spacing w:val="-4"/>
                <w:sz w:val="24"/>
              </w:rPr>
              <w:t>0.74</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268"/>
              <w:jc w:val="right"/>
              <w:rPr>
                <w:sz w:val="24"/>
              </w:rPr>
            </w:pPr>
            <w:r>
              <w:rPr>
                <w:spacing w:val="-4"/>
                <w:sz w:val="24"/>
              </w:rPr>
              <w:t>6.94</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06"/>
              <w:jc w:val="right"/>
              <w:rPr>
                <w:sz w:val="24"/>
              </w:rPr>
            </w:pPr>
            <w:r>
              <w:rPr>
                <w:sz w:val="24"/>
              </w:rPr>
              <w:t>-</w:t>
            </w:r>
            <w:r>
              <w:rPr>
                <w:spacing w:val="-4"/>
                <w:sz w:val="24"/>
              </w:rPr>
              <w:t>0.13</w:t>
            </w:r>
          </w:p>
        </w:tc>
      </w:tr>
      <w:tr>
        <w:trPr>
          <w:trHeight w:val="880"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ind w:right="103"/>
              <w:jc w:val="right"/>
              <w:rPr>
                <w:sz w:val="24"/>
              </w:rPr>
            </w:pPr>
            <w:r>
              <w:rPr>
                <w:spacing w:val="-4"/>
                <w:sz w:val="24"/>
              </w:rPr>
              <w:t>2010</w:t>
            </w:r>
          </w:p>
        </w:tc>
        <w:tc>
          <w:tcPr>
            <w:tcW w:w="1642" w:type="dxa"/>
            <w:tcBorders>
              <w:top w:val="single" w:sz="4" w:space="0" w:color="FFFFFF"/>
              <w:bottom w:val="single" w:sz="4" w:space="0" w:color="FFFFFF"/>
            </w:tcBorders>
            <w:shd w:val="clear" w:color="auto" w:fill="FCE9D9"/>
          </w:tcPr>
          <w:p>
            <w:pPr>
              <w:pStyle w:val="TableParagraph"/>
              <w:ind w:left="105"/>
              <w:rPr>
                <w:sz w:val="24"/>
              </w:rPr>
            </w:pPr>
            <w:r>
              <w:rPr>
                <w:spacing w:val="-2"/>
                <w:sz w:val="24"/>
              </w:rPr>
              <w:t>First Alumminium</w:t>
            </w:r>
          </w:p>
          <w:p>
            <w:pPr>
              <w:pStyle w:val="TableParagraph"/>
              <w:spacing w:line="275" w:lineRule="exact"/>
              <w:ind w:left="105"/>
              <w:rPr>
                <w:sz w:val="24"/>
              </w:rPr>
            </w:pPr>
            <w:r>
              <w:rPr>
                <w:spacing w:val="-5"/>
                <w:sz w:val="24"/>
              </w:rPr>
              <w:t>Nig</w:t>
            </w:r>
          </w:p>
        </w:tc>
        <w:tc>
          <w:tcPr>
            <w:tcW w:w="115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ind w:left="141"/>
              <w:jc w:val="center"/>
              <w:rPr>
                <w:sz w:val="24"/>
              </w:rPr>
            </w:pPr>
            <w:r>
              <w:rPr>
                <w:spacing w:val="-2"/>
                <w:sz w:val="24"/>
              </w:rPr>
              <w:t>0.98%</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ind w:left="407"/>
              <w:rPr>
                <w:sz w:val="24"/>
              </w:rPr>
            </w:pPr>
            <w:r>
              <w:rPr>
                <w:spacing w:val="-5"/>
                <w:sz w:val="24"/>
              </w:rPr>
              <w:t>75%</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ind w:left="17" w:right="2"/>
              <w:jc w:val="center"/>
              <w:rPr>
                <w:sz w:val="24"/>
              </w:rPr>
            </w:pPr>
            <w:r>
              <w:rPr>
                <w:spacing w:val="-4"/>
                <w:sz w:val="24"/>
              </w:rPr>
              <w:t>0.38</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ind w:right="268"/>
              <w:jc w:val="right"/>
              <w:rPr>
                <w:sz w:val="24"/>
              </w:rPr>
            </w:pPr>
            <w:r>
              <w:rPr>
                <w:spacing w:val="-4"/>
                <w:sz w:val="24"/>
              </w:rPr>
              <w:t>7.03</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ind w:right="106"/>
              <w:jc w:val="right"/>
              <w:rPr>
                <w:sz w:val="24"/>
              </w:rPr>
            </w:pPr>
            <w:r>
              <w:rPr>
                <w:sz w:val="24"/>
              </w:rPr>
              <w:t>-</w:t>
            </w:r>
            <w:r>
              <w:rPr>
                <w:spacing w:val="-4"/>
                <w:sz w:val="24"/>
              </w:rPr>
              <w:t>0.16</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2011</w:t>
            </w:r>
          </w:p>
        </w:tc>
        <w:tc>
          <w:tcPr>
            <w:tcW w:w="1642" w:type="dxa"/>
            <w:tcBorders>
              <w:top w:val="single" w:sz="4" w:space="0" w:color="FFFFFF"/>
              <w:bottom w:val="single" w:sz="4" w:space="0" w:color="FFFFFF"/>
            </w:tcBorders>
            <w:shd w:val="clear" w:color="auto" w:fill="FBD4B4"/>
          </w:tcPr>
          <w:p>
            <w:pPr>
              <w:pStyle w:val="TableParagraph"/>
              <w:ind w:left="105"/>
              <w:rPr>
                <w:sz w:val="24"/>
              </w:rPr>
            </w:pPr>
            <w:r>
              <w:rPr>
                <w:spacing w:val="-2"/>
                <w:sz w:val="24"/>
              </w:rPr>
              <w:t>First Alumminium</w:t>
            </w:r>
          </w:p>
          <w:p>
            <w:pPr>
              <w:pStyle w:val="TableParagraph"/>
              <w:spacing w:line="273" w:lineRule="exact"/>
              <w:ind w:left="105"/>
              <w:rPr>
                <w:sz w:val="24"/>
              </w:rPr>
            </w:pPr>
            <w:r>
              <w:rPr>
                <w:spacing w:val="-5"/>
                <w:sz w:val="24"/>
              </w:rPr>
              <w:t>Nig</w:t>
            </w:r>
          </w:p>
        </w:tc>
        <w:tc>
          <w:tcPr>
            <w:tcW w:w="115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41"/>
              <w:jc w:val="center"/>
              <w:rPr>
                <w:sz w:val="24"/>
              </w:rPr>
            </w:pPr>
            <w:r>
              <w:rPr>
                <w:spacing w:val="-2"/>
                <w:sz w:val="24"/>
              </w:rPr>
              <w:t>0.98%</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7"/>
              <w:rPr>
                <w:sz w:val="24"/>
              </w:rPr>
            </w:pPr>
            <w:r>
              <w:rPr>
                <w:spacing w:val="-5"/>
                <w:sz w:val="24"/>
              </w:rPr>
              <w:t>75%</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35" w:right="2"/>
              <w:jc w:val="center"/>
              <w:rPr>
                <w:sz w:val="24"/>
              </w:rPr>
            </w:pPr>
            <w:r>
              <w:rPr>
                <w:spacing w:val="-5"/>
                <w:sz w:val="24"/>
              </w:rPr>
              <w:t>0.4</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8"/>
              <w:jc w:val="right"/>
              <w:rPr>
                <w:sz w:val="24"/>
              </w:rPr>
            </w:pPr>
            <w:r>
              <w:rPr>
                <w:spacing w:val="-4"/>
                <w:sz w:val="24"/>
              </w:rPr>
              <w:t>7.02</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7"/>
              <w:jc w:val="right"/>
              <w:rPr>
                <w:sz w:val="24"/>
              </w:rPr>
            </w:pPr>
            <w:r>
              <w:rPr>
                <w:sz w:val="24"/>
              </w:rPr>
              <w:t>-</w:t>
            </w:r>
            <w:r>
              <w:rPr>
                <w:spacing w:val="-2"/>
                <w:sz w:val="24"/>
              </w:rPr>
              <w:t>0.084</w:t>
            </w:r>
          </w:p>
        </w:tc>
      </w:tr>
      <w:tr>
        <w:trPr>
          <w:trHeight w:val="877"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2012</w:t>
            </w:r>
          </w:p>
        </w:tc>
        <w:tc>
          <w:tcPr>
            <w:tcW w:w="1642"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First</w:t>
            </w:r>
          </w:p>
          <w:p>
            <w:pPr>
              <w:pStyle w:val="TableParagraph"/>
              <w:spacing w:line="290" w:lineRule="atLeast"/>
              <w:ind w:left="105" w:right="8"/>
              <w:rPr>
                <w:sz w:val="24"/>
              </w:rPr>
            </w:pPr>
            <w:r>
              <w:rPr>
                <w:spacing w:val="-2"/>
                <w:sz w:val="24"/>
              </w:rPr>
              <w:t>Alumminium </w:t>
            </w:r>
            <w:r>
              <w:rPr>
                <w:spacing w:val="-4"/>
                <w:sz w:val="24"/>
              </w:rPr>
              <w:t>Nig</w:t>
            </w:r>
          </w:p>
        </w:tc>
        <w:tc>
          <w:tcPr>
            <w:tcW w:w="115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41"/>
              <w:jc w:val="center"/>
              <w:rPr>
                <w:sz w:val="24"/>
              </w:rPr>
            </w:pPr>
            <w:r>
              <w:rPr>
                <w:spacing w:val="-2"/>
                <w:sz w:val="24"/>
              </w:rPr>
              <w:t>0.98%</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7"/>
              <w:rPr>
                <w:sz w:val="24"/>
              </w:rPr>
            </w:pPr>
            <w:r>
              <w:rPr>
                <w:spacing w:val="-5"/>
                <w:sz w:val="24"/>
              </w:rPr>
              <w:t>75%</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35" w:right="2"/>
              <w:jc w:val="center"/>
              <w:rPr>
                <w:sz w:val="24"/>
              </w:rPr>
            </w:pPr>
            <w:r>
              <w:rPr>
                <w:spacing w:val="-5"/>
                <w:sz w:val="24"/>
              </w:rPr>
              <w:t>0.4</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1"/>
              <w:jc w:val="right"/>
              <w:rPr>
                <w:sz w:val="24"/>
              </w:rPr>
            </w:pPr>
            <w:r>
              <w:rPr>
                <w:spacing w:val="-10"/>
                <w:sz w:val="24"/>
              </w:rPr>
              <w:t>7</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7"/>
              <w:jc w:val="right"/>
              <w:rPr>
                <w:sz w:val="24"/>
              </w:rPr>
            </w:pPr>
            <w:r>
              <w:rPr>
                <w:sz w:val="24"/>
              </w:rPr>
              <w:t>-</w:t>
            </w:r>
            <w:r>
              <w:rPr>
                <w:spacing w:val="-2"/>
                <w:sz w:val="24"/>
              </w:rPr>
              <w:t>0.101</w:t>
            </w:r>
          </w:p>
        </w:tc>
      </w:tr>
      <w:tr>
        <w:trPr>
          <w:trHeight w:val="880"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3"/>
              <w:jc w:val="right"/>
              <w:rPr>
                <w:sz w:val="24"/>
              </w:rPr>
            </w:pPr>
            <w:r>
              <w:rPr>
                <w:spacing w:val="-4"/>
                <w:sz w:val="24"/>
              </w:rPr>
              <w:t>2013</w:t>
            </w:r>
          </w:p>
        </w:tc>
        <w:tc>
          <w:tcPr>
            <w:tcW w:w="1642" w:type="dxa"/>
            <w:tcBorders>
              <w:top w:val="single" w:sz="4" w:space="0" w:color="FFFFFF"/>
              <w:bottom w:val="single" w:sz="4" w:space="0" w:color="FFFFFF"/>
            </w:tcBorders>
            <w:shd w:val="clear" w:color="auto" w:fill="FBD4B4"/>
          </w:tcPr>
          <w:p>
            <w:pPr>
              <w:pStyle w:val="TableParagraph"/>
              <w:spacing w:line="293" w:lineRule="exact"/>
              <w:ind w:left="105"/>
              <w:rPr>
                <w:sz w:val="24"/>
              </w:rPr>
            </w:pPr>
            <w:r>
              <w:rPr>
                <w:spacing w:val="-2"/>
                <w:sz w:val="24"/>
              </w:rPr>
              <w:t>First</w:t>
            </w:r>
          </w:p>
          <w:p>
            <w:pPr>
              <w:pStyle w:val="TableParagraph"/>
              <w:spacing w:line="290" w:lineRule="atLeast"/>
              <w:ind w:left="105" w:right="8"/>
              <w:rPr>
                <w:sz w:val="24"/>
              </w:rPr>
            </w:pPr>
            <w:r>
              <w:rPr>
                <w:spacing w:val="-2"/>
                <w:sz w:val="24"/>
              </w:rPr>
              <w:t>Alumminium </w:t>
            </w:r>
            <w:r>
              <w:rPr>
                <w:spacing w:val="-4"/>
                <w:sz w:val="24"/>
              </w:rPr>
              <w:t>Nig</w:t>
            </w:r>
          </w:p>
        </w:tc>
        <w:tc>
          <w:tcPr>
            <w:tcW w:w="115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41"/>
              <w:jc w:val="center"/>
              <w:rPr>
                <w:sz w:val="24"/>
              </w:rPr>
            </w:pPr>
            <w:r>
              <w:rPr>
                <w:spacing w:val="-2"/>
                <w:sz w:val="24"/>
              </w:rPr>
              <w:t>1.05%</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407"/>
              <w:rPr>
                <w:sz w:val="24"/>
              </w:rPr>
            </w:pPr>
            <w:r>
              <w:rPr>
                <w:spacing w:val="-5"/>
                <w:sz w:val="24"/>
              </w:rPr>
              <w:t>75%</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7" w:right="2"/>
              <w:jc w:val="center"/>
              <w:rPr>
                <w:sz w:val="24"/>
              </w:rPr>
            </w:pPr>
            <w:r>
              <w:rPr>
                <w:spacing w:val="-4"/>
                <w:sz w:val="24"/>
              </w:rPr>
              <w:t>0.49</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268"/>
              <w:jc w:val="right"/>
              <w:rPr>
                <w:sz w:val="24"/>
              </w:rPr>
            </w:pPr>
            <w:r>
              <w:rPr>
                <w:spacing w:val="-4"/>
                <w:sz w:val="24"/>
              </w:rPr>
              <w:t>6.95</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7"/>
              <w:jc w:val="right"/>
              <w:rPr>
                <w:sz w:val="24"/>
              </w:rPr>
            </w:pPr>
            <w:r>
              <w:rPr>
                <w:sz w:val="24"/>
              </w:rPr>
              <w:t>-</w:t>
            </w:r>
            <w:r>
              <w:rPr>
                <w:spacing w:val="-2"/>
                <w:sz w:val="24"/>
              </w:rPr>
              <w:t>0.127</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2014</w:t>
            </w:r>
          </w:p>
        </w:tc>
        <w:tc>
          <w:tcPr>
            <w:tcW w:w="1642"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First</w:t>
            </w:r>
          </w:p>
          <w:p>
            <w:pPr>
              <w:pStyle w:val="TableParagraph"/>
              <w:spacing w:line="290" w:lineRule="atLeast"/>
              <w:ind w:left="105" w:right="8"/>
              <w:rPr>
                <w:sz w:val="24"/>
              </w:rPr>
            </w:pPr>
            <w:r>
              <w:rPr>
                <w:spacing w:val="-2"/>
                <w:sz w:val="24"/>
              </w:rPr>
              <w:t>Alumminium </w:t>
            </w:r>
            <w:r>
              <w:rPr>
                <w:spacing w:val="-4"/>
                <w:sz w:val="24"/>
              </w:rPr>
              <w:t>Nig</w:t>
            </w:r>
          </w:p>
        </w:tc>
        <w:tc>
          <w:tcPr>
            <w:tcW w:w="115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41"/>
              <w:jc w:val="center"/>
              <w:rPr>
                <w:sz w:val="24"/>
              </w:rPr>
            </w:pPr>
            <w:r>
              <w:rPr>
                <w:spacing w:val="-2"/>
                <w:sz w:val="24"/>
              </w:rPr>
              <w:t>1.05%</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7"/>
              <w:rPr>
                <w:sz w:val="24"/>
              </w:rPr>
            </w:pPr>
            <w:r>
              <w:rPr>
                <w:spacing w:val="-5"/>
                <w:sz w:val="24"/>
              </w:rPr>
              <w:t>75%</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right="2"/>
              <w:jc w:val="center"/>
              <w:rPr>
                <w:sz w:val="24"/>
              </w:rPr>
            </w:pPr>
            <w:r>
              <w:rPr>
                <w:spacing w:val="-4"/>
                <w:sz w:val="24"/>
              </w:rPr>
              <w:t>0.46</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8"/>
              <w:jc w:val="right"/>
              <w:rPr>
                <w:sz w:val="24"/>
              </w:rPr>
            </w:pPr>
            <w:r>
              <w:rPr>
                <w:spacing w:val="-4"/>
                <w:sz w:val="24"/>
              </w:rPr>
              <w:t>6.93</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7"/>
              <w:jc w:val="right"/>
              <w:rPr>
                <w:sz w:val="24"/>
              </w:rPr>
            </w:pPr>
            <w:r>
              <w:rPr>
                <w:sz w:val="24"/>
              </w:rPr>
              <w:t>-</w:t>
            </w:r>
            <w:r>
              <w:rPr>
                <w:spacing w:val="-2"/>
                <w:sz w:val="24"/>
              </w:rPr>
              <w:t>0.087</w:t>
            </w:r>
          </w:p>
        </w:tc>
      </w:tr>
      <w:tr>
        <w:trPr>
          <w:trHeight w:val="876" w:hRule="atLeast"/>
        </w:trPr>
        <w:tc>
          <w:tcPr>
            <w:tcW w:w="828"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103"/>
              <w:jc w:val="right"/>
              <w:rPr>
                <w:sz w:val="24"/>
              </w:rPr>
            </w:pPr>
            <w:r>
              <w:rPr>
                <w:spacing w:val="-4"/>
                <w:sz w:val="24"/>
              </w:rPr>
              <w:t>2015</w:t>
            </w:r>
          </w:p>
        </w:tc>
        <w:tc>
          <w:tcPr>
            <w:tcW w:w="1642"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First</w:t>
            </w:r>
          </w:p>
          <w:p>
            <w:pPr>
              <w:pStyle w:val="TableParagraph"/>
              <w:spacing w:line="290" w:lineRule="atLeast"/>
              <w:ind w:left="105" w:right="8"/>
              <w:rPr>
                <w:sz w:val="24"/>
              </w:rPr>
            </w:pPr>
            <w:r>
              <w:rPr>
                <w:spacing w:val="-2"/>
                <w:sz w:val="24"/>
              </w:rPr>
              <w:t>Alumminium </w:t>
            </w:r>
            <w:r>
              <w:rPr>
                <w:spacing w:val="-4"/>
                <w:sz w:val="24"/>
              </w:rPr>
              <w:t>Nig</w:t>
            </w:r>
          </w:p>
        </w:tc>
        <w:tc>
          <w:tcPr>
            <w:tcW w:w="1158"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141"/>
              <w:jc w:val="center"/>
              <w:rPr>
                <w:sz w:val="24"/>
              </w:rPr>
            </w:pPr>
            <w:r>
              <w:rPr>
                <w:spacing w:val="-2"/>
                <w:sz w:val="24"/>
              </w:rPr>
              <w:t>0.96%</w:t>
            </w:r>
          </w:p>
        </w:tc>
        <w:tc>
          <w:tcPr>
            <w:tcW w:w="737"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207"/>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407"/>
              <w:rPr>
                <w:sz w:val="24"/>
              </w:rPr>
            </w:pPr>
            <w:r>
              <w:rPr>
                <w:spacing w:val="-5"/>
                <w:sz w:val="24"/>
              </w:rPr>
              <w:t>75%</w:t>
            </w:r>
          </w:p>
        </w:tc>
        <w:tc>
          <w:tcPr>
            <w:tcW w:w="973"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17" w:right="2"/>
              <w:jc w:val="center"/>
              <w:rPr>
                <w:sz w:val="24"/>
              </w:rPr>
            </w:pPr>
            <w:r>
              <w:rPr>
                <w:spacing w:val="-4"/>
                <w:sz w:val="24"/>
              </w:rPr>
              <w:t>0.45</w:t>
            </w:r>
          </w:p>
        </w:tc>
        <w:tc>
          <w:tcPr>
            <w:tcW w:w="816"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268"/>
              <w:jc w:val="right"/>
              <w:rPr>
                <w:sz w:val="24"/>
              </w:rPr>
            </w:pPr>
            <w:r>
              <w:rPr>
                <w:spacing w:val="-4"/>
                <w:sz w:val="24"/>
              </w:rPr>
              <w:t>6.93</w:t>
            </w:r>
          </w:p>
        </w:tc>
        <w:tc>
          <w:tcPr>
            <w:tcW w:w="1004"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107"/>
              <w:jc w:val="right"/>
              <w:rPr>
                <w:sz w:val="24"/>
              </w:rPr>
            </w:pPr>
            <w:r>
              <w:rPr>
                <w:sz w:val="24"/>
              </w:rPr>
              <w:t>-</w:t>
            </w:r>
            <w:r>
              <w:rPr>
                <w:spacing w:val="-2"/>
                <w:sz w:val="24"/>
              </w:rPr>
              <w:t>0.086</w:t>
            </w:r>
          </w:p>
        </w:tc>
      </w:tr>
      <w:tr>
        <w:trPr>
          <w:trHeight w:val="876" w:hRule="atLeast"/>
        </w:trPr>
        <w:tc>
          <w:tcPr>
            <w:tcW w:w="828"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right="103"/>
              <w:jc w:val="right"/>
              <w:rPr>
                <w:sz w:val="24"/>
              </w:rPr>
            </w:pPr>
            <w:r>
              <w:rPr>
                <w:spacing w:val="-4"/>
                <w:sz w:val="24"/>
              </w:rPr>
              <w:t>2016</w:t>
            </w:r>
          </w:p>
        </w:tc>
        <w:tc>
          <w:tcPr>
            <w:tcW w:w="1642" w:type="dxa"/>
            <w:tcBorders>
              <w:top w:val="single" w:sz="6" w:space="0" w:color="FFFFFF"/>
              <w:bottom w:val="single" w:sz="4" w:space="0" w:color="FFFFFF"/>
            </w:tcBorders>
            <w:shd w:val="clear" w:color="auto" w:fill="FCE9D9"/>
          </w:tcPr>
          <w:p>
            <w:pPr>
              <w:pStyle w:val="TableParagraph"/>
              <w:ind w:left="105"/>
              <w:rPr>
                <w:sz w:val="24"/>
              </w:rPr>
            </w:pPr>
            <w:r>
              <w:rPr>
                <w:spacing w:val="-2"/>
                <w:sz w:val="24"/>
              </w:rPr>
              <w:t>First Alumminium</w:t>
            </w:r>
          </w:p>
          <w:p>
            <w:pPr>
              <w:pStyle w:val="TableParagraph"/>
              <w:spacing w:line="273" w:lineRule="exact"/>
              <w:ind w:left="105"/>
              <w:rPr>
                <w:sz w:val="24"/>
              </w:rPr>
            </w:pPr>
            <w:r>
              <w:rPr>
                <w:spacing w:val="-5"/>
                <w:sz w:val="24"/>
              </w:rPr>
              <w:t>Nig</w:t>
            </w:r>
          </w:p>
        </w:tc>
        <w:tc>
          <w:tcPr>
            <w:tcW w:w="1158"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left="141"/>
              <w:jc w:val="center"/>
              <w:rPr>
                <w:sz w:val="24"/>
              </w:rPr>
            </w:pPr>
            <w:r>
              <w:rPr>
                <w:spacing w:val="-2"/>
                <w:sz w:val="24"/>
              </w:rPr>
              <w:t>0.96%</w:t>
            </w:r>
          </w:p>
        </w:tc>
        <w:tc>
          <w:tcPr>
            <w:tcW w:w="737"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left="407"/>
              <w:rPr>
                <w:sz w:val="24"/>
              </w:rPr>
            </w:pPr>
            <w:r>
              <w:rPr>
                <w:spacing w:val="-5"/>
                <w:sz w:val="24"/>
              </w:rPr>
              <w:t>75%</w:t>
            </w:r>
          </w:p>
        </w:tc>
        <w:tc>
          <w:tcPr>
            <w:tcW w:w="973"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left="17" w:right="2"/>
              <w:jc w:val="center"/>
              <w:rPr>
                <w:sz w:val="24"/>
              </w:rPr>
            </w:pPr>
            <w:r>
              <w:rPr>
                <w:spacing w:val="-4"/>
                <w:sz w:val="24"/>
              </w:rPr>
              <w:t>0.42</w:t>
            </w:r>
          </w:p>
        </w:tc>
        <w:tc>
          <w:tcPr>
            <w:tcW w:w="816"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right="268"/>
              <w:jc w:val="right"/>
              <w:rPr>
                <w:sz w:val="24"/>
              </w:rPr>
            </w:pPr>
            <w:r>
              <w:rPr>
                <w:spacing w:val="-4"/>
                <w:sz w:val="24"/>
              </w:rPr>
              <w:t>6.92</w:t>
            </w:r>
          </w:p>
        </w:tc>
        <w:tc>
          <w:tcPr>
            <w:tcW w:w="1004"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0"/>
              <w:rPr>
                <w:rFonts w:ascii="Times New Roman"/>
                <w:b/>
                <w:sz w:val="24"/>
              </w:rPr>
            </w:pPr>
          </w:p>
          <w:p>
            <w:pPr>
              <w:pStyle w:val="TableParagraph"/>
              <w:spacing w:line="273" w:lineRule="exact" w:before="1"/>
              <w:ind w:right="107"/>
              <w:jc w:val="right"/>
              <w:rPr>
                <w:sz w:val="24"/>
              </w:rPr>
            </w:pPr>
            <w:r>
              <w:rPr>
                <w:sz w:val="24"/>
              </w:rPr>
              <w:t>-</w:t>
            </w:r>
            <w:r>
              <w:rPr>
                <w:spacing w:val="-2"/>
                <w:sz w:val="24"/>
              </w:rPr>
              <w:t>0.071</w:t>
            </w:r>
          </w:p>
        </w:tc>
      </w:tr>
      <w:tr>
        <w:trPr>
          <w:trHeight w:val="877"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2017</w:t>
            </w:r>
          </w:p>
        </w:tc>
        <w:tc>
          <w:tcPr>
            <w:tcW w:w="1642" w:type="dxa"/>
            <w:tcBorders>
              <w:top w:val="single" w:sz="4" w:space="0" w:color="FFFFFF"/>
              <w:bottom w:val="single" w:sz="4" w:space="0" w:color="FFFFFF"/>
            </w:tcBorders>
            <w:shd w:val="clear" w:color="auto" w:fill="FBD4B4"/>
          </w:tcPr>
          <w:p>
            <w:pPr>
              <w:pStyle w:val="TableParagraph"/>
              <w:ind w:left="105"/>
              <w:rPr>
                <w:sz w:val="24"/>
              </w:rPr>
            </w:pPr>
            <w:r>
              <w:rPr>
                <w:spacing w:val="-2"/>
                <w:sz w:val="24"/>
              </w:rPr>
              <w:t>First Alumminium</w:t>
            </w:r>
          </w:p>
          <w:p>
            <w:pPr>
              <w:pStyle w:val="TableParagraph"/>
              <w:spacing w:line="273" w:lineRule="exact"/>
              <w:ind w:left="105"/>
              <w:rPr>
                <w:sz w:val="24"/>
              </w:rPr>
            </w:pPr>
            <w:r>
              <w:rPr>
                <w:spacing w:val="-5"/>
                <w:sz w:val="24"/>
              </w:rPr>
              <w:t>Nig</w:t>
            </w:r>
          </w:p>
        </w:tc>
        <w:tc>
          <w:tcPr>
            <w:tcW w:w="115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41"/>
              <w:jc w:val="center"/>
              <w:rPr>
                <w:sz w:val="24"/>
              </w:rPr>
            </w:pPr>
            <w:r>
              <w:rPr>
                <w:spacing w:val="-2"/>
                <w:sz w:val="24"/>
              </w:rPr>
              <w:t>0.96%</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7"/>
              <w:rPr>
                <w:sz w:val="24"/>
              </w:rPr>
            </w:pPr>
            <w:r>
              <w:rPr>
                <w:spacing w:val="-5"/>
                <w:sz w:val="24"/>
              </w:rPr>
              <w:t>75%</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right="2"/>
              <w:jc w:val="center"/>
              <w:rPr>
                <w:sz w:val="24"/>
              </w:rPr>
            </w:pPr>
            <w:r>
              <w:rPr>
                <w:spacing w:val="-4"/>
                <w:sz w:val="24"/>
              </w:rPr>
              <w:t>0.47</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8"/>
              <w:jc w:val="right"/>
              <w:rPr>
                <w:sz w:val="24"/>
              </w:rPr>
            </w:pPr>
            <w:r>
              <w:rPr>
                <w:spacing w:val="-4"/>
                <w:sz w:val="24"/>
              </w:rPr>
              <w:t>6.97</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7"/>
              <w:jc w:val="right"/>
              <w:rPr>
                <w:sz w:val="24"/>
              </w:rPr>
            </w:pPr>
            <w:r>
              <w:rPr>
                <w:sz w:val="24"/>
              </w:rPr>
              <w:t>-</w:t>
            </w:r>
            <w:r>
              <w:rPr>
                <w:spacing w:val="-2"/>
                <w:sz w:val="24"/>
              </w:rPr>
              <w:t>0.093</w:t>
            </w:r>
          </w:p>
        </w:tc>
      </w:tr>
      <w:tr>
        <w:trPr>
          <w:trHeight w:val="880"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03"/>
              <w:jc w:val="right"/>
              <w:rPr>
                <w:sz w:val="24"/>
              </w:rPr>
            </w:pPr>
            <w:r>
              <w:rPr>
                <w:spacing w:val="-4"/>
                <w:sz w:val="24"/>
              </w:rPr>
              <w:t>2018</w:t>
            </w:r>
          </w:p>
        </w:tc>
        <w:tc>
          <w:tcPr>
            <w:tcW w:w="1642" w:type="dxa"/>
            <w:tcBorders>
              <w:top w:val="single" w:sz="4" w:space="0" w:color="FFFFFF"/>
              <w:bottom w:val="single" w:sz="4" w:space="0" w:color="FFFFFF"/>
            </w:tcBorders>
            <w:shd w:val="clear" w:color="auto" w:fill="FCE9D9"/>
          </w:tcPr>
          <w:p>
            <w:pPr>
              <w:pStyle w:val="TableParagraph"/>
              <w:ind w:left="105"/>
              <w:rPr>
                <w:sz w:val="24"/>
              </w:rPr>
            </w:pPr>
            <w:r>
              <w:rPr>
                <w:spacing w:val="-2"/>
                <w:sz w:val="24"/>
              </w:rPr>
              <w:t>First Alumminium</w:t>
            </w:r>
          </w:p>
          <w:p>
            <w:pPr>
              <w:pStyle w:val="TableParagraph"/>
              <w:spacing w:line="275" w:lineRule="exact"/>
              <w:ind w:left="105"/>
              <w:rPr>
                <w:sz w:val="24"/>
              </w:rPr>
            </w:pPr>
            <w:r>
              <w:rPr>
                <w:spacing w:val="-5"/>
                <w:sz w:val="24"/>
              </w:rPr>
              <w:t>Nig</w:t>
            </w:r>
          </w:p>
        </w:tc>
        <w:tc>
          <w:tcPr>
            <w:tcW w:w="115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141"/>
              <w:jc w:val="center"/>
              <w:rPr>
                <w:sz w:val="24"/>
              </w:rPr>
            </w:pPr>
            <w:r>
              <w:rPr>
                <w:spacing w:val="-2"/>
                <w:sz w:val="24"/>
              </w:rPr>
              <w:t>0.00%</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407"/>
              <w:rPr>
                <w:sz w:val="24"/>
              </w:rPr>
            </w:pPr>
            <w:r>
              <w:rPr>
                <w:spacing w:val="-5"/>
                <w:sz w:val="24"/>
              </w:rPr>
              <w:t>75%</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17" w:right="2"/>
              <w:jc w:val="center"/>
              <w:rPr>
                <w:sz w:val="24"/>
              </w:rPr>
            </w:pPr>
            <w:r>
              <w:rPr>
                <w:spacing w:val="-4"/>
                <w:sz w:val="24"/>
              </w:rPr>
              <w:t>0.48</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268"/>
              <w:jc w:val="right"/>
              <w:rPr>
                <w:sz w:val="24"/>
              </w:rPr>
            </w:pPr>
            <w:r>
              <w:rPr>
                <w:spacing w:val="-4"/>
                <w:sz w:val="24"/>
              </w:rPr>
              <w:t>6.99</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07"/>
              <w:jc w:val="right"/>
              <w:rPr>
                <w:sz w:val="24"/>
              </w:rPr>
            </w:pPr>
            <w:r>
              <w:rPr>
                <w:sz w:val="24"/>
              </w:rPr>
              <w:t>-</w:t>
            </w:r>
            <w:r>
              <w:rPr>
                <w:spacing w:val="-2"/>
                <w:sz w:val="24"/>
              </w:rPr>
              <w:t>0.129</w:t>
            </w:r>
          </w:p>
        </w:tc>
      </w:tr>
      <w:tr>
        <w:trPr>
          <w:trHeight w:val="877"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2019</w:t>
            </w:r>
          </w:p>
        </w:tc>
        <w:tc>
          <w:tcPr>
            <w:tcW w:w="1642" w:type="dxa"/>
            <w:tcBorders>
              <w:top w:val="single" w:sz="4" w:space="0" w:color="FFFFFF"/>
              <w:bottom w:val="single" w:sz="4" w:space="0" w:color="FFFFFF"/>
            </w:tcBorders>
            <w:shd w:val="clear" w:color="auto" w:fill="FBD4B4"/>
          </w:tcPr>
          <w:p>
            <w:pPr>
              <w:pStyle w:val="TableParagraph"/>
              <w:ind w:left="105"/>
              <w:rPr>
                <w:sz w:val="24"/>
              </w:rPr>
            </w:pPr>
            <w:r>
              <w:rPr>
                <w:spacing w:val="-2"/>
                <w:sz w:val="24"/>
              </w:rPr>
              <w:t>First Alumminium</w:t>
            </w:r>
          </w:p>
          <w:p>
            <w:pPr>
              <w:pStyle w:val="TableParagraph"/>
              <w:spacing w:line="273" w:lineRule="exact"/>
              <w:ind w:left="105"/>
              <w:rPr>
                <w:sz w:val="24"/>
              </w:rPr>
            </w:pPr>
            <w:r>
              <w:rPr>
                <w:spacing w:val="-5"/>
                <w:sz w:val="24"/>
              </w:rPr>
              <w:t>Nig</w:t>
            </w:r>
          </w:p>
        </w:tc>
        <w:tc>
          <w:tcPr>
            <w:tcW w:w="115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41"/>
              <w:jc w:val="center"/>
              <w:rPr>
                <w:sz w:val="24"/>
              </w:rPr>
            </w:pPr>
            <w:r>
              <w:rPr>
                <w:spacing w:val="-2"/>
                <w:sz w:val="24"/>
              </w:rPr>
              <w:t>0.51%</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7"/>
              <w:rPr>
                <w:sz w:val="24"/>
              </w:rPr>
            </w:pPr>
            <w:r>
              <w:rPr>
                <w:spacing w:val="-5"/>
                <w:sz w:val="24"/>
              </w:rPr>
              <w:t>52%</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right="2"/>
              <w:jc w:val="center"/>
              <w:rPr>
                <w:sz w:val="24"/>
              </w:rPr>
            </w:pPr>
            <w:r>
              <w:rPr>
                <w:spacing w:val="-4"/>
                <w:sz w:val="24"/>
              </w:rPr>
              <w:t>0.68</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8"/>
              <w:jc w:val="right"/>
              <w:rPr>
                <w:sz w:val="24"/>
              </w:rPr>
            </w:pPr>
            <w:r>
              <w:rPr>
                <w:spacing w:val="-4"/>
                <w:sz w:val="24"/>
              </w:rPr>
              <w:t>8.04</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7"/>
              <w:jc w:val="right"/>
              <w:rPr>
                <w:sz w:val="24"/>
              </w:rPr>
            </w:pPr>
            <w:r>
              <w:rPr>
                <w:sz w:val="24"/>
              </w:rPr>
              <w:t>-</w:t>
            </w:r>
            <w:r>
              <w:rPr>
                <w:spacing w:val="-2"/>
                <w:sz w:val="24"/>
              </w:rPr>
              <w:t>0.006</w:t>
            </w:r>
          </w:p>
        </w:tc>
      </w:tr>
      <w:tr>
        <w:trPr>
          <w:trHeight w:val="314" w:hRule="atLeast"/>
        </w:trPr>
        <w:tc>
          <w:tcPr>
            <w:tcW w:w="828" w:type="dxa"/>
            <w:tcBorders>
              <w:top w:val="single" w:sz="4" w:space="0" w:color="FFFFFF"/>
            </w:tcBorders>
            <w:shd w:val="clear" w:color="auto" w:fill="FCE9D9"/>
          </w:tcPr>
          <w:p>
            <w:pPr>
              <w:pStyle w:val="TableParagraph"/>
              <w:spacing w:line="273" w:lineRule="exact" w:before="21"/>
              <w:ind w:right="103"/>
              <w:jc w:val="right"/>
              <w:rPr>
                <w:sz w:val="24"/>
              </w:rPr>
            </w:pPr>
            <w:r>
              <w:rPr>
                <w:spacing w:val="-4"/>
                <w:sz w:val="24"/>
              </w:rPr>
              <w:t>2009</w:t>
            </w:r>
          </w:p>
        </w:tc>
        <w:tc>
          <w:tcPr>
            <w:tcW w:w="1642" w:type="dxa"/>
            <w:tcBorders>
              <w:top w:val="single" w:sz="4" w:space="0" w:color="FFFFFF"/>
            </w:tcBorders>
            <w:shd w:val="clear" w:color="auto" w:fill="FCE9D9"/>
          </w:tcPr>
          <w:p>
            <w:pPr>
              <w:pStyle w:val="TableParagraph"/>
              <w:spacing w:line="273" w:lineRule="exact" w:before="21"/>
              <w:ind w:left="105"/>
              <w:rPr>
                <w:sz w:val="24"/>
              </w:rPr>
            </w:pPr>
            <w:r>
              <w:rPr>
                <w:sz w:val="24"/>
              </w:rPr>
              <w:t>Flour</w:t>
            </w:r>
            <w:r>
              <w:rPr>
                <w:spacing w:val="-5"/>
                <w:sz w:val="24"/>
              </w:rPr>
              <w:t> </w:t>
            </w:r>
            <w:r>
              <w:rPr>
                <w:sz w:val="24"/>
              </w:rPr>
              <w:t>Mills</w:t>
            </w:r>
            <w:r>
              <w:rPr>
                <w:spacing w:val="-2"/>
                <w:sz w:val="24"/>
              </w:rPr>
              <w:t> </w:t>
            </w:r>
            <w:r>
              <w:rPr>
                <w:spacing w:val="-5"/>
                <w:sz w:val="24"/>
              </w:rPr>
              <w:t>Of</w:t>
            </w:r>
          </w:p>
        </w:tc>
        <w:tc>
          <w:tcPr>
            <w:tcW w:w="1158" w:type="dxa"/>
            <w:tcBorders>
              <w:top w:val="single" w:sz="4" w:space="0" w:color="FFFFFF"/>
            </w:tcBorders>
            <w:shd w:val="clear" w:color="auto" w:fill="FCE9D9"/>
          </w:tcPr>
          <w:p>
            <w:pPr>
              <w:pStyle w:val="TableParagraph"/>
              <w:spacing w:line="273" w:lineRule="exact" w:before="21"/>
              <w:ind w:left="141"/>
              <w:jc w:val="center"/>
              <w:rPr>
                <w:sz w:val="24"/>
              </w:rPr>
            </w:pPr>
            <w:r>
              <w:rPr>
                <w:spacing w:val="-2"/>
                <w:sz w:val="24"/>
              </w:rPr>
              <w:t>0.56%</w:t>
            </w:r>
          </w:p>
        </w:tc>
        <w:tc>
          <w:tcPr>
            <w:tcW w:w="737" w:type="dxa"/>
            <w:tcBorders>
              <w:top w:val="single" w:sz="4" w:space="0" w:color="FFFFFF"/>
            </w:tcBorders>
            <w:shd w:val="clear" w:color="auto" w:fill="FCE9D9"/>
          </w:tcPr>
          <w:p>
            <w:pPr>
              <w:pStyle w:val="TableParagraph"/>
              <w:spacing w:line="273" w:lineRule="exact" w:before="21"/>
              <w:ind w:left="207"/>
              <w:rPr>
                <w:sz w:val="24"/>
              </w:rPr>
            </w:pPr>
            <w:r>
              <w:rPr>
                <w:spacing w:val="-10"/>
                <w:sz w:val="24"/>
              </w:rPr>
              <w:t>1</w:t>
            </w:r>
          </w:p>
        </w:tc>
        <w:tc>
          <w:tcPr>
            <w:tcW w:w="1543" w:type="dxa"/>
            <w:tcBorders>
              <w:top w:val="single" w:sz="4" w:space="0" w:color="FFFFFF"/>
            </w:tcBorders>
            <w:shd w:val="clear" w:color="auto" w:fill="FCE9D9"/>
          </w:tcPr>
          <w:p>
            <w:pPr>
              <w:pStyle w:val="TableParagraph"/>
              <w:spacing w:line="273" w:lineRule="exact" w:before="21"/>
              <w:ind w:left="407"/>
              <w:rPr>
                <w:sz w:val="24"/>
              </w:rPr>
            </w:pPr>
            <w:r>
              <w:rPr>
                <w:spacing w:val="-5"/>
                <w:sz w:val="24"/>
              </w:rPr>
              <w:t>52%</w:t>
            </w:r>
          </w:p>
        </w:tc>
        <w:tc>
          <w:tcPr>
            <w:tcW w:w="973" w:type="dxa"/>
            <w:tcBorders>
              <w:top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tcBorders>
            <w:shd w:val="clear" w:color="auto" w:fill="FCE9D9"/>
          </w:tcPr>
          <w:p>
            <w:pPr>
              <w:pStyle w:val="TableParagraph"/>
              <w:spacing w:line="273" w:lineRule="exact" w:before="21"/>
              <w:ind w:left="17" w:right="2"/>
              <w:jc w:val="center"/>
              <w:rPr>
                <w:sz w:val="24"/>
              </w:rPr>
            </w:pPr>
            <w:r>
              <w:rPr>
                <w:spacing w:val="-4"/>
                <w:sz w:val="24"/>
              </w:rPr>
              <w:t>0.73</w:t>
            </w:r>
          </w:p>
        </w:tc>
        <w:tc>
          <w:tcPr>
            <w:tcW w:w="816" w:type="dxa"/>
            <w:tcBorders>
              <w:top w:val="single" w:sz="4" w:space="0" w:color="FFFFFF"/>
            </w:tcBorders>
            <w:shd w:val="clear" w:color="auto" w:fill="FCE9D9"/>
          </w:tcPr>
          <w:p>
            <w:pPr>
              <w:pStyle w:val="TableParagraph"/>
              <w:spacing w:line="273" w:lineRule="exact" w:before="21"/>
              <w:ind w:right="268"/>
              <w:jc w:val="right"/>
              <w:rPr>
                <w:sz w:val="24"/>
              </w:rPr>
            </w:pPr>
            <w:r>
              <w:rPr>
                <w:spacing w:val="-4"/>
                <w:sz w:val="24"/>
              </w:rPr>
              <w:t>8.14</w:t>
            </w:r>
          </w:p>
        </w:tc>
        <w:tc>
          <w:tcPr>
            <w:tcW w:w="1004" w:type="dxa"/>
            <w:tcBorders>
              <w:top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0.025</w:t>
            </w:r>
          </w:p>
        </w:tc>
      </w:tr>
    </w:tbl>
    <w:p>
      <w:pPr>
        <w:spacing w:after="0" w:line="273" w:lineRule="exact"/>
        <w:jc w:val="right"/>
        <w:rPr>
          <w:sz w:val="24"/>
        </w:rPr>
        <w:sectPr>
          <w:type w:val="continuous"/>
          <w:pgSz w:w="11910" w:h="16840"/>
          <w:pgMar w:header="0" w:footer="1454" w:top="1400" w:bottom="1893"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49"/>
        <w:gridCol w:w="1151"/>
        <w:gridCol w:w="737"/>
        <w:gridCol w:w="1543"/>
        <w:gridCol w:w="973"/>
        <w:gridCol w:w="677"/>
        <w:gridCol w:w="816"/>
        <w:gridCol w:w="1004"/>
      </w:tblGrid>
      <w:tr>
        <w:trPr>
          <w:trHeight w:val="314" w:hRule="atLeast"/>
        </w:trPr>
        <w:tc>
          <w:tcPr>
            <w:tcW w:w="9378" w:type="dxa"/>
            <w:gridSpan w:val="9"/>
            <w:tcBorders>
              <w:bottom w:val="single" w:sz="4" w:space="0" w:color="FFFFFF"/>
            </w:tcBorders>
            <w:shd w:val="clear" w:color="auto" w:fill="FCE9D9"/>
          </w:tcPr>
          <w:p>
            <w:pPr>
              <w:pStyle w:val="TableParagraph"/>
              <w:ind w:left="933"/>
              <w:rPr>
                <w:sz w:val="24"/>
              </w:rPr>
            </w:pPr>
            <w:r>
              <w:rPr>
                <w:spacing w:val="-2"/>
                <w:sz w:val="24"/>
              </w:rPr>
              <w:t>Nigeria</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2010</w:t>
            </w:r>
          </w:p>
        </w:tc>
        <w:tc>
          <w:tcPr>
            <w:tcW w:w="164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Flour</w:t>
            </w:r>
            <w:r>
              <w:rPr>
                <w:spacing w:val="-5"/>
                <w:sz w:val="24"/>
              </w:rPr>
              <w:t> </w:t>
            </w:r>
            <w:r>
              <w:rPr>
                <w:sz w:val="24"/>
              </w:rPr>
              <w:t>Mills</w:t>
            </w:r>
            <w:r>
              <w:rPr>
                <w:spacing w:val="-2"/>
                <w:sz w:val="24"/>
              </w:rPr>
              <w:t> </w:t>
            </w:r>
            <w:r>
              <w:rPr>
                <w:spacing w:val="-5"/>
                <w:sz w:val="24"/>
              </w:rPr>
              <w:t>Of</w:t>
            </w:r>
          </w:p>
          <w:p>
            <w:pPr>
              <w:pStyle w:val="TableParagraph"/>
              <w:spacing w:line="275" w:lineRule="exact"/>
              <w:ind w:left="105"/>
              <w:rPr>
                <w:sz w:val="24"/>
              </w:rPr>
            </w:pPr>
            <w:r>
              <w:rPr>
                <w:spacing w:val="-2"/>
                <w:sz w:val="24"/>
              </w:rPr>
              <w:t>Nigeria</w:t>
            </w:r>
          </w:p>
        </w:tc>
        <w:tc>
          <w:tcPr>
            <w:tcW w:w="11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34"/>
              <w:jc w:val="center"/>
              <w:rPr>
                <w:sz w:val="24"/>
              </w:rPr>
            </w:pPr>
            <w:r>
              <w:rPr>
                <w:spacing w:val="-2"/>
                <w:sz w:val="24"/>
              </w:rPr>
              <w:t>0.33%</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716"/>
              <w:jc w:val="right"/>
              <w:rPr>
                <w:sz w:val="24"/>
              </w:rPr>
            </w:pPr>
            <w:r>
              <w:rPr>
                <w:spacing w:val="-5"/>
                <w:sz w:val="24"/>
              </w:rPr>
              <w:t>52%</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7" w:right="2"/>
              <w:jc w:val="center"/>
              <w:rPr>
                <w:sz w:val="24"/>
              </w:rPr>
            </w:pPr>
            <w:r>
              <w:rPr>
                <w:spacing w:val="-4"/>
                <w:sz w:val="24"/>
              </w:rPr>
              <w:t>0.63</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68"/>
              <w:jc w:val="right"/>
              <w:rPr>
                <w:sz w:val="24"/>
              </w:rPr>
            </w:pPr>
            <w:r>
              <w:rPr>
                <w:spacing w:val="-4"/>
                <w:sz w:val="24"/>
              </w:rPr>
              <w:t>8.16</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7"/>
              <w:jc w:val="right"/>
              <w:rPr>
                <w:sz w:val="24"/>
              </w:rPr>
            </w:pPr>
            <w:r>
              <w:rPr>
                <w:sz w:val="24"/>
              </w:rPr>
              <w:t>-</w:t>
            </w:r>
            <w:r>
              <w:rPr>
                <w:spacing w:val="-2"/>
                <w:sz w:val="24"/>
              </w:rPr>
              <w:t>0.188</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2011</w:t>
            </w:r>
          </w:p>
        </w:tc>
        <w:tc>
          <w:tcPr>
            <w:tcW w:w="164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Flour</w:t>
            </w:r>
            <w:r>
              <w:rPr>
                <w:spacing w:val="-5"/>
                <w:sz w:val="24"/>
              </w:rPr>
              <w:t> </w:t>
            </w:r>
            <w:r>
              <w:rPr>
                <w:sz w:val="24"/>
              </w:rPr>
              <w:t>Mills</w:t>
            </w:r>
            <w:r>
              <w:rPr>
                <w:spacing w:val="-2"/>
                <w:sz w:val="24"/>
              </w:rPr>
              <w:t> </w:t>
            </w:r>
            <w:r>
              <w:rPr>
                <w:spacing w:val="-5"/>
                <w:sz w:val="24"/>
              </w:rPr>
              <w:t>Of</w:t>
            </w:r>
          </w:p>
          <w:p>
            <w:pPr>
              <w:pStyle w:val="TableParagraph"/>
              <w:spacing w:line="273" w:lineRule="exact"/>
              <w:ind w:left="105"/>
              <w:rPr>
                <w:sz w:val="24"/>
              </w:rPr>
            </w:pPr>
            <w:r>
              <w:rPr>
                <w:spacing w:val="-2"/>
                <w:sz w:val="24"/>
              </w:rPr>
              <w:t>Nigeria</w:t>
            </w:r>
          </w:p>
        </w:tc>
        <w:tc>
          <w:tcPr>
            <w:tcW w:w="115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0.00%</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52%</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0.69</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8.21</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0.064</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64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Flour</w:t>
            </w:r>
            <w:r>
              <w:rPr>
                <w:spacing w:val="-5"/>
                <w:sz w:val="24"/>
              </w:rPr>
              <w:t> </w:t>
            </w:r>
            <w:r>
              <w:rPr>
                <w:sz w:val="24"/>
              </w:rPr>
              <w:t>Mills</w:t>
            </w:r>
            <w:r>
              <w:rPr>
                <w:spacing w:val="-2"/>
                <w:sz w:val="24"/>
              </w:rPr>
              <w:t> </w:t>
            </w:r>
            <w:r>
              <w:rPr>
                <w:spacing w:val="-5"/>
                <w:sz w:val="24"/>
              </w:rPr>
              <w:t>Of</w:t>
            </w:r>
          </w:p>
          <w:p>
            <w:pPr>
              <w:pStyle w:val="TableParagraph"/>
              <w:spacing w:line="273" w:lineRule="exact"/>
              <w:ind w:left="105"/>
              <w:rPr>
                <w:sz w:val="24"/>
              </w:rPr>
            </w:pPr>
            <w:r>
              <w:rPr>
                <w:spacing w:val="-2"/>
                <w:sz w:val="24"/>
              </w:rPr>
              <w:t>Nigeria</w:t>
            </w:r>
          </w:p>
        </w:tc>
        <w:tc>
          <w:tcPr>
            <w:tcW w:w="11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0.93%</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52%</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8.37</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0.028</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2013</w:t>
            </w:r>
          </w:p>
        </w:tc>
        <w:tc>
          <w:tcPr>
            <w:tcW w:w="1649"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z w:val="24"/>
              </w:rPr>
              <w:t>Flour</w:t>
            </w:r>
            <w:r>
              <w:rPr>
                <w:spacing w:val="-5"/>
                <w:sz w:val="24"/>
              </w:rPr>
              <w:t> </w:t>
            </w:r>
            <w:r>
              <w:rPr>
                <w:sz w:val="24"/>
              </w:rPr>
              <w:t>Mills</w:t>
            </w:r>
            <w:r>
              <w:rPr>
                <w:spacing w:val="-2"/>
                <w:sz w:val="24"/>
              </w:rPr>
              <w:t> </w:t>
            </w:r>
            <w:r>
              <w:rPr>
                <w:spacing w:val="-5"/>
                <w:sz w:val="24"/>
              </w:rPr>
              <w:t>Of</w:t>
            </w:r>
          </w:p>
          <w:p>
            <w:pPr>
              <w:pStyle w:val="TableParagraph"/>
              <w:spacing w:line="272" w:lineRule="exact"/>
              <w:ind w:left="105"/>
              <w:rPr>
                <w:sz w:val="24"/>
              </w:rPr>
            </w:pPr>
            <w:r>
              <w:rPr>
                <w:spacing w:val="-2"/>
                <w:sz w:val="24"/>
              </w:rPr>
              <w:t>Nigeria</w:t>
            </w:r>
          </w:p>
        </w:tc>
        <w:tc>
          <w:tcPr>
            <w:tcW w:w="1151"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34"/>
              <w:jc w:val="center"/>
              <w:rPr>
                <w:sz w:val="24"/>
              </w:rPr>
            </w:pPr>
            <w:r>
              <w:rPr>
                <w:spacing w:val="-2"/>
                <w:sz w:val="24"/>
              </w:rPr>
              <w:t>0.40%</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7"/>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6"/>
              <w:jc w:val="right"/>
              <w:rPr>
                <w:sz w:val="24"/>
              </w:rPr>
            </w:pPr>
            <w:r>
              <w:rPr>
                <w:spacing w:val="-5"/>
                <w:sz w:val="24"/>
              </w:rPr>
              <w:t>52%</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35" w:right="2"/>
              <w:jc w:val="center"/>
              <w:rPr>
                <w:sz w:val="24"/>
              </w:rPr>
            </w:pPr>
            <w:r>
              <w:rPr>
                <w:spacing w:val="-5"/>
                <w:sz w:val="24"/>
              </w:rPr>
              <w:t>0.7</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8.45</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0.047</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2014</w:t>
            </w:r>
          </w:p>
        </w:tc>
        <w:tc>
          <w:tcPr>
            <w:tcW w:w="1649"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z w:val="24"/>
              </w:rPr>
              <w:t>Flour</w:t>
            </w:r>
            <w:r>
              <w:rPr>
                <w:spacing w:val="-5"/>
                <w:sz w:val="24"/>
              </w:rPr>
              <w:t> </w:t>
            </w:r>
            <w:r>
              <w:rPr>
                <w:sz w:val="24"/>
              </w:rPr>
              <w:t>Mills</w:t>
            </w:r>
            <w:r>
              <w:rPr>
                <w:spacing w:val="-2"/>
                <w:sz w:val="24"/>
              </w:rPr>
              <w:t> </w:t>
            </w:r>
            <w:r>
              <w:rPr>
                <w:spacing w:val="-5"/>
                <w:sz w:val="24"/>
              </w:rPr>
              <w:t>Of</w:t>
            </w:r>
          </w:p>
          <w:p>
            <w:pPr>
              <w:pStyle w:val="TableParagraph"/>
              <w:spacing w:line="273" w:lineRule="exact"/>
              <w:ind w:left="105"/>
              <w:rPr>
                <w:sz w:val="24"/>
              </w:rPr>
            </w:pPr>
            <w:r>
              <w:rPr>
                <w:spacing w:val="-2"/>
                <w:sz w:val="24"/>
              </w:rPr>
              <w:t>Nigeria</w:t>
            </w:r>
          </w:p>
        </w:tc>
        <w:tc>
          <w:tcPr>
            <w:tcW w:w="1151"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34"/>
              <w:jc w:val="center"/>
              <w:rPr>
                <w:sz w:val="24"/>
              </w:rPr>
            </w:pPr>
            <w:r>
              <w:rPr>
                <w:spacing w:val="-2"/>
                <w:sz w:val="24"/>
              </w:rPr>
              <w:t>0.42%</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6"/>
              <w:jc w:val="right"/>
              <w:rPr>
                <w:sz w:val="24"/>
              </w:rPr>
            </w:pPr>
            <w:r>
              <w:rPr>
                <w:spacing w:val="-5"/>
                <w:sz w:val="24"/>
              </w:rPr>
              <w:t>66%</w:t>
            </w:r>
          </w:p>
        </w:tc>
        <w:tc>
          <w:tcPr>
            <w:tcW w:w="9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0.72</w:t>
            </w:r>
          </w:p>
        </w:tc>
        <w:tc>
          <w:tcPr>
            <w:tcW w:w="81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8.47</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7"/>
              <w:jc w:val="right"/>
              <w:rPr>
                <w:sz w:val="24"/>
              </w:rPr>
            </w:pPr>
            <w:r>
              <w:rPr>
                <w:sz w:val="24"/>
              </w:rPr>
              <w:t>-</w:t>
            </w:r>
            <w:r>
              <w:rPr>
                <w:spacing w:val="-2"/>
                <w:sz w:val="24"/>
              </w:rPr>
              <w:t>0.071</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49" w:type="dxa"/>
            <w:tcBorders>
              <w:top w:val="single" w:sz="4" w:space="0" w:color="FFFFFF"/>
              <w:bottom w:val="single" w:sz="4" w:space="0" w:color="FFFFFF"/>
            </w:tcBorders>
            <w:shd w:val="clear" w:color="auto" w:fill="FCE9D9"/>
          </w:tcPr>
          <w:p>
            <w:pPr>
              <w:pStyle w:val="TableParagraph"/>
              <w:spacing w:line="290" w:lineRule="atLeast"/>
              <w:ind w:left="105"/>
              <w:rPr>
                <w:sz w:val="24"/>
              </w:rPr>
            </w:pPr>
            <w:r>
              <w:rPr>
                <w:sz w:val="24"/>
              </w:rPr>
              <w:t>Flour</w:t>
            </w:r>
            <w:r>
              <w:rPr>
                <w:spacing w:val="-14"/>
                <w:sz w:val="24"/>
              </w:rPr>
              <w:t> </w:t>
            </w:r>
            <w:r>
              <w:rPr>
                <w:sz w:val="24"/>
              </w:rPr>
              <w:t>Mills</w:t>
            </w:r>
            <w:r>
              <w:rPr>
                <w:spacing w:val="-14"/>
                <w:sz w:val="24"/>
              </w:rPr>
              <w:t> </w:t>
            </w:r>
            <w:r>
              <w:rPr>
                <w:sz w:val="24"/>
              </w:rPr>
              <w:t>Of </w:t>
            </w:r>
            <w:r>
              <w:rPr>
                <w:spacing w:val="-2"/>
                <w:sz w:val="24"/>
              </w:rPr>
              <w:t>Nigeria</w:t>
            </w:r>
          </w:p>
        </w:tc>
        <w:tc>
          <w:tcPr>
            <w:tcW w:w="115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0.51%</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62%</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0.75</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8.54</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0.055</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03"/>
              <w:jc w:val="right"/>
              <w:rPr>
                <w:sz w:val="24"/>
              </w:rPr>
            </w:pPr>
            <w:r>
              <w:rPr>
                <w:spacing w:val="-4"/>
                <w:sz w:val="24"/>
              </w:rPr>
              <w:t>2016</w:t>
            </w:r>
          </w:p>
        </w:tc>
        <w:tc>
          <w:tcPr>
            <w:tcW w:w="1649"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z w:val="24"/>
              </w:rPr>
              <w:t>Flour</w:t>
            </w:r>
            <w:r>
              <w:rPr>
                <w:spacing w:val="-5"/>
                <w:sz w:val="24"/>
              </w:rPr>
              <w:t> </w:t>
            </w:r>
            <w:r>
              <w:rPr>
                <w:sz w:val="24"/>
              </w:rPr>
              <w:t>Mills</w:t>
            </w:r>
            <w:r>
              <w:rPr>
                <w:spacing w:val="-2"/>
                <w:sz w:val="24"/>
              </w:rPr>
              <w:t> </w:t>
            </w:r>
            <w:r>
              <w:rPr>
                <w:spacing w:val="-5"/>
                <w:sz w:val="24"/>
              </w:rPr>
              <w:t>Of</w:t>
            </w:r>
          </w:p>
          <w:p>
            <w:pPr>
              <w:pStyle w:val="TableParagraph"/>
              <w:spacing w:line="272" w:lineRule="exact"/>
              <w:ind w:left="105"/>
              <w:rPr>
                <w:sz w:val="24"/>
              </w:rPr>
            </w:pPr>
            <w:r>
              <w:rPr>
                <w:spacing w:val="-2"/>
                <w:sz w:val="24"/>
              </w:rPr>
              <w:t>Nigeria</w:t>
            </w:r>
          </w:p>
        </w:tc>
        <w:tc>
          <w:tcPr>
            <w:tcW w:w="1151"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134"/>
              <w:jc w:val="center"/>
              <w:rPr>
                <w:sz w:val="24"/>
              </w:rPr>
            </w:pPr>
            <w:r>
              <w:rPr>
                <w:spacing w:val="-2"/>
                <w:sz w:val="24"/>
              </w:rPr>
              <w:t>0.48%</w:t>
            </w:r>
          </w:p>
        </w:tc>
        <w:tc>
          <w:tcPr>
            <w:tcW w:w="737"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207"/>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716"/>
              <w:jc w:val="right"/>
              <w:rPr>
                <w:sz w:val="24"/>
              </w:rPr>
            </w:pPr>
            <w:r>
              <w:rPr>
                <w:spacing w:val="-5"/>
                <w:sz w:val="24"/>
              </w:rPr>
              <w:t>62%</w:t>
            </w:r>
          </w:p>
        </w:tc>
        <w:tc>
          <w:tcPr>
            <w:tcW w:w="973"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17" w:right="2"/>
              <w:jc w:val="center"/>
              <w:rPr>
                <w:sz w:val="24"/>
              </w:rPr>
            </w:pPr>
            <w:r>
              <w:rPr>
                <w:spacing w:val="-4"/>
                <w:sz w:val="24"/>
              </w:rPr>
              <w:t>0.72</w:t>
            </w:r>
          </w:p>
        </w:tc>
        <w:tc>
          <w:tcPr>
            <w:tcW w:w="816"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268"/>
              <w:jc w:val="right"/>
              <w:rPr>
                <w:sz w:val="24"/>
              </w:rPr>
            </w:pPr>
            <w:r>
              <w:rPr>
                <w:spacing w:val="-4"/>
                <w:sz w:val="24"/>
              </w:rPr>
              <w:t>8.54</w:t>
            </w:r>
          </w:p>
        </w:tc>
        <w:tc>
          <w:tcPr>
            <w:tcW w:w="1004"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07"/>
              <w:jc w:val="right"/>
              <w:rPr>
                <w:sz w:val="24"/>
              </w:rPr>
            </w:pPr>
            <w:r>
              <w:rPr>
                <w:sz w:val="24"/>
              </w:rPr>
              <w:t>-</w:t>
            </w:r>
            <w:r>
              <w:rPr>
                <w:spacing w:val="-2"/>
                <w:sz w:val="24"/>
              </w:rPr>
              <w:t>0.098</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2017</w:t>
            </w:r>
          </w:p>
        </w:tc>
        <w:tc>
          <w:tcPr>
            <w:tcW w:w="1649"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z w:val="24"/>
              </w:rPr>
              <w:t>Flour</w:t>
            </w:r>
            <w:r>
              <w:rPr>
                <w:spacing w:val="-5"/>
                <w:sz w:val="24"/>
              </w:rPr>
              <w:t> </w:t>
            </w:r>
            <w:r>
              <w:rPr>
                <w:sz w:val="24"/>
              </w:rPr>
              <w:t>Mills</w:t>
            </w:r>
            <w:r>
              <w:rPr>
                <w:spacing w:val="-2"/>
                <w:sz w:val="24"/>
              </w:rPr>
              <w:t> </w:t>
            </w:r>
            <w:r>
              <w:rPr>
                <w:spacing w:val="-5"/>
                <w:sz w:val="24"/>
              </w:rPr>
              <w:t>Of</w:t>
            </w:r>
          </w:p>
          <w:p>
            <w:pPr>
              <w:pStyle w:val="TableParagraph"/>
              <w:spacing w:line="273" w:lineRule="exact"/>
              <w:ind w:left="105"/>
              <w:rPr>
                <w:sz w:val="24"/>
              </w:rPr>
            </w:pPr>
            <w:r>
              <w:rPr>
                <w:spacing w:val="-2"/>
                <w:sz w:val="24"/>
              </w:rPr>
              <w:t>Nigeria</w:t>
            </w:r>
          </w:p>
        </w:tc>
        <w:tc>
          <w:tcPr>
            <w:tcW w:w="1151"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34"/>
              <w:jc w:val="center"/>
              <w:rPr>
                <w:sz w:val="24"/>
              </w:rPr>
            </w:pPr>
            <w:r>
              <w:rPr>
                <w:spacing w:val="-2"/>
                <w:sz w:val="24"/>
              </w:rPr>
              <w:t>0.49%</w:t>
            </w:r>
          </w:p>
        </w:tc>
        <w:tc>
          <w:tcPr>
            <w:tcW w:w="73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716"/>
              <w:jc w:val="right"/>
              <w:rPr>
                <w:sz w:val="24"/>
              </w:rPr>
            </w:pPr>
            <w:r>
              <w:rPr>
                <w:spacing w:val="-5"/>
                <w:sz w:val="24"/>
              </w:rPr>
              <w:t>52%</w:t>
            </w:r>
          </w:p>
        </w:tc>
        <w:tc>
          <w:tcPr>
            <w:tcW w:w="97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0.79</w:t>
            </w:r>
          </w:p>
        </w:tc>
        <w:tc>
          <w:tcPr>
            <w:tcW w:w="816"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8.68</w:t>
            </w:r>
          </w:p>
        </w:tc>
        <w:tc>
          <w:tcPr>
            <w:tcW w:w="100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7"/>
              <w:jc w:val="right"/>
              <w:rPr>
                <w:sz w:val="24"/>
              </w:rPr>
            </w:pPr>
            <w:r>
              <w:rPr>
                <w:spacing w:val="-2"/>
                <w:sz w:val="24"/>
              </w:rPr>
              <w:t>0.066</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64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Flour</w:t>
            </w:r>
            <w:r>
              <w:rPr>
                <w:spacing w:val="-5"/>
                <w:sz w:val="24"/>
              </w:rPr>
              <w:t> </w:t>
            </w:r>
            <w:r>
              <w:rPr>
                <w:sz w:val="24"/>
              </w:rPr>
              <w:t>Mills</w:t>
            </w:r>
            <w:r>
              <w:rPr>
                <w:spacing w:val="-2"/>
                <w:sz w:val="24"/>
              </w:rPr>
              <w:t> </w:t>
            </w:r>
            <w:r>
              <w:rPr>
                <w:spacing w:val="-5"/>
                <w:sz w:val="24"/>
              </w:rPr>
              <w:t>Of</w:t>
            </w:r>
          </w:p>
          <w:p>
            <w:pPr>
              <w:pStyle w:val="TableParagraph"/>
              <w:spacing w:line="273" w:lineRule="exact"/>
              <w:ind w:left="105"/>
              <w:rPr>
                <w:sz w:val="24"/>
              </w:rPr>
            </w:pPr>
            <w:r>
              <w:rPr>
                <w:spacing w:val="-2"/>
                <w:sz w:val="24"/>
              </w:rPr>
              <w:t>Nigeria</w:t>
            </w:r>
          </w:p>
        </w:tc>
        <w:tc>
          <w:tcPr>
            <w:tcW w:w="11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34" w:right="120"/>
              <w:jc w:val="center"/>
              <w:rPr>
                <w:sz w:val="24"/>
              </w:rPr>
            </w:pPr>
            <w:r>
              <w:rPr>
                <w:spacing w:val="-2"/>
                <w:sz w:val="24"/>
              </w:rPr>
              <w:t>39.38%</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46%</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35" w:right="2"/>
              <w:jc w:val="center"/>
              <w:rPr>
                <w:sz w:val="24"/>
              </w:rPr>
            </w:pPr>
            <w:r>
              <w:rPr>
                <w:spacing w:val="-5"/>
                <w:sz w:val="24"/>
              </w:rPr>
              <w:t>0.9</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7.86</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0.882</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2019</w:t>
            </w:r>
          </w:p>
        </w:tc>
        <w:tc>
          <w:tcPr>
            <w:tcW w:w="164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Flour</w:t>
            </w:r>
            <w:r>
              <w:rPr>
                <w:spacing w:val="-5"/>
                <w:sz w:val="24"/>
              </w:rPr>
              <w:t> </w:t>
            </w:r>
            <w:r>
              <w:rPr>
                <w:sz w:val="24"/>
              </w:rPr>
              <w:t>Mills</w:t>
            </w:r>
            <w:r>
              <w:rPr>
                <w:spacing w:val="-2"/>
                <w:sz w:val="24"/>
              </w:rPr>
              <w:t> </w:t>
            </w:r>
            <w:r>
              <w:rPr>
                <w:spacing w:val="-5"/>
                <w:sz w:val="24"/>
              </w:rPr>
              <w:t>Of</w:t>
            </w:r>
          </w:p>
          <w:p>
            <w:pPr>
              <w:pStyle w:val="TableParagraph"/>
              <w:spacing w:line="273" w:lineRule="exact"/>
              <w:ind w:left="105"/>
              <w:rPr>
                <w:sz w:val="24"/>
              </w:rPr>
            </w:pPr>
            <w:r>
              <w:rPr>
                <w:spacing w:val="-2"/>
                <w:sz w:val="24"/>
              </w:rPr>
              <w:t>Nigeria</w:t>
            </w:r>
          </w:p>
        </w:tc>
        <w:tc>
          <w:tcPr>
            <w:tcW w:w="115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4" w:right="120"/>
              <w:jc w:val="center"/>
              <w:rPr>
                <w:sz w:val="24"/>
              </w:rPr>
            </w:pPr>
            <w:r>
              <w:rPr>
                <w:spacing w:val="-2"/>
                <w:sz w:val="24"/>
              </w:rPr>
              <w:t>40.61%</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46%</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0.62</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7.94</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0.258</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2009</w:t>
            </w:r>
          </w:p>
        </w:tc>
        <w:tc>
          <w:tcPr>
            <w:tcW w:w="1649"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Forte</w:t>
            </w:r>
            <w:r>
              <w:rPr>
                <w:spacing w:val="-2"/>
                <w:sz w:val="24"/>
              </w:rPr>
              <w:t> </w:t>
            </w:r>
            <w:r>
              <w:rPr>
                <w:sz w:val="24"/>
              </w:rPr>
              <w:t>Oil </w:t>
            </w:r>
            <w:r>
              <w:rPr>
                <w:spacing w:val="-4"/>
                <w:sz w:val="24"/>
              </w:rPr>
              <w:t>(Ap)</w:t>
            </w:r>
          </w:p>
        </w:tc>
        <w:tc>
          <w:tcPr>
            <w:tcW w:w="1151" w:type="dxa"/>
            <w:tcBorders>
              <w:top w:val="single" w:sz="4" w:space="0" w:color="FFFFFF"/>
              <w:bottom w:val="single" w:sz="4" w:space="0" w:color="FFFFFF"/>
            </w:tcBorders>
            <w:shd w:val="clear" w:color="auto" w:fill="FBD4B4"/>
          </w:tcPr>
          <w:p>
            <w:pPr>
              <w:pStyle w:val="TableParagraph"/>
              <w:spacing w:line="273" w:lineRule="exact" w:before="23"/>
              <w:ind w:left="134" w:right="120"/>
              <w:jc w:val="center"/>
              <w:rPr>
                <w:sz w:val="24"/>
              </w:rPr>
            </w:pPr>
            <w:r>
              <w:rPr>
                <w:spacing w:val="-2"/>
                <w:sz w:val="24"/>
              </w:rPr>
              <w:t>34.53%</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6"/>
              <w:jc w:val="right"/>
              <w:rPr>
                <w:sz w:val="24"/>
              </w:rPr>
            </w:pPr>
            <w:r>
              <w:rPr>
                <w:spacing w:val="-5"/>
                <w:sz w:val="24"/>
              </w:rPr>
              <w:t>62%</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right="2"/>
              <w:jc w:val="center"/>
              <w:rPr>
                <w:sz w:val="24"/>
              </w:rPr>
            </w:pPr>
            <w:r>
              <w:rPr>
                <w:spacing w:val="-4"/>
                <w:sz w:val="24"/>
              </w:rPr>
              <w:t>0.63</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8"/>
              <w:jc w:val="right"/>
              <w:rPr>
                <w:sz w:val="24"/>
              </w:rPr>
            </w:pPr>
            <w:r>
              <w:rPr>
                <w:spacing w:val="-4"/>
                <w:sz w:val="24"/>
              </w:rPr>
              <w:t>7.84</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7"/>
              <w:jc w:val="right"/>
              <w:rPr>
                <w:sz w:val="24"/>
              </w:rPr>
            </w:pPr>
            <w:r>
              <w:rPr>
                <w:sz w:val="24"/>
              </w:rPr>
              <w:t>-</w:t>
            </w:r>
            <w:r>
              <w:rPr>
                <w:spacing w:val="-2"/>
                <w:sz w:val="24"/>
              </w:rPr>
              <w:t>0.177</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4" w:lineRule="exact" w:before="21"/>
              <w:ind w:right="103"/>
              <w:jc w:val="right"/>
              <w:rPr>
                <w:sz w:val="24"/>
              </w:rPr>
            </w:pPr>
            <w:r>
              <w:rPr>
                <w:spacing w:val="-4"/>
                <w:sz w:val="24"/>
              </w:rPr>
              <w:t>2010</w:t>
            </w:r>
          </w:p>
        </w:tc>
        <w:tc>
          <w:tcPr>
            <w:tcW w:w="1649" w:type="dxa"/>
            <w:tcBorders>
              <w:top w:val="single" w:sz="4" w:space="0" w:color="FFFFFF"/>
              <w:bottom w:val="single" w:sz="4" w:space="0" w:color="FFFFFF"/>
            </w:tcBorders>
            <w:shd w:val="clear" w:color="auto" w:fill="FCE9D9"/>
          </w:tcPr>
          <w:p>
            <w:pPr>
              <w:pStyle w:val="TableParagraph"/>
              <w:spacing w:line="274" w:lineRule="exact" w:before="21"/>
              <w:ind w:left="105"/>
              <w:rPr>
                <w:sz w:val="24"/>
              </w:rPr>
            </w:pPr>
            <w:r>
              <w:rPr>
                <w:sz w:val="24"/>
              </w:rPr>
              <w:t>Forte</w:t>
            </w:r>
            <w:r>
              <w:rPr>
                <w:spacing w:val="-2"/>
                <w:sz w:val="24"/>
              </w:rPr>
              <w:t> </w:t>
            </w:r>
            <w:r>
              <w:rPr>
                <w:sz w:val="24"/>
              </w:rPr>
              <w:t>Oil </w:t>
            </w:r>
            <w:r>
              <w:rPr>
                <w:spacing w:val="-4"/>
                <w:sz w:val="24"/>
              </w:rPr>
              <w:t>(Ap)</w:t>
            </w:r>
          </w:p>
        </w:tc>
        <w:tc>
          <w:tcPr>
            <w:tcW w:w="1151" w:type="dxa"/>
            <w:tcBorders>
              <w:top w:val="single" w:sz="4" w:space="0" w:color="FFFFFF"/>
              <w:bottom w:val="single" w:sz="4" w:space="0" w:color="FFFFFF"/>
            </w:tcBorders>
            <w:shd w:val="clear" w:color="auto" w:fill="FCE9D9"/>
          </w:tcPr>
          <w:p>
            <w:pPr>
              <w:pStyle w:val="TableParagraph"/>
              <w:spacing w:line="274" w:lineRule="exact" w:before="21"/>
              <w:ind w:left="134" w:right="120"/>
              <w:jc w:val="center"/>
              <w:rPr>
                <w:sz w:val="24"/>
              </w:rPr>
            </w:pPr>
            <w:r>
              <w:rPr>
                <w:spacing w:val="-2"/>
                <w:sz w:val="24"/>
              </w:rPr>
              <w:t>45.66%</w:t>
            </w:r>
          </w:p>
        </w:tc>
        <w:tc>
          <w:tcPr>
            <w:tcW w:w="737" w:type="dxa"/>
            <w:tcBorders>
              <w:top w:val="single" w:sz="4" w:space="0" w:color="FFFFFF"/>
              <w:bottom w:val="single" w:sz="4" w:space="0" w:color="FFFFFF"/>
            </w:tcBorders>
            <w:shd w:val="clear" w:color="auto" w:fill="FCE9D9"/>
          </w:tcPr>
          <w:p>
            <w:pPr>
              <w:pStyle w:val="TableParagraph"/>
              <w:spacing w:line="274"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4" w:lineRule="exact" w:before="21"/>
              <w:ind w:right="716"/>
              <w:jc w:val="right"/>
              <w:rPr>
                <w:sz w:val="24"/>
              </w:rPr>
            </w:pPr>
            <w:r>
              <w:rPr>
                <w:spacing w:val="-5"/>
                <w:sz w:val="24"/>
              </w:rPr>
              <w:t>56%</w:t>
            </w:r>
          </w:p>
        </w:tc>
        <w:tc>
          <w:tcPr>
            <w:tcW w:w="973" w:type="dxa"/>
            <w:tcBorders>
              <w:top w:val="single" w:sz="4" w:space="0" w:color="FFFFFF"/>
              <w:bottom w:val="single" w:sz="4" w:space="0" w:color="FFFFFF"/>
            </w:tcBorders>
            <w:shd w:val="clear" w:color="auto" w:fill="FCE9D9"/>
          </w:tcPr>
          <w:p>
            <w:pPr>
              <w:pStyle w:val="TableParagraph"/>
              <w:spacing w:line="274"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4" w:lineRule="exact" w:before="21"/>
              <w:ind w:left="17" w:right="2"/>
              <w:jc w:val="center"/>
              <w:rPr>
                <w:sz w:val="24"/>
              </w:rPr>
            </w:pPr>
            <w:r>
              <w:rPr>
                <w:spacing w:val="-4"/>
                <w:sz w:val="24"/>
              </w:rPr>
              <w:t>0.87</w:t>
            </w:r>
          </w:p>
        </w:tc>
        <w:tc>
          <w:tcPr>
            <w:tcW w:w="816" w:type="dxa"/>
            <w:tcBorders>
              <w:top w:val="single" w:sz="4" w:space="0" w:color="FFFFFF"/>
              <w:bottom w:val="single" w:sz="4" w:space="0" w:color="FFFFFF"/>
            </w:tcBorders>
            <w:shd w:val="clear" w:color="auto" w:fill="FCE9D9"/>
          </w:tcPr>
          <w:p>
            <w:pPr>
              <w:pStyle w:val="TableParagraph"/>
              <w:spacing w:line="274" w:lineRule="exact" w:before="21"/>
              <w:ind w:right="268"/>
              <w:jc w:val="right"/>
              <w:rPr>
                <w:sz w:val="24"/>
              </w:rPr>
            </w:pPr>
            <w:r>
              <w:rPr>
                <w:spacing w:val="-4"/>
                <w:sz w:val="24"/>
              </w:rPr>
              <w:t>7.66</w:t>
            </w:r>
          </w:p>
        </w:tc>
        <w:tc>
          <w:tcPr>
            <w:tcW w:w="1004" w:type="dxa"/>
            <w:tcBorders>
              <w:top w:val="single" w:sz="4" w:space="0" w:color="FFFFFF"/>
              <w:bottom w:val="single" w:sz="4" w:space="0" w:color="FFFFFF"/>
            </w:tcBorders>
            <w:shd w:val="clear" w:color="auto" w:fill="FCE9D9"/>
          </w:tcPr>
          <w:p>
            <w:pPr>
              <w:pStyle w:val="TableParagraph"/>
              <w:spacing w:line="274" w:lineRule="exact" w:before="21"/>
              <w:ind w:right="107"/>
              <w:jc w:val="right"/>
              <w:rPr>
                <w:sz w:val="24"/>
              </w:rPr>
            </w:pPr>
            <w:r>
              <w:rPr>
                <w:sz w:val="24"/>
              </w:rPr>
              <w:t>-</w:t>
            </w:r>
            <w:r>
              <w:rPr>
                <w:spacing w:val="-2"/>
                <w:sz w:val="24"/>
              </w:rPr>
              <w:t>0.241</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2011</w:t>
            </w:r>
          </w:p>
        </w:tc>
        <w:tc>
          <w:tcPr>
            <w:tcW w:w="1649"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Forte</w:t>
            </w:r>
            <w:r>
              <w:rPr>
                <w:spacing w:val="-2"/>
                <w:sz w:val="24"/>
              </w:rPr>
              <w:t> </w:t>
            </w:r>
            <w:r>
              <w:rPr>
                <w:sz w:val="24"/>
              </w:rPr>
              <w:t>Oil </w:t>
            </w:r>
            <w:r>
              <w:rPr>
                <w:spacing w:val="-4"/>
                <w:sz w:val="24"/>
              </w:rPr>
              <w:t>(Ap)</w:t>
            </w:r>
          </w:p>
        </w:tc>
        <w:tc>
          <w:tcPr>
            <w:tcW w:w="1151" w:type="dxa"/>
            <w:tcBorders>
              <w:top w:val="single" w:sz="4" w:space="0" w:color="FFFFFF"/>
              <w:bottom w:val="single" w:sz="4" w:space="0" w:color="FFFFFF"/>
            </w:tcBorders>
            <w:shd w:val="clear" w:color="auto" w:fill="FBD4B4"/>
          </w:tcPr>
          <w:p>
            <w:pPr>
              <w:pStyle w:val="TableParagraph"/>
              <w:spacing w:line="273" w:lineRule="exact" w:before="23"/>
              <w:ind w:left="134" w:right="120"/>
              <w:jc w:val="center"/>
              <w:rPr>
                <w:sz w:val="24"/>
              </w:rPr>
            </w:pPr>
            <w:r>
              <w:rPr>
                <w:spacing w:val="-2"/>
                <w:sz w:val="24"/>
              </w:rPr>
              <w:t>40.33%</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6"/>
              <w:jc w:val="right"/>
              <w:rPr>
                <w:sz w:val="24"/>
              </w:rPr>
            </w:pPr>
            <w:r>
              <w:rPr>
                <w:spacing w:val="-5"/>
                <w:sz w:val="24"/>
              </w:rPr>
              <w:t>56%</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right="2"/>
              <w:jc w:val="center"/>
              <w:rPr>
                <w:sz w:val="24"/>
              </w:rPr>
            </w:pPr>
            <w:r>
              <w:rPr>
                <w:spacing w:val="-4"/>
                <w:sz w:val="24"/>
              </w:rPr>
              <w:t>0.82</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8"/>
              <w:jc w:val="right"/>
              <w:rPr>
                <w:sz w:val="24"/>
              </w:rPr>
            </w:pPr>
            <w:r>
              <w:rPr>
                <w:spacing w:val="-4"/>
                <w:sz w:val="24"/>
              </w:rPr>
              <w:t>7.63</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z w:val="24"/>
              </w:rPr>
              <w:t>-</w:t>
            </w:r>
            <w:r>
              <w:rPr>
                <w:spacing w:val="-4"/>
                <w:sz w:val="24"/>
              </w:rPr>
              <w:t>0.02</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2012</w:t>
            </w:r>
          </w:p>
        </w:tc>
        <w:tc>
          <w:tcPr>
            <w:tcW w:w="1649"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Forte</w:t>
            </w:r>
            <w:r>
              <w:rPr>
                <w:spacing w:val="-2"/>
                <w:sz w:val="24"/>
              </w:rPr>
              <w:t> </w:t>
            </w:r>
            <w:r>
              <w:rPr>
                <w:sz w:val="24"/>
              </w:rPr>
              <w:t>Oil </w:t>
            </w:r>
            <w:r>
              <w:rPr>
                <w:spacing w:val="-4"/>
                <w:sz w:val="24"/>
              </w:rPr>
              <w:t>(Ap)</w:t>
            </w:r>
          </w:p>
        </w:tc>
        <w:tc>
          <w:tcPr>
            <w:tcW w:w="1151" w:type="dxa"/>
            <w:tcBorders>
              <w:top w:val="single" w:sz="4" w:space="0" w:color="FFFFFF"/>
              <w:bottom w:val="single" w:sz="4" w:space="0" w:color="FFFFFF"/>
            </w:tcBorders>
            <w:shd w:val="clear" w:color="auto" w:fill="FCE9D9"/>
          </w:tcPr>
          <w:p>
            <w:pPr>
              <w:pStyle w:val="TableParagraph"/>
              <w:spacing w:line="273" w:lineRule="exact" w:before="21"/>
              <w:ind w:left="134" w:right="120"/>
              <w:jc w:val="center"/>
              <w:rPr>
                <w:sz w:val="24"/>
              </w:rPr>
            </w:pPr>
            <w:r>
              <w:rPr>
                <w:spacing w:val="-2"/>
                <w:sz w:val="24"/>
              </w:rPr>
              <w:t>53.12%</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56%</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35" w:right="2"/>
              <w:jc w:val="center"/>
              <w:rPr>
                <w:sz w:val="24"/>
              </w:rPr>
            </w:pPr>
            <w:r>
              <w:rPr>
                <w:spacing w:val="-5"/>
                <w:sz w:val="24"/>
              </w:rPr>
              <w:t>0.6</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8.02</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pacing w:val="-2"/>
                <w:sz w:val="24"/>
              </w:rPr>
              <w:t>0.116</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2013</w:t>
            </w:r>
          </w:p>
        </w:tc>
        <w:tc>
          <w:tcPr>
            <w:tcW w:w="1649"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Forte</w:t>
            </w:r>
            <w:r>
              <w:rPr>
                <w:spacing w:val="-2"/>
                <w:sz w:val="24"/>
              </w:rPr>
              <w:t> </w:t>
            </w:r>
            <w:r>
              <w:rPr>
                <w:sz w:val="24"/>
              </w:rPr>
              <w:t>Oil </w:t>
            </w:r>
            <w:r>
              <w:rPr>
                <w:spacing w:val="-4"/>
                <w:sz w:val="24"/>
              </w:rPr>
              <w:t>(Ap)</w:t>
            </w:r>
          </w:p>
        </w:tc>
        <w:tc>
          <w:tcPr>
            <w:tcW w:w="1151" w:type="dxa"/>
            <w:tcBorders>
              <w:top w:val="single" w:sz="4" w:space="0" w:color="FFFFFF"/>
              <w:bottom w:val="single" w:sz="6" w:space="0" w:color="FFFFFF"/>
            </w:tcBorders>
            <w:shd w:val="clear" w:color="auto" w:fill="FBD4B4"/>
          </w:tcPr>
          <w:p>
            <w:pPr>
              <w:pStyle w:val="TableParagraph"/>
              <w:spacing w:line="272" w:lineRule="exact" w:before="21"/>
              <w:ind w:left="134" w:right="120"/>
              <w:jc w:val="center"/>
              <w:rPr>
                <w:sz w:val="24"/>
              </w:rPr>
            </w:pPr>
            <w:r>
              <w:rPr>
                <w:spacing w:val="-2"/>
                <w:sz w:val="24"/>
              </w:rPr>
              <w:t>42.47%</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6"/>
              <w:jc w:val="right"/>
              <w:rPr>
                <w:sz w:val="24"/>
              </w:rPr>
            </w:pPr>
            <w:r>
              <w:rPr>
                <w:spacing w:val="-5"/>
                <w:sz w:val="24"/>
              </w:rPr>
              <w:t>64%</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7" w:right="2"/>
              <w:jc w:val="center"/>
              <w:rPr>
                <w:sz w:val="24"/>
              </w:rPr>
            </w:pPr>
            <w:r>
              <w:rPr>
                <w:spacing w:val="-4"/>
                <w:sz w:val="24"/>
              </w:rPr>
              <w:t>0.68</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8"/>
              <w:jc w:val="right"/>
              <w:rPr>
                <w:sz w:val="24"/>
              </w:rPr>
            </w:pPr>
            <w:r>
              <w:rPr>
                <w:spacing w:val="-4"/>
                <w:sz w:val="24"/>
              </w:rPr>
              <w:t>8.14</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7"/>
              <w:jc w:val="right"/>
              <w:rPr>
                <w:sz w:val="24"/>
              </w:rPr>
            </w:pPr>
            <w:r>
              <w:rPr>
                <w:spacing w:val="-2"/>
                <w:sz w:val="24"/>
              </w:rPr>
              <w:t>0.022</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2014</w:t>
            </w:r>
          </w:p>
        </w:tc>
        <w:tc>
          <w:tcPr>
            <w:tcW w:w="1649"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Forte</w:t>
            </w:r>
            <w:r>
              <w:rPr>
                <w:spacing w:val="-2"/>
                <w:sz w:val="24"/>
              </w:rPr>
              <w:t> </w:t>
            </w:r>
            <w:r>
              <w:rPr>
                <w:sz w:val="24"/>
              </w:rPr>
              <w:t>Oil </w:t>
            </w:r>
            <w:r>
              <w:rPr>
                <w:spacing w:val="-4"/>
                <w:sz w:val="24"/>
              </w:rPr>
              <w:t>(Ap)</w:t>
            </w:r>
          </w:p>
        </w:tc>
        <w:tc>
          <w:tcPr>
            <w:tcW w:w="1151" w:type="dxa"/>
            <w:tcBorders>
              <w:top w:val="single" w:sz="6" w:space="0" w:color="FFFFFF"/>
              <w:bottom w:val="single" w:sz="4" w:space="0" w:color="FFFFFF"/>
            </w:tcBorders>
            <w:shd w:val="clear" w:color="auto" w:fill="FCE9D9"/>
          </w:tcPr>
          <w:p>
            <w:pPr>
              <w:pStyle w:val="TableParagraph"/>
              <w:spacing w:line="273" w:lineRule="exact" w:before="19"/>
              <w:ind w:left="134" w:right="120"/>
              <w:jc w:val="center"/>
              <w:rPr>
                <w:sz w:val="24"/>
              </w:rPr>
            </w:pPr>
            <w:r>
              <w:rPr>
                <w:spacing w:val="-2"/>
                <w:sz w:val="24"/>
              </w:rPr>
              <w:t>41.33%</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6"/>
              <w:jc w:val="right"/>
              <w:rPr>
                <w:sz w:val="24"/>
              </w:rPr>
            </w:pPr>
            <w:r>
              <w:rPr>
                <w:spacing w:val="-5"/>
                <w:sz w:val="24"/>
              </w:rPr>
              <w:t>63%</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30"/>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left="17" w:right="2"/>
              <w:jc w:val="center"/>
              <w:rPr>
                <w:sz w:val="24"/>
              </w:rPr>
            </w:pPr>
            <w:r>
              <w:rPr>
                <w:spacing w:val="-4"/>
                <w:sz w:val="24"/>
              </w:rPr>
              <w:t>0.89</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8"/>
              <w:jc w:val="right"/>
              <w:rPr>
                <w:sz w:val="24"/>
              </w:rPr>
            </w:pPr>
            <w:r>
              <w:rPr>
                <w:spacing w:val="-4"/>
                <w:sz w:val="24"/>
              </w:rPr>
              <w:t>8.09</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z w:val="24"/>
              </w:rPr>
              <w:t>-</w:t>
            </w:r>
            <w:r>
              <w:rPr>
                <w:spacing w:val="-4"/>
                <w:sz w:val="24"/>
              </w:rPr>
              <w:t>0.05</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2015</w:t>
            </w:r>
          </w:p>
        </w:tc>
        <w:tc>
          <w:tcPr>
            <w:tcW w:w="1649"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Forte</w:t>
            </w:r>
            <w:r>
              <w:rPr>
                <w:spacing w:val="-2"/>
                <w:sz w:val="24"/>
              </w:rPr>
              <w:t> </w:t>
            </w:r>
            <w:r>
              <w:rPr>
                <w:sz w:val="24"/>
              </w:rPr>
              <w:t>Oil </w:t>
            </w:r>
            <w:r>
              <w:rPr>
                <w:spacing w:val="-4"/>
                <w:sz w:val="24"/>
              </w:rPr>
              <w:t>(Ap)</w:t>
            </w:r>
          </w:p>
        </w:tc>
        <w:tc>
          <w:tcPr>
            <w:tcW w:w="1151" w:type="dxa"/>
            <w:tcBorders>
              <w:top w:val="single" w:sz="4" w:space="0" w:color="FFFFFF"/>
              <w:bottom w:val="single" w:sz="4" w:space="0" w:color="FFFFFF"/>
            </w:tcBorders>
            <w:shd w:val="clear" w:color="auto" w:fill="FBD4B4"/>
          </w:tcPr>
          <w:p>
            <w:pPr>
              <w:pStyle w:val="TableParagraph"/>
              <w:spacing w:line="273" w:lineRule="exact" w:before="21"/>
              <w:ind w:left="134" w:right="120"/>
              <w:jc w:val="center"/>
              <w:rPr>
                <w:sz w:val="24"/>
              </w:rPr>
            </w:pPr>
            <w:r>
              <w:rPr>
                <w:spacing w:val="-2"/>
                <w:sz w:val="24"/>
              </w:rPr>
              <w:t>41.33%</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6"/>
              <w:jc w:val="right"/>
              <w:rPr>
                <w:sz w:val="24"/>
              </w:rPr>
            </w:pPr>
            <w:r>
              <w:rPr>
                <w:spacing w:val="-5"/>
                <w:sz w:val="24"/>
              </w:rPr>
              <w:t>63%</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0.69</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8.15</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0.094</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2016</w:t>
            </w:r>
          </w:p>
        </w:tc>
        <w:tc>
          <w:tcPr>
            <w:tcW w:w="1649"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Forte</w:t>
            </w:r>
            <w:r>
              <w:rPr>
                <w:spacing w:val="-2"/>
                <w:sz w:val="24"/>
              </w:rPr>
              <w:t> </w:t>
            </w:r>
            <w:r>
              <w:rPr>
                <w:sz w:val="24"/>
              </w:rPr>
              <w:t>Oil </w:t>
            </w:r>
            <w:r>
              <w:rPr>
                <w:spacing w:val="-4"/>
                <w:sz w:val="24"/>
              </w:rPr>
              <w:t>(Ap)</w:t>
            </w:r>
          </w:p>
        </w:tc>
        <w:tc>
          <w:tcPr>
            <w:tcW w:w="1151" w:type="dxa"/>
            <w:tcBorders>
              <w:top w:val="single" w:sz="4" w:space="0" w:color="FFFFFF"/>
              <w:bottom w:val="single" w:sz="4" w:space="0" w:color="FFFFFF"/>
            </w:tcBorders>
            <w:shd w:val="clear" w:color="auto" w:fill="FCE9D9"/>
          </w:tcPr>
          <w:p>
            <w:pPr>
              <w:pStyle w:val="TableParagraph"/>
              <w:spacing w:line="273" w:lineRule="exact" w:before="23"/>
              <w:ind w:left="134" w:right="120"/>
              <w:jc w:val="center"/>
              <w:rPr>
                <w:sz w:val="24"/>
              </w:rPr>
            </w:pPr>
            <w:r>
              <w:rPr>
                <w:spacing w:val="-2"/>
                <w:sz w:val="24"/>
              </w:rPr>
              <w:t>14.22%</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6"/>
              <w:jc w:val="right"/>
              <w:rPr>
                <w:sz w:val="24"/>
              </w:rPr>
            </w:pPr>
            <w:r>
              <w:rPr>
                <w:spacing w:val="-5"/>
                <w:sz w:val="24"/>
              </w:rPr>
              <w:t>64%</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7" w:right="2"/>
              <w:jc w:val="center"/>
              <w:rPr>
                <w:sz w:val="24"/>
              </w:rPr>
            </w:pPr>
            <w:r>
              <w:rPr>
                <w:spacing w:val="-4"/>
                <w:sz w:val="24"/>
              </w:rPr>
              <w:t>0.62</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8"/>
              <w:jc w:val="right"/>
              <w:rPr>
                <w:sz w:val="24"/>
              </w:rPr>
            </w:pPr>
            <w:r>
              <w:rPr>
                <w:spacing w:val="-4"/>
                <w:sz w:val="24"/>
              </w:rPr>
              <w:t>8.17</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7"/>
              <w:jc w:val="right"/>
              <w:rPr>
                <w:sz w:val="24"/>
              </w:rPr>
            </w:pPr>
            <w:r>
              <w:rPr>
                <w:spacing w:val="-2"/>
                <w:sz w:val="24"/>
              </w:rPr>
              <w:t>0.057</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2017</w:t>
            </w:r>
          </w:p>
        </w:tc>
        <w:tc>
          <w:tcPr>
            <w:tcW w:w="1649"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Forte</w:t>
            </w:r>
            <w:r>
              <w:rPr>
                <w:spacing w:val="-2"/>
                <w:sz w:val="24"/>
              </w:rPr>
              <w:t> </w:t>
            </w:r>
            <w:r>
              <w:rPr>
                <w:sz w:val="24"/>
              </w:rPr>
              <w:t>Oil </w:t>
            </w:r>
            <w:r>
              <w:rPr>
                <w:spacing w:val="-4"/>
                <w:sz w:val="24"/>
              </w:rPr>
              <w:t>(Ap)</w:t>
            </w:r>
          </w:p>
        </w:tc>
        <w:tc>
          <w:tcPr>
            <w:tcW w:w="1151" w:type="dxa"/>
            <w:tcBorders>
              <w:top w:val="single" w:sz="4" w:space="0" w:color="FFFFFF"/>
              <w:bottom w:val="single" w:sz="4" w:space="0" w:color="FFFFFF"/>
            </w:tcBorders>
            <w:shd w:val="clear" w:color="auto" w:fill="FBD4B4"/>
          </w:tcPr>
          <w:p>
            <w:pPr>
              <w:pStyle w:val="TableParagraph"/>
              <w:spacing w:line="273" w:lineRule="exact" w:before="21"/>
              <w:ind w:left="134" w:right="120"/>
              <w:jc w:val="center"/>
              <w:rPr>
                <w:sz w:val="24"/>
              </w:rPr>
            </w:pPr>
            <w:r>
              <w:rPr>
                <w:spacing w:val="-2"/>
                <w:sz w:val="24"/>
              </w:rPr>
              <w:t>47.30%</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6"/>
              <w:jc w:val="right"/>
              <w:rPr>
                <w:sz w:val="24"/>
              </w:rPr>
            </w:pPr>
            <w:r>
              <w:rPr>
                <w:spacing w:val="-5"/>
                <w:sz w:val="24"/>
              </w:rPr>
              <w:t>0%</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0.22</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71"/>
              <w:jc w:val="right"/>
              <w:rPr>
                <w:sz w:val="24"/>
              </w:rPr>
            </w:pPr>
            <w:r>
              <w:rPr>
                <w:spacing w:val="-5"/>
                <w:sz w:val="24"/>
              </w:rPr>
              <w:t>6.5</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pacing w:val="-4"/>
                <w:sz w:val="24"/>
              </w:rPr>
              <w:t>0.07</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2018</w:t>
            </w:r>
          </w:p>
        </w:tc>
        <w:tc>
          <w:tcPr>
            <w:tcW w:w="1649"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Forte</w:t>
            </w:r>
            <w:r>
              <w:rPr>
                <w:spacing w:val="-2"/>
                <w:sz w:val="24"/>
              </w:rPr>
              <w:t> </w:t>
            </w:r>
            <w:r>
              <w:rPr>
                <w:sz w:val="24"/>
              </w:rPr>
              <w:t>Oil </w:t>
            </w:r>
            <w:r>
              <w:rPr>
                <w:spacing w:val="-4"/>
                <w:sz w:val="24"/>
              </w:rPr>
              <w:t>(Ap)</w:t>
            </w:r>
          </w:p>
        </w:tc>
        <w:tc>
          <w:tcPr>
            <w:tcW w:w="1151" w:type="dxa"/>
            <w:tcBorders>
              <w:top w:val="single" w:sz="4" w:space="0" w:color="FFFFFF"/>
              <w:bottom w:val="single" w:sz="6" w:space="0" w:color="FFFFFF"/>
            </w:tcBorders>
            <w:shd w:val="clear" w:color="auto" w:fill="FCE9D9"/>
          </w:tcPr>
          <w:p>
            <w:pPr>
              <w:pStyle w:val="TableParagraph"/>
              <w:spacing w:line="272" w:lineRule="exact" w:before="21"/>
              <w:ind w:left="134" w:right="120"/>
              <w:jc w:val="center"/>
              <w:rPr>
                <w:sz w:val="24"/>
              </w:rPr>
            </w:pPr>
            <w:r>
              <w:rPr>
                <w:spacing w:val="-2"/>
                <w:sz w:val="24"/>
              </w:rPr>
              <w:t>44.00%</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7"/>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6"/>
              <w:jc w:val="right"/>
              <w:rPr>
                <w:sz w:val="24"/>
              </w:rPr>
            </w:pPr>
            <w:r>
              <w:rPr>
                <w:spacing w:val="-5"/>
                <w:sz w:val="24"/>
              </w:rPr>
              <w:t>0%</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left="17" w:right="2"/>
              <w:jc w:val="center"/>
              <w:rPr>
                <w:sz w:val="24"/>
              </w:rPr>
            </w:pPr>
            <w:r>
              <w:rPr>
                <w:spacing w:val="-4"/>
                <w:sz w:val="24"/>
              </w:rPr>
              <w:t>0.31</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8"/>
              <w:jc w:val="right"/>
              <w:rPr>
                <w:sz w:val="24"/>
              </w:rPr>
            </w:pPr>
            <w:r>
              <w:rPr>
                <w:spacing w:val="-4"/>
                <w:sz w:val="24"/>
              </w:rPr>
              <w:t>6.54</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7"/>
              <w:jc w:val="right"/>
              <w:rPr>
                <w:sz w:val="24"/>
              </w:rPr>
            </w:pPr>
            <w:r>
              <w:rPr>
                <w:spacing w:val="-2"/>
                <w:sz w:val="24"/>
              </w:rPr>
              <w:t>0.116</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2019</w:t>
            </w:r>
          </w:p>
        </w:tc>
        <w:tc>
          <w:tcPr>
            <w:tcW w:w="1649"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Forte</w:t>
            </w:r>
            <w:r>
              <w:rPr>
                <w:spacing w:val="-2"/>
                <w:sz w:val="24"/>
              </w:rPr>
              <w:t> </w:t>
            </w:r>
            <w:r>
              <w:rPr>
                <w:sz w:val="24"/>
              </w:rPr>
              <w:t>Oil </w:t>
            </w:r>
            <w:r>
              <w:rPr>
                <w:spacing w:val="-4"/>
                <w:sz w:val="24"/>
              </w:rPr>
              <w:t>(Ap)</w:t>
            </w:r>
          </w:p>
        </w:tc>
        <w:tc>
          <w:tcPr>
            <w:tcW w:w="1151" w:type="dxa"/>
            <w:tcBorders>
              <w:top w:val="single" w:sz="6" w:space="0" w:color="FFFFFF"/>
              <w:bottom w:val="single" w:sz="4" w:space="0" w:color="FFFFFF"/>
            </w:tcBorders>
            <w:shd w:val="clear" w:color="auto" w:fill="FBD4B4"/>
          </w:tcPr>
          <w:p>
            <w:pPr>
              <w:pStyle w:val="TableParagraph"/>
              <w:spacing w:line="273" w:lineRule="exact" w:before="19"/>
              <w:ind w:left="134" w:right="120"/>
              <w:jc w:val="center"/>
              <w:rPr>
                <w:sz w:val="24"/>
              </w:rPr>
            </w:pPr>
            <w:r>
              <w:rPr>
                <w:spacing w:val="-2"/>
                <w:sz w:val="24"/>
              </w:rPr>
              <w:t>46.82%</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7"/>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6"/>
              <w:jc w:val="right"/>
              <w:rPr>
                <w:sz w:val="24"/>
              </w:rPr>
            </w:pPr>
            <w:r>
              <w:rPr>
                <w:spacing w:val="-5"/>
                <w:sz w:val="24"/>
              </w:rPr>
              <w:t>0%</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30"/>
              <w:jc w:val="right"/>
              <w:rPr>
                <w:sz w:val="24"/>
              </w:rPr>
            </w:pPr>
            <w:r>
              <w:rPr>
                <w:spacing w:val="-10"/>
                <w:sz w:val="24"/>
              </w:rPr>
              <w:t>0</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7" w:right="2"/>
              <w:jc w:val="center"/>
              <w:rPr>
                <w:sz w:val="24"/>
              </w:rPr>
            </w:pPr>
            <w:r>
              <w:rPr>
                <w:spacing w:val="-4"/>
                <w:sz w:val="24"/>
              </w:rPr>
              <w:t>0.48</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8"/>
              <w:jc w:val="right"/>
              <w:rPr>
                <w:sz w:val="24"/>
              </w:rPr>
            </w:pPr>
            <w:r>
              <w:rPr>
                <w:spacing w:val="-4"/>
                <w:sz w:val="24"/>
              </w:rPr>
              <w:t>6.64</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7"/>
              <w:jc w:val="right"/>
              <w:rPr>
                <w:sz w:val="24"/>
              </w:rPr>
            </w:pPr>
            <w:r>
              <w:rPr>
                <w:sz w:val="24"/>
              </w:rPr>
              <w:t>-</w:t>
            </w:r>
            <w:r>
              <w:rPr>
                <w:spacing w:val="-2"/>
                <w:sz w:val="24"/>
              </w:rPr>
              <w:t>0.074</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64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Glaxosmithkli</w:t>
            </w:r>
          </w:p>
          <w:p>
            <w:pPr>
              <w:pStyle w:val="TableParagraph"/>
              <w:spacing w:line="273" w:lineRule="exact"/>
              <w:ind w:left="105"/>
              <w:rPr>
                <w:sz w:val="24"/>
              </w:rPr>
            </w:pPr>
            <w:r>
              <w:rPr>
                <w:sz w:val="24"/>
              </w:rPr>
              <w:t>ne</w:t>
            </w:r>
            <w:r>
              <w:rPr>
                <w:spacing w:val="-1"/>
                <w:sz w:val="24"/>
              </w:rPr>
              <w:t> </w:t>
            </w:r>
            <w:r>
              <w:rPr>
                <w:spacing w:val="-5"/>
                <w:sz w:val="24"/>
              </w:rPr>
              <w:t>Nig</w:t>
            </w:r>
          </w:p>
        </w:tc>
        <w:tc>
          <w:tcPr>
            <w:tcW w:w="115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1.39%</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46%</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0.43</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6.98</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0.087</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2010</w:t>
            </w:r>
          </w:p>
        </w:tc>
        <w:tc>
          <w:tcPr>
            <w:tcW w:w="164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Glaxosmithkli</w:t>
            </w:r>
          </w:p>
          <w:p>
            <w:pPr>
              <w:pStyle w:val="TableParagraph"/>
              <w:spacing w:line="275" w:lineRule="exact"/>
              <w:ind w:left="105"/>
              <w:rPr>
                <w:sz w:val="24"/>
              </w:rPr>
            </w:pPr>
            <w:r>
              <w:rPr>
                <w:sz w:val="24"/>
              </w:rPr>
              <w:t>ne</w:t>
            </w:r>
            <w:r>
              <w:rPr>
                <w:spacing w:val="-1"/>
                <w:sz w:val="24"/>
              </w:rPr>
              <w:t> </w:t>
            </w:r>
            <w:r>
              <w:rPr>
                <w:spacing w:val="-5"/>
                <w:sz w:val="24"/>
              </w:rPr>
              <w:t>Nig</w:t>
            </w:r>
          </w:p>
        </w:tc>
        <w:tc>
          <w:tcPr>
            <w:tcW w:w="11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34"/>
              <w:jc w:val="center"/>
              <w:rPr>
                <w:sz w:val="24"/>
              </w:rPr>
            </w:pPr>
            <w:r>
              <w:rPr>
                <w:spacing w:val="-2"/>
                <w:sz w:val="24"/>
              </w:rPr>
              <w:t>1.27%</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716"/>
              <w:jc w:val="right"/>
              <w:rPr>
                <w:sz w:val="24"/>
              </w:rPr>
            </w:pPr>
            <w:r>
              <w:rPr>
                <w:spacing w:val="-5"/>
                <w:sz w:val="24"/>
              </w:rPr>
              <w:t>46%</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7" w:right="2"/>
              <w:jc w:val="center"/>
              <w:rPr>
                <w:sz w:val="24"/>
              </w:rPr>
            </w:pPr>
            <w:r>
              <w:rPr>
                <w:spacing w:val="-4"/>
                <w:sz w:val="24"/>
              </w:rPr>
              <w:t>0.45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68"/>
              <w:jc w:val="right"/>
              <w:rPr>
                <w:sz w:val="24"/>
              </w:rPr>
            </w:pPr>
            <w:r>
              <w:rPr>
                <w:spacing w:val="-4"/>
                <w:sz w:val="24"/>
              </w:rPr>
              <w:t>7.08</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6"/>
              <w:jc w:val="right"/>
              <w:rPr>
                <w:sz w:val="24"/>
              </w:rPr>
            </w:pPr>
            <w:r>
              <w:rPr>
                <w:sz w:val="24"/>
              </w:rPr>
              <w:t>-</w:t>
            </w:r>
            <w:r>
              <w:rPr>
                <w:spacing w:val="-4"/>
                <w:sz w:val="24"/>
              </w:rPr>
              <w:t>0.05</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2011</w:t>
            </w:r>
          </w:p>
        </w:tc>
        <w:tc>
          <w:tcPr>
            <w:tcW w:w="164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Glaxosmithkli</w:t>
            </w:r>
          </w:p>
          <w:p>
            <w:pPr>
              <w:pStyle w:val="TableParagraph"/>
              <w:spacing w:line="273" w:lineRule="exact"/>
              <w:ind w:left="105"/>
              <w:rPr>
                <w:sz w:val="24"/>
              </w:rPr>
            </w:pPr>
            <w:r>
              <w:rPr>
                <w:sz w:val="24"/>
              </w:rPr>
              <w:t>ne</w:t>
            </w:r>
            <w:r>
              <w:rPr>
                <w:spacing w:val="-1"/>
                <w:sz w:val="24"/>
              </w:rPr>
              <w:t> </w:t>
            </w:r>
            <w:r>
              <w:rPr>
                <w:spacing w:val="-5"/>
                <w:sz w:val="24"/>
              </w:rPr>
              <w:t>Nig</w:t>
            </w:r>
          </w:p>
        </w:tc>
        <w:tc>
          <w:tcPr>
            <w:tcW w:w="115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1.27%</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56%</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0.47</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7.17</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0.026</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64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Glaxosmithkli</w:t>
            </w:r>
          </w:p>
          <w:p>
            <w:pPr>
              <w:pStyle w:val="TableParagraph"/>
              <w:spacing w:line="273" w:lineRule="exact"/>
              <w:ind w:left="105"/>
              <w:rPr>
                <w:sz w:val="24"/>
              </w:rPr>
            </w:pPr>
            <w:r>
              <w:rPr>
                <w:sz w:val="24"/>
              </w:rPr>
              <w:t>ne</w:t>
            </w:r>
            <w:r>
              <w:rPr>
                <w:spacing w:val="-1"/>
                <w:sz w:val="24"/>
              </w:rPr>
              <w:t> </w:t>
            </w:r>
            <w:r>
              <w:rPr>
                <w:spacing w:val="-5"/>
                <w:sz w:val="24"/>
              </w:rPr>
              <w:t>Nig</w:t>
            </w:r>
          </w:p>
        </w:tc>
        <w:tc>
          <w:tcPr>
            <w:tcW w:w="11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1.27%</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56%</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35" w:right="2"/>
              <w:jc w:val="center"/>
              <w:rPr>
                <w:sz w:val="24"/>
              </w:rPr>
            </w:pPr>
            <w:r>
              <w:rPr>
                <w:spacing w:val="-5"/>
                <w:sz w:val="24"/>
              </w:rPr>
              <w:t>0.5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7.25</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0.097</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2013</w:t>
            </w:r>
          </w:p>
        </w:tc>
        <w:tc>
          <w:tcPr>
            <w:tcW w:w="1649"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Glaxosmithkli</w:t>
            </w:r>
          </w:p>
          <w:p>
            <w:pPr>
              <w:pStyle w:val="TableParagraph"/>
              <w:spacing w:line="272" w:lineRule="exact"/>
              <w:ind w:left="105"/>
              <w:rPr>
                <w:sz w:val="24"/>
              </w:rPr>
            </w:pPr>
            <w:r>
              <w:rPr>
                <w:sz w:val="24"/>
              </w:rPr>
              <w:t>ne</w:t>
            </w:r>
            <w:r>
              <w:rPr>
                <w:spacing w:val="-1"/>
                <w:sz w:val="24"/>
              </w:rPr>
              <w:t> </w:t>
            </w:r>
            <w:r>
              <w:rPr>
                <w:spacing w:val="-5"/>
                <w:sz w:val="24"/>
              </w:rPr>
              <w:t>Nig</w:t>
            </w:r>
          </w:p>
        </w:tc>
        <w:tc>
          <w:tcPr>
            <w:tcW w:w="1151"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34"/>
              <w:jc w:val="center"/>
              <w:rPr>
                <w:sz w:val="24"/>
              </w:rPr>
            </w:pPr>
            <w:r>
              <w:rPr>
                <w:spacing w:val="-2"/>
                <w:sz w:val="24"/>
              </w:rPr>
              <w:t>1.27%</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7"/>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6"/>
              <w:jc w:val="right"/>
              <w:rPr>
                <w:sz w:val="24"/>
              </w:rPr>
            </w:pPr>
            <w:r>
              <w:rPr>
                <w:spacing w:val="-5"/>
                <w:sz w:val="24"/>
              </w:rPr>
              <w:t>56%</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0.51</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7.34</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0.126</w:t>
            </w:r>
          </w:p>
        </w:tc>
      </w:tr>
      <w:tr>
        <w:trPr>
          <w:trHeight w:val="584" w:hRule="atLeast"/>
        </w:trPr>
        <w:tc>
          <w:tcPr>
            <w:tcW w:w="828"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2014</w:t>
            </w:r>
          </w:p>
        </w:tc>
        <w:tc>
          <w:tcPr>
            <w:tcW w:w="1649" w:type="dxa"/>
            <w:tcBorders>
              <w:top w:val="single" w:sz="6" w:space="0" w:color="FFFFFF"/>
            </w:tcBorders>
            <w:shd w:val="clear" w:color="auto" w:fill="FBD4B4"/>
          </w:tcPr>
          <w:p>
            <w:pPr>
              <w:pStyle w:val="TableParagraph"/>
              <w:spacing w:line="291" w:lineRule="exact"/>
              <w:ind w:left="105"/>
              <w:rPr>
                <w:sz w:val="24"/>
              </w:rPr>
            </w:pPr>
            <w:r>
              <w:rPr>
                <w:spacing w:val="-2"/>
                <w:sz w:val="24"/>
              </w:rPr>
              <w:t>Glaxosmithkli</w:t>
            </w:r>
          </w:p>
          <w:p>
            <w:pPr>
              <w:pStyle w:val="TableParagraph"/>
              <w:spacing w:line="273" w:lineRule="exact"/>
              <w:ind w:left="105"/>
              <w:rPr>
                <w:sz w:val="24"/>
              </w:rPr>
            </w:pPr>
            <w:r>
              <w:rPr>
                <w:sz w:val="24"/>
              </w:rPr>
              <w:t>ne</w:t>
            </w:r>
            <w:r>
              <w:rPr>
                <w:spacing w:val="-1"/>
                <w:sz w:val="24"/>
              </w:rPr>
              <w:t> </w:t>
            </w:r>
            <w:r>
              <w:rPr>
                <w:spacing w:val="-5"/>
                <w:sz w:val="24"/>
              </w:rPr>
              <w:t>Nig</w:t>
            </w:r>
          </w:p>
        </w:tc>
        <w:tc>
          <w:tcPr>
            <w:tcW w:w="1151"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34"/>
              <w:jc w:val="center"/>
              <w:rPr>
                <w:sz w:val="24"/>
              </w:rPr>
            </w:pPr>
            <w:r>
              <w:rPr>
                <w:spacing w:val="-2"/>
                <w:sz w:val="24"/>
              </w:rPr>
              <w:t>1.07%</w:t>
            </w:r>
          </w:p>
        </w:tc>
        <w:tc>
          <w:tcPr>
            <w:tcW w:w="737"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0</w:t>
            </w:r>
          </w:p>
        </w:tc>
        <w:tc>
          <w:tcPr>
            <w:tcW w:w="1543"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6"/>
              <w:jc w:val="right"/>
              <w:rPr>
                <w:sz w:val="24"/>
              </w:rPr>
            </w:pPr>
            <w:r>
              <w:rPr>
                <w:spacing w:val="-5"/>
                <w:sz w:val="24"/>
              </w:rPr>
              <w:t>55%</w:t>
            </w:r>
          </w:p>
        </w:tc>
        <w:tc>
          <w:tcPr>
            <w:tcW w:w="973"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0.53</w:t>
            </w:r>
          </w:p>
        </w:tc>
        <w:tc>
          <w:tcPr>
            <w:tcW w:w="816"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7.42</w:t>
            </w:r>
          </w:p>
        </w:tc>
        <w:tc>
          <w:tcPr>
            <w:tcW w:w="1004"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7"/>
              <w:jc w:val="right"/>
              <w:rPr>
                <w:sz w:val="24"/>
              </w:rPr>
            </w:pPr>
            <w:r>
              <w:rPr>
                <w:sz w:val="24"/>
              </w:rPr>
              <w:t>-</w:t>
            </w:r>
            <w:r>
              <w:rPr>
                <w:spacing w:val="-2"/>
                <w:sz w:val="24"/>
              </w:rPr>
              <w:t>0.088</w:t>
            </w:r>
          </w:p>
        </w:tc>
      </w:tr>
    </w:tbl>
    <w:p>
      <w:pPr>
        <w:spacing w:after="0" w:line="273" w:lineRule="exact"/>
        <w:jc w:val="right"/>
        <w:rPr>
          <w:sz w:val="24"/>
        </w:rPr>
        <w:sectPr>
          <w:type w:val="continuous"/>
          <w:pgSz w:w="11910" w:h="16840"/>
          <w:pgMar w:header="0" w:footer="1454" w:top="1400" w:bottom="168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49"/>
        <w:gridCol w:w="1151"/>
        <w:gridCol w:w="737"/>
        <w:gridCol w:w="1543"/>
        <w:gridCol w:w="973"/>
        <w:gridCol w:w="677"/>
        <w:gridCol w:w="816"/>
        <w:gridCol w:w="1004"/>
      </w:tblGrid>
      <w:tr>
        <w:trPr>
          <w:trHeight w:val="585" w:hRule="atLeast"/>
        </w:trPr>
        <w:tc>
          <w:tcPr>
            <w:tcW w:w="828"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49" w:type="dxa"/>
            <w:tcBorders>
              <w:bottom w:val="single" w:sz="4" w:space="0" w:color="FFFFFF"/>
            </w:tcBorders>
            <w:shd w:val="clear" w:color="auto" w:fill="FCE9D9"/>
          </w:tcPr>
          <w:p>
            <w:pPr>
              <w:pStyle w:val="TableParagraph"/>
              <w:spacing w:line="290" w:lineRule="atLeast"/>
              <w:ind w:left="105" w:right="26"/>
              <w:rPr>
                <w:sz w:val="24"/>
              </w:rPr>
            </w:pPr>
            <w:r>
              <w:rPr>
                <w:spacing w:val="-2"/>
                <w:sz w:val="24"/>
              </w:rPr>
              <w:t>Glaxosmithkli </w:t>
            </w:r>
            <w:r>
              <w:rPr>
                <w:sz w:val="24"/>
              </w:rPr>
              <w:t>ne Nig</w:t>
            </w:r>
          </w:p>
        </w:tc>
        <w:tc>
          <w:tcPr>
            <w:tcW w:w="1151"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0.03%</w:t>
            </w:r>
          </w:p>
        </w:tc>
        <w:tc>
          <w:tcPr>
            <w:tcW w:w="737"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7"/>
              <w:rPr>
                <w:sz w:val="24"/>
              </w:rPr>
            </w:pPr>
            <w:r>
              <w:rPr>
                <w:spacing w:val="-5"/>
                <w:sz w:val="24"/>
              </w:rPr>
              <w:t>56%</w:t>
            </w:r>
          </w:p>
        </w:tc>
        <w:tc>
          <w:tcPr>
            <w:tcW w:w="973"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0.54</w:t>
            </w:r>
          </w:p>
        </w:tc>
        <w:tc>
          <w:tcPr>
            <w:tcW w:w="816"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7.45</w:t>
            </w:r>
          </w:p>
        </w:tc>
        <w:tc>
          <w:tcPr>
            <w:tcW w:w="1004"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0.019</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2016</w:t>
            </w:r>
          </w:p>
        </w:tc>
        <w:tc>
          <w:tcPr>
            <w:tcW w:w="1649"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Glaxosmithkli</w:t>
            </w:r>
          </w:p>
          <w:p>
            <w:pPr>
              <w:pStyle w:val="TableParagraph"/>
              <w:spacing w:line="272" w:lineRule="exact"/>
              <w:ind w:left="105"/>
              <w:rPr>
                <w:sz w:val="24"/>
              </w:rPr>
            </w:pPr>
            <w:r>
              <w:rPr>
                <w:sz w:val="24"/>
              </w:rPr>
              <w:t>ne</w:t>
            </w:r>
            <w:r>
              <w:rPr>
                <w:spacing w:val="-1"/>
                <w:sz w:val="24"/>
              </w:rPr>
              <w:t> </w:t>
            </w:r>
            <w:r>
              <w:rPr>
                <w:spacing w:val="-5"/>
                <w:sz w:val="24"/>
              </w:rPr>
              <w:t>Nig</w:t>
            </w:r>
          </w:p>
        </w:tc>
        <w:tc>
          <w:tcPr>
            <w:tcW w:w="1151"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34"/>
              <w:jc w:val="center"/>
              <w:rPr>
                <w:sz w:val="24"/>
              </w:rPr>
            </w:pPr>
            <w:r>
              <w:rPr>
                <w:spacing w:val="-2"/>
                <w:sz w:val="24"/>
              </w:rPr>
              <w:t>0.04%</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7"/>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407"/>
              <w:rPr>
                <w:sz w:val="24"/>
              </w:rPr>
            </w:pPr>
            <w:r>
              <w:rPr>
                <w:spacing w:val="-5"/>
                <w:sz w:val="24"/>
              </w:rPr>
              <w:t>56%</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0.58</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71"/>
              <w:jc w:val="right"/>
              <w:rPr>
                <w:sz w:val="24"/>
              </w:rPr>
            </w:pPr>
            <w:r>
              <w:rPr>
                <w:spacing w:val="-5"/>
                <w:sz w:val="24"/>
              </w:rPr>
              <w:t>7.5</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0.149</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2017</w:t>
            </w:r>
          </w:p>
        </w:tc>
        <w:tc>
          <w:tcPr>
            <w:tcW w:w="1649"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Glaxosmithkli</w:t>
            </w:r>
          </w:p>
          <w:p>
            <w:pPr>
              <w:pStyle w:val="TableParagraph"/>
              <w:spacing w:line="273" w:lineRule="exact"/>
              <w:ind w:left="105"/>
              <w:rPr>
                <w:sz w:val="24"/>
              </w:rPr>
            </w:pPr>
            <w:r>
              <w:rPr>
                <w:sz w:val="24"/>
              </w:rPr>
              <w:t>ne</w:t>
            </w:r>
            <w:r>
              <w:rPr>
                <w:spacing w:val="-1"/>
                <w:sz w:val="24"/>
              </w:rPr>
              <w:t> </w:t>
            </w:r>
            <w:r>
              <w:rPr>
                <w:spacing w:val="-5"/>
                <w:sz w:val="24"/>
              </w:rPr>
              <w:t>Nig</w:t>
            </w:r>
          </w:p>
        </w:tc>
        <w:tc>
          <w:tcPr>
            <w:tcW w:w="1151"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34"/>
              <w:jc w:val="center"/>
              <w:rPr>
                <w:sz w:val="24"/>
              </w:rPr>
            </w:pPr>
            <w:r>
              <w:rPr>
                <w:spacing w:val="-2"/>
                <w:sz w:val="24"/>
              </w:rPr>
              <w:t>0.04%</w:t>
            </w:r>
          </w:p>
        </w:tc>
        <w:tc>
          <w:tcPr>
            <w:tcW w:w="73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407"/>
              <w:rPr>
                <w:sz w:val="24"/>
              </w:rPr>
            </w:pPr>
            <w:r>
              <w:rPr>
                <w:spacing w:val="-5"/>
                <w:sz w:val="24"/>
              </w:rPr>
              <w:t>56%</w:t>
            </w:r>
          </w:p>
        </w:tc>
        <w:tc>
          <w:tcPr>
            <w:tcW w:w="97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35" w:right="2"/>
              <w:jc w:val="center"/>
              <w:rPr>
                <w:sz w:val="24"/>
              </w:rPr>
            </w:pPr>
            <w:r>
              <w:rPr>
                <w:spacing w:val="-5"/>
                <w:sz w:val="24"/>
              </w:rPr>
              <w:t>0.4</w:t>
            </w:r>
          </w:p>
        </w:tc>
        <w:tc>
          <w:tcPr>
            <w:tcW w:w="816"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7.45</w:t>
            </w:r>
          </w:p>
        </w:tc>
        <w:tc>
          <w:tcPr>
            <w:tcW w:w="100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7"/>
              <w:jc w:val="right"/>
              <w:rPr>
                <w:sz w:val="24"/>
              </w:rPr>
            </w:pPr>
            <w:r>
              <w:rPr>
                <w:spacing w:val="-2"/>
                <w:sz w:val="24"/>
              </w:rPr>
              <w:t>0.044</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64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Glaxosmithkli</w:t>
            </w:r>
          </w:p>
          <w:p>
            <w:pPr>
              <w:pStyle w:val="TableParagraph"/>
              <w:spacing w:line="273" w:lineRule="exact"/>
              <w:ind w:left="105"/>
              <w:rPr>
                <w:sz w:val="24"/>
              </w:rPr>
            </w:pPr>
            <w:r>
              <w:rPr>
                <w:sz w:val="24"/>
              </w:rPr>
              <w:t>ne</w:t>
            </w:r>
            <w:r>
              <w:rPr>
                <w:spacing w:val="-1"/>
                <w:sz w:val="24"/>
              </w:rPr>
              <w:t> </w:t>
            </w:r>
            <w:r>
              <w:rPr>
                <w:spacing w:val="-5"/>
                <w:sz w:val="24"/>
              </w:rPr>
              <w:t>Nig</w:t>
            </w:r>
          </w:p>
        </w:tc>
        <w:tc>
          <w:tcPr>
            <w:tcW w:w="11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0.03%</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56%</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0.35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7.42</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0.094</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2019</w:t>
            </w:r>
          </w:p>
        </w:tc>
        <w:tc>
          <w:tcPr>
            <w:tcW w:w="1649"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Glaxosmithkli</w:t>
            </w:r>
          </w:p>
          <w:p>
            <w:pPr>
              <w:pStyle w:val="TableParagraph"/>
              <w:spacing w:line="272" w:lineRule="exact"/>
              <w:ind w:left="105"/>
              <w:rPr>
                <w:sz w:val="24"/>
              </w:rPr>
            </w:pPr>
            <w:r>
              <w:rPr>
                <w:sz w:val="24"/>
              </w:rPr>
              <w:t>ne</w:t>
            </w:r>
            <w:r>
              <w:rPr>
                <w:spacing w:val="-1"/>
                <w:sz w:val="24"/>
              </w:rPr>
              <w:t> </w:t>
            </w:r>
            <w:r>
              <w:rPr>
                <w:spacing w:val="-5"/>
                <w:sz w:val="24"/>
              </w:rPr>
              <w:t>Nig</w:t>
            </w:r>
          </w:p>
        </w:tc>
        <w:tc>
          <w:tcPr>
            <w:tcW w:w="1151"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34"/>
              <w:jc w:val="center"/>
              <w:rPr>
                <w:sz w:val="24"/>
              </w:rPr>
            </w:pPr>
            <w:r>
              <w:rPr>
                <w:spacing w:val="-2"/>
                <w:sz w:val="24"/>
              </w:rPr>
              <w:t>0.48%</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7"/>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407"/>
              <w:rPr>
                <w:sz w:val="24"/>
              </w:rPr>
            </w:pPr>
            <w:r>
              <w:rPr>
                <w:spacing w:val="-5"/>
                <w:sz w:val="24"/>
              </w:rPr>
              <w:t>74%</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0.55</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5.84</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0.078</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2009</w:t>
            </w:r>
          </w:p>
        </w:tc>
        <w:tc>
          <w:tcPr>
            <w:tcW w:w="1649"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Greif</w:t>
            </w:r>
            <w:r>
              <w:rPr>
                <w:spacing w:val="-5"/>
                <w:sz w:val="24"/>
              </w:rPr>
              <w:t> Nig</w:t>
            </w:r>
          </w:p>
        </w:tc>
        <w:tc>
          <w:tcPr>
            <w:tcW w:w="1151" w:type="dxa"/>
            <w:tcBorders>
              <w:top w:val="single" w:sz="6" w:space="0" w:color="FFFFFF"/>
              <w:bottom w:val="single" w:sz="4" w:space="0" w:color="FFFFFF"/>
            </w:tcBorders>
            <w:shd w:val="clear" w:color="auto" w:fill="FBD4B4"/>
          </w:tcPr>
          <w:p>
            <w:pPr>
              <w:pStyle w:val="TableParagraph"/>
              <w:spacing w:line="273" w:lineRule="exact" w:before="19"/>
              <w:ind w:left="134"/>
              <w:jc w:val="center"/>
              <w:rPr>
                <w:sz w:val="24"/>
              </w:rPr>
            </w:pPr>
            <w:r>
              <w:rPr>
                <w:spacing w:val="-2"/>
                <w:sz w:val="24"/>
              </w:rPr>
              <w:t>0.48%</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7"/>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left="407"/>
              <w:rPr>
                <w:sz w:val="24"/>
              </w:rPr>
            </w:pPr>
            <w:r>
              <w:rPr>
                <w:spacing w:val="-5"/>
                <w:sz w:val="24"/>
              </w:rPr>
              <w:t>74%</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7" w:right="2"/>
              <w:jc w:val="center"/>
              <w:rPr>
                <w:sz w:val="24"/>
              </w:rPr>
            </w:pPr>
            <w:r>
              <w:rPr>
                <w:spacing w:val="-4"/>
                <w:sz w:val="24"/>
              </w:rPr>
              <w:t>0.59</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8"/>
              <w:jc w:val="right"/>
              <w:rPr>
                <w:sz w:val="24"/>
              </w:rPr>
            </w:pPr>
            <w:r>
              <w:rPr>
                <w:spacing w:val="-4"/>
                <w:sz w:val="24"/>
              </w:rPr>
              <w:t>5.86</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7"/>
              <w:jc w:val="right"/>
              <w:rPr>
                <w:sz w:val="24"/>
              </w:rPr>
            </w:pPr>
            <w:r>
              <w:rPr>
                <w:sz w:val="24"/>
              </w:rPr>
              <w:t>-</w:t>
            </w:r>
            <w:r>
              <w:rPr>
                <w:spacing w:val="-2"/>
                <w:sz w:val="24"/>
              </w:rPr>
              <w:t>0.083</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2010</w:t>
            </w:r>
          </w:p>
        </w:tc>
        <w:tc>
          <w:tcPr>
            <w:tcW w:w="1649"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Greif</w:t>
            </w:r>
            <w:r>
              <w:rPr>
                <w:spacing w:val="-5"/>
                <w:sz w:val="24"/>
              </w:rPr>
              <w:t> Nig</w:t>
            </w:r>
          </w:p>
        </w:tc>
        <w:tc>
          <w:tcPr>
            <w:tcW w:w="1151" w:type="dxa"/>
            <w:tcBorders>
              <w:top w:val="single" w:sz="4" w:space="0" w:color="FFFFFF"/>
              <w:bottom w:val="single" w:sz="4" w:space="0" w:color="FFFFFF"/>
            </w:tcBorders>
            <w:shd w:val="clear" w:color="auto" w:fill="FCE9D9"/>
          </w:tcPr>
          <w:p>
            <w:pPr>
              <w:pStyle w:val="TableParagraph"/>
              <w:spacing w:line="273" w:lineRule="exact" w:before="21"/>
              <w:ind w:left="134"/>
              <w:jc w:val="center"/>
              <w:rPr>
                <w:sz w:val="24"/>
              </w:rPr>
            </w:pPr>
            <w:r>
              <w:rPr>
                <w:spacing w:val="-2"/>
                <w:sz w:val="24"/>
              </w:rPr>
              <w:t>0.48%</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left="407"/>
              <w:rPr>
                <w:sz w:val="24"/>
              </w:rPr>
            </w:pPr>
            <w:r>
              <w:rPr>
                <w:spacing w:val="-5"/>
                <w:sz w:val="24"/>
              </w:rPr>
              <w:t>74%</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0.49</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5.83</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0.018</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2011</w:t>
            </w:r>
          </w:p>
        </w:tc>
        <w:tc>
          <w:tcPr>
            <w:tcW w:w="1649"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Greif</w:t>
            </w:r>
            <w:r>
              <w:rPr>
                <w:spacing w:val="-5"/>
                <w:sz w:val="24"/>
              </w:rPr>
              <w:t> Nig</w:t>
            </w:r>
          </w:p>
        </w:tc>
        <w:tc>
          <w:tcPr>
            <w:tcW w:w="1151" w:type="dxa"/>
            <w:tcBorders>
              <w:top w:val="single" w:sz="4" w:space="0" w:color="FFFFFF"/>
              <w:bottom w:val="single" w:sz="4" w:space="0" w:color="FFFFFF"/>
            </w:tcBorders>
            <w:shd w:val="clear" w:color="auto" w:fill="FBD4B4"/>
          </w:tcPr>
          <w:p>
            <w:pPr>
              <w:pStyle w:val="TableParagraph"/>
              <w:spacing w:line="273" w:lineRule="exact" w:before="23"/>
              <w:ind w:left="134"/>
              <w:jc w:val="center"/>
              <w:rPr>
                <w:sz w:val="24"/>
              </w:rPr>
            </w:pPr>
            <w:r>
              <w:rPr>
                <w:spacing w:val="-2"/>
                <w:sz w:val="24"/>
              </w:rPr>
              <w:t>0.49%</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left="407"/>
              <w:rPr>
                <w:sz w:val="24"/>
              </w:rPr>
            </w:pPr>
            <w:r>
              <w:rPr>
                <w:spacing w:val="-5"/>
                <w:sz w:val="24"/>
              </w:rPr>
              <w:t>74%</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right="2"/>
              <w:jc w:val="center"/>
              <w:rPr>
                <w:sz w:val="24"/>
              </w:rPr>
            </w:pPr>
            <w:r>
              <w:rPr>
                <w:spacing w:val="-4"/>
                <w:sz w:val="24"/>
              </w:rPr>
              <w:t>0.41</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8"/>
              <w:jc w:val="right"/>
              <w:rPr>
                <w:sz w:val="24"/>
              </w:rPr>
            </w:pPr>
            <w:r>
              <w:rPr>
                <w:spacing w:val="-4"/>
                <w:sz w:val="24"/>
              </w:rPr>
              <w:t>5.79</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7"/>
              <w:jc w:val="right"/>
              <w:rPr>
                <w:sz w:val="24"/>
              </w:rPr>
            </w:pPr>
            <w:r>
              <w:rPr>
                <w:sz w:val="24"/>
              </w:rPr>
              <w:t>-</w:t>
            </w:r>
            <w:r>
              <w:rPr>
                <w:spacing w:val="-2"/>
                <w:sz w:val="24"/>
              </w:rPr>
              <w:t>0.081</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2012</w:t>
            </w:r>
          </w:p>
        </w:tc>
        <w:tc>
          <w:tcPr>
            <w:tcW w:w="1649"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Greif</w:t>
            </w:r>
            <w:r>
              <w:rPr>
                <w:spacing w:val="-5"/>
                <w:sz w:val="24"/>
              </w:rPr>
              <w:t> Nig</w:t>
            </w:r>
          </w:p>
        </w:tc>
        <w:tc>
          <w:tcPr>
            <w:tcW w:w="1151" w:type="dxa"/>
            <w:tcBorders>
              <w:top w:val="single" w:sz="4" w:space="0" w:color="FFFFFF"/>
              <w:bottom w:val="single" w:sz="4" w:space="0" w:color="FFFFFF"/>
            </w:tcBorders>
            <w:shd w:val="clear" w:color="auto" w:fill="FCE9D9"/>
          </w:tcPr>
          <w:p>
            <w:pPr>
              <w:pStyle w:val="TableParagraph"/>
              <w:spacing w:line="273" w:lineRule="exact" w:before="21"/>
              <w:ind w:left="134"/>
              <w:jc w:val="center"/>
              <w:rPr>
                <w:sz w:val="24"/>
              </w:rPr>
            </w:pPr>
            <w:r>
              <w:rPr>
                <w:spacing w:val="-2"/>
                <w:sz w:val="24"/>
              </w:rPr>
              <w:t>0.44%</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left="407"/>
              <w:rPr>
                <w:sz w:val="24"/>
              </w:rPr>
            </w:pPr>
            <w:r>
              <w:rPr>
                <w:spacing w:val="-5"/>
                <w:sz w:val="24"/>
              </w:rPr>
              <w:t>74%</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0.45</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5.85</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0.047</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2013</w:t>
            </w:r>
          </w:p>
        </w:tc>
        <w:tc>
          <w:tcPr>
            <w:tcW w:w="1649"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Greif</w:t>
            </w:r>
            <w:r>
              <w:rPr>
                <w:spacing w:val="-5"/>
                <w:sz w:val="24"/>
              </w:rPr>
              <w:t> Nig</w:t>
            </w:r>
          </w:p>
        </w:tc>
        <w:tc>
          <w:tcPr>
            <w:tcW w:w="1151" w:type="dxa"/>
            <w:tcBorders>
              <w:top w:val="single" w:sz="4" w:space="0" w:color="FFFFFF"/>
              <w:bottom w:val="single" w:sz="6" w:space="0" w:color="FFFFFF"/>
            </w:tcBorders>
            <w:shd w:val="clear" w:color="auto" w:fill="FBD4B4"/>
          </w:tcPr>
          <w:p>
            <w:pPr>
              <w:pStyle w:val="TableParagraph"/>
              <w:spacing w:line="272" w:lineRule="exact" w:before="21"/>
              <w:ind w:left="134"/>
              <w:jc w:val="center"/>
              <w:rPr>
                <w:sz w:val="24"/>
              </w:rPr>
            </w:pPr>
            <w:r>
              <w:rPr>
                <w:spacing w:val="-2"/>
                <w:sz w:val="24"/>
              </w:rPr>
              <w:t>0.44%</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left="407"/>
              <w:rPr>
                <w:sz w:val="24"/>
              </w:rPr>
            </w:pPr>
            <w:r>
              <w:rPr>
                <w:spacing w:val="-5"/>
                <w:sz w:val="24"/>
              </w:rPr>
              <w:t>74%</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7" w:right="2"/>
              <w:jc w:val="center"/>
              <w:rPr>
                <w:sz w:val="24"/>
              </w:rPr>
            </w:pPr>
            <w:r>
              <w:rPr>
                <w:spacing w:val="-4"/>
                <w:sz w:val="24"/>
              </w:rPr>
              <w:t>0.53</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8"/>
              <w:jc w:val="right"/>
              <w:rPr>
                <w:sz w:val="24"/>
              </w:rPr>
            </w:pPr>
            <w:r>
              <w:rPr>
                <w:spacing w:val="-4"/>
                <w:sz w:val="24"/>
              </w:rPr>
              <w:t>5.83</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7"/>
              <w:jc w:val="right"/>
              <w:rPr>
                <w:sz w:val="24"/>
              </w:rPr>
            </w:pPr>
            <w:r>
              <w:rPr>
                <w:sz w:val="24"/>
              </w:rPr>
              <w:t>-</w:t>
            </w:r>
            <w:r>
              <w:rPr>
                <w:spacing w:val="-2"/>
                <w:sz w:val="24"/>
              </w:rPr>
              <w:t>0.029</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2014</w:t>
            </w:r>
          </w:p>
        </w:tc>
        <w:tc>
          <w:tcPr>
            <w:tcW w:w="1649"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Greif</w:t>
            </w:r>
            <w:r>
              <w:rPr>
                <w:spacing w:val="-5"/>
                <w:sz w:val="24"/>
              </w:rPr>
              <w:t> Nig</w:t>
            </w:r>
          </w:p>
        </w:tc>
        <w:tc>
          <w:tcPr>
            <w:tcW w:w="1151" w:type="dxa"/>
            <w:tcBorders>
              <w:top w:val="single" w:sz="6" w:space="0" w:color="FFFFFF"/>
              <w:bottom w:val="single" w:sz="4" w:space="0" w:color="FFFFFF"/>
            </w:tcBorders>
            <w:shd w:val="clear" w:color="auto" w:fill="FCE9D9"/>
          </w:tcPr>
          <w:p>
            <w:pPr>
              <w:pStyle w:val="TableParagraph"/>
              <w:spacing w:line="273" w:lineRule="exact" w:before="19"/>
              <w:ind w:left="134"/>
              <w:jc w:val="center"/>
              <w:rPr>
                <w:sz w:val="24"/>
              </w:rPr>
            </w:pPr>
            <w:r>
              <w:rPr>
                <w:spacing w:val="-2"/>
                <w:sz w:val="24"/>
              </w:rPr>
              <w:t>0.44%</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left="407"/>
              <w:rPr>
                <w:sz w:val="24"/>
              </w:rPr>
            </w:pPr>
            <w:r>
              <w:rPr>
                <w:spacing w:val="-5"/>
                <w:sz w:val="24"/>
              </w:rPr>
              <w:t>74%</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left="17" w:right="2"/>
              <w:jc w:val="center"/>
              <w:rPr>
                <w:sz w:val="24"/>
              </w:rPr>
            </w:pPr>
            <w:r>
              <w:rPr>
                <w:spacing w:val="-4"/>
                <w:sz w:val="24"/>
              </w:rPr>
              <w:t>0.49</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8"/>
              <w:jc w:val="right"/>
              <w:rPr>
                <w:sz w:val="24"/>
              </w:rPr>
            </w:pPr>
            <w:r>
              <w:rPr>
                <w:spacing w:val="-4"/>
                <w:sz w:val="24"/>
              </w:rPr>
              <w:t>5.82</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7"/>
              <w:jc w:val="right"/>
              <w:rPr>
                <w:sz w:val="24"/>
              </w:rPr>
            </w:pPr>
            <w:r>
              <w:rPr>
                <w:sz w:val="24"/>
              </w:rPr>
              <w:t>-</w:t>
            </w:r>
            <w:r>
              <w:rPr>
                <w:spacing w:val="-2"/>
                <w:sz w:val="24"/>
              </w:rPr>
              <w:t>0.003</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2015</w:t>
            </w:r>
          </w:p>
        </w:tc>
        <w:tc>
          <w:tcPr>
            <w:tcW w:w="1649"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Greif</w:t>
            </w:r>
            <w:r>
              <w:rPr>
                <w:spacing w:val="-5"/>
                <w:sz w:val="24"/>
              </w:rPr>
              <w:t> Nig</w:t>
            </w:r>
          </w:p>
        </w:tc>
        <w:tc>
          <w:tcPr>
            <w:tcW w:w="1151"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0.44%</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left="407"/>
              <w:rPr>
                <w:sz w:val="24"/>
              </w:rPr>
            </w:pPr>
            <w:r>
              <w:rPr>
                <w:spacing w:val="-5"/>
                <w:sz w:val="24"/>
              </w:rPr>
              <w:t>74%</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0.53</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5.85</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0.125</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2016</w:t>
            </w:r>
          </w:p>
        </w:tc>
        <w:tc>
          <w:tcPr>
            <w:tcW w:w="1649"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Greif</w:t>
            </w:r>
            <w:r>
              <w:rPr>
                <w:spacing w:val="-5"/>
                <w:sz w:val="24"/>
              </w:rPr>
              <w:t> Nig</w:t>
            </w:r>
          </w:p>
        </w:tc>
        <w:tc>
          <w:tcPr>
            <w:tcW w:w="1151" w:type="dxa"/>
            <w:tcBorders>
              <w:top w:val="single" w:sz="4" w:space="0" w:color="FFFFFF"/>
              <w:bottom w:val="single" w:sz="4" w:space="0" w:color="FFFFFF"/>
            </w:tcBorders>
            <w:shd w:val="clear" w:color="auto" w:fill="FCE9D9"/>
          </w:tcPr>
          <w:p>
            <w:pPr>
              <w:pStyle w:val="TableParagraph"/>
              <w:spacing w:line="273" w:lineRule="exact" w:before="23"/>
              <w:ind w:left="134"/>
              <w:jc w:val="center"/>
              <w:rPr>
                <w:sz w:val="24"/>
              </w:rPr>
            </w:pPr>
            <w:r>
              <w:rPr>
                <w:spacing w:val="-2"/>
                <w:sz w:val="24"/>
              </w:rPr>
              <w:t>0.44%</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left="407"/>
              <w:rPr>
                <w:sz w:val="24"/>
              </w:rPr>
            </w:pPr>
            <w:r>
              <w:rPr>
                <w:spacing w:val="-5"/>
                <w:sz w:val="24"/>
              </w:rPr>
              <w:t>74%</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7" w:right="2"/>
              <w:jc w:val="center"/>
              <w:rPr>
                <w:sz w:val="24"/>
              </w:rPr>
            </w:pPr>
            <w:r>
              <w:rPr>
                <w:spacing w:val="-4"/>
                <w:sz w:val="24"/>
              </w:rPr>
              <w:t>0.53</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8"/>
              <w:jc w:val="right"/>
              <w:rPr>
                <w:sz w:val="24"/>
              </w:rPr>
            </w:pPr>
            <w:r>
              <w:rPr>
                <w:spacing w:val="-4"/>
                <w:sz w:val="24"/>
              </w:rPr>
              <w:t>5.86</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7"/>
              <w:jc w:val="right"/>
              <w:rPr>
                <w:sz w:val="24"/>
              </w:rPr>
            </w:pPr>
            <w:r>
              <w:rPr>
                <w:spacing w:val="-2"/>
                <w:sz w:val="24"/>
              </w:rPr>
              <w:t>0.227</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2017</w:t>
            </w:r>
          </w:p>
        </w:tc>
        <w:tc>
          <w:tcPr>
            <w:tcW w:w="1649"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Greif</w:t>
            </w:r>
            <w:r>
              <w:rPr>
                <w:spacing w:val="-5"/>
                <w:sz w:val="24"/>
              </w:rPr>
              <w:t> Nig</w:t>
            </w:r>
          </w:p>
        </w:tc>
        <w:tc>
          <w:tcPr>
            <w:tcW w:w="1151"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0.44%</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left="407"/>
              <w:rPr>
                <w:sz w:val="24"/>
              </w:rPr>
            </w:pPr>
            <w:r>
              <w:rPr>
                <w:spacing w:val="-5"/>
                <w:sz w:val="24"/>
              </w:rPr>
              <w:t>74%</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0.54</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71"/>
              <w:jc w:val="right"/>
              <w:rPr>
                <w:sz w:val="24"/>
              </w:rPr>
            </w:pPr>
            <w:r>
              <w:rPr>
                <w:spacing w:val="-5"/>
                <w:sz w:val="24"/>
              </w:rPr>
              <w:t>5.9</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0.107</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2018</w:t>
            </w:r>
          </w:p>
        </w:tc>
        <w:tc>
          <w:tcPr>
            <w:tcW w:w="1649" w:type="dxa"/>
            <w:tcBorders>
              <w:top w:val="single" w:sz="4" w:space="0" w:color="FFFFFF"/>
              <w:bottom w:val="single" w:sz="4" w:space="0" w:color="FFFFFF"/>
            </w:tcBorders>
            <w:shd w:val="clear" w:color="auto" w:fill="FCE9D9"/>
          </w:tcPr>
          <w:p>
            <w:pPr>
              <w:pStyle w:val="TableParagraph"/>
              <w:spacing w:line="276" w:lineRule="exact" w:before="21"/>
              <w:ind w:left="105"/>
              <w:rPr>
                <w:sz w:val="24"/>
              </w:rPr>
            </w:pPr>
            <w:r>
              <w:rPr>
                <w:sz w:val="24"/>
              </w:rPr>
              <w:t>Greif</w:t>
            </w:r>
            <w:r>
              <w:rPr>
                <w:spacing w:val="-5"/>
                <w:sz w:val="24"/>
              </w:rPr>
              <w:t> Nig</w:t>
            </w:r>
          </w:p>
        </w:tc>
        <w:tc>
          <w:tcPr>
            <w:tcW w:w="1151" w:type="dxa"/>
            <w:tcBorders>
              <w:top w:val="single" w:sz="4" w:space="0" w:color="FFFFFF"/>
              <w:bottom w:val="single" w:sz="4" w:space="0" w:color="FFFFFF"/>
            </w:tcBorders>
            <w:shd w:val="clear" w:color="auto" w:fill="FCE9D9"/>
          </w:tcPr>
          <w:p>
            <w:pPr>
              <w:pStyle w:val="TableParagraph"/>
              <w:spacing w:line="276" w:lineRule="exact" w:before="21"/>
              <w:ind w:left="134"/>
              <w:jc w:val="center"/>
              <w:rPr>
                <w:sz w:val="24"/>
              </w:rPr>
            </w:pPr>
            <w:r>
              <w:rPr>
                <w:spacing w:val="-2"/>
                <w:sz w:val="24"/>
              </w:rPr>
              <w:t>0.11%</w:t>
            </w:r>
          </w:p>
        </w:tc>
        <w:tc>
          <w:tcPr>
            <w:tcW w:w="737" w:type="dxa"/>
            <w:tcBorders>
              <w:top w:val="single" w:sz="4" w:space="0" w:color="FFFFFF"/>
              <w:bottom w:val="single" w:sz="4" w:space="0" w:color="FFFFFF"/>
            </w:tcBorders>
            <w:shd w:val="clear" w:color="auto" w:fill="FCE9D9"/>
          </w:tcPr>
          <w:p>
            <w:pPr>
              <w:pStyle w:val="TableParagraph"/>
              <w:spacing w:line="276"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6" w:lineRule="exact" w:before="21"/>
              <w:ind w:left="407"/>
              <w:rPr>
                <w:sz w:val="24"/>
              </w:rPr>
            </w:pPr>
            <w:r>
              <w:rPr>
                <w:spacing w:val="-5"/>
                <w:sz w:val="24"/>
              </w:rPr>
              <w:t>54%</w:t>
            </w:r>
          </w:p>
        </w:tc>
        <w:tc>
          <w:tcPr>
            <w:tcW w:w="973" w:type="dxa"/>
            <w:tcBorders>
              <w:top w:val="single" w:sz="4" w:space="0" w:color="FFFFFF"/>
              <w:bottom w:val="single" w:sz="4" w:space="0" w:color="FFFFFF"/>
            </w:tcBorders>
            <w:shd w:val="clear" w:color="auto" w:fill="FCE9D9"/>
          </w:tcPr>
          <w:p>
            <w:pPr>
              <w:pStyle w:val="TableParagraph"/>
              <w:spacing w:line="276"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6" w:lineRule="exact" w:before="21"/>
              <w:ind w:left="135" w:right="2"/>
              <w:jc w:val="center"/>
              <w:rPr>
                <w:sz w:val="24"/>
              </w:rPr>
            </w:pPr>
            <w:r>
              <w:rPr>
                <w:spacing w:val="-5"/>
                <w:sz w:val="24"/>
              </w:rPr>
              <w:t>0.5</w:t>
            </w:r>
          </w:p>
        </w:tc>
        <w:tc>
          <w:tcPr>
            <w:tcW w:w="816" w:type="dxa"/>
            <w:tcBorders>
              <w:top w:val="single" w:sz="4" w:space="0" w:color="FFFFFF"/>
              <w:bottom w:val="single" w:sz="4" w:space="0" w:color="FFFFFF"/>
            </w:tcBorders>
            <w:shd w:val="clear" w:color="auto" w:fill="FCE9D9"/>
          </w:tcPr>
          <w:p>
            <w:pPr>
              <w:pStyle w:val="TableParagraph"/>
              <w:spacing w:line="276" w:lineRule="exact" w:before="21"/>
              <w:ind w:right="268"/>
              <w:jc w:val="right"/>
              <w:rPr>
                <w:sz w:val="24"/>
              </w:rPr>
            </w:pPr>
            <w:r>
              <w:rPr>
                <w:spacing w:val="-4"/>
                <w:sz w:val="24"/>
              </w:rPr>
              <w:t>7.86</w:t>
            </w:r>
          </w:p>
        </w:tc>
        <w:tc>
          <w:tcPr>
            <w:tcW w:w="1004" w:type="dxa"/>
            <w:tcBorders>
              <w:top w:val="single" w:sz="4" w:space="0" w:color="FFFFFF"/>
              <w:bottom w:val="single" w:sz="4" w:space="0" w:color="FFFFFF"/>
            </w:tcBorders>
            <w:shd w:val="clear" w:color="auto" w:fill="FCE9D9"/>
          </w:tcPr>
          <w:p>
            <w:pPr>
              <w:pStyle w:val="TableParagraph"/>
              <w:spacing w:line="276" w:lineRule="exact" w:before="21"/>
              <w:ind w:right="107"/>
              <w:jc w:val="right"/>
              <w:rPr>
                <w:sz w:val="24"/>
              </w:rPr>
            </w:pPr>
            <w:r>
              <w:rPr>
                <w:sz w:val="24"/>
              </w:rPr>
              <w:t>-</w:t>
            </w:r>
            <w:r>
              <w:rPr>
                <w:spacing w:val="-2"/>
                <w:sz w:val="24"/>
              </w:rPr>
              <w:t>0.038</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2019</w:t>
            </w:r>
          </w:p>
        </w:tc>
        <w:tc>
          <w:tcPr>
            <w:tcW w:w="1649"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Greif</w:t>
            </w:r>
            <w:r>
              <w:rPr>
                <w:spacing w:val="-5"/>
                <w:sz w:val="24"/>
              </w:rPr>
              <w:t> Nig</w:t>
            </w:r>
          </w:p>
        </w:tc>
        <w:tc>
          <w:tcPr>
            <w:tcW w:w="1151"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0.09%</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left="407"/>
              <w:rPr>
                <w:sz w:val="24"/>
              </w:rPr>
            </w:pPr>
            <w:r>
              <w:rPr>
                <w:spacing w:val="-5"/>
                <w:sz w:val="24"/>
              </w:rPr>
              <w:t>54%</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0.57</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7.87</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pacing w:val="-2"/>
                <w:sz w:val="24"/>
              </w:rPr>
              <w:t>0.031</w:t>
            </w:r>
          </w:p>
        </w:tc>
      </w:tr>
      <w:tr>
        <w:trPr>
          <w:trHeight w:val="313"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2009</w:t>
            </w:r>
          </w:p>
        </w:tc>
        <w:tc>
          <w:tcPr>
            <w:tcW w:w="1649"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Guinness</w:t>
            </w:r>
            <w:r>
              <w:rPr>
                <w:spacing w:val="-8"/>
                <w:sz w:val="24"/>
              </w:rPr>
              <w:t> </w:t>
            </w:r>
            <w:r>
              <w:rPr>
                <w:spacing w:val="-5"/>
                <w:sz w:val="24"/>
              </w:rPr>
              <w:t>Nig</w:t>
            </w:r>
          </w:p>
        </w:tc>
        <w:tc>
          <w:tcPr>
            <w:tcW w:w="1151" w:type="dxa"/>
            <w:tcBorders>
              <w:top w:val="single" w:sz="4" w:space="0" w:color="FFFFFF"/>
              <w:bottom w:val="single" w:sz="6" w:space="0" w:color="FFFFFF"/>
            </w:tcBorders>
            <w:shd w:val="clear" w:color="auto" w:fill="FCE9D9"/>
          </w:tcPr>
          <w:p>
            <w:pPr>
              <w:pStyle w:val="TableParagraph"/>
              <w:spacing w:line="272" w:lineRule="exact" w:before="21"/>
              <w:ind w:left="134"/>
              <w:jc w:val="center"/>
              <w:rPr>
                <w:sz w:val="24"/>
              </w:rPr>
            </w:pPr>
            <w:r>
              <w:rPr>
                <w:spacing w:val="-2"/>
                <w:sz w:val="24"/>
              </w:rPr>
              <w:t>0.09%</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7"/>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left="407"/>
              <w:rPr>
                <w:sz w:val="24"/>
              </w:rPr>
            </w:pPr>
            <w:r>
              <w:rPr>
                <w:spacing w:val="-5"/>
                <w:sz w:val="24"/>
              </w:rPr>
              <w:t>54%</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left="17" w:right="2"/>
              <w:jc w:val="center"/>
              <w:rPr>
                <w:sz w:val="24"/>
              </w:rPr>
            </w:pPr>
            <w:r>
              <w:rPr>
                <w:spacing w:val="-4"/>
                <w:sz w:val="24"/>
              </w:rPr>
              <w:t>0.56</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8"/>
              <w:jc w:val="right"/>
              <w:rPr>
                <w:sz w:val="24"/>
              </w:rPr>
            </w:pPr>
            <w:r>
              <w:rPr>
                <w:spacing w:val="-4"/>
                <w:sz w:val="24"/>
              </w:rPr>
              <w:t>7.89</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7"/>
              <w:jc w:val="right"/>
              <w:rPr>
                <w:sz w:val="24"/>
              </w:rPr>
            </w:pPr>
            <w:r>
              <w:rPr>
                <w:sz w:val="24"/>
              </w:rPr>
              <w:t>-</w:t>
            </w:r>
            <w:r>
              <w:rPr>
                <w:spacing w:val="-2"/>
                <w:sz w:val="24"/>
              </w:rPr>
              <w:t>0.202</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2010</w:t>
            </w:r>
          </w:p>
        </w:tc>
        <w:tc>
          <w:tcPr>
            <w:tcW w:w="1649"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Guinness</w:t>
            </w:r>
            <w:r>
              <w:rPr>
                <w:spacing w:val="-8"/>
                <w:sz w:val="24"/>
              </w:rPr>
              <w:t> </w:t>
            </w:r>
            <w:r>
              <w:rPr>
                <w:spacing w:val="-5"/>
                <w:sz w:val="24"/>
              </w:rPr>
              <w:t>Nig</w:t>
            </w:r>
          </w:p>
        </w:tc>
        <w:tc>
          <w:tcPr>
            <w:tcW w:w="1151" w:type="dxa"/>
            <w:tcBorders>
              <w:top w:val="single" w:sz="6" w:space="0" w:color="FFFFFF"/>
              <w:bottom w:val="single" w:sz="4" w:space="0" w:color="FFFFFF"/>
            </w:tcBorders>
            <w:shd w:val="clear" w:color="auto" w:fill="FBD4B4"/>
          </w:tcPr>
          <w:p>
            <w:pPr>
              <w:pStyle w:val="TableParagraph"/>
              <w:spacing w:line="273" w:lineRule="exact" w:before="19"/>
              <w:ind w:left="134"/>
              <w:jc w:val="center"/>
              <w:rPr>
                <w:sz w:val="24"/>
              </w:rPr>
            </w:pPr>
            <w:r>
              <w:rPr>
                <w:spacing w:val="-2"/>
                <w:sz w:val="24"/>
              </w:rPr>
              <w:t>0.08%</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7"/>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left="407"/>
              <w:rPr>
                <w:sz w:val="24"/>
              </w:rPr>
            </w:pPr>
            <w:r>
              <w:rPr>
                <w:spacing w:val="-5"/>
                <w:sz w:val="24"/>
              </w:rPr>
              <w:t>54%</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7" w:right="2"/>
              <w:jc w:val="center"/>
              <w:rPr>
                <w:sz w:val="24"/>
              </w:rPr>
            </w:pPr>
            <w:r>
              <w:rPr>
                <w:spacing w:val="-4"/>
                <w:sz w:val="24"/>
              </w:rPr>
              <w:t>0.56</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8"/>
              <w:jc w:val="right"/>
              <w:rPr>
                <w:sz w:val="24"/>
              </w:rPr>
            </w:pPr>
            <w:r>
              <w:rPr>
                <w:spacing w:val="-4"/>
                <w:sz w:val="24"/>
              </w:rPr>
              <w:t>7.96</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z w:val="24"/>
              </w:rPr>
              <w:t>-</w:t>
            </w:r>
            <w:r>
              <w:rPr>
                <w:spacing w:val="-4"/>
                <w:sz w:val="24"/>
              </w:rPr>
              <w:t>0.02</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2011</w:t>
            </w:r>
          </w:p>
        </w:tc>
        <w:tc>
          <w:tcPr>
            <w:tcW w:w="1649"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Guinness</w:t>
            </w:r>
            <w:r>
              <w:rPr>
                <w:spacing w:val="-8"/>
                <w:sz w:val="24"/>
              </w:rPr>
              <w:t> </w:t>
            </w:r>
            <w:r>
              <w:rPr>
                <w:spacing w:val="-5"/>
                <w:sz w:val="24"/>
              </w:rPr>
              <w:t>Nig</w:t>
            </w:r>
          </w:p>
        </w:tc>
        <w:tc>
          <w:tcPr>
            <w:tcW w:w="1151" w:type="dxa"/>
            <w:tcBorders>
              <w:top w:val="single" w:sz="4" w:space="0" w:color="FFFFFF"/>
              <w:bottom w:val="single" w:sz="4" w:space="0" w:color="FFFFFF"/>
            </w:tcBorders>
            <w:shd w:val="clear" w:color="auto" w:fill="FCE9D9"/>
          </w:tcPr>
          <w:p>
            <w:pPr>
              <w:pStyle w:val="TableParagraph"/>
              <w:spacing w:line="273" w:lineRule="exact" w:before="21"/>
              <w:ind w:left="134"/>
              <w:jc w:val="center"/>
              <w:rPr>
                <w:sz w:val="24"/>
              </w:rPr>
            </w:pPr>
            <w:r>
              <w:rPr>
                <w:spacing w:val="-2"/>
                <w:sz w:val="24"/>
              </w:rPr>
              <w:t>0.08%</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left="407"/>
              <w:rPr>
                <w:sz w:val="24"/>
              </w:rPr>
            </w:pPr>
            <w:r>
              <w:rPr>
                <w:spacing w:val="-5"/>
                <w:sz w:val="24"/>
              </w:rPr>
              <w:t>54%</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0.64</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8.03</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0.101</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2012</w:t>
            </w:r>
          </w:p>
        </w:tc>
        <w:tc>
          <w:tcPr>
            <w:tcW w:w="1649"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Guinness</w:t>
            </w:r>
            <w:r>
              <w:rPr>
                <w:spacing w:val="-8"/>
                <w:sz w:val="24"/>
              </w:rPr>
              <w:t> </w:t>
            </w:r>
            <w:r>
              <w:rPr>
                <w:spacing w:val="-5"/>
                <w:sz w:val="24"/>
              </w:rPr>
              <w:t>Nig</w:t>
            </w:r>
          </w:p>
        </w:tc>
        <w:tc>
          <w:tcPr>
            <w:tcW w:w="1151" w:type="dxa"/>
            <w:tcBorders>
              <w:top w:val="single" w:sz="4" w:space="0" w:color="FFFFFF"/>
              <w:bottom w:val="single" w:sz="4" w:space="0" w:color="FFFFFF"/>
            </w:tcBorders>
            <w:shd w:val="clear" w:color="auto" w:fill="FBD4B4"/>
          </w:tcPr>
          <w:p>
            <w:pPr>
              <w:pStyle w:val="TableParagraph"/>
              <w:spacing w:line="273" w:lineRule="exact" w:before="23"/>
              <w:ind w:left="134"/>
              <w:jc w:val="center"/>
              <w:rPr>
                <w:sz w:val="24"/>
              </w:rPr>
            </w:pPr>
            <w:r>
              <w:rPr>
                <w:spacing w:val="-2"/>
                <w:sz w:val="24"/>
              </w:rPr>
              <w:t>0.07%</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left="407"/>
              <w:rPr>
                <w:sz w:val="24"/>
              </w:rPr>
            </w:pPr>
            <w:r>
              <w:rPr>
                <w:spacing w:val="-5"/>
                <w:sz w:val="24"/>
              </w:rPr>
              <w:t>54%</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right="2"/>
              <w:jc w:val="center"/>
              <w:rPr>
                <w:sz w:val="24"/>
              </w:rPr>
            </w:pPr>
            <w:r>
              <w:rPr>
                <w:spacing w:val="-4"/>
                <w:sz w:val="24"/>
              </w:rPr>
              <w:t>0.62</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8"/>
              <w:jc w:val="right"/>
              <w:rPr>
                <w:sz w:val="24"/>
              </w:rPr>
            </w:pPr>
            <w:r>
              <w:rPr>
                <w:spacing w:val="-4"/>
                <w:sz w:val="24"/>
              </w:rPr>
              <w:t>8.08</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7"/>
              <w:jc w:val="right"/>
              <w:rPr>
                <w:sz w:val="24"/>
              </w:rPr>
            </w:pPr>
            <w:r>
              <w:rPr>
                <w:sz w:val="24"/>
              </w:rPr>
              <w:t>-</w:t>
            </w:r>
            <w:r>
              <w:rPr>
                <w:spacing w:val="-2"/>
                <w:sz w:val="24"/>
              </w:rPr>
              <w:t>0.117</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2013</w:t>
            </w:r>
          </w:p>
        </w:tc>
        <w:tc>
          <w:tcPr>
            <w:tcW w:w="1649"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Guinness</w:t>
            </w:r>
            <w:r>
              <w:rPr>
                <w:spacing w:val="-8"/>
                <w:sz w:val="24"/>
              </w:rPr>
              <w:t> </w:t>
            </w:r>
            <w:r>
              <w:rPr>
                <w:spacing w:val="-5"/>
                <w:sz w:val="24"/>
              </w:rPr>
              <w:t>Nig</w:t>
            </w:r>
          </w:p>
        </w:tc>
        <w:tc>
          <w:tcPr>
            <w:tcW w:w="1151" w:type="dxa"/>
            <w:tcBorders>
              <w:top w:val="single" w:sz="4" w:space="0" w:color="FFFFFF"/>
              <w:bottom w:val="single" w:sz="4" w:space="0" w:color="FFFFFF"/>
            </w:tcBorders>
            <w:shd w:val="clear" w:color="auto" w:fill="FCE9D9"/>
          </w:tcPr>
          <w:p>
            <w:pPr>
              <w:pStyle w:val="TableParagraph"/>
              <w:spacing w:line="273" w:lineRule="exact" w:before="21"/>
              <w:ind w:left="134"/>
              <w:jc w:val="center"/>
              <w:rPr>
                <w:sz w:val="24"/>
              </w:rPr>
            </w:pPr>
            <w:r>
              <w:rPr>
                <w:spacing w:val="-2"/>
                <w:sz w:val="24"/>
              </w:rPr>
              <w:t>0.07%</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left="407"/>
              <w:rPr>
                <w:sz w:val="24"/>
              </w:rPr>
            </w:pPr>
            <w:r>
              <w:rPr>
                <w:spacing w:val="-5"/>
                <w:sz w:val="24"/>
              </w:rPr>
              <w:t>54%</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0.66</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8.12</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0.079</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2014</w:t>
            </w:r>
          </w:p>
        </w:tc>
        <w:tc>
          <w:tcPr>
            <w:tcW w:w="1649"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Guinness</w:t>
            </w:r>
            <w:r>
              <w:rPr>
                <w:spacing w:val="-8"/>
                <w:sz w:val="24"/>
              </w:rPr>
              <w:t> </w:t>
            </w:r>
            <w:r>
              <w:rPr>
                <w:spacing w:val="-5"/>
                <w:sz w:val="24"/>
              </w:rPr>
              <w:t>Nig</w:t>
            </w:r>
          </w:p>
        </w:tc>
        <w:tc>
          <w:tcPr>
            <w:tcW w:w="1151" w:type="dxa"/>
            <w:tcBorders>
              <w:top w:val="single" w:sz="4" w:space="0" w:color="FFFFFF"/>
              <w:bottom w:val="single" w:sz="6" w:space="0" w:color="FFFFFF"/>
            </w:tcBorders>
            <w:shd w:val="clear" w:color="auto" w:fill="FBD4B4"/>
          </w:tcPr>
          <w:p>
            <w:pPr>
              <w:pStyle w:val="TableParagraph"/>
              <w:spacing w:line="272" w:lineRule="exact" w:before="21"/>
              <w:ind w:left="134"/>
              <w:jc w:val="center"/>
              <w:rPr>
                <w:sz w:val="24"/>
              </w:rPr>
            </w:pPr>
            <w:r>
              <w:rPr>
                <w:spacing w:val="-2"/>
                <w:sz w:val="24"/>
              </w:rPr>
              <w:t>0.07%</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left="407"/>
              <w:rPr>
                <w:sz w:val="24"/>
              </w:rPr>
            </w:pPr>
            <w:r>
              <w:rPr>
                <w:spacing w:val="-5"/>
                <w:sz w:val="24"/>
              </w:rPr>
              <w:t>54%</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35" w:right="2"/>
              <w:jc w:val="center"/>
              <w:rPr>
                <w:sz w:val="24"/>
              </w:rPr>
            </w:pPr>
            <w:r>
              <w:rPr>
                <w:spacing w:val="-5"/>
                <w:sz w:val="24"/>
              </w:rPr>
              <w:t>0.6</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8"/>
              <w:jc w:val="right"/>
              <w:rPr>
                <w:sz w:val="24"/>
              </w:rPr>
            </w:pPr>
            <w:r>
              <w:rPr>
                <w:spacing w:val="-4"/>
                <w:sz w:val="24"/>
              </w:rPr>
              <w:t>8.09</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7"/>
              <w:jc w:val="right"/>
              <w:rPr>
                <w:sz w:val="24"/>
              </w:rPr>
            </w:pPr>
            <w:r>
              <w:rPr>
                <w:sz w:val="24"/>
              </w:rPr>
              <w:t>-</w:t>
            </w:r>
            <w:r>
              <w:rPr>
                <w:spacing w:val="-2"/>
                <w:sz w:val="24"/>
              </w:rPr>
              <w:t>0.187</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2015</w:t>
            </w:r>
          </w:p>
        </w:tc>
        <w:tc>
          <w:tcPr>
            <w:tcW w:w="1649"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Guinness</w:t>
            </w:r>
            <w:r>
              <w:rPr>
                <w:spacing w:val="-8"/>
                <w:sz w:val="24"/>
              </w:rPr>
              <w:t> </w:t>
            </w:r>
            <w:r>
              <w:rPr>
                <w:spacing w:val="-5"/>
                <w:sz w:val="24"/>
              </w:rPr>
              <w:t>Nig</w:t>
            </w:r>
          </w:p>
        </w:tc>
        <w:tc>
          <w:tcPr>
            <w:tcW w:w="1151" w:type="dxa"/>
            <w:tcBorders>
              <w:top w:val="single" w:sz="6" w:space="0" w:color="FFFFFF"/>
              <w:bottom w:val="single" w:sz="4" w:space="0" w:color="FFFFFF"/>
            </w:tcBorders>
            <w:shd w:val="clear" w:color="auto" w:fill="FCE9D9"/>
          </w:tcPr>
          <w:p>
            <w:pPr>
              <w:pStyle w:val="TableParagraph"/>
              <w:spacing w:line="273" w:lineRule="exact" w:before="19"/>
              <w:ind w:left="134"/>
              <w:jc w:val="center"/>
              <w:rPr>
                <w:sz w:val="24"/>
              </w:rPr>
            </w:pPr>
            <w:r>
              <w:rPr>
                <w:spacing w:val="-2"/>
                <w:sz w:val="24"/>
              </w:rPr>
              <w:t>0.07%</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left="407"/>
              <w:rPr>
                <w:sz w:val="24"/>
              </w:rPr>
            </w:pPr>
            <w:r>
              <w:rPr>
                <w:spacing w:val="-5"/>
                <w:sz w:val="24"/>
              </w:rPr>
              <w:t>54%</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left="135" w:right="2"/>
              <w:jc w:val="center"/>
              <w:rPr>
                <w:sz w:val="24"/>
              </w:rPr>
            </w:pPr>
            <w:r>
              <w:rPr>
                <w:spacing w:val="-5"/>
                <w:sz w:val="24"/>
              </w:rPr>
              <w:t>0.7</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8"/>
              <w:jc w:val="right"/>
              <w:rPr>
                <w:sz w:val="24"/>
              </w:rPr>
            </w:pPr>
            <w:r>
              <w:rPr>
                <w:spacing w:val="-4"/>
                <w:sz w:val="24"/>
              </w:rPr>
              <w:t>8.14</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7"/>
              <w:jc w:val="right"/>
              <w:rPr>
                <w:sz w:val="24"/>
              </w:rPr>
            </w:pPr>
            <w:r>
              <w:rPr>
                <w:sz w:val="24"/>
              </w:rPr>
              <w:t>-</w:t>
            </w:r>
            <w:r>
              <w:rPr>
                <w:spacing w:val="-2"/>
                <w:sz w:val="24"/>
              </w:rPr>
              <w:t>0.006</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2016</w:t>
            </w:r>
          </w:p>
        </w:tc>
        <w:tc>
          <w:tcPr>
            <w:tcW w:w="1649"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Guinness</w:t>
            </w:r>
            <w:r>
              <w:rPr>
                <w:spacing w:val="-8"/>
                <w:sz w:val="24"/>
              </w:rPr>
              <w:t> </w:t>
            </w:r>
            <w:r>
              <w:rPr>
                <w:spacing w:val="-5"/>
                <w:sz w:val="24"/>
              </w:rPr>
              <w:t>Nig</w:t>
            </w:r>
          </w:p>
        </w:tc>
        <w:tc>
          <w:tcPr>
            <w:tcW w:w="1151"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0.09%</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left="407"/>
              <w:rPr>
                <w:sz w:val="24"/>
              </w:rPr>
            </w:pPr>
            <w:r>
              <w:rPr>
                <w:spacing w:val="-5"/>
                <w:sz w:val="24"/>
              </w:rPr>
              <w:t>54%</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0.71</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8.16</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0.118</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2017</w:t>
            </w:r>
          </w:p>
        </w:tc>
        <w:tc>
          <w:tcPr>
            <w:tcW w:w="1649"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Guinness</w:t>
            </w:r>
            <w:r>
              <w:rPr>
                <w:spacing w:val="-8"/>
                <w:sz w:val="24"/>
              </w:rPr>
              <w:t> </w:t>
            </w:r>
            <w:r>
              <w:rPr>
                <w:spacing w:val="-5"/>
                <w:sz w:val="24"/>
              </w:rPr>
              <w:t>Nig</w:t>
            </w:r>
          </w:p>
        </w:tc>
        <w:tc>
          <w:tcPr>
            <w:tcW w:w="1151" w:type="dxa"/>
            <w:tcBorders>
              <w:top w:val="single" w:sz="4" w:space="0" w:color="FFFFFF"/>
              <w:bottom w:val="single" w:sz="4" w:space="0" w:color="FFFFFF"/>
            </w:tcBorders>
            <w:shd w:val="clear" w:color="auto" w:fill="FCE9D9"/>
          </w:tcPr>
          <w:p>
            <w:pPr>
              <w:pStyle w:val="TableParagraph"/>
              <w:spacing w:line="273" w:lineRule="exact" w:before="23"/>
              <w:ind w:left="134"/>
              <w:jc w:val="center"/>
              <w:rPr>
                <w:sz w:val="24"/>
              </w:rPr>
            </w:pPr>
            <w:r>
              <w:rPr>
                <w:spacing w:val="-2"/>
                <w:sz w:val="24"/>
              </w:rPr>
              <w:t>0.04%</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left="407"/>
              <w:rPr>
                <w:sz w:val="24"/>
              </w:rPr>
            </w:pPr>
            <w:r>
              <w:rPr>
                <w:spacing w:val="-5"/>
                <w:sz w:val="24"/>
              </w:rPr>
              <w:t>86%</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7" w:right="2"/>
              <w:jc w:val="center"/>
              <w:rPr>
                <w:sz w:val="24"/>
              </w:rPr>
            </w:pPr>
            <w:r>
              <w:rPr>
                <w:spacing w:val="-4"/>
                <w:sz w:val="24"/>
              </w:rPr>
              <w:t>0.77</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8"/>
              <w:jc w:val="right"/>
              <w:rPr>
                <w:sz w:val="24"/>
              </w:rPr>
            </w:pPr>
            <w:r>
              <w:rPr>
                <w:spacing w:val="-4"/>
                <w:sz w:val="24"/>
              </w:rPr>
              <w:t>7.37</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7"/>
              <w:jc w:val="right"/>
              <w:rPr>
                <w:sz w:val="24"/>
              </w:rPr>
            </w:pPr>
            <w:r>
              <w:rPr>
                <w:sz w:val="24"/>
              </w:rPr>
              <w:t>-</w:t>
            </w:r>
            <w:r>
              <w:rPr>
                <w:spacing w:val="-2"/>
                <w:sz w:val="24"/>
              </w:rPr>
              <w:t>0.065</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2018</w:t>
            </w:r>
          </w:p>
        </w:tc>
        <w:tc>
          <w:tcPr>
            <w:tcW w:w="1649"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Guinness</w:t>
            </w:r>
            <w:r>
              <w:rPr>
                <w:spacing w:val="-8"/>
                <w:sz w:val="24"/>
              </w:rPr>
              <w:t> </w:t>
            </w:r>
            <w:r>
              <w:rPr>
                <w:spacing w:val="-5"/>
                <w:sz w:val="24"/>
              </w:rPr>
              <w:t>Nig</w:t>
            </w:r>
          </w:p>
        </w:tc>
        <w:tc>
          <w:tcPr>
            <w:tcW w:w="1151"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0.03%</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left="407"/>
              <w:rPr>
                <w:sz w:val="24"/>
              </w:rPr>
            </w:pPr>
            <w:r>
              <w:rPr>
                <w:spacing w:val="-5"/>
                <w:sz w:val="24"/>
              </w:rPr>
              <w:t>86%</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0.55</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7.48</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0.042</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2019</w:t>
            </w:r>
          </w:p>
        </w:tc>
        <w:tc>
          <w:tcPr>
            <w:tcW w:w="1649" w:type="dxa"/>
            <w:tcBorders>
              <w:top w:val="single" w:sz="4" w:space="0" w:color="FFFFFF"/>
              <w:bottom w:val="single" w:sz="4" w:space="0" w:color="FFFFFF"/>
            </w:tcBorders>
            <w:shd w:val="clear" w:color="auto" w:fill="FCE9D9"/>
          </w:tcPr>
          <w:p>
            <w:pPr>
              <w:pStyle w:val="TableParagraph"/>
              <w:spacing w:line="276" w:lineRule="exact" w:before="21"/>
              <w:ind w:left="105"/>
              <w:rPr>
                <w:sz w:val="24"/>
              </w:rPr>
            </w:pPr>
            <w:r>
              <w:rPr>
                <w:sz w:val="24"/>
              </w:rPr>
              <w:t>Guinness</w:t>
            </w:r>
            <w:r>
              <w:rPr>
                <w:spacing w:val="-8"/>
                <w:sz w:val="24"/>
              </w:rPr>
              <w:t> </w:t>
            </w:r>
            <w:r>
              <w:rPr>
                <w:spacing w:val="-5"/>
                <w:sz w:val="24"/>
              </w:rPr>
              <w:t>Nig</w:t>
            </w:r>
          </w:p>
        </w:tc>
        <w:tc>
          <w:tcPr>
            <w:tcW w:w="1151" w:type="dxa"/>
            <w:tcBorders>
              <w:top w:val="single" w:sz="4" w:space="0" w:color="FFFFFF"/>
              <w:bottom w:val="single" w:sz="4" w:space="0" w:color="FFFFFF"/>
            </w:tcBorders>
            <w:shd w:val="clear" w:color="auto" w:fill="FCE9D9"/>
          </w:tcPr>
          <w:p>
            <w:pPr>
              <w:pStyle w:val="TableParagraph"/>
              <w:spacing w:line="276" w:lineRule="exact" w:before="21"/>
              <w:ind w:left="134" w:right="120"/>
              <w:jc w:val="center"/>
              <w:rPr>
                <w:sz w:val="24"/>
              </w:rPr>
            </w:pPr>
            <w:r>
              <w:rPr>
                <w:spacing w:val="-2"/>
                <w:sz w:val="24"/>
              </w:rPr>
              <w:t>22.91%</w:t>
            </w:r>
          </w:p>
        </w:tc>
        <w:tc>
          <w:tcPr>
            <w:tcW w:w="737" w:type="dxa"/>
            <w:tcBorders>
              <w:top w:val="single" w:sz="4" w:space="0" w:color="FFFFFF"/>
              <w:bottom w:val="single" w:sz="4" w:space="0" w:color="FFFFFF"/>
            </w:tcBorders>
            <w:shd w:val="clear" w:color="auto" w:fill="FCE9D9"/>
          </w:tcPr>
          <w:p>
            <w:pPr>
              <w:pStyle w:val="TableParagraph"/>
              <w:spacing w:line="276"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6" w:lineRule="exact" w:before="21"/>
              <w:ind w:left="407"/>
              <w:rPr>
                <w:sz w:val="24"/>
              </w:rPr>
            </w:pPr>
            <w:r>
              <w:rPr>
                <w:spacing w:val="-5"/>
                <w:sz w:val="24"/>
              </w:rPr>
              <w:t>86%</w:t>
            </w:r>
          </w:p>
        </w:tc>
        <w:tc>
          <w:tcPr>
            <w:tcW w:w="973" w:type="dxa"/>
            <w:tcBorders>
              <w:top w:val="single" w:sz="4" w:space="0" w:color="FFFFFF"/>
              <w:bottom w:val="single" w:sz="4" w:space="0" w:color="FFFFFF"/>
            </w:tcBorders>
            <w:shd w:val="clear" w:color="auto" w:fill="FCE9D9"/>
          </w:tcPr>
          <w:p>
            <w:pPr>
              <w:pStyle w:val="TableParagraph"/>
              <w:spacing w:line="276"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6" w:lineRule="exact" w:before="21"/>
              <w:ind w:left="17" w:right="2"/>
              <w:jc w:val="center"/>
              <w:rPr>
                <w:sz w:val="24"/>
              </w:rPr>
            </w:pPr>
            <w:r>
              <w:rPr>
                <w:spacing w:val="-4"/>
                <w:sz w:val="24"/>
              </w:rPr>
              <w:t>0.48</w:t>
            </w:r>
          </w:p>
        </w:tc>
        <w:tc>
          <w:tcPr>
            <w:tcW w:w="816" w:type="dxa"/>
            <w:tcBorders>
              <w:top w:val="single" w:sz="4" w:space="0" w:color="FFFFFF"/>
              <w:bottom w:val="single" w:sz="4" w:space="0" w:color="FFFFFF"/>
            </w:tcBorders>
            <w:shd w:val="clear" w:color="auto" w:fill="FCE9D9"/>
          </w:tcPr>
          <w:p>
            <w:pPr>
              <w:pStyle w:val="TableParagraph"/>
              <w:spacing w:line="276" w:lineRule="exact" w:before="21"/>
              <w:ind w:right="268"/>
              <w:jc w:val="right"/>
              <w:rPr>
                <w:sz w:val="24"/>
              </w:rPr>
            </w:pPr>
            <w:r>
              <w:rPr>
                <w:spacing w:val="-4"/>
                <w:sz w:val="24"/>
              </w:rPr>
              <w:t>7.46</w:t>
            </w:r>
          </w:p>
        </w:tc>
        <w:tc>
          <w:tcPr>
            <w:tcW w:w="1004" w:type="dxa"/>
            <w:tcBorders>
              <w:top w:val="single" w:sz="4" w:space="0" w:color="FFFFFF"/>
              <w:bottom w:val="single" w:sz="4" w:space="0" w:color="FFFFFF"/>
            </w:tcBorders>
            <w:shd w:val="clear" w:color="auto" w:fill="FCE9D9"/>
          </w:tcPr>
          <w:p>
            <w:pPr>
              <w:pStyle w:val="TableParagraph"/>
              <w:spacing w:line="276" w:lineRule="exact" w:before="21"/>
              <w:ind w:right="107"/>
              <w:jc w:val="right"/>
              <w:rPr>
                <w:sz w:val="24"/>
              </w:rPr>
            </w:pPr>
            <w:r>
              <w:rPr>
                <w:sz w:val="24"/>
              </w:rPr>
              <w:t>-</w:t>
            </w:r>
            <w:r>
              <w:rPr>
                <w:spacing w:val="-2"/>
                <w:sz w:val="24"/>
              </w:rPr>
              <w:t>0.005</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2010</w:t>
            </w:r>
          </w:p>
        </w:tc>
        <w:tc>
          <w:tcPr>
            <w:tcW w:w="1649" w:type="dxa"/>
            <w:tcBorders>
              <w:top w:val="single" w:sz="4" w:space="0" w:color="FFFFFF"/>
              <w:bottom w:val="single" w:sz="4" w:space="0" w:color="FFFFFF"/>
            </w:tcBorders>
            <w:shd w:val="clear" w:color="auto" w:fill="FBD4B4"/>
          </w:tcPr>
          <w:p>
            <w:pPr>
              <w:pStyle w:val="TableParagraph"/>
              <w:spacing w:line="290" w:lineRule="atLeast"/>
              <w:ind w:left="105"/>
              <w:rPr>
                <w:sz w:val="24"/>
              </w:rPr>
            </w:pPr>
            <w:r>
              <w:rPr>
                <w:spacing w:val="-2"/>
                <w:sz w:val="24"/>
              </w:rPr>
              <w:t>Interlinked Technologies</w:t>
            </w:r>
          </w:p>
        </w:tc>
        <w:tc>
          <w:tcPr>
            <w:tcW w:w="11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34" w:right="120"/>
              <w:jc w:val="center"/>
              <w:rPr>
                <w:sz w:val="24"/>
              </w:rPr>
            </w:pPr>
            <w:r>
              <w:rPr>
                <w:spacing w:val="-2"/>
                <w:sz w:val="24"/>
              </w:rPr>
              <w:t>32.95%</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63%</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0.99</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5.38</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0.252</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before="1"/>
              <w:ind w:right="103"/>
              <w:jc w:val="right"/>
              <w:rPr>
                <w:sz w:val="24"/>
              </w:rPr>
            </w:pPr>
            <w:r>
              <w:rPr>
                <w:spacing w:val="-4"/>
                <w:sz w:val="24"/>
              </w:rPr>
              <w:t>2011</w:t>
            </w:r>
          </w:p>
        </w:tc>
        <w:tc>
          <w:tcPr>
            <w:tcW w:w="164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Interlinked</w:t>
            </w:r>
          </w:p>
          <w:p>
            <w:pPr>
              <w:pStyle w:val="TableParagraph"/>
              <w:spacing w:line="273" w:lineRule="exact"/>
              <w:ind w:left="105"/>
              <w:rPr>
                <w:sz w:val="24"/>
              </w:rPr>
            </w:pPr>
            <w:r>
              <w:rPr>
                <w:spacing w:val="-2"/>
                <w:sz w:val="24"/>
              </w:rPr>
              <w:t>Technologies</w:t>
            </w:r>
          </w:p>
        </w:tc>
        <w:tc>
          <w:tcPr>
            <w:tcW w:w="1151"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before="1"/>
              <w:ind w:left="134" w:right="120"/>
              <w:jc w:val="center"/>
              <w:rPr>
                <w:sz w:val="24"/>
              </w:rPr>
            </w:pPr>
            <w:r>
              <w:rPr>
                <w:spacing w:val="-2"/>
                <w:sz w:val="24"/>
              </w:rPr>
              <w:t>61.65%</w:t>
            </w:r>
          </w:p>
        </w:tc>
        <w:tc>
          <w:tcPr>
            <w:tcW w:w="737"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before="1"/>
              <w:ind w:left="407"/>
              <w:rPr>
                <w:sz w:val="24"/>
              </w:rPr>
            </w:pPr>
            <w:r>
              <w:rPr>
                <w:spacing w:val="-5"/>
                <w:sz w:val="24"/>
              </w:rPr>
              <w:t>63%</w:t>
            </w:r>
          </w:p>
        </w:tc>
        <w:tc>
          <w:tcPr>
            <w:tcW w:w="973"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before="1"/>
              <w:ind w:left="17" w:right="2"/>
              <w:jc w:val="center"/>
              <w:rPr>
                <w:sz w:val="24"/>
              </w:rPr>
            </w:pPr>
            <w:r>
              <w:rPr>
                <w:spacing w:val="-4"/>
                <w:sz w:val="24"/>
              </w:rPr>
              <w:t>1.08</w:t>
            </w:r>
          </w:p>
        </w:tc>
        <w:tc>
          <w:tcPr>
            <w:tcW w:w="816"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before="1"/>
              <w:ind w:right="268"/>
              <w:jc w:val="right"/>
              <w:rPr>
                <w:sz w:val="24"/>
              </w:rPr>
            </w:pPr>
            <w:r>
              <w:rPr>
                <w:spacing w:val="-4"/>
                <w:sz w:val="24"/>
              </w:rPr>
              <w:t>5.52</w:t>
            </w:r>
          </w:p>
        </w:tc>
        <w:tc>
          <w:tcPr>
            <w:tcW w:w="1004"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before="1"/>
              <w:ind w:right="107"/>
              <w:jc w:val="right"/>
              <w:rPr>
                <w:sz w:val="24"/>
              </w:rPr>
            </w:pPr>
            <w:r>
              <w:rPr>
                <w:spacing w:val="-2"/>
                <w:sz w:val="24"/>
              </w:rPr>
              <w:t>0.526</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2012</w:t>
            </w:r>
          </w:p>
        </w:tc>
        <w:tc>
          <w:tcPr>
            <w:tcW w:w="1649"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Interlinked</w:t>
            </w:r>
          </w:p>
          <w:p>
            <w:pPr>
              <w:pStyle w:val="TableParagraph"/>
              <w:spacing w:line="272" w:lineRule="exact"/>
              <w:ind w:left="105"/>
              <w:rPr>
                <w:sz w:val="24"/>
              </w:rPr>
            </w:pPr>
            <w:r>
              <w:rPr>
                <w:spacing w:val="-2"/>
                <w:sz w:val="24"/>
              </w:rPr>
              <w:t>Technologies</w:t>
            </w:r>
          </w:p>
        </w:tc>
        <w:tc>
          <w:tcPr>
            <w:tcW w:w="1151"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34"/>
              <w:jc w:val="center"/>
              <w:rPr>
                <w:sz w:val="24"/>
              </w:rPr>
            </w:pPr>
            <w:r>
              <w:rPr>
                <w:spacing w:val="-2"/>
                <w:sz w:val="24"/>
              </w:rPr>
              <w:t>0.09%</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7"/>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407"/>
              <w:rPr>
                <w:sz w:val="24"/>
              </w:rPr>
            </w:pPr>
            <w:r>
              <w:rPr>
                <w:spacing w:val="-5"/>
                <w:sz w:val="24"/>
              </w:rPr>
              <w:t>63%</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0.17</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5.73</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7"/>
              <w:jc w:val="right"/>
              <w:rPr>
                <w:sz w:val="24"/>
              </w:rPr>
            </w:pPr>
            <w:r>
              <w:rPr>
                <w:spacing w:val="-2"/>
                <w:sz w:val="24"/>
              </w:rPr>
              <w:t>0.058</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2013</w:t>
            </w:r>
          </w:p>
        </w:tc>
        <w:tc>
          <w:tcPr>
            <w:tcW w:w="1649"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Interlinked</w:t>
            </w:r>
          </w:p>
          <w:p>
            <w:pPr>
              <w:pStyle w:val="TableParagraph"/>
              <w:spacing w:line="273" w:lineRule="exact"/>
              <w:ind w:left="105"/>
              <w:rPr>
                <w:sz w:val="24"/>
              </w:rPr>
            </w:pPr>
            <w:r>
              <w:rPr>
                <w:spacing w:val="-2"/>
                <w:sz w:val="24"/>
              </w:rPr>
              <w:t>Technologies</w:t>
            </w:r>
          </w:p>
        </w:tc>
        <w:tc>
          <w:tcPr>
            <w:tcW w:w="1151"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34"/>
              <w:jc w:val="center"/>
              <w:rPr>
                <w:sz w:val="24"/>
              </w:rPr>
            </w:pPr>
            <w:r>
              <w:rPr>
                <w:spacing w:val="-2"/>
                <w:sz w:val="24"/>
              </w:rPr>
              <w:t>0.09%</w:t>
            </w:r>
          </w:p>
        </w:tc>
        <w:tc>
          <w:tcPr>
            <w:tcW w:w="73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407"/>
              <w:rPr>
                <w:sz w:val="24"/>
              </w:rPr>
            </w:pPr>
            <w:r>
              <w:rPr>
                <w:spacing w:val="-5"/>
                <w:sz w:val="24"/>
              </w:rPr>
              <w:t>63%</w:t>
            </w:r>
          </w:p>
        </w:tc>
        <w:tc>
          <w:tcPr>
            <w:tcW w:w="97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0.42</w:t>
            </w:r>
          </w:p>
        </w:tc>
        <w:tc>
          <w:tcPr>
            <w:tcW w:w="816"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5.68</w:t>
            </w:r>
          </w:p>
        </w:tc>
        <w:tc>
          <w:tcPr>
            <w:tcW w:w="100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7"/>
              <w:jc w:val="right"/>
              <w:rPr>
                <w:sz w:val="24"/>
              </w:rPr>
            </w:pPr>
            <w:r>
              <w:rPr>
                <w:sz w:val="24"/>
              </w:rPr>
              <w:t>-</w:t>
            </w:r>
            <w:r>
              <w:rPr>
                <w:spacing w:val="-2"/>
                <w:sz w:val="24"/>
              </w:rPr>
              <w:t>0.479</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2014</w:t>
            </w:r>
          </w:p>
        </w:tc>
        <w:tc>
          <w:tcPr>
            <w:tcW w:w="164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Interlinked</w:t>
            </w:r>
          </w:p>
          <w:p>
            <w:pPr>
              <w:pStyle w:val="TableParagraph"/>
              <w:spacing w:line="273" w:lineRule="exact"/>
              <w:ind w:left="105"/>
              <w:rPr>
                <w:sz w:val="24"/>
              </w:rPr>
            </w:pPr>
            <w:r>
              <w:rPr>
                <w:spacing w:val="-2"/>
                <w:sz w:val="24"/>
              </w:rPr>
              <w:t>Technologies</w:t>
            </w:r>
          </w:p>
        </w:tc>
        <w:tc>
          <w:tcPr>
            <w:tcW w:w="11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0.08%</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7"/>
              <w:rPr>
                <w:sz w:val="24"/>
              </w:rPr>
            </w:pPr>
            <w:r>
              <w:rPr>
                <w:spacing w:val="-5"/>
                <w:sz w:val="24"/>
              </w:rPr>
              <w:t>63%</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0.39</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5.64</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0.191</w:t>
            </w:r>
          </w:p>
        </w:tc>
      </w:tr>
      <w:tr>
        <w:trPr>
          <w:trHeight w:val="314" w:hRule="atLeast"/>
        </w:trPr>
        <w:tc>
          <w:tcPr>
            <w:tcW w:w="828" w:type="dxa"/>
            <w:tcBorders>
              <w:top w:val="single" w:sz="4" w:space="0" w:color="FFFFFF"/>
            </w:tcBorders>
            <w:shd w:val="clear" w:color="auto" w:fill="FCE9D9"/>
          </w:tcPr>
          <w:p>
            <w:pPr>
              <w:pStyle w:val="TableParagraph"/>
              <w:spacing w:line="273" w:lineRule="exact" w:before="21"/>
              <w:ind w:right="103"/>
              <w:jc w:val="right"/>
              <w:rPr>
                <w:sz w:val="24"/>
              </w:rPr>
            </w:pPr>
            <w:r>
              <w:rPr>
                <w:spacing w:val="-4"/>
                <w:sz w:val="24"/>
              </w:rPr>
              <w:t>2015</w:t>
            </w:r>
          </w:p>
        </w:tc>
        <w:tc>
          <w:tcPr>
            <w:tcW w:w="1649" w:type="dxa"/>
            <w:tcBorders>
              <w:top w:val="single" w:sz="4" w:space="0" w:color="FFFFFF"/>
            </w:tcBorders>
            <w:shd w:val="clear" w:color="auto" w:fill="FCE9D9"/>
          </w:tcPr>
          <w:p>
            <w:pPr>
              <w:pStyle w:val="TableParagraph"/>
              <w:spacing w:line="273" w:lineRule="exact" w:before="21"/>
              <w:ind w:left="105"/>
              <w:rPr>
                <w:sz w:val="24"/>
              </w:rPr>
            </w:pPr>
            <w:r>
              <w:rPr>
                <w:spacing w:val="-2"/>
                <w:sz w:val="24"/>
              </w:rPr>
              <w:t>Interlinked</w:t>
            </w:r>
          </w:p>
        </w:tc>
        <w:tc>
          <w:tcPr>
            <w:tcW w:w="1151" w:type="dxa"/>
            <w:tcBorders>
              <w:top w:val="single" w:sz="4" w:space="0" w:color="FFFFFF"/>
            </w:tcBorders>
            <w:shd w:val="clear" w:color="auto" w:fill="FCE9D9"/>
          </w:tcPr>
          <w:p>
            <w:pPr>
              <w:pStyle w:val="TableParagraph"/>
              <w:spacing w:line="273" w:lineRule="exact" w:before="21"/>
              <w:ind w:left="134"/>
              <w:jc w:val="center"/>
              <w:rPr>
                <w:sz w:val="24"/>
              </w:rPr>
            </w:pPr>
            <w:r>
              <w:rPr>
                <w:spacing w:val="-2"/>
                <w:sz w:val="24"/>
              </w:rPr>
              <w:t>0.08%</w:t>
            </w:r>
          </w:p>
        </w:tc>
        <w:tc>
          <w:tcPr>
            <w:tcW w:w="737" w:type="dxa"/>
            <w:tcBorders>
              <w:top w:val="single" w:sz="4" w:space="0" w:color="FFFFFF"/>
            </w:tcBorders>
            <w:shd w:val="clear" w:color="auto" w:fill="FCE9D9"/>
          </w:tcPr>
          <w:p>
            <w:pPr>
              <w:pStyle w:val="TableParagraph"/>
              <w:spacing w:line="273" w:lineRule="exact" w:before="21"/>
              <w:ind w:left="207"/>
              <w:rPr>
                <w:sz w:val="24"/>
              </w:rPr>
            </w:pPr>
            <w:r>
              <w:rPr>
                <w:spacing w:val="-10"/>
                <w:sz w:val="24"/>
              </w:rPr>
              <w:t>1</w:t>
            </w:r>
          </w:p>
        </w:tc>
        <w:tc>
          <w:tcPr>
            <w:tcW w:w="1543" w:type="dxa"/>
            <w:tcBorders>
              <w:top w:val="single" w:sz="4" w:space="0" w:color="FFFFFF"/>
            </w:tcBorders>
            <w:shd w:val="clear" w:color="auto" w:fill="FCE9D9"/>
          </w:tcPr>
          <w:p>
            <w:pPr>
              <w:pStyle w:val="TableParagraph"/>
              <w:spacing w:line="273" w:lineRule="exact" w:before="21"/>
              <w:ind w:left="407"/>
              <w:rPr>
                <w:sz w:val="24"/>
              </w:rPr>
            </w:pPr>
            <w:r>
              <w:rPr>
                <w:spacing w:val="-5"/>
                <w:sz w:val="24"/>
              </w:rPr>
              <w:t>63%</w:t>
            </w:r>
          </w:p>
        </w:tc>
        <w:tc>
          <w:tcPr>
            <w:tcW w:w="973" w:type="dxa"/>
            <w:tcBorders>
              <w:top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tcBorders>
            <w:shd w:val="clear" w:color="auto" w:fill="FCE9D9"/>
          </w:tcPr>
          <w:p>
            <w:pPr>
              <w:pStyle w:val="TableParagraph"/>
              <w:spacing w:line="273" w:lineRule="exact" w:before="21"/>
              <w:ind w:left="135" w:right="2"/>
              <w:jc w:val="center"/>
              <w:rPr>
                <w:sz w:val="24"/>
              </w:rPr>
            </w:pPr>
            <w:r>
              <w:rPr>
                <w:spacing w:val="-5"/>
                <w:sz w:val="24"/>
              </w:rPr>
              <w:t>0.4</w:t>
            </w:r>
          </w:p>
        </w:tc>
        <w:tc>
          <w:tcPr>
            <w:tcW w:w="816" w:type="dxa"/>
            <w:tcBorders>
              <w:top w:val="single" w:sz="4" w:space="0" w:color="FFFFFF"/>
            </w:tcBorders>
            <w:shd w:val="clear" w:color="auto" w:fill="FCE9D9"/>
          </w:tcPr>
          <w:p>
            <w:pPr>
              <w:pStyle w:val="TableParagraph"/>
              <w:spacing w:line="273" w:lineRule="exact" w:before="21"/>
              <w:ind w:right="268"/>
              <w:jc w:val="right"/>
              <w:rPr>
                <w:sz w:val="24"/>
              </w:rPr>
            </w:pPr>
            <w:r>
              <w:rPr>
                <w:spacing w:val="-4"/>
                <w:sz w:val="24"/>
              </w:rPr>
              <w:t>5.65</w:t>
            </w:r>
          </w:p>
        </w:tc>
        <w:tc>
          <w:tcPr>
            <w:tcW w:w="1004" w:type="dxa"/>
            <w:tcBorders>
              <w:top w:val="single" w:sz="4" w:space="0" w:color="FFFFFF"/>
            </w:tcBorders>
            <w:shd w:val="clear" w:color="auto" w:fill="FCE9D9"/>
          </w:tcPr>
          <w:p>
            <w:pPr>
              <w:pStyle w:val="TableParagraph"/>
              <w:spacing w:line="273" w:lineRule="exact" w:before="21"/>
              <w:ind w:right="107"/>
              <w:jc w:val="right"/>
              <w:rPr>
                <w:sz w:val="24"/>
              </w:rPr>
            </w:pPr>
            <w:r>
              <w:rPr>
                <w:spacing w:val="-2"/>
                <w:sz w:val="24"/>
              </w:rPr>
              <w:t>0.021</w:t>
            </w:r>
          </w:p>
        </w:tc>
      </w:tr>
    </w:tbl>
    <w:p>
      <w:pPr>
        <w:spacing w:after="0" w:line="273" w:lineRule="exact"/>
        <w:jc w:val="right"/>
        <w:rPr>
          <w:sz w:val="24"/>
        </w:rPr>
        <w:sectPr>
          <w:type w:val="continuous"/>
          <w:pgSz w:w="11910" w:h="16840"/>
          <w:pgMar w:header="0" w:footer="1454" w:top="1400" w:bottom="1873"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741"/>
        <w:gridCol w:w="1058"/>
        <w:gridCol w:w="738"/>
        <w:gridCol w:w="1544"/>
        <w:gridCol w:w="974"/>
        <w:gridCol w:w="678"/>
        <w:gridCol w:w="817"/>
        <w:gridCol w:w="1005"/>
      </w:tblGrid>
      <w:tr>
        <w:trPr>
          <w:trHeight w:val="314" w:hRule="atLeast"/>
        </w:trPr>
        <w:tc>
          <w:tcPr>
            <w:tcW w:w="9383" w:type="dxa"/>
            <w:gridSpan w:val="9"/>
            <w:tcBorders>
              <w:bottom w:val="single" w:sz="4" w:space="0" w:color="FFFFFF"/>
            </w:tcBorders>
            <w:shd w:val="clear" w:color="auto" w:fill="FCE9D9"/>
          </w:tcPr>
          <w:p>
            <w:pPr>
              <w:pStyle w:val="TableParagraph"/>
              <w:ind w:left="933"/>
              <w:rPr>
                <w:sz w:val="24"/>
              </w:rPr>
            </w:pPr>
            <w:r>
              <w:rPr>
                <w:spacing w:val="-2"/>
                <w:sz w:val="24"/>
              </w:rPr>
              <w:t>Technologies</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2016</w:t>
            </w:r>
          </w:p>
        </w:tc>
        <w:tc>
          <w:tcPr>
            <w:tcW w:w="1741"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Interlinked</w:t>
            </w:r>
          </w:p>
          <w:p>
            <w:pPr>
              <w:pStyle w:val="TableParagraph"/>
              <w:spacing w:line="275" w:lineRule="exact"/>
              <w:ind w:left="105"/>
              <w:rPr>
                <w:sz w:val="24"/>
              </w:rPr>
            </w:pPr>
            <w:r>
              <w:rPr>
                <w:spacing w:val="-2"/>
                <w:sz w:val="24"/>
              </w:rPr>
              <w:t>Technologies</w:t>
            </w:r>
          </w:p>
        </w:tc>
        <w:tc>
          <w:tcPr>
            <w:tcW w:w="10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43"/>
              <w:jc w:val="center"/>
              <w:rPr>
                <w:sz w:val="24"/>
              </w:rPr>
            </w:pPr>
            <w:r>
              <w:rPr>
                <w:spacing w:val="-2"/>
                <w:sz w:val="24"/>
              </w:rPr>
              <w:t>0.09%</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717"/>
              <w:jc w:val="right"/>
              <w:rPr>
                <w:sz w:val="24"/>
              </w:rPr>
            </w:pPr>
            <w:r>
              <w:rPr>
                <w:spacing w:val="-5"/>
                <w:sz w:val="24"/>
              </w:rPr>
              <w:t>63%</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18"/>
              <w:jc w:val="right"/>
              <w:rPr>
                <w:sz w:val="24"/>
              </w:rPr>
            </w:pPr>
            <w:r>
              <w:rPr>
                <w:spacing w:val="-4"/>
                <w:sz w:val="24"/>
              </w:rPr>
              <w:t>0.43</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72"/>
              <w:jc w:val="right"/>
              <w:rPr>
                <w:sz w:val="24"/>
              </w:rPr>
            </w:pPr>
            <w:r>
              <w:rPr>
                <w:spacing w:val="-4"/>
                <w:sz w:val="24"/>
              </w:rPr>
              <w:t>5.68</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12"/>
              <w:jc w:val="right"/>
              <w:rPr>
                <w:sz w:val="24"/>
              </w:rPr>
            </w:pPr>
            <w:r>
              <w:rPr>
                <w:sz w:val="24"/>
              </w:rPr>
              <w:t>-</w:t>
            </w:r>
            <w:r>
              <w:rPr>
                <w:spacing w:val="-2"/>
                <w:sz w:val="24"/>
              </w:rPr>
              <w:t>0.069</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2017</w:t>
            </w:r>
          </w:p>
        </w:tc>
        <w:tc>
          <w:tcPr>
            <w:tcW w:w="1741"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Interlinked</w:t>
            </w:r>
          </w:p>
          <w:p>
            <w:pPr>
              <w:pStyle w:val="TableParagraph"/>
              <w:spacing w:line="273" w:lineRule="exact"/>
              <w:ind w:left="105"/>
              <w:rPr>
                <w:sz w:val="24"/>
              </w:rPr>
            </w:pPr>
            <w:r>
              <w:rPr>
                <w:spacing w:val="-2"/>
                <w:sz w:val="24"/>
              </w:rPr>
              <w:t>Technologies</w:t>
            </w:r>
          </w:p>
        </w:tc>
        <w:tc>
          <w:tcPr>
            <w:tcW w:w="10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0.09%</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63%</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8"/>
              <w:jc w:val="right"/>
              <w:rPr>
                <w:sz w:val="24"/>
              </w:rPr>
            </w:pPr>
            <w:r>
              <w:rPr>
                <w:spacing w:val="-4"/>
                <w:sz w:val="24"/>
              </w:rPr>
              <w:t>0.35</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5.63</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pacing w:val="-2"/>
                <w:sz w:val="24"/>
              </w:rPr>
              <w:t>0.058</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741"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Interlinked</w:t>
            </w:r>
          </w:p>
          <w:p>
            <w:pPr>
              <w:pStyle w:val="TableParagraph"/>
              <w:spacing w:line="273" w:lineRule="exact"/>
              <w:ind w:left="105"/>
              <w:rPr>
                <w:sz w:val="24"/>
              </w:rPr>
            </w:pPr>
            <w:r>
              <w:rPr>
                <w:spacing w:val="-2"/>
                <w:sz w:val="24"/>
              </w:rPr>
              <w:t>Technologies</w:t>
            </w:r>
          </w:p>
        </w:tc>
        <w:tc>
          <w:tcPr>
            <w:tcW w:w="10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0.09%</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63%</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8"/>
              <w:jc w:val="right"/>
              <w:rPr>
                <w:sz w:val="24"/>
              </w:rPr>
            </w:pPr>
            <w:r>
              <w:rPr>
                <w:spacing w:val="-4"/>
                <w:sz w:val="24"/>
              </w:rPr>
              <w:t>0.41</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5.67</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1"/>
              <w:jc w:val="right"/>
              <w:rPr>
                <w:sz w:val="24"/>
              </w:rPr>
            </w:pPr>
            <w:r>
              <w:rPr>
                <w:spacing w:val="-4"/>
                <w:sz w:val="24"/>
              </w:rPr>
              <w:t>0.01</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2019</w:t>
            </w:r>
          </w:p>
        </w:tc>
        <w:tc>
          <w:tcPr>
            <w:tcW w:w="1741"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Interlinked</w:t>
            </w:r>
          </w:p>
          <w:p>
            <w:pPr>
              <w:pStyle w:val="TableParagraph"/>
              <w:spacing w:line="272" w:lineRule="exact"/>
              <w:ind w:left="105"/>
              <w:rPr>
                <w:sz w:val="24"/>
              </w:rPr>
            </w:pPr>
            <w:r>
              <w:rPr>
                <w:spacing w:val="-2"/>
                <w:sz w:val="24"/>
              </w:rPr>
              <w:t>Technologies</w:t>
            </w:r>
          </w:p>
        </w:tc>
        <w:tc>
          <w:tcPr>
            <w:tcW w:w="105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43"/>
              <w:jc w:val="center"/>
              <w:rPr>
                <w:sz w:val="24"/>
              </w:rPr>
            </w:pPr>
            <w:r>
              <w:rPr>
                <w:spacing w:val="-2"/>
                <w:sz w:val="24"/>
              </w:rPr>
              <w:t>0.08%</w:t>
            </w:r>
          </w:p>
        </w:tc>
        <w:tc>
          <w:tcPr>
            <w:tcW w:w="73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8"/>
              <w:rPr>
                <w:sz w:val="24"/>
              </w:rPr>
            </w:pPr>
            <w:r>
              <w:rPr>
                <w:spacing w:val="-10"/>
                <w:sz w:val="24"/>
              </w:rPr>
              <w:t>1</w:t>
            </w:r>
          </w:p>
        </w:tc>
        <w:tc>
          <w:tcPr>
            <w:tcW w:w="154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7"/>
              <w:jc w:val="right"/>
              <w:rPr>
                <w:sz w:val="24"/>
              </w:rPr>
            </w:pPr>
            <w:r>
              <w:rPr>
                <w:spacing w:val="-5"/>
                <w:sz w:val="24"/>
              </w:rPr>
              <w:t>63%</w:t>
            </w:r>
          </w:p>
        </w:tc>
        <w:tc>
          <w:tcPr>
            <w:tcW w:w="97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2"/>
              <w:jc w:val="right"/>
              <w:rPr>
                <w:sz w:val="24"/>
              </w:rPr>
            </w:pPr>
            <w:r>
              <w:rPr>
                <w:spacing w:val="-10"/>
                <w:sz w:val="24"/>
              </w:rPr>
              <w:t>1</w:t>
            </w:r>
          </w:p>
        </w:tc>
        <w:tc>
          <w:tcPr>
            <w:tcW w:w="67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18"/>
              <w:jc w:val="right"/>
              <w:rPr>
                <w:sz w:val="24"/>
              </w:rPr>
            </w:pPr>
            <w:r>
              <w:rPr>
                <w:spacing w:val="-4"/>
                <w:sz w:val="24"/>
              </w:rPr>
              <w:t>0.47</w:t>
            </w:r>
          </w:p>
        </w:tc>
        <w:tc>
          <w:tcPr>
            <w:tcW w:w="81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75"/>
              <w:jc w:val="right"/>
              <w:rPr>
                <w:sz w:val="24"/>
              </w:rPr>
            </w:pPr>
            <w:r>
              <w:rPr>
                <w:spacing w:val="-5"/>
                <w:sz w:val="24"/>
              </w:rPr>
              <w:t>5.7</w:t>
            </w:r>
          </w:p>
        </w:tc>
        <w:tc>
          <w:tcPr>
            <w:tcW w:w="1005"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11"/>
              <w:jc w:val="right"/>
              <w:rPr>
                <w:sz w:val="24"/>
              </w:rPr>
            </w:pPr>
            <w:r>
              <w:rPr>
                <w:sz w:val="24"/>
              </w:rPr>
              <w:t>-</w:t>
            </w:r>
            <w:r>
              <w:rPr>
                <w:spacing w:val="-4"/>
                <w:sz w:val="24"/>
              </w:rPr>
              <w:t>0.03</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2009</w:t>
            </w:r>
          </w:p>
        </w:tc>
        <w:tc>
          <w:tcPr>
            <w:tcW w:w="1741"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pacing w:val="-2"/>
                <w:sz w:val="24"/>
              </w:rPr>
              <w:t>International</w:t>
            </w:r>
          </w:p>
          <w:p>
            <w:pPr>
              <w:pStyle w:val="TableParagraph"/>
              <w:spacing w:line="273" w:lineRule="exact"/>
              <w:ind w:left="105"/>
              <w:rPr>
                <w:sz w:val="24"/>
              </w:rPr>
            </w:pPr>
            <w:r>
              <w:rPr>
                <w:spacing w:val="-2"/>
                <w:sz w:val="24"/>
              </w:rPr>
              <w:t>Breweries</w:t>
            </w:r>
          </w:p>
        </w:tc>
        <w:tc>
          <w:tcPr>
            <w:tcW w:w="105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43"/>
              <w:jc w:val="center"/>
              <w:rPr>
                <w:sz w:val="24"/>
              </w:rPr>
            </w:pPr>
            <w:r>
              <w:rPr>
                <w:spacing w:val="-2"/>
                <w:sz w:val="24"/>
              </w:rPr>
              <w:t>4.89%</w:t>
            </w:r>
          </w:p>
        </w:tc>
        <w:tc>
          <w:tcPr>
            <w:tcW w:w="73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1</w:t>
            </w:r>
          </w:p>
        </w:tc>
        <w:tc>
          <w:tcPr>
            <w:tcW w:w="154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7"/>
              <w:jc w:val="right"/>
              <w:rPr>
                <w:sz w:val="24"/>
              </w:rPr>
            </w:pPr>
            <w:r>
              <w:rPr>
                <w:spacing w:val="-5"/>
                <w:sz w:val="24"/>
              </w:rPr>
              <w:t>71%</w:t>
            </w:r>
          </w:p>
        </w:tc>
        <w:tc>
          <w:tcPr>
            <w:tcW w:w="97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2"/>
              <w:jc w:val="right"/>
              <w:rPr>
                <w:sz w:val="24"/>
              </w:rPr>
            </w:pPr>
            <w:r>
              <w:rPr>
                <w:spacing w:val="-10"/>
                <w:sz w:val="24"/>
              </w:rPr>
              <w:t>1</w:t>
            </w:r>
          </w:p>
        </w:tc>
        <w:tc>
          <w:tcPr>
            <w:tcW w:w="67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20"/>
              <w:jc w:val="right"/>
              <w:rPr>
                <w:sz w:val="24"/>
              </w:rPr>
            </w:pPr>
            <w:r>
              <w:rPr>
                <w:spacing w:val="-10"/>
                <w:sz w:val="24"/>
              </w:rPr>
              <w:t>1</w:t>
            </w:r>
          </w:p>
        </w:tc>
        <w:tc>
          <w:tcPr>
            <w:tcW w:w="81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72"/>
              <w:jc w:val="right"/>
              <w:rPr>
                <w:sz w:val="24"/>
              </w:rPr>
            </w:pPr>
            <w:r>
              <w:rPr>
                <w:spacing w:val="-4"/>
                <w:sz w:val="24"/>
              </w:rPr>
              <w:t>6.22</w:t>
            </w:r>
          </w:p>
        </w:tc>
        <w:tc>
          <w:tcPr>
            <w:tcW w:w="1005"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12"/>
              <w:jc w:val="right"/>
              <w:rPr>
                <w:sz w:val="24"/>
              </w:rPr>
            </w:pPr>
            <w:r>
              <w:rPr>
                <w:spacing w:val="-2"/>
                <w:sz w:val="24"/>
              </w:rPr>
              <w:t>0.819</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2010</w:t>
            </w:r>
          </w:p>
        </w:tc>
        <w:tc>
          <w:tcPr>
            <w:tcW w:w="1741" w:type="dxa"/>
            <w:tcBorders>
              <w:top w:val="single" w:sz="4" w:space="0" w:color="FFFFFF"/>
              <w:bottom w:val="single" w:sz="4" w:space="0" w:color="FFFFFF"/>
            </w:tcBorders>
            <w:shd w:val="clear" w:color="auto" w:fill="FCE9D9"/>
          </w:tcPr>
          <w:p>
            <w:pPr>
              <w:pStyle w:val="TableParagraph"/>
              <w:spacing w:line="290" w:lineRule="atLeast"/>
              <w:ind w:left="105"/>
              <w:rPr>
                <w:sz w:val="24"/>
              </w:rPr>
            </w:pPr>
            <w:r>
              <w:rPr>
                <w:spacing w:val="-2"/>
                <w:sz w:val="24"/>
              </w:rPr>
              <w:t>International Breweries</w:t>
            </w:r>
          </w:p>
        </w:tc>
        <w:tc>
          <w:tcPr>
            <w:tcW w:w="10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5.14%</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71%</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8"/>
              <w:jc w:val="right"/>
              <w:rPr>
                <w:sz w:val="24"/>
              </w:rPr>
            </w:pPr>
            <w:r>
              <w:rPr>
                <w:spacing w:val="-4"/>
                <w:sz w:val="24"/>
              </w:rPr>
              <w:t>1.06</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6.71</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1.471</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03"/>
              <w:jc w:val="right"/>
              <w:rPr>
                <w:sz w:val="24"/>
              </w:rPr>
            </w:pPr>
            <w:r>
              <w:rPr>
                <w:spacing w:val="-4"/>
                <w:sz w:val="24"/>
              </w:rPr>
              <w:t>2011</w:t>
            </w:r>
          </w:p>
        </w:tc>
        <w:tc>
          <w:tcPr>
            <w:tcW w:w="1741"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International</w:t>
            </w:r>
          </w:p>
          <w:p>
            <w:pPr>
              <w:pStyle w:val="TableParagraph"/>
              <w:spacing w:line="272" w:lineRule="exact"/>
              <w:ind w:left="105"/>
              <w:rPr>
                <w:sz w:val="24"/>
              </w:rPr>
            </w:pPr>
            <w:r>
              <w:rPr>
                <w:spacing w:val="-2"/>
                <w:sz w:val="24"/>
              </w:rPr>
              <w:t>Breweries</w:t>
            </w:r>
          </w:p>
        </w:tc>
        <w:tc>
          <w:tcPr>
            <w:tcW w:w="1058"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43"/>
              <w:jc w:val="center"/>
              <w:rPr>
                <w:sz w:val="24"/>
              </w:rPr>
            </w:pPr>
            <w:r>
              <w:rPr>
                <w:spacing w:val="-2"/>
                <w:sz w:val="24"/>
              </w:rPr>
              <w:t>0.47%</w:t>
            </w:r>
          </w:p>
        </w:tc>
        <w:tc>
          <w:tcPr>
            <w:tcW w:w="738"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208"/>
              <w:rPr>
                <w:sz w:val="24"/>
              </w:rPr>
            </w:pPr>
            <w:r>
              <w:rPr>
                <w:spacing w:val="-10"/>
                <w:sz w:val="24"/>
              </w:rPr>
              <w:t>1</w:t>
            </w:r>
          </w:p>
        </w:tc>
        <w:tc>
          <w:tcPr>
            <w:tcW w:w="1544"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717"/>
              <w:jc w:val="right"/>
              <w:rPr>
                <w:sz w:val="24"/>
              </w:rPr>
            </w:pPr>
            <w:r>
              <w:rPr>
                <w:spacing w:val="-5"/>
                <w:sz w:val="24"/>
              </w:rPr>
              <w:t>71%</w:t>
            </w:r>
          </w:p>
        </w:tc>
        <w:tc>
          <w:tcPr>
            <w:tcW w:w="974"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32"/>
              <w:jc w:val="right"/>
              <w:rPr>
                <w:sz w:val="24"/>
              </w:rPr>
            </w:pPr>
            <w:r>
              <w:rPr>
                <w:spacing w:val="-10"/>
                <w:sz w:val="24"/>
              </w:rPr>
              <w:t>1</w:t>
            </w:r>
          </w:p>
        </w:tc>
        <w:tc>
          <w:tcPr>
            <w:tcW w:w="678"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18"/>
              <w:jc w:val="right"/>
              <w:rPr>
                <w:sz w:val="24"/>
              </w:rPr>
            </w:pPr>
            <w:r>
              <w:rPr>
                <w:spacing w:val="-4"/>
                <w:sz w:val="24"/>
              </w:rPr>
              <w:t>1.01</w:t>
            </w:r>
          </w:p>
        </w:tc>
        <w:tc>
          <w:tcPr>
            <w:tcW w:w="817"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275"/>
              <w:jc w:val="right"/>
              <w:rPr>
                <w:sz w:val="24"/>
              </w:rPr>
            </w:pPr>
            <w:r>
              <w:rPr>
                <w:spacing w:val="-10"/>
                <w:sz w:val="24"/>
              </w:rPr>
              <w:t>7</w:t>
            </w:r>
          </w:p>
        </w:tc>
        <w:tc>
          <w:tcPr>
            <w:tcW w:w="1005"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12"/>
              <w:jc w:val="right"/>
              <w:rPr>
                <w:sz w:val="24"/>
              </w:rPr>
            </w:pPr>
            <w:r>
              <w:rPr>
                <w:sz w:val="24"/>
              </w:rPr>
              <w:t>-</w:t>
            </w:r>
            <w:r>
              <w:rPr>
                <w:spacing w:val="-2"/>
                <w:sz w:val="24"/>
              </w:rPr>
              <w:t>0.722</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2012</w:t>
            </w:r>
          </w:p>
        </w:tc>
        <w:tc>
          <w:tcPr>
            <w:tcW w:w="1741"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International</w:t>
            </w:r>
          </w:p>
          <w:p>
            <w:pPr>
              <w:pStyle w:val="TableParagraph"/>
              <w:spacing w:line="273" w:lineRule="exact"/>
              <w:ind w:left="105"/>
              <w:rPr>
                <w:sz w:val="24"/>
              </w:rPr>
            </w:pPr>
            <w:r>
              <w:rPr>
                <w:spacing w:val="-2"/>
                <w:sz w:val="24"/>
              </w:rPr>
              <w:t>Breweries</w:t>
            </w:r>
          </w:p>
        </w:tc>
        <w:tc>
          <w:tcPr>
            <w:tcW w:w="105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43"/>
              <w:jc w:val="center"/>
              <w:rPr>
                <w:sz w:val="24"/>
              </w:rPr>
            </w:pPr>
            <w:r>
              <w:rPr>
                <w:spacing w:val="-2"/>
                <w:sz w:val="24"/>
              </w:rPr>
              <w:t>5.50%</w:t>
            </w:r>
          </w:p>
        </w:tc>
        <w:tc>
          <w:tcPr>
            <w:tcW w:w="73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1</w:t>
            </w:r>
          </w:p>
        </w:tc>
        <w:tc>
          <w:tcPr>
            <w:tcW w:w="154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717"/>
              <w:jc w:val="right"/>
              <w:rPr>
                <w:sz w:val="24"/>
              </w:rPr>
            </w:pPr>
            <w:r>
              <w:rPr>
                <w:spacing w:val="-5"/>
                <w:sz w:val="24"/>
              </w:rPr>
              <w:t>71%</w:t>
            </w:r>
          </w:p>
        </w:tc>
        <w:tc>
          <w:tcPr>
            <w:tcW w:w="97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2"/>
              <w:jc w:val="right"/>
              <w:rPr>
                <w:sz w:val="24"/>
              </w:rPr>
            </w:pPr>
            <w:r>
              <w:rPr>
                <w:spacing w:val="-10"/>
                <w:sz w:val="24"/>
              </w:rPr>
              <w:t>1</w:t>
            </w:r>
          </w:p>
        </w:tc>
        <w:tc>
          <w:tcPr>
            <w:tcW w:w="67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18"/>
              <w:jc w:val="right"/>
              <w:rPr>
                <w:sz w:val="24"/>
              </w:rPr>
            </w:pPr>
            <w:r>
              <w:rPr>
                <w:spacing w:val="-4"/>
                <w:sz w:val="24"/>
              </w:rPr>
              <w:t>0.91</w:t>
            </w:r>
          </w:p>
        </w:tc>
        <w:tc>
          <w:tcPr>
            <w:tcW w:w="81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72"/>
              <w:jc w:val="right"/>
              <w:rPr>
                <w:sz w:val="24"/>
              </w:rPr>
            </w:pPr>
            <w:r>
              <w:rPr>
                <w:spacing w:val="-4"/>
                <w:sz w:val="24"/>
              </w:rPr>
              <w:t>7.16</w:t>
            </w:r>
          </w:p>
        </w:tc>
        <w:tc>
          <w:tcPr>
            <w:tcW w:w="1005"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12"/>
              <w:jc w:val="right"/>
              <w:rPr>
                <w:sz w:val="24"/>
              </w:rPr>
            </w:pPr>
            <w:r>
              <w:rPr>
                <w:sz w:val="24"/>
              </w:rPr>
              <w:t>-</w:t>
            </w:r>
            <w:r>
              <w:rPr>
                <w:spacing w:val="-2"/>
                <w:sz w:val="24"/>
              </w:rPr>
              <w:t>0.197</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2013</w:t>
            </w:r>
          </w:p>
        </w:tc>
        <w:tc>
          <w:tcPr>
            <w:tcW w:w="1741"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International</w:t>
            </w:r>
          </w:p>
          <w:p>
            <w:pPr>
              <w:pStyle w:val="TableParagraph"/>
              <w:spacing w:line="273" w:lineRule="exact"/>
              <w:ind w:left="105"/>
              <w:rPr>
                <w:sz w:val="24"/>
              </w:rPr>
            </w:pPr>
            <w:r>
              <w:rPr>
                <w:spacing w:val="-2"/>
                <w:sz w:val="24"/>
              </w:rPr>
              <w:t>Breweries</w:t>
            </w:r>
          </w:p>
        </w:tc>
        <w:tc>
          <w:tcPr>
            <w:tcW w:w="10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5.50%</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71%</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8"/>
              <w:jc w:val="right"/>
              <w:rPr>
                <w:sz w:val="24"/>
              </w:rPr>
            </w:pPr>
            <w:r>
              <w:rPr>
                <w:spacing w:val="-4"/>
                <w:sz w:val="24"/>
              </w:rPr>
              <w:t>0.91</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7.16</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0.135</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2014</w:t>
            </w:r>
          </w:p>
        </w:tc>
        <w:tc>
          <w:tcPr>
            <w:tcW w:w="1741"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International</w:t>
            </w:r>
          </w:p>
          <w:p>
            <w:pPr>
              <w:pStyle w:val="TableParagraph"/>
              <w:spacing w:line="273" w:lineRule="exact"/>
              <w:ind w:left="105"/>
              <w:rPr>
                <w:sz w:val="24"/>
              </w:rPr>
            </w:pPr>
            <w:r>
              <w:rPr>
                <w:spacing w:val="-2"/>
                <w:sz w:val="24"/>
              </w:rPr>
              <w:t>Breweries</w:t>
            </w:r>
          </w:p>
        </w:tc>
        <w:tc>
          <w:tcPr>
            <w:tcW w:w="10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3.89%</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77%</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8"/>
              <w:jc w:val="right"/>
              <w:rPr>
                <w:sz w:val="24"/>
              </w:rPr>
            </w:pPr>
            <w:r>
              <w:rPr>
                <w:spacing w:val="-4"/>
                <w:sz w:val="24"/>
              </w:rPr>
              <w:t>0.59</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7.36</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pacing w:val="-2"/>
                <w:sz w:val="24"/>
              </w:rPr>
              <w:t>0.453</w:t>
            </w:r>
          </w:p>
        </w:tc>
      </w:tr>
      <w:tr>
        <w:trPr>
          <w:trHeight w:val="588" w:hRule="atLeast"/>
        </w:trPr>
        <w:tc>
          <w:tcPr>
            <w:tcW w:w="82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4" w:lineRule="exact"/>
              <w:ind w:right="103"/>
              <w:jc w:val="right"/>
              <w:rPr>
                <w:sz w:val="24"/>
              </w:rPr>
            </w:pPr>
            <w:r>
              <w:rPr>
                <w:spacing w:val="-4"/>
                <w:sz w:val="24"/>
              </w:rPr>
              <w:t>2015</w:t>
            </w:r>
          </w:p>
        </w:tc>
        <w:tc>
          <w:tcPr>
            <w:tcW w:w="1741"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International</w:t>
            </w:r>
          </w:p>
          <w:p>
            <w:pPr>
              <w:pStyle w:val="TableParagraph"/>
              <w:spacing w:line="274" w:lineRule="exact" w:before="2"/>
              <w:ind w:left="105"/>
              <w:rPr>
                <w:sz w:val="24"/>
              </w:rPr>
            </w:pPr>
            <w:r>
              <w:rPr>
                <w:spacing w:val="-2"/>
                <w:sz w:val="24"/>
              </w:rPr>
              <w:t>Breweries</w:t>
            </w:r>
          </w:p>
        </w:tc>
        <w:tc>
          <w:tcPr>
            <w:tcW w:w="105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4" w:lineRule="exact"/>
              <w:ind w:left="43"/>
              <w:jc w:val="center"/>
              <w:rPr>
                <w:sz w:val="24"/>
              </w:rPr>
            </w:pPr>
            <w:r>
              <w:rPr>
                <w:spacing w:val="-2"/>
                <w:sz w:val="24"/>
              </w:rPr>
              <w:t>3.89%</w:t>
            </w:r>
          </w:p>
        </w:tc>
        <w:tc>
          <w:tcPr>
            <w:tcW w:w="73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4"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4" w:lineRule="exact"/>
              <w:ind w:right="717"/>
              <w:jc w:val="right"/>
              <w:rPr>
                <w:sz w:val="24"/>
              </w:rPr>
            </w:pPr>
            <w:r>
              <w:rPr>
                <w:spacing w:val="-5"/>
                <w:sz w:val="24"/>
              </w:rPr>
              <w:t>77%</w:t>
            </w:r>
          </w:p>
        </w:tc>
        <w:tc>
          <w:tcPr>
            <w:tcW w:w="974"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4"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4" w:lineRule="exact"/>
              <w:ind w:right="118"/>
              <w:jc w:val="right"/>
              <w:rPr>
                <w:sz w:val="24"/>
              </w:rPr>
            </w:pPr>
            <w:r>
              <w:rPr>
                <w:spacing w:val="-4"/>
                <w:sz w:val="24"/>
              </w:rPr>
              <w:t>0.54</w:t>
            </w:r>
          </w:p>
        </w:tc>
        <w:tc>
          <w:tcPr>
            <w:tcW w:w="817"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4" w:lineRule="exact"/>
              <w:ind w:right="272"/>
              <w:jc w:val="right"/>
              <w:rPr>
                <w:sz w:val="24"/>
              </w:rPr>
            </w:pPr>
            <w:r>
              <w:rPr>
                <w:spacing w:val="-4"/>
                <w:sz w:val="24"/>
              </w:rPr>
              <w:t>7.39</w:t>
            </w:r>
          </w:p>
        </w:tc>
        <w:tc>
          <w:tcPr>
            <w:tcW w:w="1005"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4" w:lineRule="exact"/>
              <w:ind w:right="111"/>
              <w:jc w:val="right"/>
              <w:rPr>
                <w:sz w:val="24"/>
              </w:rPr>
            </w:pPr>
            <w:r>
              <w:rPr>
                <w:sz w:val="24"/>
              </w:rPr>
              <w:t>-</w:t>
            </w:r>
            <w:r>
              <w:rPr>
                <w:spacing w:val="-4"/>
                <w:sz w:val="24"/>
              </w:rPr>
              <w:t>0.18</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2016</w:t>
            </w:r>
          </w:p>
        </w:tc>
        <w:tc>
          <w:tcPr>
            <w:tcW w:w="1741"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International</w:t>
            </w:r>
          </w:p>
          <w:p>
            <w:pPr>
              <w:pStyle w:val="TableParagraph"/>
              <w:spacing w:line="273" w:lineRule="exact"/>
              <w:ind w:left="105"/>
              <w:rPr>
                <w:sz w:val="24"/>
              </w:rPr>
            </w:pPr>
            <w:r>
              <w:rPr>
                <w:spacing w:val="-2"/>
                <w:sz w:val="24"/>
              </w:rPr>
              <w:t>Breweries</w:t>
            </w:r>
          </w:p>
        </w:tc>
        <w:tc>
          <w:tcPr>
            <w:tcW w:w="10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3.54%</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77%</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0"/>
              <w:jc w:val="right"/>
              <w:rPr>
                <w:sz w:val="24"/>
              </w:rPr>
            </w:pPr>
            <w:r>
              <w:rPr>
                <w:spacing w:val="-5"/>
                <w:sz w:val="24"/>
              </w:rPr>
              <w:t>0.6</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7.48</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0.049</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2017</w:t>
            </w:r>
          </w:p>
        </w:tc>
        <w:tc>
          <w:tcPr>
            <w:tcW w:w="1741"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International</w:t>
            </w:r>
          </w:p>
          <w:p>
            <w:pPr>
              <w:pStyle w:val="TableParagraph"/>
              <w:spacing w:line="273" w:lineRule="exact"/>
              <w:ind w:left="105"/>
              <w:rPr>
                <w:sz w:val="24"/>
              </w:rPr>
            </w:pPr>
            <w:r>
              <w:rPr>
                <w:spacing w:val="-2"/>
                <w:sz w:val="24"/>
              </w:rPr>
              <w:t>Breweries</w:t>
            </w:r>
          </w:p>
        </w:tc>
        <w:tc>
          <w:tcPr>
            <w:tcW w:w="10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3.54%</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72%</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8"/>
              <w:jc w:val="right"/>
              <w:rPr>
                <w:sz w:val="24"/>
              </w:rPr>
            </w:pPr>
            <w:r>
              <w:rPr>
                <w:spacing w:val="-4"/>
                <w:sz w:val="24"/>
              </w:rPr>
              <w:t>0.58</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7.52</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0.174</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2018</w:t>
            </w:r>
          </w:p>
        </w:tc>
        <w:tc>
          <w:tcPr>
            <w:tcW w:w="1741"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International</w:t>
            </w:r>
          </w:p>
          <w:p>
            <w:pPr>
              <w:pStyle w:val="TableParagraph"/>
              <w:spacing w:line="275" w:lineRule="exact"/>
              <w:ind w:left="105"/>
              <w:rPr>
                <w:sz w:val="24"/>
              </w:rPr>
            </w:pPr>
            <w:r>
              <w:rPr>
                <w:spacing w:val="-2"/>
                <w:sz w:val="24"/>
              </w:rPr>
              <w:t>Breweries</w:t>
            </w:r>
          </w:p>
        </w:tc>
        <w:tc>
          <w:tcPr>
            <w:tcW w:w="10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43"/>
              <w:jc w:val="center"/>
              <w:rPr>
                <w:sz w:val="24"/>
              </w:rPr>
            </w:pPr>
            <w:r>
              <w:rPr>
                <w:spacing w:val="-2"/>
                <w:sz w:val="24"/>
              </w:rPr>
              <w:t>3.32%</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717"/>
              <w:jc w:val="right"/>
              <w:rPr>
                <w:sz w:val="24"/>
              </w:rPr>
            </w:pPr>
            <w:r>
              <w:rPr>
                <w:spacing w:val="-5"/>
                <w:sz w:val="24"/>
              </w:rPr>
              <w:t>77%</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18"/>
              <w:jc w:val="right"/>
              <w:rPr>
                <w:sz w:val="24"/>
              </w:rPr>
            </w:pPr>
            <w:r>
              <w:rPr>
                <w:spacing w:val="-4"/>
                <w:sz w:val="24"/>
              </w:rPr>
              <w:t>0.69</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272"/>
              <w:jc w:val="right"/>
              <w:rPr>
                <w:sz w:val="24"/>
              </w:rPr>
            </w:pPr>
            <w:r>
              <w:rPr>
                <w:spacing w:val="-4"/>
                <w:sz w:val="24"/>
              </w:rPr>
              <w:t>7.65</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12"/>
              <w:jc w:val="right"/>
              <w:rPr>
                <w:sz w:val="24"/>
              </w:rPr>
            </w:pPr>
            <w:r>
              <w:rPr>
                <w:sz w:val="24"/>
              </w:rPr>
              <w:t>-</w:t>
            </w:r>
            <w:r>
              <w:rPr>
                <w:spacing w:val="-2"/>
                <w:sz w:val="24"/>
              </w:rPr>
              <w:t>0.195</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2019</w:t>
            </w:r>
          </w:p>
        </w:tc>
        <w:tc>
          <w:tcPr>
            <w:tcW w:w="1741"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International</w:t>
            </w:r>
          </w:p>
          <w:p>
            <w:pPr>
              <w:pStyle w:val="TableParagraph"/>
              <w:spacing w:line="273" w:lineRule="exact"/>
              <w:ind w:left="105"/>
              <w:rPr>
                <w:sz w:val="24"/>
              </w:rPr>
            </w:pPr>
            <w:r>
              <w:rPr>
                <w:spacing w:val="-2"/>
                <w:sz w:val="24"/>
              </w:rPr>
              <w:t>Breweries</w:t>
            </w:r>
          </w:p>
        </w:tc>
        <w:tc>
          <w:tcPr>
            <w:tcW w:w="10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0.54%</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0%</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8"/>
              <w:jc w:val="right"/>
              <w:rPr>
                <w:sz w:val="24"/>
              </w:rPr>
            </w:pPr>
            <w:r>
              <w:rPr>
                <w:spacing w:val="-4"/>
                <w:sz w:val="24"/>
              </w:rPr>
              <w:t>0.82</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7.32</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4.125</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741"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3" w:lineRule="exact"/>
              <w:ind w:left="105"/>
              <w:rPr>
                <w:sz w:val="24"/>
              </w:rPr>
            </w:pPr>
            <w:r>
              <w:rPr>
                <w:sz w:val="24"/>
              </w:rPr>
              <w:t>Maritime</w:t>
            </w:r>
            <w:r>
              <w:rPr>
                <w:spacing w:val="-1"/>
                <w:sz w:val="24"/>
              </w:rPr>
              <w:t> </w:t>
            </w:r>
            <w:r>
              <w:rPr>
                <w:spacing w:val="-4"/>
                <w:sz w:val="24"/>
              </w:rPr>
              <w:t>Serv</w:t>
            </w:r>
          </w:p>
        </w:tc>
        <w:tc>
          <w:tcPr>
            <w:tcW w:w="105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1.27%</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0%</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8"/>
              <w:jc w:val="right"/>
              <w:rPr>
                <w:sz w:val="24"/>
              </w:rPr>
            </w:pPr>
            <w:r>
              <w:rPr>
                <w:spacing w:val="-4"/>
                <w:sz w:val="24"/>
              </w:rPr>
              <w:t>0.76</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7.33</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pacing w:val="-2"/>
                <w:sz w:val="24"/>
              </w:rPr>
              <w:t>0.036</w:t>
            </w:r>
          </w:p>
        </w:tc>
      </w:tr>
      <w:tr>
        <w:trPr>
          <w:trHeight w:val="584"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2010</w:t>
            </w:r>
          </w:p>
        </w:tc>
        <w:tc>
          <w:tcPr>
            <w:tcW w:w="1741"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2" w:lineRule="exact"/>
              <w:ind w:left="105"/>
              <w:rPr>
                <w:sz w:val="24"/>
              </w:rPr>
            </w:pPr>
            <w:r>
              <w:rPr>
                <w:sz w:val="24"/>
              </w:rPr>
              <w:t>Maritime</w:t>
            </w:r>
            <w:r>
              <w:rPr>
                <w:spacing w:val="-1"/>
                <w:sz w:val="24"/>
              </w:rPr>
              <w:t> </w:t>
            </w:r>
            <w:r>
              <w:rPr>
                <w:spacing w:val="-4"/>
                <w:sz w:val="24"/>
              </w:rPr>
              <w:t>Serv</w:t>
            </w:r>
          </w:p>
        </w:tc>
        <w:tc>
          <w:tcPr>
            <w:tcW w:w="105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43"/>
              <w:jc w:val="center"/>
              <w:rPr>
                <w:sz w:val="24"/>
              </w:rPr>
            </w:pPr>
            <w:r>
              <w:rPr>
                <w:spacing w:val="-2"/>
                <w:sz w:val="24"/>
              </w:rPr>
              <w:t>7.08%</w:t>
            </w:r>
          </w:p>
        </w:tc>
        <w:tc>
          <w:tcPr>
            <w:tcW w:w="73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8"/>
              <w:rPr>
                <w:sz w:val="24"/>
              </w:rPr>
            </w:pPr>
            <w:r>
              <w:rPr>
                <w:spacing w:val="-10"/>
                <w:sz w:val="24"/>
              </w:rPr>
              <w:t>1</w:t>
            </w:r>
          </w:p>
        </w:tc>
        <w:tc>
          <w:tcPr>
            <w:tcW w:w="154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717"/>
              <w:jc w:val="right"/>
              <w:rPr>
                <w:sz w:val="24"/>
              </w:rPr>
            </w:pPr>
            <w:r>
              <w:rPr>
                <w:spacing w:val="-5"/>
                <w:sz w:val="24"/>
              </w:rPr>
              <w:t>0%</w:t>
            </w:r>
          </w:p>
        </w:tc>
        <w:tc>
          <w:tcPr>
            <w:tcW w:w="97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32"/>
              <w:jc w:val="right"/>
              <w:rPr>
                <w:sz w:val="24"/>
              </w:rPr>
            </w:pPr>
            <w:r>
              <w:rPr>
                <w:spacing w:val="-10"/>
                <w:sz w:val="24"/>
              </w:rPr>
              <w:t>0</w:t>
            </w:r>
          </w:p>
        </w:tc>
        <w:tc>
          <w:tcPr>
            <w:tcW w:w="67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18"/>
              <w:jc w:val="right"/>
              <w:rPr>
                <w:sz w:val="24"/>
              </w:rPr>
            </w:pPr>
            <w:r>
              <w:rPr>
                <w:spacing w:val="-4"/>
                <w:sz w:val="24"/>
              </w:rPr>
              <w:t>0.86</w:t>
            </w:r>
          </w:p>
        </w:tc>
        <w:tc>
          <w:tcPr>
            <w:tcW w:w="81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75"/>
              <w:jc w:val="right"/>
              <w:rPr>
                <w:sz w:val="24"/>
              </w:rPr>
            </w:pPr>
            <w:r>
              <w:rPr>
                <w:spacing w:val="-5"/>
                <w:sz w:val="24"/>
              </w:rPr>
              <w:t>7.4</w:t>
            </w:r>
          </w:p>
        </w:tc>
        <w:tc>
          <w:tcPr>
            <w:tcW w:w="1005"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11"/>
              <w:jc w:val="right"/>
              <w:rPr>
                <w:sz w:val="24"/>
              </w:rPr>
            </w:pPr>
            <w:r>
              <w:rPr>
                <w:sz w:val="24"/>
              </w:rPr>
              <w:t>-</w:t>
            </w:r>
            <w:r>
              <w:rPr>
                <w:spacing w:val="-4"/>
                <w:sz w:val="24"/>
              </w:rPr>
              <w:t>0.03</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2011</w:t>
            </w:r>
          </w:p>
        </w:tc>
        <w:tc>
          <w:tcPr>
            <w:tcW w:w="1741"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3" w:lineRule="exact"/>
              <w:ind w:left="105"/>
              <w:rPr>
                <w:sz w:val="24"/>
              </w:rPr>
            </w:pPr>
            <w:r>
              <w:rPr>
                <w:sz w:val="24"/>
              </w:rPr>
              <w:t>Maritime</w:t>
            </w:r>
            <w:r>
              <w:rPr>
                <w:spacing w:val="-1"/>
                <w:sz w:val="24"/>
              </w:rPr>
              <w:t> </w:t>
            </w:r>
            <w:r>
              <w:rPr>
                <w:spacing w:val="-4"/>
                <w:sz w:val="24"/>
              </w:rPr>
              <w:t>Serv</w:t>
            </w:r>
          </w:p>
        </w:tc>
        <w:tc>
          <w:tcPr>
            <w:tcW w:w="105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43"/>
              <w:jc w:val="center"/>
              <w:rPr>
                <w:sz w:val="24"/>
              </w:rPr>
            </w:pPr>
            <w:r>
              <w:rPr>
                <w:spacing w:val="-2"/>
                <w:sz w:val="24"/>
              </w:rPr>
              <w:t>0.00%</w:t>
            </w:r>
          </w:p>
        </w:tc>
        <w:tc>
          <w:tcPr>
            <w:tcW w:w="73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0</w:t>
            </w:r>
          </w:p>
        </w:tc>
        <w:tc>
          <w:tcPr>
            <w:tcW w:w="154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717"/>
              <w:jc w:val="right"/>
              <w:rPr>
                <w:sz w:val="24"/>
              </w:rPr>
            </w:pPr>
            <w:r>
              <w:rPr>
                <w:spacing w:val="-5"/>
                <w:sz w:val="24"/>
              </w:rPr>
              <w:t>0%</w:t>
            </w:r>
          </w:p>
        </w:tc>
        <w:tc>
          <w:tcPr>
            <w:tcW w:w="97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2"/>
              <w:jc w:val="right"/>
              <w:rPr>
                <w:sz w:val="24"/>
              </w:rPr>
            </w:pPr>
            <w:r>
              <w:rPr>
                <w:spacing w:val="-10"/>
                <w:sz w:val="24"/>
              </w:rPr>
              <w:t>0</w:t>
            </w:r>
          </w:p>
        </w:tc>
        <w:tc>
          <w:tcPr>
            <w:tcW w:w="67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18"/>
              <w:jc w:val="right"/>
              <w:rPr>
                <w:sz w:val="24"/>
              </w:rPr>
            </w:pPr>
            <w:r>
              <w:rPr>
                <w:spacing w:val="-4"/>
                <w:sz w:val="24"/>
              </w:rPr>
              <w:t>0.83</w:t>
            </w:r>
          </w:p>
        </w:tc>
        <w:tc>
          <w:tcPr>
            <w:tcW w:w="81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72"/>
              <w:jc w:val="right"/>
              <w:rPr>
                <w:sz w:val="24"/>
              </w:rPr>
            </w:pPr>
            <w:r>
              <w:rPr>
                <w:spacing w:val="-4"/>
                <w:sz w:val="24"/>
              </w:rPr>
              <w:t>7.44</w:t>
            </w:r>
          </w:p>
        </w:tc>
        <w:tc>
          <w:tcPr>
            <w:tcW w:w="1005"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12"/>
              <w:jc w:val="right"/>
              <w:rPr>
                <w:sz w:val="24"/>
              </w:rPr>
            </w:pPr>
            <w:r>
              <w:rPr>
                <w:sz w:val="24"/>
              </w:rPr>
              <w:t>-</w:t>
            </w:r>
            <w:r>
              <w:rPr>
                <w:spacing w:val="-2"/>
                <w:sz w:val="24"/>
              </w:rPr>
              <w:t>0.072</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741"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3" w:lineRule="exact"/>
              <w:ind w:left="105"/>
              <w:rPr>
                <w:sz w:val="24"/>
              </w:rPr>
            </w:pPr>
            <w:r>
              <w:rPr>
                <w:sz w:val="24"/>
              </w:rPr>
              <w:t>Maritime</w:t>
            </w:r>
            <w:r>
              <w:rPr>
                <w:spacing w:val="-1"/>
                <w:sz w:val="24"/>
              </w:rPr>
              <w:t> </w:t>
            </w:r>
            <w:r>
              <w:rPr>
                <w:spacing w:val="-4"/>
                <w:sz w:val="24"/>
              </w:rPr>
              <w:t>Serv</w:t>
            </w:r>
          </w:p>
        </w:tc>
        <w:tc>
          <w:tcPr>
            <w:tcW w:w="105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0.00%</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0%</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8"/>
              <w:jc w:val="right"/>
              <w:rPr>
                <w:sz w:val="24"/>
              </w:rPr>
            </w:pPr>
            <w:r>
              <w:rPr>
                <w:spacing w:val="-4"/>
                <w:sz w:val="24"/>
              </w:rPr>
              <w:t>0.54</w:t>
            </w:r>
          </w:p>
        </w:tc>
        <w:tc>
          <w:tcPr>
            <w:tcW w:w="81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7.51</w:t>
            </w:r>
          </w:p>
        </w:tc>
        <w:tc>
          <w:tcPr>
            <w:tcW w:w="100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1"/>
              <w:jc w:val="right"/>
              <w:rPr>
                <w:sz w:val="24"/>
              </w:rPr>
            </w:pPr>
            <w:r>
              <w:rPr>
                <w:sz w:val="24"/>
              </w:rPr>
              <w:t>-</w:t>
            </w:r>
            <w:r>
              <w:rPr>
                <w:spacing w:val="-4"/>
                <w:sz w:val="24"/>
              </w:rPr>
              <w:t>0.46</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2013</w:t>
            </w:r>
          </w:p>
        </w:tc>
        <w:tc>
          <w:tcPr>
            <w:tcW w:w="1741"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2" w:lineRule="exact"/>
              <w:ind w:left="105"/>
              <w:rPr>
                <w:sz w:val="24"/>
              </w:rPr>
            </w:pPr>
            <w:r>
              <w:rPr>
                <w:sz w:val="24"/>
              </w:rPr>
              <w:t>Maritime</w:t>
            </w:r>
            <w:r>
              <w:rPr>
                <w:spacing w:val="-1"/>
                <w:sz w:val="24"/>
              </w:rPr>
              <w:t> </w:t>
            </w:r>
            <w:r>
              <w:rPr>
                <w:spacing w:val="-4"/>
                <w:sz w:val="24"/>
              </w:rPr>
              <w:t>Serv</w:t>
            </w:r>
          </w:p>
        </w:tc>
        <w:tc>
          <w:tcPr>
            <w:tcW w:w="105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43"/>
              <w:jc w:val="center"/>
              <w:rPr>
                <w:sz w:val="24"/>
              </w:rPr>
            </w:pPr>
            <w:r>
              <w:rPr>
                <w:spacing w:val="-2"/>
                <w:sz w:val="24"/>
              </w:rPr>
              <w:t>0.00%</w:t>
            </w:r>
          </w:p>
        </w:tc>
        <w:tc>
          <w:tcPr>
            <w:tcW w:w="73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8"/>
              <w:rPr>
                <w:sz w:val="24"/>
              </w:rPr>
            </w:pPr>
            <w:r>
              <w:rPr>
                <w:spacing w:val="-10"/>
                <w:sz w:val="24"/>
              </w:rPr>
              <w:t>0</w:t>
            </w:r>
          </w:p>
        </w:tc>
        <w:tc>
          <w:tcPr>
            <w:tcW w:w="154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7"/>
              <w:jc w:val="right"/>
              <w:rPr>
                <w:sz w:val="24"/>
              </w:rPr>
            </w:pPr>
            <w:r>
              <w:rPr>
                <w:spacing w:val="-5"/>
                <w:sz w:val="24"/>
              </w:rPr>
              <w:t>0%</w:t>
            </w:r>
          </w:p>
        </w:tc>
        <w:tc>
          <w:tcPr>
            <w:tcW w:w="97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2"/>
              <w:jc w:val="right"/>
              <w:rPr>
                <w:sz w:val="24"/>
              </w:rPr>
            </w:pPr>
            <w:r>
              <w:rPr>
                <w:spacing w:val="-10"/>
                <w:sz w:val="24"/>
              </w:rPr>
              <w:t>0</w:t>
            </w:r>
          </w:p>
        </w:tc>
        <w:tc>
          <w:tcPr>
            <w:tcW w:w="67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18"/>
              <w:jc w:val="right"/>
              <w:rPr>
                <w:sz w:val="24"/>
              </w:rPr>
            </w:pPr>
            <w:r>
              <w:rPr>
                <w:spacing w:val="-4"/>
                <w:sz w:val="24"/>
              </w:rPr>
              <w:t>0.61</w:t>
            </w:r>
          </w:p>
        </w:tc>
        <w:tc>
          <w:tcPr>
            <w:tcW w:w="81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72"/>
              <w:jc w:val="right"/>
              <w:rPr>
                <w:sz w:val="24"/>
              </w:rPr>
            </w:pPr>
            <w:r>
              <w:rPr>
                <w:spacing w:val="-4"/>
                <w:sz w:val="24"/>
              </w:rPr>
              <w:t>7.59</w:t>
            </w:r>
          </w:p>
        </w:tc>
        <w:tc>
          <w:tcPr>
            <w:tcW w:w="1005"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12"/>
              <w:jc w:val="right"/>
              <w:rPr>
                <w:sz w:val="24"/>
              </w:rPr>
            </w:pPr>
            <w:r>
              <w:rPr>
                <w:sz w:val="24"/>
              </w:rPr>
              <w:t>-</w:t>
            </w:r>
            <w:r>
              <w:rPr>
                <w:spacing w:val="-2"/>
                <w:sz w:val="24"/>
              </w:rPr>
              <w:t>0.027</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2014</w:t>
            </w:r>
          </w:p>
        </w:tc>
        <w:tc>
          <w:tcPr>
            <w:tcW w:w="1741"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3" w:lineRule="exact"/>
              <w:ind w:left="105"/>
              <w:rPr>
                <w:sz w:val="24"/>
              </w:rPr>
            </w:pPr>
            <w:r>
              <w:rPr>
                <w:sz w:val="24"/>
              </w:rPr>
              <w:t>Maritime</w:t>
            </w:r>
            <w:r>
              <w:rPr>
                <w:spacing w:val="-1"/>
                <w:sz w:val="24"/>
              </w:rPr>
              <w:t> </w:t>
            </w:r>
            <w:r>
              <w:rPr>
                <w:spacing w:val="-4"/>
                <w:sz w:val="24"/>
              </w:rPr>
              <w:t>Serv</w:t>
            </w:r>
          </w:p>
        </w:tc>
        <w:tc>
          <w:tcPr>
            <w:tcW w:w="105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43"/>
              <w:jc w:val="center"/>
              <w:rPr>
                <w:sz w:val="24"/>
              </w:rPr>
            </w:pPr>
            <w:r>
              <w:rPr>
                <w:spacing w:val="-2"/>
                <w:sz w:val="24"/>
              </w:rPr>
              <w:t>7.11%</w:t>
            </w:r>
          </w:p>
        </w:tc>
        <w:tc>
          <w:tcPr>
            <w:tcW w:w="73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0</w:t>
            </w:r>
          </w:p>
        </w:tc>
        <w:tc>
          <w:tcPr>
            <w:tcW w:w="154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7"/>
              <w:jc w:val="right"/>
              <w:rPr>
                <w:sz w:val="24"/>
              </w:rPr>
            </w:pPr>
            <w:r>
              <w:rPr>
                <w:spacing w:val="-5"/>
                <w:sz w:val="24"/>
              </w:rPr>
              <w:t>0%</w:t>
            </w:r>
          </w:p>
        </w:tc>
        <w:tc>
          <w:tcPr>
            <w:tcW w:w="97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2"/>
              <w:jc w:val="right"/>
              <w:rPr>
                <w:sz w:val="24"/>
              </w:rPr>
            </w:pPr>
            <w:r>
              <w:rPr>
                <w:spacing w:val="-10"/>
                <w:sz w:val="24"/>
              </w:rPr>
              <w:t>0</w:t>
            </w:r>
          </w:p>
        </w:tc>
        <w:tc>
          <w:tcPr>
            <w:tcW w:w="67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18"/>
              <w:jc w:val="right"/>
              <w:rPr>
                <w:sz w:val="24"/>
              </w:rPr>
            </w:pPr>
            <w:r>
              <w:rPr>
                <w:spacing w:val="-4"/>
                <w:sz w:val="24"/>
              </w:rPr>
              <w:t>0.68</w:t>
            </w:r>
          </w:p>
        </w:tc>
        <w:tc>
          <w:tcPr>
            <w:tcW w:w="81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72"/>
              <w:jc w:val="right"/>
              <w:rPr>
                <w:sz w:val="24"/>
              </w:rPr>
            </w:pPr>
            <w:r>
              <w:rPr>
                <w:spacing w:val="-4"/>
                <w:sz w:val="24"/>
              </w:rPr>
              <w:t>7.59</w:t>
            </w:r>
          </w:p>
        </w:tc>
        <w:tc>
          <w:tcPr>
            <w:tcW w:w="1005"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12"/>
              <w:jc w:val="right"/>
              <w:rPr>
                <w:sz w:val="24"/>
              </w:rPr>
            </w:pPr>
            <w:r>
              <w:rPr>
                <w:sz w:val="24"/>
              </w:rPr>
              <w:t>-</w:t>
            </w:r>
            <w:r>
              <w:rPr>
                <w:spacing w:val="-2"/>
                <w:sz w:val="24"/>
              </w:rPr>
              <w:t>0.101</w:t>
            </w:r>
          </w:p>
        </w:tc>
      </w:tr>
      <w:tr>
        <w:trPr>
          <w:trHeight w:val="585" w:hRule="atLeast"/>
        </w:trPr>
        <w:tc>
          <w:tcPr>
            <w:tcW w:w="828"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741" w:type="dxa"/>
            <w:tcBorders>
              <w:top w:val="single" w:sz="4" w:space="0" w:color="FFFFFF"/>
            </w:tcBorders>
            <w:shd w:val="clear" w:color="auto" w:fill="FCE9D9"/>
          </w:tcPr>
          <w:p>
            <w:pPr>
              <w:pStyle w:val="TableParagraph"/>
              <w:spacing w:line="292"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3" w:lineRule="exact"/>
              <w:ind w:left="105"/>
              <w:rPr>
                <w:sz w:val="24"/>
              </w:rPr>
            </w:pPr>
            <w:r>
              <w:rPr>
                <w:sz w:val="24"/>
              </w:rPr>
              <w:t>Maritime</w:t>
            </w:r>
            <w:r>
              <w:rPr>
                <w:spacing w:val="-1"/>
                <w:sz w:val="24"/>
              </w:rPr>
              <w:t> </w:t>
            </w:r>
            <w:r>
              <w:rPr>
                <w:spacing w:val="-4"/>
                <w:sz w:val="24"/>
              </w:rPr>
              <w:t>Serv</w:t>
            </w:r>
          </w:p>
        </w:tc>
        <w:tc>
          <w:tcPr>
            <w:tcW w:w="1058"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3"/>
              <w:jc w:val="center"/>
              <w:rPr>
                <w:sz w:val="24"/>
              </w:rPr>
            </w:pPr>
            <w:r>
              <w:rPr>
                <w:spacing w:val="-2"/>
                <w:sz w:val="24"/>
              </w:rPr>
              <w:t>7.11%</w:t>
            </w:r>
          </w:p>
        </w:tc>
        <w:tc>
          <w:tcPr>
            <w:tcW w:w="738"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0%</w:t>
            </w:r>
          </w:p>
        </w:tc>
        <w:tc>
          <w:tcPr>
            <w:tcW w:w="974"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0"/>
              <w:jc w:val="right"/>
              <w:rPr>
                <w:sz w:val="24"/>
              </w:rPr>
            </w:pPr>
            <w:r>
              <w:rPr>
                <w:spacing w:val="-5"/>
                <w:sz w:val="24"/>
              </w:rPr>
              <w:t>0.9</w:t>
            </w:r>
          </w:p>
        </w:tc>
        <w:tc>
          <w:tcPr>
            <w:tcW w:w="817"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2"/>
              <w:jc w:val="right"/>
              <w:rPr>
                <w:sz w:val="24"/>
              </w:rPr>
            </w:pPr>
            <w:r>
              <w:rPr>
                <w:spacing w:val="-4"/>
                <w:sz w:val="24"/>
              </w:rPr>
              <w:t>7.53</w:t>
            </w:r>
          </w:p>
        </w:tc>
        <w:tc>
          <w:tcPr>
            <w:tcW w:w="1005"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2"/>
              <w:jc w:val="right"/>
              <w:rPr>
                <w:sz w:val="24"/>
              </w:rPr>
            </w:pPr>
            <w:r>
              <w:rPr>
                <w:sz w:val="24"/>
              </w:rPr>
              <w:t>-</w:t>
            </w:r>
            <w:r>
              <w:rPr>
                <w:spacing w:val="-2"/>
                <w:sz w:val="24"/>
              </w:rPr>
              <w:t>0.221</w:t>
            </w:r>
          </w:p>
        </w:tc>
      </w:tr>
    </w:tbl>
    <w:p>
      <w:pPr>
        <w:spacing w:after="0" w:line="273" w:lineRule="exact"/>
        <w:jc w:val="right"/>
        <w:rPr>
          <w:sz w:val="24"/>
        </w:rPr>
        <w:sectPr>
          <w:type w:val="continuous"/>
          <w:pgSz w:w="11910" w:h="16840"/>
          <w:pgMar w:header="0" w:footer="1454" w:top="1400" w:bottom="168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81"/>
        <w:gridCol w:w="1118"/>
        <w:gridCol w:w="737"/>
        <w:gridCol w:w="1543"/>
        <w:gridCol w:w="973"/>
        <w:gridCol w:w="677"/>
        <w:gridCol w:w="816"/>
        <w:gridCol w:w="1004"/>
      </w:tblGrid>
      <w:tr>
        <w:trPr>
          <w:trHeight w:val="585" w:hRule="atLeast"/>
        </w:trPr>
        <w:tc>
          <w:tcPr>
            <w:tcW w:w="828"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2016</w:t>
            </w:r>
          </w:p>
        </w:tc>
        <w:tc>
          <w:tcPr>
            <w:tcW w:w="1681" w:type="dxa"/>
            <w:tcBorders>
              <w:bottom w:val="single" w:sz="4" w:space="0" w:color="FFFFFF"/>
            </w:tcBorders>
            <w:shd w:val="clear" w:color="auto" w:fill="FBD4B4"/>
          </w:tcPr>
          <w:p>
            <w:pPr>
              <w:pStyle w:val="TableParagraph"/>
              <w:spacing w:line="290" w:lineRule="atLeast"/>
              <w:ind w:left="105" w:right="188"/>
              <w:rPr>
                <w:sz w:val="24"/>
              </w:rPr>
            </w:pPr>
            <w:r>
              <w:rPr>
                <w:sz w:val="24"/>
              </w:rPr>
              <w:t>Japaul Oil &amp; Maritime</w:t>
            </w:r>
            <w:r>
              <w:rPr>
                <w:spacing w:val="-14"/>
                <w:sz w:val="24"/>
              </w:rPr>
              <w:t> </w:t>
            </w:r>
            <w:r>
              <w:rPr>
                <w:sz w:val="24"/>
              </w:rPr>
              <w:t>Serv</w:t>
            </w:r>
          </w:p>
        </w:tc>
        <w:tc>
          <w:tcPr>
            <w:tcW w:w="1118"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17" w:right="14"/>
              <w:jc w:val="center"/>
              <w:rPr>
                <w:sz w:val="24"/>
              </w:rPr>
            </w:pPr>
            <w:r>
              <w:rPr>
                <w:spacing w:val="-2"/>
                <w:sz w:val="24"/>
              </w:rPr>
              <w:t>7.11%</w:t>
            </w:r>
          </w:p>
        </w:tc>
        <w:tc>
          <w:tcPr>
            <w:tcW w:w="737"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0%</w:t>
            </w:r>
          </w:p>
        </w:tc>
        <w:tc>
          <w:tcPr>
            <w:tcW w:w="973"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0.61</w:t>
            </w:r>
          </w:p>
        </w:tc>
        <w:tc>
          <w:tcPr>
            <w:tcW w:w="816"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7.48</w:t>
            </w:r>
          </w:p>
        </w:tc>
        <w:tc>
          <w:tcPr>
            <w:tcW w:w="1004" w:type="dxa"/>
            <w:tcBorders>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z w:val="24"/>
              </w:rPr>
              <w:t>-</w:t>
            </w:r>
            <w:r>
              <w:rPr>
                <w:spacing w:val="-4"/>
                <w:sz w:val="24"/>
              </w:rPr>
              <w:t>0.71</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2017</w:t>
            </w:r>
          </w:p>
        </w:tc>
        <w:tc>
          <w:tcPr>
            <w:tcW w:w="1681"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2" w:lineRule="exact"/>
              <w:ind w:left="105"/>
              <w:rPr>
                <w:sz w:val="24"/>
              </w:rPr>
            </w:pPr>
            <w:r>
              <w:rPr>
                <w:sz w:val="24"/>
              </w:rPr>
              <w:t>Maritime</w:t>
            </w:r>
            <w:r>
              <w:rPr>
                <w:spacing w:val="-1"/>
                <w:sz w:val="24"/>
              </w:rPr>
              <w:t> </w:t>
            </w:r>
            <w:r>
              <w:rPr>
                <w:spacing w:val="-4"/>
                <w:sz w:val="24"/>
              </w:rPr>
              <w:t>Serv</w:t>
            </w:r>
          </w:p>
        </w:tc>
        <w:tc>
          <w:tcPr>
            <w:tcW w:w="111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17" w:right="14"/>
              <w:jc w:val="center"/>
              <w:rPr>
                <w:sz w:val="24"/>
              </w:rPr>
            </w:pPr>
            <w:r>
              <w:rPr>
                <w:spacing w:val="-2"/>
                <w:sz w:val="24"/>
              </w:rPr>
              <w:t>5.85%</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8"/>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5"/>
              <w:jc w:val="right"/>
              <w:rPr>
                <w:sz w:val="24"/>
              </w:rPr>
            </w:pPr>
            <w:r>
              <w:rPr>
                <w:spacing w:val="-5"/>
                <w:sz w:val="24"/>
              </w:rPr>
              <w:t>0%</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7"/>
              <w:jc w:val="center"/>
              <w:rPr>
                <w:sz w:val="24"/>
              </w:rPr>
            </w:pPr>
            <w:r>
              <w:rPr>
                <w:spacing w:val="-4"/>
                <w:sz w:val="24"/>
              </w:rPr>
              <w:t>2.01</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7"/>
              <w:jc w:val="right"/>
              <w:rPr>
                <w:sz w:val="24"/>
              </w:rPr>
            </w:pPr>
            <w:r>
              <w:rPr>
                <w:spacing w:val="-4"/>
                <w:sz w:val="24"/>
              </w:rPr>
              <w:t>7.45</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6"/>
              <w:jc w:val="right"/>
              <w:rPr>
                <w:sz w:val="24"/>
              </w:rPr>
            </w:pPr>
            <w:r>
              <w:rPr>
                <w:sz w:val="24"/>
              </w:rPr>
              <w:t>-</w:t>
            </w:r>
            <w:r>
              <w:rPr>
                <w:spacing w:val="-2"/>
                <w:sz w:val="24"/>
              </w:rPr>
              <w:t>0.283</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2018</w:t>
            </w:r>
          </w:p>
        </w:tc>
        <w:tc>
          <w:tcPr>
            <w:tcW w:w="1681"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3" w:lineRule="exact"/>
              <w:ind w:left="105"/>
              <w:rPr>
                <w:sz w:val="24"/>
              </w:rPr>
            </w:pPr>
            <w:r>
              <w:rPr>
                <w:sz w:val="24"/>
              </w:rPr>
              <w:t>Maritime</w:t>
            </w:r>
            <w:r>
              <w:rPr>
                <w:spacing w:val="-1"/>
                <w:sz w:val="24"/>
              </w:rPr>
              <w:t> </w:t>
            </w:r>
            <w:r>
              <w:rPr>
                <w:spacing w:val="-4"/>
                <w:sz w:val="24"/>
              </w:rPr>
              <w:t>Serv</w:t>
            </w:r>
          </w:p>
        </w:tc>
        <w:tc>
          <w:tcPr>
            <w:tcW w:w="111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17" w:right="14"/>
              <w:jc w:val="center"/>
              <w:rPr>
                <w:sz w:val="24"/>
              </w:rPr>
            </w:pPr>
            <w:r>
              <w:rPr>
                <w:spacing w:val="-2"/>
                <w:sz w:val="24"/>
              </w:rPr>
              <w:t>1.63%</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5"/>
              <w:jc w:val="right"/>
              <w:rPr>
                <w:sz w:val="24"/>
              </w:rPr>
            </w:pPr>
            <w:r>
              <w:rPr>
                <w:spacing w:val="-5"/>
                <w:sz w:val="24"/>
              </w:rPr>
              <w:t>51%</w:t>
            </w:r>
          </w:p>
        </w:tc>
        <w:tc>
          <w:tcPr>
            <w:tcW w:w="9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jc w:val="center"/>
              <w:rPr>
                <w:sz w:val="24"/>
              </w:rPr>
            </w:pPr>
            <w:r>
              <w:rPr>
                <w:spacing w:val="-4"/>
                <w:sz w:val="24"/>
              </w:rPr>
              <w:t>0.71</w:t>
            </w:r>
          </w:p>
        </w:tc>
        <w:tc>
          <w:tcPr>
            <w:tcW w:w="81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7"/>
              <w:jc w:val="right"/>
              <w:rPr>
                <w:sz w:val="24"/>
              </w:rPr>
            </w:pPr>
            <w:r>
              <w:rPr>
                <w:spacing w:val="-4"/>
                <w:sz w:val="24"/>
              </w:rPr>
              <w:t>7.13</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6"/>
              <w:jc w:val="right"/>
              <w:rPr>
                <w:sz w:val="24"/>
              </w:rPr>
            </w:pPr>
            <w:r>
              <w:rPr>
                <w:spacing w:val="-2"/>
                <w:sz w:val="24"/>
              </w:rPr>
              <w:t>0.017</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2019</w:t>
            </w:r>
          </w:p>
        </w:tc>
        <w:tc>
          <w:tcPr>
            <w:tcW w:w="1681"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Japaul</w:t>
            </w:r>
            <w:r>
              <w:rPr>
                <w:spacing w:val="-3"/>
                <w:sz w:val="24"/>
              </w:rPr>
              <w:t> </w:t>
            </w:r>
            <w:r>
              <w:rPr>
                <w:sz w:val="24"/>
              </w:rPr>
              <w:t>Oil </w:t>
            </w:r>
            <w:r>
              <w:rPr>
                <w:spacing w:val="-10"/>
                <w:sz w:val="24"/>
              </w:rPr>
              <w:t>&amp;</w:t>
            </w:r>
          </w:p>
          <w:p>
            <w:pPr>
              <w:pStyle w:val="TableParagraph"/>
              <w:spacing w:line="273" w:lineRule="exact"/>
              <w:ind w:left="105"/>
              <w:rPr>
                <w:sz w:val="24"/>
              </w:rPr>
            </w:pPr>
            <w:r>
              <w:rPr>
                <w:sz w:val="24"/>
              </w:rPr>
              <w:t>Maritime</w:t>
            </w:r>
            <w:r>
              <w:rPr>
                <w:spacing w:val="-1"/>
                <w:sz w:val="24"/>
              </w:rPr>
              <w:t> </w:t>
            </w:r>
            <w:r>
              <w:rPr>
                <w:spacing w:val="-4"/>
                <w:sz w:val="24"/>
              </w:rPr>
              <w:t>Serv</w:t>
            </w:r>
          </w:p>
        </w:tc>
        <w:tc>
          <w:tcPr>
            <w:tcW w:w="111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17" w:right="14"/>
              <w:jc w:val="center"/>
              <w:rPr>
                <w:sz w:val="24"/>
              </w:rPr>
            </w:pPr>
            <w:r>
              <w:rPr>
                <w:spacing w:val="-2"/>
                <w:sz w:val="24"/>
              </w:rPr>
              <w:t>1.63%</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51%</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5"/>
              <w:jc w:val="center"/>
              <w:rPr>
                <w:sz w:val="24"/>
              </w:rPr>
            </w:pPr>
            <w:r>
              <w:rPr>
                <w:spacing w:val="-5"/>
                <w:sz w:val="24"/>
              </w:rPr>
              <w:t>0.8</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7.17</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0.199</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2009</w:t>
            </w:r>
          </w:p>
        </w:tc>
        <w:tc>
          <w:tcPr>
            <w:tcW w:w="1681"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Julius</w:t>
            </w:r>
            <w:r>
              <w:rPr>
                <w:spacing w:val="-2"/>
                <w:sz w:val="24"/>
              </w:rPr>
              <w:t> Berger</w:t>
            </w:r>
          </w:p>
        </w:tc>
        <w:tc>
          <w:tcPr>
            <w:tcW w:w="1118" w:type="dxa"/>
            <w:tcBorders>
              <w:top w:val="single" w:sz="4" w:space="0" w:color="FFFFFF"/>
              <w:bottom w:val="single" w:sz="6" w:space="0" w:color="FFFFFF"/>
            </w:tcBorders>
            <w:shd w:val="clear" w:color="auto" w:fill="FBD4B4"/>
          </w:tcPr>
          <w:p>
            <w:pPr>
              <w:pStyle w:val="TableParagraph"/>
              <w:spacing w:line="272" w:lineRule="exact" w:before="21"/>
              <w:ind w:left="117" w:right="14"/>
              <w:jc w:val="center"/>
              <w:rPr>
                <w:sz w:val="24"/>
              </w:rPr>
            </w:pPr>
            <w:r>
              <w:rPr>
                <w:spacing w:val="-2"/>
                <w:sz w:val="24"/>
              </w:rPr>
              <w:t>0.28%</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5"/>
              <w:jc w:val="right"/>
              <w:rPr>
                <w:sz w:val="24"/>
              </w:rPr>
            </w:pPr>
            <w:r>
              <w:rPr>
                <w:spacing w:val="-5"/>
                <w:sz w:val="24"/>
              </w:rPr>
              <w:t>61%</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7"/>
              <w:jc w:val="center"/>
              <w:rPr>
                <w:sz w:val="24"/>
              </w:rPr>
            </w:pPr>
            <w:r>
              <w:rPr>
                <w:spacing w:val="-4"/>
                <w:sz w:val="24"/>
              </w:rPr>
              <w:t>0.95</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7"/>
              <w:jc w:val="right"/>
              <w:rPr>
                <w:sz w:val="24"/>
              </w:rPr>
            </w:pPr>
            <w:r>
              <w:rPr>
                <w:spacing w:val="-4"/>
                <w:sz w:val="24"/>
              </w:rPr>
              <w:t>8.14</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z w:val="24"/>
              </w:rPr>
              <w:t>-</w:t>
            </w:r>
            <w:r>
              <w:rPr>
                <w:spacing w:val="-2"/>
                <w:sz w:val="24"/>
              </w:rPr>
              <w:t>0.217</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2010</w:t>
            </w:r>
          </w:p>
        </w:tc>
        <w:tc>
          <w:tcPr>
            <w:tcW w:w="1681"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Julius</w:t>
            </w:r>
            <w:r>
              <w:rPr>
                <w:spacing w:val="-2"/>
                <w:sz w:val="24"/>
              </w:rPr>
              <w:t> Berger</w:t>
            </w:r>
          </w:p>
        </w:tc>
        <w:tc>
          <w:tcPr>
            <w:tcW w:w="1118" w:type="dxa"/>
            <w:tcBorders>
              <w:top w:val="single" w:sz="6" w:space="0" w:color="FFFFFF"/>
              <w:bottom w:val="single" w:sz="4" w:space="0" w:color="FFFFFF"/>
            </w:tcBorders>
            <w:shd w:val="clear" w:color="auto" w:fill="FCE9D9"/>
          </w:tcPr>
          <w:p>
            <w:pPr>
              <w:pStyle w:val="TableParagraph"/>
              <w:spacing w:line="273" w:lineRule="exact" w:before="19"/>
              <w:ind w:left="117" w:right="14"/>
              <w:jc w:val="center"/>
              <w:rPr>
                <w:sz w:val="24"/>
              </w:rPr>
            </w:pPr>
            <w:r>
              <w:rPr>
                <w:spacing w:val="-2"/>
                <w:sz w:val="24"/>
              </w:rPr>
              <w:t>1.59%</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5"/>
              <w:jc w:val="right"/>
              <w:rPr>
                <w:sz w:val="24"/>
              </w:rPr>
            </w:pPr>
            <w:r>
              <w:rPr>
                <w:spacing w:val="-5"/>
                <w:sz w:val="24"/>
              </w:rPr>
              <w:t>61%</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left="17"/>
              <w:jc w:val="center"/>
              <w:rPr>
                <w:sz w:val="24"/>
              </w:rPr>
            </w:pPr>
            <w:r>
              <w:rPr>
                <w:spacing w:val="-4"/>
                <w:sz w:val="24"/>
              </w:rPr>
              <w:t>0.95</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7"/>
              <w:jc w:val="right"/>
              <w:rPr>
                <w:sz w:val="24"/>
              </w:rPr>
            </w:pPr>
            <w:r>
              <w:rPr>
                <w:spacing w:val="-4"/>
                <w:sz w:val="24"/>
              </w:rPr>
              <w:t>8.19</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z w:val="24"/>
              </w:rPr>
              <w:t>-</w:t>
            </w:r>
            <w:r>
              <w:rPr>
                <w:spacing w:val="-2"/>
                <w:sz w:val="24"/>
              </w:rPr>
              <w:t>0.074</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2011</w:t>
            </w:r>
          </w:p>
        </w:tc>
        <w:tc>
          <w:tcPr>
            <w:tcW w:w="1681"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Julius</w:t>
            </w:r>
            <w:r>
              <w:rPr>
                <w:spacing w:val="-2"/>
                <w:sz w:val="24"/>
              </w:rPr>
              <w:t> Berger</w:t>
            </w:r>
          </w:p>
        </w:tc>
        <w:tc>
          <w:tcPr>
            <w:tcW w:w="1118" w:type="dxa"/>
            <w:tcBorders>
              <w:top w:val="single" w:sz="4" w:space="0" w:color="FFFFFF"/>
              <w:bottom w:val="single" w:sz="4" w:space="0" w:color="FFFFFF"/>
            </w:tcBorders>
            <w:shd w:val="clear" w:color="auto" w:fill="FBD4B4"/>
          </w:tcPr>
          <w:p>
            <w:pPr>
              <w:pStyle w:val="TableParagraph"/>
              <w:spacing w:line="273" w:lineRule="exact" w:before="21"/>
              <w:ind w:left="117" w:right="14"/>
              <w:jc w:val="center"/>
              <w:rPr>
                <w:sz w:val="24"/>
              </w:rPr>
            </w:pPr>
            <w:r>
              <w:rPr>
                <w:spacing w:val="-2"/>
                <w:sz w:val="24"/>
              </w:rPr>
              <w:t>1.59%</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61%</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jc w:val="center"/>
              <w:rPr>
                <w:sz w:val="24"/>
              </w:rPr>
            </w:pPr>
            <w:r>
              <w:rPr>
                <w:spacing w:val="-4"/>
                <w:sz w:val="24"/>
              </w:rPr>
              <w:t>0.95</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8.18</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0.077</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4"/>
              <w:ind w:right="103"/>
              <w:jc w:val="right"/>
              <w:rPr>
                <w:sz w:val="24"/>
              </w:rPr>
            </w:pPr>
            <w:r>
              <w:rPr>
                <w:spacing w:val="-4"/>
                <w:sz w:val="24"/>
              </w:rPr>
              <w:t>2012</w:t>
            </w:r>
          </w:p>
        </w:tc>
        <w:tc>
          <w:tcPr>
            <w:tcW w:w="1681" w:type="dxa"/>
            <w:tcBorders>
              <w:top w:val="single" w:sz="4" w:space="0" w:color="FFFFFF"/>
              <w:bottom w:val="single" w:sz="4" w:space="0" w:color="FFFFFF"/>
            </w:tcBorders>
            <w:shd w:val="clear" w:color="auto" w:fill="FCE9D9"/>
          </w:tcPr>
          <w:p>
            <w:pPr>
              <w:pStyle w:val="TableParagraph"/>
              <w:spacing w:line="273" w:lineRule="exact" w:before="24"/>
              <w:ind w:left="105"/>
              <w:rPr>
                <w:sz w:val="24"/>
              </w:rPr>
            </w:pPr>
            <w:r>
              <w:rPr>
                <w:sz w:val="24"/>
              </w:rPr>
              <w:t>Julius</w:t>
            </w:r>
            <w:r>
              <w:rPr>
                <w:spacing w:val="-2"/>
                <w:sz w:val="24"/>
              </w:rPr>
              <w:t> Berger</w:t>
            </w:r>
          </w:p>
        </w:tc>
        <w:tc>
          <w:tcPr>
            <w:tcW w:w="1118" w:type="dxa"/>
            <w:tcBorders>
              <w:top w:val="single" w:sz="4" w:space="0" w:color="FFFFFF"/>
              <w:bottom w:val="single" w:sz="4" w:space="0" w:color="FFFFFF"/>
            </w:tcBorders>
            <w:shd w:val="clear" w:color="auto" w:fill="FCE9D9"/>
          </w:tcPr>
          <w:p>
            <w:pPr>
              <w:pStyle w:val="TableParagraph"/>
              <w:spacing w:line="273" w:lineRule="exact" w:before="24"/>
              <w:ind w:left="117" w:right="14"/>
              <w:jc w:val="center"/>
              <w:rPr>
                <w:sz w:val="24"/>
              </w:rPr>
            </w:pPr>
            <w:r>
              <w:rPr>
                <w:spacing w:val="-2"/>
                <w:sz w:val="24"/>
              </w:rPr>
              <w:t>0.21%</w:t>
            </w:r>
          </w:p>
        </w:tc>
        <w:tc>
          <w:tcPr>
            <w:tcW w:w="737" w:type="dxa"/>
            <w:tcBorders>
              <w:top w:val="single" w:sz="4" w:space="0" w:color="FFFFFF"/>
              <w:bottom w:val="single" w:sz="4" w:space="0" w:color="FFFFFF"/>
            </w:tcBorders>
            <w:shd w:val="clear" w:color="auto" w:fill="FCE9D9"/>
          </w:tcPr>
          <w:p>
            <w:pPr>
              <w:pStyle w:val="TableParagraph"/>
              <w:spacing w:line="273" w:lineRule="exact" w:before="24"/>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4"/>
              <w:ind w:right="715"/>
              <w:jc w:val="right"/>
              <w:rPr>
                <w:sz w:val="24"/>
              </w:rPr>
            </w:pPr>
            <w:r>
              <w:rPr>
                <w:spacing w:val="-5"/>
                <w:sz w:val="24"/>
              </w:rPr>
              <w:t>61%</w:t>
            </w:r>
          </w:p>
        </w:tc>
        <w:tc>
          <w:tcPr>
            <w:tcW w:w="973" w:type="dxa"/>
            <w:tcBorders>
              <w:top w:val="single" w:sz="4" w:space="0" w:color="FFFFFF"/>
              <w:bottom w:val="single" w:sz="4" w:space="0" w:color="FFFFFF"/>
            </w:tcBorders>
            <w:shd w:val="clear" w:color="auto" w:fill="FCE9D9"/>
          </w:tcPr>
          <w:p>
            <w:pPr>
              <w:pStyle w:val="TableParagraph"/>
              <w:spacing w:line="273" w:lineRule="exact" w:before="24"/>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4"/>
              <w:ind w:left="17"/>
              <w:jc w:val="center"/>
              <w:rPr>
                <w:sz w:val="24"/>
              </w:rPr>
            </w:pPr>
            <w:r>
              <w:rPr>
                <w:spacing w:val="-4"/>
                <w:sz w:val="24"/>
              </w:rPr>
              <w:t>0.94</w:t>
            </w:r>
          </w:p>
        </w:tc>
        <w:tc>
          <w:tcPr>
            <w:tcW w:w="816" w:type="dxa"/>
            <w:tcBorders>
              <w:top w:val="single" w:sz="4" w:space="0" w:color="FFFFFF"/>
              <w:bottom w:val="single" w:sz="4" w:space="0" w:color="FFFFFF"/>
            </w:tcBorders>
            <w:shd w:val="clear" w:color="auto" w:fill="FCE9D9"/>
          </w:tcPr>
          <w:p>
            <w:pPr>
              <w:pStyle w:val="TableParagraph"/>
              <w:spacing w:line="273" w:lineRule="exact" w:before="24"/>
              <w:ind w:right="267"/>
              <w:jc w:val="right"/>
              <w:rPr>
                <w:sz w:val="24"/>
              </w:rPr>
            </w:pPr>
            <w:r>
              <w:rPr>
                <w:spacing w:val="-4"/>
                <w:sz w:val="24"/>
              </w:rPr>
              <w:t>8.24</w:t>
            </w:r>
          </w:p>
        </w:tc>
        <w:tc>
          <w:tcPr>
            <w:tcW w:w="1004" w:type="dxa"/>
            <w:tcBorders>
              <w:top w:val="single" w:sz="4" w:space="0" w:color="FFFFFF"/>
              <w:bottom w:val="single" w:sz="4" w:space="0" w:color="FFFFFF"/>
            </w:tcBorders>
            <w:shd w:val="clear" w:color="auto" w:fill="FCE9D9"/>
          </w:tcPr>
          <w:p>
            <w:pPr>
              <w:pStyle w:val="TableParagraph"/>
              <w:spacing w:line="273" w:lineRule="exact" w:before="24"/>
              <w:ind w:right="106"/>
              <w:jc w:val="right"/>
              <w:rPr>
                <w:sz w:val="24"/>
              </w:rPr>
            </w:pPr>
            <w:r>
              <w:rPr>
                <w:sz w:val="24"/>
              </w:rPr>
              <w:t>-</w:t>
            </w:r>
            <w:r>
              <w:rPr>
                <w:spacing w:val="-2"/>
                <w:sz w:val="24"/>
              </w:rPr>
              <w:t>0.103</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2013</w:t>
            </w:r>
          </w:p>
        </w:tc>
        <w:tc>
          <w:tcPr>
            <w:tcW w:w="1681"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Julius</w:t>
            </w:r>
            <w:r>
              <w:rPr>
                <w:spacing w:val="-2"/>
                <w:sz w:val="24"/>
              </w:rPr>
              <w:t> Berger</w:t>
            </w:r>
          </w:p>
        </w:tc>
        <w:tc>
          <w:tcPr>
            <w:tcW w:w="1118" w:type="dxa"/>
            <w:tcBorders>
              <w:top w:val="single" w:sz="4" w:space="0" w:color="FFFFFF"/>
              <w:bottom w:val="single" w:sz="4" w:space="0" w:color="FFFFFF"/>
            </w:tcBorders>
            <w:shd w:val="clear" w:color="auto" w:fill="FBD4B4"/>
          </w:tcPr>
          <w:p>
            <w:pPr>
              <w:pStyle w:val="TableParagraph"/>
              <w:spacing w:line="273" w:lineRule="exact" w:before="21"/>
              <w:ind w:left="103" w:right="117"/>
              <w:jc w:val="center"/>
              <w:rPr>
                <w:sz w:val="24"/>
              </w:rPr>
            </w:pPr>
            <w:r>
              <w:rPr>
                <w:spacing w:val="-2"/>
                <w:sz w:val="24"/>
              </w:rPr>
              <w:t>12.80%</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61%</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jc w:val="center"/>
              <w:rPr>
                <w:sz w:val="24"/>
              </w:rPr>
            </w:pPr>
            <w:r>
              <w:rPr>
                <w:spacing w:val="-4"/>
                <w:sz w:val="24"/>
              </w:rPr>
              <w:t>0.92</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8.25</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0.137</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2014</w:t>
            </w:r>
          </w:p>
        </w:tc>
        <w:tc>
          <w:tcPr>
            <w:tcW w:w="1681" w:type="dxa"/>
            <w:tcBorders>
              <w:top w:val="single" w:sz="4" w:space="0" w:color="FFFFFF"/>
              <w:bottom w:val="single" w:sz="4" w:space="0" w:color="FFFFFF"/>
            </w:tcBorders>
            <w:shd w:val="clear" w:color="auto" w:fill="FCE9D9"/>
          </w:tcPr>
          <w:p>
            <w:pPr>
              <w:pStyle w:val="TableParagraph"/>
              <w:spacing w:line="276" w:lineRule="exact" w:before="21"/>
              <w:ind w:left="105"/>
              <w:rPr>
                <w:sz w:val="24"/>
              </w:rPr>
            </w:pPr>
            <w:r>
              <w:rPr>
                <w:sz w:val="24"/>
              </w:rPr>
              <w:t>Julius</w:t>
            </w:r>
            <w:r>
              <w:rPr>
                <w:spacing w:val="-2"/>
                <w:sz w:val="24"/>
              </w:rPr>
              <w:t> Berger</w:t>
            </w:r>
          </w:p>
        </w:tc>
        <w:tc>
          <w:tcPr>
            <w:tcW w:w="1118" w:type="dxa"/>
            <w:tcBorders>
              <w:top w:val="single" w:sz="4" w:space="0" w:color="FFFFFF"/>
              <w:bottom w:val="single" w:sz="4" w:space="0" w:color="FFFFFF"/>
            </w:tcBorders>
            <w:shd w:val="clear" w:color="auto" w:fill="FCE9D9"/>
          </w:tcPr>
          <w:p>
            <w:pPr>
              <w:pStyle w:val="TableParagraph"/>
              <w:spacing w:line="276" w:lineRule="exact" w:before="21"/>
              <w:ind w:left="103" w:right="117"/>
              <w:jc w:val="center"/>
              <w:rPr>
                <w:sz w:val="24"/>
              </w:rPr>
            </w:pPr>
            <w:r>
              <w:rPr>
                <w:spacing w:val="-2"/>
                <w:sz w:val="24"/>
              </w:rPr>
              <w:t>12.95%</w:t>
            </w:r>
          </w:p>
        </w:tc>
        <w:tc>
          <w:tcPr>
            <w:tcW w:w="737" w:type="dxa"/>
            <w:tcBorders>
              <w:top w:val="single" w:sz="4" w:space="0" w:color="FFFFFF"/>
              <w:bottom w:val="single" w:sz="4" w:space="0" w:color="FFFFFF"/>
            </w:tcBorders>
            <w:shd w:val="clear" w:color="auto" w:fill="FCE9D9"/>
          </w:tcPr>
          <w:p>
            <w:pPr>
              <w:pStyle w:val="TableParagraph"/>
              <w:spacing w:line="276"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6" w:lineRule="exact" w:before="21"/>
              <w:ind w:right="715"/>
              <w:jc w:val="right"/>
              <w:rPr>
                <w:sz w:val="24"/>
              </w:rPr>
            </w:pPr>
            <w:r>
              <w:rPr>
                <w:spacing w:val="-5"/>
                <w:sz w:val="24"/>
              </w:rPr>
              <w:t>61%</w:t>
            </w:r>
          </w:p>
        </w:tc>
        <w:tc>
          <w:tcPr>
            <w:tcW w:w="973" w:type="dxa"/>
            <w:tcBorders>
              <w:top w:val="single" w:sz="4" w:space="0" w:color="FFFFFF"/>
              <w:bottom w:val="single" w:sz="4" w:space="0" w:color="FFFFFF"/>
            </w:tcBorders>
            <w:shd w:val="clear" w:color="auto" w:fill="FCE9D9"/>
          </w:tcPr>
          <w:p>
            <w:pPr>
              <w:pStyle w:val="TableParagraph"/>
              <w:spacing w:line="276"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6" w:lineRule="exact" w:before="21"/>
              <w:ind w:left="17"/>
              <w:jc w:val="center"/>
              <w:rPr>
                <w:sz w:val="24"/>
              </w:rPr>
            </w:pPr>
            <w:r>
              <w:rPr>
                <w:spacing w:val="-4"/>
                <w:sz w:val="24"/>
              </w:rPr>
              <w:t>0.91</w:t>
            </w:r>
          </w:p>
        </w:tc>
        <w:tc>
          <w:tcPr>
            <w:tcW w:w="816" w:type="dxa"/>
            <w:tcBorders>
              <w:top w:val="single" w:sz="4" w:space="0" w:color="FFFFFF"/>
              <w:bottom w:val="single" w:sz="4" w:space="0" w:color="FFFFFF"/>
            </w:tcBorders>
            <w:shd w:val="clear" w:color="auto" w:fill="FCE9D9"/>
          </w:tcPr>
          <w:p>
            <w:pPr>
              <w:pStyle w:val="TableParagraph"/>
              <w:spacing w:line="276" w:lineRule="exact" w:before="21"/>
              <w:ind w:right="267"/>
              <w:jc w:val="right"/>
              <w:rPr>
                <w:sz w:val="24"/>
              </w:rPr>
            </w:pPr>
            <w:r>
              <w:rPr>
                <w:spacing w:val="-4"/>
                <w:sz w:val="24"/>
              </w:rPr>
              <w:t>8.36</w:t>
            </w:r>
          </w:p>
        </w:tc>
        <w:tc>
          <w:tcPr>
            <w:tcW w:w="1004" w:type="dxa"/>
            <w:tcBorders>
              <w:top w:val="single" w:sz="4" w:space="0" w:color="FFFFFF"/>
              <w:bottom w:val="single" w:sz="4" w:space="0" w:color="FFFFFF"/>
            </w:tcBorders>
            <w:shd w:val="clear" w:color="auto" w:fill="FCE9D9"/>
          </w:tcPr>
          <w:p>
            <w:pPr>
              <w:pStyle w:val="TableParagraph"/>
              <w:spacing w:line="276" w:lineRule="exact" w:before="21"/>
              <w:ind w:right="106"/>
              <w:jc w:val="right"/>
              <w:rPr>
                <w:sz w:val="24"/>
              </w:rPr>
            </w:pPr>
            <w:r>
              <w:rPr>
                <w:sz w:val="24"/>
              </w:rPr>
              <w:t>-</w:t>
            </w:r>
            <w:r>
              <w:rPr>
                <w:spacing w:val="-2"/>
                <w:sz w:val="24"/>
              </w:rPr>
              <w:t>0.045</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2015</w:t>
            </w:r>
          </w:p>
        </w:tc>
        <w:tc>
          <w:tcPr>
            <w:tcW w:w="1681"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Julius</w:t>
            </w:r>
            <w:r>
              <w:rPr>
                <w:spacing w:val="-2"/>
                <w:sz w:val="24"/>
              </w:rPr>
              <w:t> Berger</w:t>
            </w:r>
          </w:p>
        </w:tc>
        <w:tc>
          <w:tcPr>
            <w:tcW w:w="1118" w:type="dxa"/>
            <w:tcBorders>
              <w:top w:val="single" w:sz="4" w:space="0" w:color="FFFFFF"/>
              <w:bottom w:val="single" w:sz="4" w:space="0" w:color="FFFFFF"/>
            </w:tcBorders>
            <w:shd w:val="clear" w:color="auto" w:fill="FBD4B4"/>
          </w:tcPr>
          <w:p>
            <w:pPr>
              <w:pStyle w:val="TableParagraph"/>
              <w:spacing w:line="273" w:lineRule="exact" w:before="21"/>
              <w:ind w:left="103" w:right="117"/>
              <w:jc w:val="center"/>
              <w:rPr>
                <w:sz w:val="24"/>
              </w:rPr>
            </w:pPr>
            <w:r>
              <w:rPr>
                <w:spacing w:val="-2"/>
                <w:sz w:val="24"/>
              </w:rPr>
              <w:t>12.46%</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43%</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35"/>
              <w:jc w:val="center"/>
              <w:rPr>
                <w:sz w:val="24"/>
              </w:rPr>
            </w:pPr>
            <w:r>
              <w:rPr>
                <w:spacing w:val="-5"/>
                <w:sz w:val="24"/>
              </w:rPr>
              <w:t>0.9</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8.41</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0.019</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2016</w:t>
            </w:r>
          </w:p>
        </w:tc>
        <w:tc>
          <w:tcPr>
            <w:tcW w:w="1681"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Julius</w:t>
            </w:r>
            <w:r>
              <w:rPr>
                <w:spacing w:val="-2"/>
                <w:sz w:val="24"/>
              </w:rPr>
              <w:t> Berger</w:t>
            </w:r>
          </w:p>
        </w:tc>
        <w:tc>
          <w:tcPr>
            <w:tcW w:w="1118" w:type="dxa"/>
            <w:tcBorders>
              <w:top w:val="single" w:sz="4" w:space="0" w:color="FFFFFF"/>
              <w:bottom w:val="single" w:sz="6" w:space="0" w:color="FFFFFF"/>
            </w:tcBorders>
            <w:shd w:val="clear" w:color="auto" w:fill="FCE9D9"/>
          </w:tcPr>
          <w:p>
            <w:pPr>
              <w:pStyle w:val="TableParagraph"/>
              <w:spacing w:line="272" w:lineRule="exact" w:before="21"/>
              <w:ind w:left="103" w:right="117"/>
              <w:jc w:val="center"/>
              <w:rPr>
                <w:sz w:val="24"/>
              </w:rPr>
            </w:pPr>
            <w:r>
              <w:rPr>
                <w:spacing w:val="-2"/>
                <w:sz w:val="24"/>
              </w:rPr>
              <w:t>12.85%</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5"/>
              <w:jc w:val="right"/>
              <w:rPr>
                <w:sz w:val="24"/>
              </w:rPr>
            </w:pPr>
            <w:r>
              <w:rPr>
                <w:spacing w:val="-5"/>
                <w:sz w:val="24"/>
              </w:rPr>
              <w:t>53%</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left="135"/>
              <w:jc w:val="center"/>
              <w:rPr>
                <w:sz w:val="24"/>
              </w:rPr>
            </w:pPr>
            <w:r>
              <w:rPr>
                <w:spacing w:val="-5"/>
                <w:sz w:val="24"/>
              </w:rPr>
              <w:t>0.9</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7"/>
              <w:jc w:val="right"/>
              <w:rPr>
                <w:sz w:val="24"/>
              </w:rPr>
            </w:pPr>
            <w:r>
              <w:rPr>
                <w:spacing w:val="-4"/>
                <w:sz w:val="24"/>
              </w:rPr>
              <w:t>8.39</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z w:val="24"/>
              </w:rPr>
              <w:t>-</w:t>
            </w:r>
            <w:r>
              <w:rPr>
                <w:spacing w:val="-2"/>
                <w:sz w:val="24"/>
              </w:rPr>
              <w:t>0.026</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2017</w:t>
            </w:r>
          </w:p>
        </w:tc>
        <w:tc>
          <w:tcPr>
            <w:tcW w:w="1681"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Julius</w:t>
            </w:r>
            <w:r>
              <w:rPr>
                <w:spacing w:val="-2"/>
                <w:sz w:val="24"/>
              </w:rPr>
              <w:t> Berger</w:t>
            </w:r>
          </w:p>
        </w:tc>
        <w:tc>
          <w:tcPr>
            <w:tcW w:w="1118" w:type="dxa"/>
            <w:tcBorders>
              <w:top w:val="single" w:sz="6" w:space="0" w:color="FFFFFF"/>
              <w:bottom w:val="single" w:sz="4" w:space="0" w:color="FFFFFF"/>
            </w:tcBorders>
            <w:shd w:val="clear" w:color="auto" w:fill="FBD4B4"/>
          </w:tcPr>
          <w:p>
            <w:pPr>
              <w:pStyle w:val="TableParagraph"/>
              <w:spacing w:line="273" w:lineRule="exact" w:before="19"/>
              <w:ind w:left="103" w:right="117"/>
              <w:jc w:val="center"/>
              <w:rPr>
                <w:sz w:val="24"/>
              </w:rPr>
            </w:pPr>
            <w:r>
              <w:rPr>
                <w:spacing w:val="-2"/>
                <w:sz w:val="24"/>
              </w:rPr>
              <w:t>12.78%</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8"/>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5"/>
              <w:jc w:val="right"/>
              <w:rPr>
                <w:sz w:val="24"/>
              </w:rPr>
            </w:pPr>
            <w:r>
              <w:rPr>
                <w:spacing w:val="-5"/>
                <w:sz w:val="24"/>
              </w:rPr>
              <w:t>53%</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35"/>
              <w:jc w:val="center"/>
              <w:rPr>
                <w:sz w:val="24"/>
              </w:rPr>
            </w:pPr>
            <w:r>
              <w:rPr>
                <w:spacing w:val="-5"/>
                <w:sz w:val="24"/>
              </w:rPr>
              <w:t>0.9</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7"/>
              <w:jc w:val="right"/>
              <w:rPr>
                <w:sz w:val="24"/>
              </w:rPr>
            </w:pPr>
            <w:r>
              <w:rPr>
                <w:spacing w:val="-4"/>
                <w:sz w:val="24"/>
              </w:rPr>
              <w:t>8.41</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5"/>
              <w:jc w:val="right"/>
              <w:rPr>
                <w:sz w:val="24"/>
              </w:rPr>
            </w:pPr>
            <w:r>
              <w:rPr>
                <w:spacing w:val="-4"/>
                <w:sz w:val="24"/>
              </w:rPr>
              <w:t>0.01</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2018</w:t>
            </w:r>
          </w:p>
        </w:tc>
        <w:tc>
          <w:tcPr>
            <w:tcW w:w="1681"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Julius</w:t>
            </w:r>
            <w:r>
              <w:rPr>
                <w:spacing w:val="-2"/>
                <w:sz w:val="24"/>
              </w:rPr>
              <w:t> Berger</w:t>
            </w:r>
          </w:p>
        </w:tc>
        <w:tc>
          <w:tcPr>
            <w:tcW w:w="1118" w:type="dxa"/>
            <w:tcBorders>
              <w:top w:val="single" w:sz="4" w:space="0" w:color="FFFFFF"/>
              <w:bottom w:val="single" w:sz="4" w:space="0" w:color="FFFFFF"/>
            </w:tcBorders>
            <w:shd w:val="clear" w:color="auto" w:fill="FCE9D9"/>
          </w:tcPr>
          <w:p>
            <w:pPr>
              <w:pStyle w:val="TableParagraph"/>
              <w:spacing w:line="273" w:lineRule="exact" w:before="21"/>
              <w:ind w:left="103" w:right="117"/>
              <w:jc w:val="center"/>
              <w:rPr>
                <w:sz w:val="24"/>
              </w:rPr>
            </w:pPr>
            <w:r>
              <w:rPr>
                <w:spacing w:val="-2"/>
                <w:sz w:val="24"/>
              </w:rPr>
              <w:t>34.65%</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53%</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jc w:val="center"/>
              <w:rPr>
                <w:sz w:val="24"/>
              </w:rPr>
            </w:pPr>
            <w:r>
              <w:rPr>
                <w:spacing w:val="-4"/>
                <w:sz w:val="24"/>
              </w:rPr>
              <w:t>0.89</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8.44</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0.108</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2019</w:t>
            </w:r>
          </w:p>
        </w:tc>
        <w:tc>
          <w:tcPr>
            <w:tcW w:w="1681"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Julius</w:t>
            </w:r>
            <w:r>
              <w:rPr>
                <w:spacing w:val="-2"/>
                <w:sz w:val="24"/>
              </w:rPr>
              <w:t> Berger</w:t>
            </w:r>
          </w:p>
        </w:tc>
        <w:tc>
          <w:tcPr>
            <w:tcW w:w="1118" w:type="dxa"/>
            <w:tcBorders>
              <w:top w:val="single" w:sz="4" w:space="0" w:color="FFFFFF"/>
              <w:bottom w:val="single" w:sz="4" w:space="0" w:color="FFFFFF"/>
            </w:tcBorders>
            <w:shd w:val="clear" w:color="auto" w:fill="FBD4B4"/>
          </w:tcPr>
          <w:p>
            <w:pPr>
              <w:pStyle w:val="TableParagraph"/>
              <w:spacing w:line="273" w:lineRule="exact" w:before="23"/>
              <w:ind w:left="117" w:right="14"/>
              <w:jc w:val="center"/>
              <w:rPr>
                <w:sz w:val="24"/>
              </w:rPr>
            </w:pPr>
            <w:r>
              <w:rPr>
                <w:spacing w:val="-2"/>
                <w:sz w:val="24"/>
              </w:rPr>
              <w:t>0.07%</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5"/>
              <w:jc w:val="right"/>
              <w:rPr>
                <w:sz w:val="24"/>
              </w:rPr>
            </w:pPr>
            <w:r>
              <w:rPr>
                <w:spacing w:val="-5"/>
                <w:sz w:val="24"/>
              </w:rPr>
              <w:t>39%</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jc w:val="center"/>
              <w:rPr>
                <w:sz w:val="24"/>
              </w:rPr>
            </w:pPr>
            <w:r>
              <w:rPr>
                <w:spacing w:val="-4"/>
                <w:sz w:val="24"/>
              </w:rPr>
              <w:t>0.35</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7"/>
              <w:jc w:val="right"/>
              <w:rPr>
                <w:sz w:val="24"/>
              </w:rPr>
            </w:pPr>
            <w:r>
              <w:rPr>
                <w:spacing w:val="-4"/>
                <w:sz w:val="24"/>
              </w:rPr>
              <w:t>7.79</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5"/>
              <w:jc w:val="right"/>
              <w:rPr>
                <w:sz w:val="24"/>
              </w:rPr>
            </w:pPr>
            <w:r>
              <w:rPr>
                <w:sz w:val="24"/>
              </w:rPr>
              <w:t>-</w:t>
            </w:r>
            <w:r>
              <w:rPr>
                <w:spacing w:val="-4"/>
                <w:sz w:val="24"/>
              </w:rPr>
              <w:t>0.05</w:t>
            </w:r>
          </w:p>
        </w:tc>
      </w:tr>
      <w:tr>
        <w:trPr>
          <w:trHeight w:val="877"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2017</w:t>
            </w:r>
          </w:p>
        </w:tc>
        <w:tc>
          <w:tcPr>
            <w:tcW w:w="1681"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Lafarge</w:t>
            </w:r>
          </w:p>
          <w:p>
            <w:pPr>
              <w:pStyle w:val="TableParagraph"/>
              <w:spacing w:line="290" w:lineRule="atLeast"/>
              <w:ind w:left="105" w:right="188"/>
              <w:rPr>
                <w:sz w:val="24"/>
              </w:rPr>
            </w:pPr>
            <w:r>
              <w:rPr>
                <w:spacing w:val="-2"/>
                <w:sz w:val="24"/>
              </w:rPr>
              <w:t>Cement </w:t>
            </w:r>
            <w:r>
              <w:rPr>
                <w:sz w:val="24"/>
              </w:rPr>
              <w:t>Wapco</w:t>
            </w:r>
            <w:r>
              <w:rPr>
                <w:spacing w:val="-14"/>
                <w:sz w:val="24"/>
              </w:rPr>
              <w:t> </w:t>
            </w:r>
            <w:r>
              <w:rPr>
                <w:sz w:val="24"/>
              </w:rPr>
              <w:t>Nig</w:t>
            </w:r>
          </w:p>
        </w:tc>
        <w:tc>
          <w:tcPr>
            <w:tcW w:w="111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17" w:right="14"/>
              <w:jc w:val="center"/>
              <w:rPr>
                <w:sz w:val="24"/>
              </w:rPr>
            </w:pPr>
            <w:r>
              <w:rPr>
                <w:spacing w:val="-2"/>
                <w:sz w:val="24"/>
              </w:rPr>
              <w:t>0.08%</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5"/>
              <w:jc w:val="right"/>
              <w:rPr>
                <w:sz w:val="24"/>
              </w:rPr>
            </w:pPr>
            <w:r>
              <w:rPr>
                <w:spacing w:val="-5"/>
                <w:sz w:val="24"/>
              </w:rPr>
              <w:t>39%</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jc w:val="center"/>
              <w:rPr>
                <w:sz w:val="24"/>
              </w:rPr>
            </w:pPr>
            <w:r>
              <w:rPr>
                <w:spacing w:val="-4"/>
                <w:sz w:val="24"/>
              </w:rPr>
              <w:t>0.45</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0"/>
              <w:jc w:val="right"/>
              <w:rPr>
                <w:sz w:val="24"/>
              </w:rPr>
            </w:pPr>
            <w:r>
              <w:rPr>
                <w:spacing w:val="-5"/>
                <w:sz w:val="24"/>
              </w:rPr>
              <w:t>7.9</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6"/>
              <w:jc w:val="right"/>
              <w:rPr>
                <w:sz w:val="24"/>
              </w:rPr>
            </w:pPr>
            <w:r>
              <w:rPr>
                <w:sz w:val="24"/>
              </w:rPr>
              <w:t>-</w:t>
            </w:r>
            <w:r>
              <w:rPr>
                <w:spacing w:val="-2"/>
                <w:sz w:val="24"/>
              </w:rPr>
              <w:t>0.071</w:t>
            </w:r>
          </w:p>
        </w:tc>
      </w:tr>
      <w:tr>
        <w:trPr>
          <w:trHeight w:val="877" w:hRule="atLeast"/>
        </w:trPr>
        <w:tc>
          <w:tcPr>
            <w:tcW w:w="828"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2" w:lineRule="exact"/>
              <w:ind w:right="103"/>
              <w:jc w:val="right"/>
              <w:rPr>
                <w:sz w:val="24"/>
              </w:rPr>
            </w:pPr>
            <w:r>
              <w:rPr>
                <w:spacing w:val="-4"/>
                <w:sz w:val="24"/>
              </w:rPr>
              <w:t>2018</w:t>
            </w:r>
          </w:p>
        </w:tc>
        <w:tc>
          <w:tcPr>
            <w:tcW w:w="1681" w:type="dxa"/>
            <w:tcBorders>
              <w:top w:val="single" w:sz="4" w:space="0" w:color="FFFFFF"/>
              <w:bottom w:val="single" w:sz="6" w:space="0" w:color="FFFFFF"/>
            </w:tcBorders>
            <w:shd w:val="clear" w:color="auto" w:fill="FBD4B4"/>
          </w:tcPr>
          <w:p>
            <w:pPr>
              <w:pStyle w:val="TableParagraph"/>
              <w:ind w:left="105" w:right="803"/>
              <w:rPr>
                <w:sz w:val="24"/>
              </w:rPr>
            </w:pPr>
            <w:r>
              <w:rPr>
                <w:spacing w:val="-2"/>
                <w:sz w:val="24"/>
              </w:rPr>
              <w:t>Lafarge Cement</w:t>
            </w:r>
          </w:p>
          <w:p>
            <w:pPr>
              <w:pStyle w:val="TableParagraph"/>
              <w:spacing w:line="271" w:lineRule="exact"/>
              <w:ind w:left="105"/>
              <w:rPr>
                <w:sz w:val="24"/>
              </w:rPr>
            </w:pPr>
            <w:r>
              <w:rPr>
                <w:sz w:val="24"/>
              </w:rPr>
              <w:t>Wapco</w:t>
            </w:r>
            <w:r>
              <w:rPr>
                <w:spacing w:val="-3"/>
                <w:sz w:val="24"/>
              </w:rPr>
              <w:t> </w:t>
            </w:r>
            <w:r>
              <w:rPr>
                <w:spacing w:val="-5"/>
                <w:sz w:val="24"/>
              </w:rPr>
              <w:t>Nig</w:t>
            </w:r>
          </w:p>
        </w:tc>
        <w:tc>
          <w:tcPr>
            <w:tcW w:w="1118"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2" w:lineRule="exact"/>
              <w:ind w:left="117" w:right="14"/>
              <w:jc w:val="center"/>
              <w:rPr>
                <w:sz w:val="24"/>
              </w:rPr>
            </w:pPr>
            <w:r>
              <w:rPr>
                <w:spacing w:val="-2"/>
                <w:sz w:val="24"/>
              </w:rPr>
              <w:t>0.08%</w:t>
            </w:r>
          </w:p>
        </w:tc>
        <w:tc>
          <w:tcPr>
            <w:tcW w:w="737"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2" w:lineRule="exact"/>
              <w:ind w:left="208"/>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2" w:lineRule="exact"/>
              <w:ind w:right="715"/>
              <w:jc w:val="right"/>
              <w:rPr>
                <w:sz w:val="24"/>
              </w:rPr>
            </w:pPr>
            <w:r>
              <w:rPr>
                <w:spacing w:val="-5"/>
                <w:sz w:val="24"/>
              </w:rPr>
              <w:t>39%</w:t>
            </w:r>
          </w:p>
        </w:tc>
        <w:tc>
          <w:tcPr>
            <w:tcW w:w="973"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2" w:lineRule="exact"/>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2" w:lineRule="exact"/>
              <w:ind w:left="17"/>
              <w:jc w:val="center"/>
              <w:rPr>
                <w:sz w:val="24"/>
              </w:rPr>
            </w:pPr>
            <w:r>
              <w:rPr>
                <w:spacing w:val="-4"/>
                <w:sz w:val="24"/>
              </w:rPr>
              <w:t>0.63</w:t>
            </w:r>
          </w:p>
        </w:tc>
        <w:tc>
          <w:tcPr>
            <w:tcW w:w="816"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2" w:lineRule="exact"/>
              <w:ind w:right="267"/>
              <w:jc w:val="right"/>
              <w:rPr>
                <w:sz w:val="24"/>
              </w:rPr>
            </w:pPr>
            <w:r>
              <w:rPr>
                <w:spacing w:val="-4"/>
                <w:sz w:val="24"/>
              </w:rPr>
              <w:t>8.07</w:t>
            </w:r>
          </w:p>
        </w:tc>
        <w:tc>
          <w:tcPr>
            <w:tcW w:w="1004"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3"/>
              <w:rPr>
                <w:rFonts w:ascii="Times New Roman"/>
                <w:b/>
                <w:sz w:val="24"/>
              </w:rPr>
            </w:pPr>
          </w:p>
          <w:p>
            <w:pPr>
              <w:pStyle w:val="TableParagraph"/>
              <w:spacing w:line="272" w:lineRule="exact"/>
              <w:ind w:right="106"/>
              <w:jc w:val="right"/>
              <w:rPr>
                <w:sz w:val="24"/>
              </w:rPr>
            </w:pPr>
            <w:r>
              <w:rPr>
                <w:sz w:val="24"/>
              </w:rPr>
              <w:t>-</w:t>
            </w:r>
            <w:r>
              <w:rPr>
                <w:spacing w:val="-2"/>
                <w:sz w:val="24"/>
              </w:rPr>
              <w:t>0.097</w:t>
            </w:r>
          </w:p>
        </w:tc>
      </w:tr>
      <w:tr>
        <w:trPr>
          <w:trHeight w:val="876" w:hRule="atLeast"/>
        </w:trPr>
        <w:tc>
          <w:tcPr>
            <w:tcW w:w="828"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103"/>
              <w:jc w:val="right"/>
              <w:rPr>
                <w:sz w:val="24"/>
              </w:rPr>
            </w:pPr>
            <w:r>
              <w:rPr>
                <w:spacing w:val="-4"/>
                <w:sz w:val="24"/>
              </w:rPr>
              <w:t>2019</w:t>
            </w:r>
          </w:p>
        </w:tc>
        <w:tc>
          <w:tcPr>
            <w:tcW w:w="1681"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Lafarge</w:t>
            </w:r>
          </w:p>
          <w:p>
            <w:pPr>
              <w:pStyle w:val="TableParagraph"/>
              <w:spacing w:line="290" w:lineRule="atLeast"/>
              <w:ind w:left="105" w:right="510"/>
              <w:rPr>
                <w:sz w:val="24"/>
              </w:rPr>
            </w:pPr>
            <w:r>
              <w:rPr>
                <w:spacing w:val="-2"/>
                <w:sz w:val="24"/>
              </w:rPr>
              <w:t>Cement </w:t>
            </w:r>
            <w:r>
              <w:rPr>
                <w:sz w:val="24"/>
              </w:rPr>
              <w:t>Wapco</w:t>
            </w:r>
            <w:r>
              <w:rPr>
                <w:spacing w:val="-14"/>
                <w:sz w:val="24"/>
              </w:rPr>
              <w:t> </w:t>
            </w:r>
            <w:r>
              <w:rPr>
                <w:sz w:val="24"/>
              </w:rPr>
              <w:t>Nig</w:t>
            </w:r>
          </w:p>
        </w:tc>
        <w:tc>
          <w:tcPr>
            <w:tcW w:w="1118"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left="117" w:right="14"/>
              <w:jc w:val="center"/>
              <w:rPr>
                <w:sz w:val="24"/>
              </w:rPr>
            </w:pPr>
            <w:r>
              <w:rPr>
                <w:spacing w:val="-2"/>
                <w:sz w:val="24"/>
              </w:rPr>
              <w:t>0.08%</w:t>
            </w:r>
          </w:p>
        </w:tc>
        <w:tc>
          <w:tcPr>
            <w:tcW w:w="737"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715"/>
              <w:jc w:val="right"/>
              <w:rPr>
                <w:sz w:val="24"/>
              </w:rPr>
            </w:pPr>
            <w:r>
              <w:rPr>
                <w:spacing w:val="-5"/>
                <w:sz w:val="24"/>
              </w:rPr>
              <w:t>39%</w:t>
            </w:r>
          </w:p>
        </w:tc>
        <w:tc>
          <w:tcPr>
            <w:tcW w:w="973"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left="17"/>
              <w:jc w:val="center"/>
              <w:rPr>
                <w:sz w:val="24"/>
              </w:rPr>
            </w:pPr>
            <w:r>
              <w:rPr>
                <w:spacing w:val="-4"/>
                <w:sz w:val="24"/>
              </w:rPr>
              <w:t>0.63</w:t>
            </w:r>
          </w:p>
        </w:tc>
        <w:tc>
          <w:tcPr>
            <w:tcW w:w="816"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267"/>
              <w:jc w:val="right"/>
              <w:rPr>
                <w:sz w:val="24"/>
              </w:rPr>
            </w:pPr>
            <w:r>
              <w:rPr>
                <w:spacing w:val="-4"/>
                <w:sz w:val="24"/>
              </w:rPr>
              <w:t>8.18</w:t>
            </w:r>
          </w:p>
        </w:tc>
        <w:tc>
          <w:tcPr>
            <w:tcW w:w="1004"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1"/>
              <w:rPr>
                <w:rFonts w:ascii="Times New Roman"/>
                <w:b/>
                <w:sz w:val="24"/>
              </w:rPr>
            </w:pPr>
          </w:p>
          <w:p>
            <w:pPr>
              <w:pStyle w:val="TableParagraph"/>
              <w:spacing w:line="273" w:lineRule="exact"/>
              <w:ind w:right="106"/>
              <w:jc w:val="right"/>
              <w:rPr>
                <w:sz w:val="24"/>
              </w:rPr>
            </w:pPr>
            <w:r>
              <w:rPr>
                <w:sz w:val="24"/>
              </w:rPr>
              <w:t>-</w:t>
            </w:r>
            <w:r>
              <w:rPr>
                <w:spacing w:val="-2"/>
                <w:sz w:val="24"/>
              </w:rPr>
              <w:t>0.192</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2009</w:t>
            </w:r>
          </w:p>
        </w:tc>
        <w:tc>
          <w:tcPr>
            <w:tcW w:w="1681"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Lafarge</w:t>
            </w:r>
          </w:p>
          <w:p>
            <w:pPr>
              <w:pStyle w:val="TableParagraph"/>
              <w:spacing w:line="290" w:lineRule="atLeast"/>
              <w:ind w:left="105" w:right="510"/>
              <w:rPr>
                <w:sz w:val="24"/>
              </w:rPr>
            </w:pPr>
            <w:r>
              <w:rPr>
                <w:spacing w:val="-2"/>
                <w:sz w:val="24"/>
              </w:rPr>
              <w:t>Cement </w:t>
            </w:r>
            <w:r>
              <w:rPr>
                <w:sz w:val="24"/>
              </w:rPr>
              <w:t>Wapco</w:t>
            </w:r>
            <w:r>
              <w:rPr>
                <w:spacing w:val="-14"/>
                <w:sz w:val="24"/>
              </w:rPr>
              <w:t> </w:t>
            </w:r>
            <w:r>
              <w:rPr>
                <w:sz w:val="24"/>
              </w:rPr>
              <w:t>Nig</w:t>
            </w:r>
          </w:p>
        </w:tc>
        <w:tc>
          <w:tcPr>
            <w:tcW w:w="111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17" w:right="14"/>
              <w:jc w:val="center"/>
              <w:rPr>
                <w:sz w:val="24"/>
              </w:rPr>
            </w:pPr>
            <w:r>
              <w:rPr>
                <w:spacing w:val="-2"/>
                <w:sz w:val="24"/>
              </w:rPr>
              <w:t>0.08%</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5"/>
              <w:jc w:val="right"/>
              <w:rPr>
                <w:sz w:val="24"/>
              </w:rPr>
            </w:pPr>
            <w:r>
              <w:rPr>
                <w:spacing w:val="-5"/>
                <w:sz w:val="24"/>
              </w:rPr>
              <w:t>39%</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jc w:val="center"/>
              <w:rPr>
                <w:sz w:val="24"/>
              </w:rPr>
            </w:pPr>
            <w:r>
              <w:rPr>
                <w:spacing w:val="-4"/>
                <w:sz w:val="24"/>
              </w:rPr>
              <w:t>0.55</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7"/>
              <w:jc w:val="right"/>
              <w:rPr>
                <w:sz w:val="24"/>
              </w:rPr>
            </w:pPr>
            <w:r>
              <w:rPr>
                <w:spacing w:val="-4"/>
                <w:sz w:val="24"/>
              </w:rPr>
              <w:t>8.18</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6"/>
              <w:jc w:val="right"/>
              <w:rPr>
                <w:sz w:val="24"/>
              </w:rPr>
            </w:pPr>
            <w:r>
              <w:rPr>
                <w:sz w:val="24"/>
              </w:rPr>
              <w:t>-</w:t>
            </w:r>
            <w:r>
              <w:rPr>
                <w:spacing w:val="-2"/>
                <w:sz w:val="24"/>
              </w:rPr>
              <w:t>0.067</w:t>
            </w:r>
          </w:p>
        </w:tc>
      </w:tr>
      <w:tr>
        <w:trPr>
          <w:trHeight w:val="880"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6" w:lineRule="exact"/>
              <w:ind w:right="103"/>
              <w:jc w:val="right"/>
              <w:rPr>
                <w:sz w:val="24"/>
              </w:rPr>
            </w:pPr>
            <w:r>
              <w:rPr>
                <w:spacing w:val="-4"/>
                <w:sz w:val="24"/>
              </w:rPr>
              <w:t>2010</w:t>
            </w:r>
          </w:p>
        </w:tc>
        <w:tc>
          <w:tcPr>
            <w:tcW w:w="1681" w:type="dxa"/>
            <w:tcBorders>
              <w:top w:val="single" w:sz="4" w:space="0" w:color="FFFFFF"/>
              <w:bottom w:val="single" w:sz="4" w:space="0" w:color="FFFFFF"/>
            </w:tcBorders>
            <w:shd w:val="clear" w:color="auto" w:fill="FCE9D9"/>
          </w:tcPr>
          <w:p>
            <w:pPr>
              <w:pStyle w:val="TableParagraph"/>
              <w:ind w:left="105" w:right="803"/>
              <w:rPr>
                <w:sz w:val="24"/>
              </w:rPr>
            </w:pPr>
            <w:r>
              <w:rPr>
                <w:spacing w:val="-2"/>
                <w:sz w:val="24"/>
              </w:rPr>
              <w:t>Lafarge Cement</w:t>
            </w:r>
          </w:p>
          <w:p>
            <w:pPr>
              <w:pStyle w:val="TableParagraph"/>
              <w:spacing w:line="276" w:lineRule="exact"/>
              <w:ind w:left="105"/>
              <w:rPr>
                <w:sz w:val="24"/>
              </w:rPr>
            </w:pPr>
            <w:r>
              <w:rPr>
                <w:sz w:val="24"/>
              </w:rPr>
              <w:t>Wapco</w:t>
            </w:r>
            <w:r>
              <w:rPr>
                <w:spacing w:val="-3"/>
                <w:sz w:val="24"/>
              </w:rPr>
              <w:t> </w:t>
            </w:r>
            <w:r>
              <w:rPr>
                <w:spacing w:val="-5"/>
                <w:sz w:val="24"/>
              </w:rPr>
              <w:t>Nig</w:t>
            </w:r>
          </w:p>
        </w:tc>
        <w:tc>
          <w:tcPr>
            <w:tcW w:w="111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6" w:lineRule="exact"/>
              <w:ind w:left="117" w:right="14"/>
              <w:jc w:val="center"/>
              <w:rPr>
                <w:sz w:val="24"/>
              </w:rPr>
            </w:pPr>
            <w:r>
              <w:rPr>
                <w:spacing w:val="-2"/>
                <w:sz w:val="24"/>
              </w:rPr>
              <w:t>0.08%</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6"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6" w:lineRule="exact"/>
              <w:ind w:right="715"/>
              <w:jc w:val="right"/>
              <w:rPr>
                <w:sz w:val="24"/>
              </w:rPr>
            </w:pPr>
            <w:r>
              <w:rPr>
                <w:spacing w:val="-5"/>
                <w:sz w:val="24"/>
              </w:rPr>
              <w:t>39%</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6"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6" w:lineRule="exact"/>
              <w:ind w:left="17"/>
              <w:jc w:val="center"/>
              <w:rPr>
                <w:sz w:val="24"/>
              </w:rPr>
            </w:pPr>
            <w:r>
              <w:rPr>
                <w:spacing w:val="-4"/>
                <w:sz w:val="24"/>
              </w:rPr>
              <w:t>0.42</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6" w:lineRule="exact"/>
              <w:ind w:right="267"/>
              <w:jc w:val="right"/>
              <w:rPr>
                <w:sz w:val="24"/>
              </w:rPr>
            </w:pPr>
            <w:r>
              <w:rPr>
                <w:spacing w:val="-4"/>
                <w:sz w:val="24"/>
              </w:rPr>
              <w:t>8.21</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6" w:lineRule="exact"/>
              <w:ind w:right="106"/>
              <w:jc w:val="right"/>
              <w:rPr>
                <w:sz w:val="24"/>
              </w:rPr>
            </w:pPr>
            <w:r>
              <w:rPr>
                <w:sz w:val="24"/>
              </w:rPr>
              <w:t>-</w:t>
            </w:r>
            <w:r>
              <w:rPr>
                <w:spacing w:val="-2"/>
                <w:sz w:val="24"/>
              </w:rPr>
              <w:t>0.057</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2011</w:t>
            </w:r>
          </w:p>
        </w:tc>
        <w:tc>
          <w:tcPr>
            <w:tcW w:w="1681" w:type="dxa"/>
            <w:tcBorders>
              <w:top w:val="single" w:sz="4" w:space="0" w:color="FFFFFF"/>
              <w:bottom w:val="single" w:sz="4" w:space="0" w:color="FFFFFF"/>
            </w:tcBorders>
            <w:shd w:val="clear" w:color="auto" w:fill="FBD4B4"/>
          </w:tcPr>
          <w:p>
            <w:pPr>
              <w:pStyle w:val="TableParagraph"/>
              <w:ind w:left="105" w:right="803"/>
              <w:rPr>
                <w:sz w:val="24"/>
              </w:rPr>
            </w:pPr>
            <w:r>
              <w:rPr>
                <w:spacing w:val="-2"/>
                <w:sz w:val="24"/>
              </w:rPr>
              <w:t>Lafarge Cement</w:t>
            </w:r>
          </w:p>
          <w:p>
            <w:pPr>
              <w:pStyle w:val="TableParagraph"/>
              <w:spacing w:line="273" w:lineRule="exact"/>
              <w:ind w:left="105"/>
              <w:rPr>
                <w:sz w:val="24"/>
              </w:rPr>
            </w:pPr>
            <w:r>
              <w:rPr>
                <w:sz w:val="24"/>
              </w:rPr>
              <w:t>Wapco</w:t>
            </w:r>
            <w:r>
              <w:rPr>
                <w:spacing w:val="-3"/>
                <w:sz w:val="24"/>
              </w:rPr>
              <w:t> </w:t>
            </w:r>
            <w:r>
              <w:rPr>
                <w:spacing w:val="-5"/>
                <w:sz w:val="24"/>
              </w:rPr>
              <w:t>Nig</w:t>
            </w:r>
          </w:p>
        </w:tc>
        <w:tc>
          <w:tcPr>
            <w:tcW w:w="111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17" w:right="14"/>
              <w:jc w:val="center"/>
              <w:rPr>
                <w:sz w:val="24"/>
              </w:rPr>
            </w:pPr>
            <w:r>
              <w:rPr>
                <w:spacing w:val="-2"/>
                <w:sz w:val="24"/>
              </w:rPr>
              <w:t>0.06%</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5"/>
              <w:jc w:val="right"/>
              <w:rPr>
                <w:sz w:val="24"/>
              </w:rPr>
            </w:pPr>
            <w:r>
              <w:rPr>
                <w:spacing w:val="-5"/>
                <w:sz w:val="24"/>
              </w:rPr>
              <w:t>39%</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jc w:val="center"/>
              <w:rPr>
                <w:sz w:val="24"/>
              </w:rPr>
            </w:pPr>
            <w:r>
              <w:rPr>
                <w:spacing w:val="-4"/>
                <w:sz w:val="24"/>
              </w:rPr>
              <w:t>0.44</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7"/>
              <w:jc w:val="right"/>
              <w:rPr>
                <w:sz w:val="24"/>
              </w:rPr>
            </w:pPr>
            <w:r>
              <w:rPr>
                <w:spacing w:val="-4"/>
                <w:sz w:val="24"/>
              </w:rPr>
              <w:t>8.49</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6"/>
              <w:jc w:val="right"/>
              <w:rPr>
                <w:sz w:val="24"/>
              </w:rPr>
            </w:pPr>
            <w:r>
              <w:rPr>
                <w:sz w:val="24"/>
              </w:rPr>
              <w:t>-</w:t>
            </w:r>
            <w:r>
              <w:rPr>
                <w:spacing w:val="-2"/>
                <w:sz w:val="24"/>
              </w:rPr>
              <w:t>0.087</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2012</w:t>
            </w:r>
          </w:p>
        </w:tc>
        <w:tc>
          <w:tcPr>
            <w:tcW w:w="1681"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Lafarge</w:t>
            </w:r>
          </w:p>
          <w:p>
            <w:pPr>
              <w:pStyle w:val="TableParagraph"/>
              <w:spacing w:line="290" w:lineRule="atLeast"/>
              <w:ind w:left="105" w:right="510"/>
              <w:rPr>
                <w:sz w:val="24"/>
              </w:rPr>
            </w:pPr>
            <w:r>
              <w:rPr>
                <w:spacing w:val="-2"/>
                <w:sz w:val="24"/>
              </w:rPr>
              <w:t>Cement </w:t>
            </w:r>
            <w:r>
              <w:rPr>
                <w:sz w:val="24"/>
              </w:rPr>
              <w:t>Wapco</w:t>
            </w:r>
            <w:r>
              <w:rPr>
                <w:spacing w:val="-14"/>
                <w:sz w:val="24"/>
              </w:rPr>
              <w:t> </w:t>
            </w:r>
            <w:r>
              <w:rPr>
                <w:sz w:val="24"/>
              </w:rPr>
              <w:t>Nig</w:t>
            </w:r>
          </w:p>
        </w:tc>
        <w:tc>
          <w:tcPr>
            <w:tcW w:w="111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17" w:right="14"/>
              <w:jc w:val="center"/>
              <w:rPr>
                <w:sz w:val="24"/>
              </w:rPr>
            </w:pPr>
            <w:r>
              <w:rPr>
                <w:spacing w:val="-2"/>
                <w:sz w:val="24"/>
              </w:rPr>
              <w:t>0.05%</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5"/>
              <w:jc w:val="right"/>
              <w:rPr>
                <w:sz w:val="24"/>
              </w:rPr>
            </w:pPr>
            <w:r>
              <w:rPr>
                <w:spacing w:val="-5"/>
                <w:sz w:val="24"/>
              </w:rPr>
              <w:t>77%</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jc w:val="center"/>
              <w:rPr>
                <w:sz w:val="24"/>
              </w:rPr>
            </w:pPr>
            <w:r>
              <w:rPr>
                <w:spacing w:val="-4"/>
                <w:sz w:val="24"/>
              </w:rPr>
              <w:t>0.61</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7"/>
              <w:jc w:val="right"/>
              <w:rPr>
                <w:sz w:val="24"/>
              </w:rPr>
            </w:pPr>
            <w:r>
              <w:rPr>
                <w:spacing w:val="-4"/>
                <w:sz w:val="24"/>
              </w:rPr>
              <w:t>8.66</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6"/>
              <w:jc w:val="right"/>
              <w:rPr>
                <w:sz w:val="24"/>
              </w:rPr>
            </w:pPr>
            <w:r>
              <w:rPr>
                <w:sz w:val="24"/>
              </w:rPr>
              <w:t>-</w:t>
            </w:r>
            <w:r>
              <w:rPr>
                <w:spacing w:val="-2"/>
                <w:sz w:val="24"/>
              </w:rPr>
              <w:t>0.101</w:t>
            </w:r>
          </w:p>
        </w:tc>
      </w:tr>
      <w:tr>
        <w:trPr>
          <w:trHeight w:val="880"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3"/>
              <w:jc w:val="right"/>
              <w:rPr>
                <w:sz w:val="24"/>
              </w:rPr>
            </w:pPr>
            <w:r>
              <w:rPr>
                <w:spacing w:val="-4"/>
                <w:sz w:val="24"/>
              </w:rPr>
              <w:t>2013</w:t>
            </w:r>
          </w:p>
        </w:tc>
        <w:tc>
          <w:tcPr>
            <w:tcW w:w="1681"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Lafarge</w:t>
            </w:r>
          </w:p>
          <w:p>
            <w:pPr>
              <w:pStyle w:val="TableParagraph"/>
              <w:spacing w:line="290" w:lineRule="atLeast"/>
              <w:ind w:left="105" w:right="510"/>
              <w:rPr>
                <w:sz w:val="24"/>
              </w:rPr>
            </w:pPr>
            <w:r>
              <w:rPr>
                <w:spacing w:val="-2"/>
                <w:sz w:val="24"/>
              </w:rPr>
              <w:t>Cement </w:t>
            </w:r>
            <w:r>
              <w:rPr>
                <w:sz w:val="24"/>
              </w:rPr>
              <w:t>Wapco</w:t>
            </w:r>
            <w:r>
              <w:rPr>
                <w:spacing w:val="-14"/>
                <w:sz w:val="24"/>
              </w:rPr>
              <w:t> </w:t>
            </w:r>
            <w:r>
              <w:rPr>
                <w:sz w:val="24"/>
              </w:rPr>
              <w:t>Nig</w:t>
            </w:r>
          </w:p>
        </w:tc>
        <w:tc>
          <w:tcPr>
            <w:tcW w:w="111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17" w:right="14"/>
              <w:jc w:val="center"/>
              <w:rPr>
                <w:sz w:val="24"/>
              </w:rPr>
            </w:pPr>
            <w:r>
              <w:rPr>
                <w:spacing w:val="-2"/>
                <w:sz w:val="24"/>
              </w:rPr>
              <w:t>0.05%</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715"/>
              <w:jc w:val="right"/>
              <w:rPr>
                <w:sz w:val="24"/>
              </w:rPr>
            </w:pPr>
            <w:r>
              <w:rPr>
                <w:spacing w:val="-5"/>
                <w:sz w:val="24"/>
              </w:rPr>
              <w:t>77%</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35"/>
              <w:jc w:val="center"/>
              <w:rPr>
                <w:sz w:val="24"/>
              </w:rPr>
            </w:pPr>
            <w:r>
              <w:rPr>
                <w:spacing w:val="-5"/>
                <w:sz w:val="24"/>
              </w:rPr>
              <w:t>0.5</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270"/>
              <w:jc w:val="right"/>
              <w:rPr>
                <w:sz w:val="24"/>
              </w:rPr>
            </w:pPr>
            <w:r>
              <w:rPr>
                <w:spacing w:val="-5"/>
                <w:sz w:val="24"/>
              </w:rPr>
              <w:t>8.7</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6"/>
              <w:jc w:val="right"/>
              <w:rPr>
                <w:sz w:val="24"/>
              </w:rPr>
            </w:pPr>
            <w:r>
              <w:rPr>
                <w:spacing w:val="-2"/>
                <w:sz w:val="24"/>
              </w:rPr>
              <w:t>0.014</w:t>
            </w:r>
          </w:p>
        </w:tc>
      </w:tr>
      <w:tr>
        <w:trPr>
          <w:trHeight w:val="585" w:hRule="atLeast"/>
        </w:trPr>
        <w:tc>
          <w:tcPr>
            <w:tcW w:w="828"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4" w:lineRule="exact"/>
              <w:ind w:right="103"/>
              <w:jc w:val="right"/>
              <w:rPr>
                <w:sz w:val="24"/>
              </w:rPr>
            </w:pPr>
            <w:r>
              <w:rPr>
                <w:spacing w:val="-4"/>
                <w:sz w:val="24"/>
              </w:rPr>
              <w:t>2014</w:t>
            </w:r>
          </w:p>
        </w:tc>
        <w:tc>
          <w:tcPr>
            <w:tcW w:w="1681" w:type="dxa"/>
            <w:tcBorders>
              <w:top w:val="single" w:sz="4" w:space="0" w:color="FFFFFF"/>
            </w:tcBorders>
            <w:shd w:val="clear" w:color="auto" w:fill="FCE9D9"/>
          </w:tcPr>
          <w:p>
            <w:pPr>
              <w:pStyle w:val="TableParagraph"/>
              <w:spacing w:line="292" w:lineRule="exact"/>
              <w:ind w:left="105"/>
              <w:rPr>
                <w:sz w:val="24"/>
              </w:rPr>
            </w:pPr>
            <w:r>
              <w:rPr>
                <w:spacing w:val="-2"/>
                <w:sz w:val="24"/>
              </w:rPr>
              <w:t>Lafarge</w:t>
            </w:r>
          </w:p>
          <w:p>
            <w:pPr>
              <w:pStyle w:val="TableParagraph"/>
              <w:spacing w:line="274" w:lineRule="exact"/>
              <w:ind w:left="105"/>
              <w:rPr>
                <w:sz w:val="24"/>
              </w:rPr>
            </w:pPr>
            <w:r>
              <w:rPr>
                <w:spacing w:val="-2"/>
                <w:sz w:val="24"/>
              </w:rPr>
              <w:t>Cement</w:t>
            </w:r>
          </w:p>
        </w:tc>
        <w:tc>
          <w:tcPr>
            <w:tcW w:w="1118"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4" w:lineRule="exact"/>
              <w:ind w:left="117" w:right="14"/>
              <w:jc w:val="center"/>
              <w:rPr>
                <w:sz w:val="24"/>
              </w:rPr>
            </w:pPr>
            <w:r>
              <w:rPr>
                <w:spacing w:val="-2"/>
                <w:sz w:val="24"/>
              </w:rPr>
              <w:t>0.06%</w:t>
            </w:r>
          </w:p>
        </w:tc>
        <w:tc>
          <w:tcPr>
            <w:tcW w:w="737"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4" w:lineRule="exact"/>
              <w:ind w:left="208"/>
              <w:rPr>
                <w:sz w:val="24"/>
              </w:rPr>
            </w:pPr>
            <w:r>
              <w:rPr>
                <w:spacing w:val="-10"/>
                <w:sz w:val="24"/>
              </w:rPr>
              <w:t>1</w:t>
            </w:r>
          </w:p>
        </w:tc>
        <w:tc>
          <w:tcPr>
            <w:tcW w:w="1543"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4" w:lineRule="exact"/>
              <w:ind w:right="715"/>
              <w:jc w:val="right"/>
              <w:rPr>
                <w:sz w:val="24"/>
              </w:rPr>
            </w:pPr>
            <w:r>
              <w:rPr>
                <w:spacing w:val="-5"/>
                <w:sz w:val="24"/>
              </w:rPr>
              <w:t>77%</w:t>
            </w:r>
          </w:p>
        </w:tc>
        <w:tc>
          <w:tcPr>
            <w:tcW w:w="973"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4" w:lineRule="exact"/>
              <w:ind w:right="129"/>
              <w:jc w:val="right"/>
              <w:rPr>
                <w:sz w:val="24"/>
              </w:rPr>
            </w:pPr>
            <w:r>
              <w:rPr>
                <w:spacing w:val="-10"/>
                <w:sz w:val="24"/>
              </w:rPr>
              <w:t>1</w:t>
            </w:r>
          </w:p>
        </w:tc>
        <w:tc>
          <w:tcPr>
            <w:tcW w:w="677"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4" w:lineRule="exact"/>
              <w:ind w:left="17"/>
              <w:jc w:val="center"/>
              <w:rPr>
                <w:sz w:val="24"/>
              </w:rPr>
            </w:pPr>
            <w:r>
              <w:rPr>
                <w:spacing w:val="-4"/>
                <w:sz w:val="24"/>
              </w:rPr>
              <w:t>0.73</w:t>
            </w:r>
          </w:p>
        </w:tc>
        <w:tc>
          <w:tcPr>
            <w:tcW w:w="816"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4" w:lineRule="exact"/>
              <w:ind w:right="267"/>
              <w:jc w:val="right"/>
              <w:rPr>
                <w:sz w:val="24"/>
              </w:rPr>
            </w:pPr>
            <w:r>
              <w:rPr>
                <w:spacing w:val="-4"/>
                <w:sz w:val="24"/>
              </w:rPr>
              <w:t>8.76</w:t>
            </w:r>
          </w:p>
        </w:tc>
        <w:tc>
          <w:tcPr>
            <w:tcW w:w="1004" w:type="dxa"/>
            <w:tcBorders>
              <w:top w:val="single" w:sz="4" w:space="0" w:color="FFFFFF"/>
            </w:tcBorders>
            <w:shd w:val="clear" w:color="auto" w:fill="FCE9D9"/>
          </w:tcPr>
          <w:p>
            <w:pPr>
              <w:pStyle w:val="TableParagraph"/>
              <w:spacing w:before="16"/>
              <w:rPr>
                <w:rFonts w:ascii="Times New Roman"/>
                <w:b/>
                <w:sz w:val="24"/>
              </w:rPr>
            </w:pPr>
          </w:p>
          <w:p>
            <w:pPr>
              <w:pStyle w:val="TableParagraph"/>
              <w:spacing w:line="274" w:lineRule="exact"/>
              <w:ind w:right="106"/>
              <w:jc w:val="right"/>
              <w:rPr>
                <w:sz w:val="24"/>
              </w:rPr>
            </w:pPr>
            <w:r>
              <w:rPr>
                <w:sz w:val="24"/>
              </w:rPr>
              <w:t>-</w:t>
            </w:r>
            <w:r>
              <w:rPr>
                <w:spacing w:val="-2"/>
                <w:sz w:val="24"/>
              </w:rPr>
              <w:t>0.055</w:t>
            </w:r>
          </w:p>
        </w:tc>
      </w:tr>
    </w:tbl>
    <w:p>
      <w:pPr>
        <w:spacing w:after="0" w:line="274" w:lineRule="exact"/>
        <w:jc w:val="right"/>
        <w:rPr>
          <w:sz w:val="24"/>
        </w:rPr>
        <w:sectPr>
          <w:type w:val="continuous"/>
          <w:pgSz w:w="11910" w:h="16840"/>
          <w:pgMar w:header="0" w:footer="1454" w:top="1400" w:bottom="166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19"/>
        <w:gridCol w:w="1181"/>
        <w:gridCol w:w="737"/>
        <w:gridCol w:w="1543"/>
        <w:gridCol w:w="973"/>
        <w:gridCol w:w="677"/>
        <w:gridCol w:w="816"/>
        <w:gridCol w:w="1004"/>
      </w:tblGrid>
      <w:tr>
        <w:trPr>
          <w:trHeight w:val="314" w:hRule="atLeast"/>
        </w:trPr>
        <w:tc>
          <w:tcPr>
            <w:tcW w:w="9378" w:type="dxa"/>
            <w:gridSpan w:val="9"/>
            <w:tcBorders>
              <w:bottom w:val="single" w:sz="4" w:space="0" w:color="FFFFFF"/>
            </w:tcBorders>
            <w:shd w:val="clear" w:color="auto" w:fill="FCE9D9"/>
          </w:tcPr>
          <w:p>
            <w:pPr>
              <w:pStyle w:val="TableParagraph"/>
              <w:ind w:left="933"/>
              <w:rPr>
                <w:sz w:val="24"/>
              </w:rPr>
            </w:pPr>
            <w:r>
              <w:rPr>
                <w:sz w:val="24"/>
              </w:rPr>
              <w:t>Wapco</w:t>
            </w:r>
            <w:r>
              <w:rPr>
                <w:spacing w:val="-3"/>
                <w:sz w:val="24"/>
              </w:rPr>
              <w:t> </w:t>
            </w:r>
            <w:r>
              <w:rPr>
                <w:spacing w:val="-5"/>
                <w:sz w:val="24"/>
              </w:rPr>
              <w:t>Nig</w:t>
            </w:r>
          </w:p>
        </w:tc>
      </w:tr>
      <w:tr>
        <w:trPr>
          <w:trHeight w:val="880"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3"/>
              <w:jc w:val="right"/>
              <w:rPr>
                <w:sz w:val="24"/>
              </w:rPr>
            </w:pPr>
            <w:r>
              <w:rPr>
                <w:spacing w:val="-4"/>
                <w:sz w:val="24"/>
              </w:rPr>
              <w:t>2015</w:t>
            </w:r>
          </w:p>
        </w:tc>
        <w:tc>
          <w:tcPr>
            <w:tcW w:w="1619" w:type="dxa"/>
            <w:tcBorders>
              <w:top w:val="single" w:sz="4" w:space="0" w:color="FFFFFF"/>
              <w:bottom w:val="single" w:sz="4" w:space="0" w:color="FFFFFF"/>
            </w:tcBorders>
            <w:shd w:val="clear" w:color="auto" w:fill="FBD4B4"/>
          </w:tcPr>
          <w:p>
            <w:pPr>
              <w:pStyle w:val="TableParagraph"/>
              <w:ind w:left="105" w:right="741"/>
              <w:rPr>
                <w:sz w:val="24"/>
              </w:rPr>
            </w:pPr>
            <w:r>
              <w:rPr>
                <w:spacing w:val="-2"/>
                <w:sz w:val="24"/>
              </w:rPr>
              <w:t>Lafarge Cement</w:t>
            </w:r>
          </w:p>
          <w:p>
            <w:pPr>
              <w:pStyle w:val="TableParagraph"/>
              <w:spacing w:line="273" w:lineRule="exact" w:before="1"/>
              <w:ind w:left="105"/>
              <w:rPr>
                <w:sz w:val="24"/>
              </w:rPr>
            </w:pPr>
            <w:r>
              <w:rPr>
                <w:sz w:val="24"/>
              </w:rPr>
              <w:t>Wapco</w:t>
            </w:r>
            <w:r>
              <w:rPr>
                <w:spacing w:val="-3"/>
                <w:sz w:val="24"/>
              </w:rPr>
              <w:t> </w:t>
            </w:r>
            <w:r>
              <w:rPr>
                <w:spacing w:val="-5"/>
                <w:sz w:val="24"/>
              </w:rPr>
              <w:t>Nig</w:t>
            </w:r>
          </w:p>
        </w:tc>
        <w:tc>
          <w:tcPr>
            <w:tcW w:w="1181"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207"/>
              <w:jc w:val="right"/>
              <w:rPr>
                <w:sz w:val="24"/>
              </w:rPr>
            </w:pPr>
            <w:r>
              <w:rPr>
                <w:spacing w:val="-2"/>
                <w:sz w:val="24"/>
              </w:rPr>
              <w:t>3.27%</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716"/>
              <w:jc w:val="right"/>
              <w:rPr>
                <w:sz w:val="24"/>
              </w:rPr>
            </w:pPr>
            <w:r>
              <w:rPr>
                <w:spacing w:val="-5"/>
                <w:sz w:val="24"/>
              </w:rPr>
              <w:t>51%</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7" w:right="2"/>
              <w:jc w:val="center"/>
              <w:rPr>
                <w:sz w:val="24"/>
              </w:rPr>
            </w:pPr>
            <w:r>
              <w:rPr>
                <w:spacing w:val="-4"/>
                <w:sz w:val="24"/>
              </w:rPr>
              <w:t>0.36</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271"/>
              <w:jc w:val="right"/>
              <w:rPr>
                <w:sz w:val="24"/>
              </w:rPr>
            </w:pPr>
            <w:r>
              <w:rPr>
                <w:spacing w:val="-5"/>
                <w:sz w:val="24"/>
              </w:rPr>
              <w:t>6.7</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7"/>
              <w:jc w:val="right"/>
              <w:rPr>
                <w:sz w:val="24"/>
              </w:rPr>
            </w:pPr>
            <w:r>
              <w:rPr>
                <w:sz w:val="24"/>
              </w:rPr>
              <w:t>-</w:t>
            </w:r>
            <w:r>
              <w:rPr>
                <w:spacing w:val="-2"/>
                <w:sz w:val="24"/>
              </w:rPr>
              <w:t>0.382</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2016</w:t>
            </w:r>
          </w:p>
        </w:tc>
        <w:tc>
          <w:tcPr>
            <w:tcW w:w="1619" w:type="dxa"/>
            <w:tcBorders>
              <w:top w:val="single" w:sz="4" w:space="0" w:color="FFFFFF"/>
              <w:bottom w:val="single" w:sz="4" w:space="0" w:color="FFFFFF"/>
            </w:tcBorders>
            <w:shd w:val="clear" w:color="auto" w:fill="FCE9D9"/>
          </w:tcPr>
          <w:p>
            <w:pPr>
              <w:pStyle w:val="TableParagraph"/>
              <w:ind w:left="105" w:right="741"/>
              <w:rPr>
                <w:sz w:val="24"/>
              </w:rPr>
            </w:pPr>
            <w:r>
              <w:rPr>
                <w:spacing w:val="-2"/>
                <w:sz w:val="24"/>
              </w:rPr>
              <w:t>Lafarge Cement</w:t>
            </w:r>
          </w:p>
          <w:p>
            <w:pPr>
              <w:pStyle w:val="TableParagraph"/>
              <w:spacing w:line="273" w:lineRule="exact"/>
              <w:ind w:left="105"/>
              <w:rPr>
                <w:sz w:val="24"/>
              </w:rPr>
            </w:pPr>
            <w:r>
              <w:rPr>
                <w:sz w:val="24"/>
              </w:rPr>
              <w:t>Wapco</w:t>
            </w:r>
            <w:r>
              <w:rPr>
                <w:spacing w:val="-3"/>
                <w:sz w:val="24"/>
              </w:rPr>
              <w:t> </w:t>
            </w:r>
            <w:r>
              <w:rPr>
                <w:spacing w:val="-5"/>
                <w:sz w:val="24"/>
              </w:rPr>
              <w:t>Nig</w:t>
            </w:r>
          </w:p>
        </w:tc>
        <w:tc>
          <w:tcPr>
            <w:tcW w:w="1181"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07"/>
              <w:jc w:val="right"/>
              <w:rPr>
                <w:sz w:val="24"/>
              </w:rPr>
            </w:pPr>
            <w:r>
              <w:rPr>
                <w:spacing w:val="-2"/>
                <w:sz w:val="24"/>
              </w:rPr>
              <w:t>2.21%</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6"/>
              <w:jc w:val="right"/>
              <w:rPr>
                <w:sz w:val="24"/>
              </w:rPr>
            </w:pPr>
            <w:r>
              <w:rPr>
                <w:spacing w:val="-5"/>
                <w:sz w:val="24"/>
              </w:rPr>
              <w:t>51%</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right="2"/>
              <w:jc w:val="center"/>
              <w:rPr>
                <w:sz w:val="24"/>
              </w:rPr>
            </w:pPr>
            <w:r>
              <w:rPr>
                <w:spacing w:val="-4"/>
                <w:sz w:val="24"/>
              </w:rPr>
              <w:t>0.34</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8"/>
              <w:jc w:val="right"/>
              <w:rPr>
                <w:sz w:val="24"/>
              </w:rPr>
            </w:pPr>
            <w:r>
              <w:rPr>
                <w:spacing w:val="-4"/>
                <w:sz w:val="24"/>
              </w:rPr>
              <w:t>6.73</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7"/>
              <w:jc w:val="right"/>
              <w:rPr>
                <w:sz w:val="24"/>
              </w:rPr>
            </w:pPr>
            <w:r>
              <w:rPr>
                <w:spacing w:val="-2"/>
                <w:sz w:val="24"/>
              </w:rPr>
              <w:t>0.123</w:t>
            </w:r>
          </w:p>
        </w:tc>
      </w:tr>
      <w:tr>
        <w:trPr>
          <w:trHeight w:val="876" w:hRule="atLeast"/>
        </w:trPr>
        <w:tc>
          <w:tcPr>
            <w:tcW w:w="828"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103"/>
              <w:jc w:val="right"/>
              <w:rPr>
                <w:sz w:val="24"/>
              </w:rPr>
            </w:pPr>
            <w:r>
              <w:rPr>
                <w:spacing w:val="-4"/>
                <w:sz w:val="24"/>
              </w:rPr>
              <w:t>2017</w:t>
            </w:r>
          </w:p>
        </w:tc>
        <w:tc>
          <w:tcPr>
            <w:tcW w:w="1619" w:type="dxa"/>
            <w:tcBorders>
              <w:top w:val="single" w:sz="4" w:space="0" w:color="FFFFFF"/>
              <w:bottom w:val="single" w:sz="6" w:space="0" w:color="FFFFFF"/>
            </w:tcBorders>
            <w:shd w:val="clear" w:color="auto" w:fill="FBD4B4"/>
          </w:tcPr>
          <w:p>
            <w:pPr>
              <w:pStyle w:val="TableParagraph"/>
              <w:ind w:left="105" w:right="741"/>
              <w:rPr>
                <w:sz w:val="24"/>
              </w:rPr>
            </w:pPr>
            <w:r>
              <w:rPr>
                <w:spacing w:val="-2"/>
                <w:sz w:val="24"/>
              </w:rPr>
              <w:t>Lafarge Cement</w:t>
            </w:r>
          </w:p>
          <w:p>
            <w:pPr>
              <w:pStyle w:val="TableParagraph"/>
              <w:spacing w:line="272" w:lineRule="exact"/>
              <w:ind w:left="105"/>
              <w:rPr>
                <w:sz w:val="24"/>
              </w:rPr>
            </w:pPr>
            <w:r>
              <w:rPr>
                <w:sz w:val="24"/>
              </w:rPr>
              <w:t>Wapco</w:t>
            </w:r>
            <w:r>
              <w:rPr>
                <w:spacing w:val="-3"/>
                <w:sz w:val="24"/>
              </w:rPr>
              <w:t> </w:t>
            </w:r>
            <w:r>
              <w:rPr>
                <w:spacing w:val="-5"/>
                <w:sz w:val="24"/>
              </w:rPr>
              <w:t>Nig</w:t>
            </w:r>
          </w:p>
        </w:tc>
        <w:tc>
          <w:tcPr>
            <w:tcW w:w="1181"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207"/>
              <w:jc w:val="right"/>
              <w:rPr>
                <w:sz w:val="24"/>
              </w:rPr>
            </w:pPr>
            <w:r>
              <w:rPr>
                <w:spacing w:val="-2"/>
                <w:sz w:val="24"/>
              </w:rPr>
              <w:t>1.17%</w:t>
            </w:r>
          </w:p>
        </w:tc>
        <w:tc>
          <w:tcPr>
            <w:tcW w:w="737"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207"/>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716"/>
              <w:jc w:val="right"/>
              <w:rPr>
                <w:sz w:val="24"/>
              </w:rPr>
            </w:pPr>
            <w:r>
              <w:rPr>
                <w:spacing w:val="-5"/>
                <w:sz w:val="24"/>
              </w:rPr>
              <w:t>51%</w:t>
            </w:r>
          </w:p>
        </w:tc>
        <w:tc>
          <w:tcPr>
            <w:tcW w:w="973"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left="17" w:right="2"/>
              <w:jc w:val="center"/>
              <w:rPr>
                <w:sz w:val="24"/>
              </w:rPr>
            </w:pPr>
            <w:r>
              <w:rPr>
                <w:spacing w:val="-4"/>
                <w:sz w:val="24"/>
              </w:rPr>
              <w:t>0.35</w:t>
            </w:r>
          </w:p>
        </w:tc>
        <w:tc>
          <w:tcPr>
            <w:tcW w:w="816"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268"/>
              <w:jc w:val="right"/>
              <w:rPr>
                <w:sz w:val="24"/>
              </w:rPr>
            </w:pPr>
            <w:r>
              <w:rPr>
                <w:spacing w:val="-4"/>
                <w:sz w:val="24"/>
              </w:rPr>
              <w:t>6.72</w:t>
            </w:r>
          </w:p>
        </w:tc>
        <w:tc>
          <w:tcPr>
            <w:tcW w:w="1004" w:type="dxa"/>
            <w:tcBorders>
              <w:top w:val="single" w:sz="4" w:space="0" w:color="FFFFFF"/>
              <w:bottom w:val="single" w:sz="6"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2" w:lineRule="exact" w:before="1"/>
              <w:ind w:right="107"/>
              <w:jc w:val="right"/>
              <w:rPr>
                <w:sz w:val="24"/>
              </w:rPr>
            </w:pPr>
            <w:r>
              <w:rPr>
                <w:spacing w:val="-2"/>
                <w:sz w:val="24"/>
              </w:rPr>
              <w:t>0.075</w:t>
            </w:r>
          </w:p>
        </w:tc>
      </w:tr>
      <w:tr>
        <w:trPr>
          <w:trHeight w:val="877" w:hRule="atLeast"/>
        </w:trPr>
        <w:tc>
          <w:tcPr>
            <w:tcW w:w="828"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ind w:right="103"/>
              <w:jc w:val="right"/>
              <w:rPr>
                <w:sz w:val="24"/>
              </w:rPr>
            </w:pPr>
            <w:r>
              <w:rPr>
                <w:spacing w:val="-4"/>
                <w:sz w:val="24"/>
              </w:rPr>
              <w:t>2018</w:t>
            </w:r>
          </w:p>
        </w:tc>
        <w:tc>
          <w:tcPr>
            <w:tcW w:w="1619"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Lafarge</w:t>
            </w:r>
          </w:p>
          <w:p>
            <w:pPr>
              <w:pStyle w:val="TableParagraph"/>
              <w:spacing w:line="290" w:lineRule="atLeast"/>
              <w:ind w:left="105" w:right="448"/>
              <w:rPr>
                <w:sz w:val="24"/>
              </w:rPr>
            </w:pPr>
            <w:r>
              <w:rPr>
                <w:spacing w:val="-2"/>
                <w:sz w:val="24"/>
              </w:rPr>
              <w:t>Cement </w:t>
            </w:r>
            <w:r>
              <w:rPr>
                <w:sz w:val="24"/>
              </w:rPr>
              <w:t>Wapco</w:t>
            </w:r>
            <w:r>
              <w:rPr>
                <w:spacing w:val="-14"/>
                <w:sz w:val="24"/>
              </w:rPr>
              <w:t> </w:t>
            </w:r>
            <w:r>
              <w:rPr>
                <w:sz w:val="24"/>
              </w:rPr>
              <w:t>Nig</w:t>
            </w:r>
          </w:p>
        </w:tc>
        <w:tc>
          <w:tcPr>
            <w:tcW w:w="1181"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ind w:right="207"/>
              <w:jc w:val="right"/>
              <w:rPr>
                <w:sz w:val="24"/>
              </w:rPr>
            </w:pPr>
            <w:r>
              <w:rPr>
                <w:spacing w:val="-2"/>
                <w:sz w:val="24"/>
              </w:rPr>
              <w:t>3.99%</w:t>
            </w:r>
          </w:p>
        </w:tc>
        <w:tc>
          <w:tcPr>
            <w:tcW w:w="737"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ind w:right="716"/>
              <w:jc w:val="right"/>
              <w:rPr>
                <w:sz w:val="24"/>
              </w:rPr>
            </w:pPr>
            <w:r>
              <w:rPr>
                <w:spacing w:val="-5"/>
                <w:sz w:val="24"/>
              </w:rPr>
              <w:t>51%</w:t>
            </w:r>
          </w:p>
        </w:tc>
        <w:tc>
          <w:tcPr>
            <w:tcW w:w="973"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ind w:left="17" w:right="2"/>
              <w:jc w:val="center"/>
              <w:rPr>
                <w:sz w:val="24"/>
              </w:rPr>
            </w:pPr>
            <w:r>
              <w:rPr>
                <w:spacing w:val="-4"/>
                <w:sz w:val="24"/>
              </w:rPr>
              <w:t>0.28</w:t>
            </w:r>
          </w:p>
        </w:tc>
        <w:tc>
          <w:tcPr>
            <w:tcW w:w="816"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ind w:right="271"/>
              <w:jc w:val="right"/>
              <w:rPr>
                <w:sz w:val="24"/>
              </w:rPr>
            </w:pPr>
            <w:r>
              <w:rPr>
                <w:spacing w:val="-5"/>
                <w:sz w:val="24"/>
              </w:rPr>
              <w:t>6.7</w:t>
            </w:r>
          </w:p>
        </w:tc>
        <w:tc>
          <w:tcPr>
            <w:tcW w:w="1004" w:type="dxa"/>
            <w:tcBorders>
              <w:top w:val="single" w:sz="6"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ind w:right="106"/>
              <w:jc w:val="right"/>
              <w:rPr>
                <w:sz w:val="24"/>
              </w:rPr>
            </w:pPr>
            <w:r>
              <w:rPr>
                <w:spacing w:val="-4"/>
                <w:sz w:val="24"/>
              </w:rPr>
              <w:t>0.02</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2019</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Lafarge</w:t>
            </w:r>
          </w:p>
          <w:p>
            <w:pPr>
              <w:pStyle w:val="TableParagraph"/>
              <w:spacing w:line="290" w:lineRule="atLeast"/>
              <w:ind w:left="105" w:right="448"/>
              <w:rPr>
                <w:sz w:val="24"/>
              </w:rPr>
            </w:pPr>
            <w:r>
              <w:rPr>
                <w:spacing w:val="-2"/>
                <w:sz w:val="24"/>
              </w:rPr>
              <w:t>Cement </w:t>
            </w:r>
            <w:r>
              <w:rPr>
                <w:sz w:val="24"/>
              </w:rPr>
              <w:t>Wapco</w:t>
            </w:r>
            <w:r>
              <w:rPr>
                <w:spacing w:val="-14"/>
                <w:sz w:val="24"/>
              </w:rPr>
              <w:t> </w:t>
            </w:r>
            <w:r>
              <w:rPr>
                <w:sz w:val="24"/>
              </w:rPr>
              <w:t>Nig</w:t>
            </w:r>
          </w:p>
        </w:tc>
        <w:tc>
          <w:tcPr>
            <w:tcW w:w="1181"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07"/>
              <w:jc w:val="right"/>
              <w:rPr>
                <w:sz w:val="24"/>
              </w:rPr>
            </w:pPr>
            <w:r>
              <w:rPr>
                <w:spacing w:val="-2"/>
                <w:sz w:val="24"/>
              </w:rPr>
              <w:t>6.21%</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716"/>
              <w:jc w:val="right"/>
              <w:rPr>
                <w:sz w:val="24"/>
              </w:rPr>
            </w:pPr>
            <w:r>
              <w:rPr>
                <w:spacing w:val="-5"/>
                <w:sz w:val="24"/>
              </w:rPr>
              <w:t>51%</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right="2"/>
              <w:jc w:val="center"/>
              <w:rPr>
                <w:sz w:val="24"/>
              </w:rPr>
            </w:pPr>
            <w:r>
              <w:rPr>
                <w:spacing w:val="-4"/>
                <w:sz w:val="24"/>
              </w:rPr>
              <w:t>0.22</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8"/>
              <w:jc w:val="right"/>
              <w:rPr>
                <w:sz w:val="24"/>
              </w:rPr>
            </w:pPr>
            <w:r>
              <w:rPr>
                <w:spacing w:val="-4"/>
                <w:sz w:val="24"/>
              </w:rPr>
              <w:t>6.66</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8"/>
              <w:jc w:val="right"/>
              <w:rPr>
                <w:sz w:val="24"/>
              </w:rPr>
            </w:pPr>
            <w:r>
              <w:rPr>
                <w:spacing w:val="-10"/>
                <w:sz w:val="24"/>
              </w:rPr>
              <w:t>0</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2009</w:t>
            </w:r>
          </w:p>
        </w:tc>
        <w:tc>
          <w:tcPr>
            <w:tcW w:w="1619"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Livestock</w:t>
            </w:r>
          </w:p>
          <w:p>
            <w:pPr>
              <w:pStyle w:val="TableParagraph"/>
              <w:spacing w:line="272" w:lineRule="exact"/>
              <w:ind w:left="105"/>
              <w:rPr>
                <w:sz w:val="24"/>
              </w:rPr>
            </w:pPr>
            <w:r>
              <w:rPr>
                <w:spacing w:val="-2"/>
                <w:sz w:val="24"/>
              </w:rPr>
              <w:t>Feeds</w:t>
            </w:r>
          </w:p>
        </w:tc>
        <w:tc>
          <w:tcPr>
            <w:tcW w:w="1181"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06"/>
              <w:jc w:val="right"/>
              <w:rPr>
                <w:sz w:val="24"/>
              </w:rPr>
            </w:pPr>
            <w:r>
              <w:rPr>
                <w:spacing w:val="-2"/>
                <w:sz w:val="24"/>
              </w:rPr>
              <w:t>10.31%</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7"/>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6"/>
              <w:jc w:val="right"/>
              <w:rPr>
                <w:sz w:val="24"/>
              </w:rPr>
            </w:pPr>
            <w:r>
              <w:rPr>
                <w:spacing w:val="-5"/>
                <w:sz w:val="24"/>
              </w:rPr>
              <w:t>51%</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0.24</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6.67</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7"/>
              <w:jc w:val="right"/>
              <w:rPr>
                <w:sz w:val="24"/>
              </w:rPr>
            </w:pPr>
            <w:r>
              <w:rPr>
                <w:spacing w:val="-2"/>
                <w:sz w:val="24"/>
              </w:rPr>
              <w:t>0.038</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2010</w:t>
            </w:r>
          </w:p>
        </w:tc>
        <w:tc>
          <w:tcPr>
            <w:tcW w:w="1619"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pacing w:val="-2"/>
                <w:sz w:val="24"/>
              </w:rPr>
              <w:t>Livestock</w:t>
            </w:r>
          </w:p>
          <w:p>
            <w:pPr>
              <w:pStyle w:val="TableParagraph"/>
              <w:spacing w:line="273" w:lineRule="exact"/>
              <w:ind w:left="105"/>
              <w:rPr>
                <w:sz w:val="24"/>
              </w:rPr>
            </w:pPr>
            <w:r>
              <w:rPr>
                <w:spacing w:val="-2"/>
                <w:sz w:val="24"/>
              </w:rPr>
              <w:t>Feeds</w:t>
            </w:r>
          </w:p>
        </w:tc>
        <w:tc>
          <w:tcPr>
            <w:tcW w:w="1181"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06"/>
              <w:jc w:val="right"/>
              <w:rPr>
                <w:sz w:val="24"/>
              </w:rPr>
            </w:pPr>
            <w:r>
              <w:rPr>
                <w:spacing w:val="-2"/>
                <w:sz w:val="24"/>
              </w:rPr>
              <w:t>11.84%</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6"/>
              <w:jc w:val="right"/>
              <w:rPr>
                <w:sz w:val="24"/>
              </w:rPr>
            </w:pPr>
            <w:r>
              <w:rPr>
                <w:spacing w:val="-5"/>
                <w:sz w:val="24"/>
              </w:rPr>
              <w:t>51%</w:t>
            </w:r>
          </w:p>
        </w:tc>
        <w:tc>
          <w:tcPr>
            <w:tcW w:w="9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0.14</w:t>
            </w:r>
          </w:p>
        </w:tc>
        <w:tc>
          <w:tcPr>
            <w:tcW w:w="81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6.61</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7"/>
              <w:jc w:val="right"/>
              <w:rPr>
                <w:sz w:val="24"/>
              </w:rPr>
            </w:pPr>
            <w:r>
              <w:rPr>
                <w:spacing w:val="-2"/>
                <w:sz w:val="24"/>
              </w:rPr>
              <w:t>0.058</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2011</w:t>
            </w:r>
          </w:p>
        </w:tc>
        <w:tc>
          <w:tcPr>
            <w:tcW w:w="161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Livestock</w:t>
            </w:r>
          </w:p>
          <w:p>
            <w:pPr>
              <w:pStyle w:val="TableParagraph"/>
              <w:spacing w:line="273" w:lineRule="exact"/>
              <w:ind w:left="105"/>
              <w:rPr>
                <w:sz w:val="24"/>
              </w:rPr>
            </w:pPr>
            <w:r>
              <w:rPr>
                <w:spacing w:val="-2"/>
                <w:sz w:val="24"/>
              </w:rPr>
              <w:t>Feeds</w:t>
            </w:r>
          </w:p>
        </w:tc>
        <w:tc>
          <w:tcPr>
            <w:tcW w:w="118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15.06%</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20%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0.23</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6.55</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0.182</w:t>
            </w:r>
          </w:p>
        </w:tc>
      </w:tr>
      <w:tr>
        <w:trPr>
          <w:trHeight w:val="584"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2012</w:t>
            </w:r>
          </w:p>
        </w:tc>
        <w:tc>
          <w:tcPr>
            <w:tcW w:w="1619"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Livestock</w:t>
            </w:r>
          </w:p>
          <w:p>
            <w:pPr>
              <w:pStyle w:val="TableParagraph"/>
              <w:spacing w:line="272" w:lineRule="exact"/>
              <w:ind w:left="105"/>
              <w:rPr>
                <w:sz w:val="24"/>
              </w:rPr>
            </w:pPr>
            <w:r>
              <w:rPr>
                <w:spacing w:val="-2"/>
                <w:sz w:val="24"/>
              </w:rPr>
              <w:t>Feeds</w:t>
            </w:r>
          </w:p>
        </w:tc>
        <w:tc>
          <w:tcPr>
            <w:tcW w:w="1181"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07"/>
              <w:jc w:val="right"/>
              <w:rPr>
                <w:sz w:val="24"/>
              </w:rPr>
            </w:pPr>
            <w:r>
              <w:rPr>
                <w:spacing w:val="-2"/>
                <w:sz w:val="24"/>
              </w:rPr>
              <w:t>0.21%</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7"/>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716"/>
              <w:jc w:val="right"/>
              <w:rPr>
                <w:sz w:val="24"/>
              </w:rPr>
            </w:pPr>
            <w:r>
              <w:rPr>
                <w:spacing w:val="-5"/>
                <w:sz w:val="24"/>
              </w:rPr>
              <w:t>36%</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0.64</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71"/>
              <w:jc w:val="right"/>
              <w:rPr>
                <w:sz w:val="24"/>
              </w:rPr>
            </w:pPr>
            <w:r>
              <w:rPr>
                <w:spacing w:val="-10"/>
                <w:sz w:val="24"/>
              </w:rPr>
              <w:t>6</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0.107</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2013</w:t>
            </w:r>
          </w:p>
        </w:tc>
        <w:tc>
          <w:tcPr>
            <w:tcW w:w="1619"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Livestock</w:t>
            </w:r>
          </w:p>
          <w:p>
            <w:pPr>
              <w:pStyle w:val="TableParagraph"/>
              <w:spacing w:line="273" w:lineRule="exact"/>
              <w:ind w:left="105"/>
              <w:rPr>
                <w:sz w:val="24"/>
              </w:rPr>
            </w:pPr>
            <w:r>
              <w:rPr>
                <w:spacing w:val="-2"/>
                <w:sz w:val="24"/>
              </w:rPr>
              <w:t>Feeds</w:t>
            </w:r>
          </w:p>
        </w:tc>
        <w:tc>
          <w:tcPr>
            <w:tcW w:w="1181"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07"/>
              <w:jc w:val="right"/>
              <w:rPr>
                <w:sz w:val="24"/>
              </w:rPr>
            </w:pPr>
            <w:r>
              <w:rPr>
                <w:spacing w:val="-2"/>
                <w:sz w:val="24"/>
              </w:rPr>
              <w:t>0.37%</w:t>
            </w:r>
          </w:p>
        </w:tc>
        <w:tc>
          <w:tcPr>
            <w:tcW w:w="73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716"/>
              <w:jc w:val="right"/>
              <w:rPr>
                <w:sz w:val="24"/>
              </w:rPr>
            </w:pPr>
            <w:r>
              <w:rPr>
                <w:spacing w:val="-5"/>
                <w:sz w:val="24"/>
              </w:rPr>
              <w:t>36%</w:t>
            </w:r>
          </w:p>
        </w:tc>
        <w:tc>
          <w:tcPr>
            <w:tcW w:w="97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0.55</w:t>
            </w:r>
          </w:p>
        </w:tc>
        <w:tc>
          <w:tcPr>
            <w:tcW w:w="816"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5.94</w:t>
            </w:r>
          </w:p>
        </w:tc>
        <w:tc>
          <w:tcPr>
            <w:tcW w:w="100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7"/>
              <w:jc w:val="right"/>
              <w:rPr>
                <w:sz w:val="24"/>
              </w:rPr>
            </w:pPr>
            <w:r>
              <w:rPr>
                <w:sz w:val="24"/>
              </w:rPr>
              <w:t>-</w:t>
            </w:r>
            <w:r>
              <w:rPr>
                <w:spacing w:val="-2"/>
                <w:sz w:val="24"/>
              </w:rPr>
              <w:t>0.092</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2014</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Livestock</w:t>
            </w:r>
          </w:p>
          <w:p>
            <w:pPr>
              <w:pStyle w:val="TableParagraph"/>
              <w:spacing w:line="273" w:lineRule="exact"/>
              <w:ind w:left="105"/>
              <w:rPr>
                <w:sz w:val="24"/>
              </w:rPr>
            </w:pPr>
            <w:r>
              <w:rPr>
                <w:spacing w:val="-2"/>
                <w:sz w:val="24"/>
              </w:rPr>
              <w:t>Feeds</w:t>
            </w:r>
          </w:p>
        </w:tc>
        <w:tc>
          <w:tcPr>
            <w:tcW w:w="118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7"/>
              <w:jc w:val="right"/>
              <w:rPr>
                <w:sz w:val="24"/>
              </w:rPr>
            </w:pPr>
            <w:r>
              <w:rPr>
                <w:spacing w:val="-2"/>
                <w:sz w:val="24"/>
              </w:rPr>
              <w:t>0.20%</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34%</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0.61</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6.03</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0.093</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1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Livestock</w:t>
            </w:r>
          </w:p>
          <w:p>
            <w:pPr>
              <w:pStyle w:val="TableParagraph"/>
              <w:spacing w:line="273" w:lineRule="exact"/>
              <w:ind w:left="105"/>
              <w:rPr>
                <w:sz w:val="24"/>
              </w:rPr>
            </w:pPr>
            <w:r>
              <w:rPr>
                <w:spacing w:val="-2"/>
                <w:sz w:val="24"/>
              </w:rPr>
              <w:t>Feeds</w:t>
            </w:r>
          </w:p>
        </w:tc>
        <w:tc>
          <w:tcPr>
            <w:tcW w:w="118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21.01%</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34%</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0.68</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6.19</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0.071</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103"/>
              <w:jc w:val="right"/>
              <w:rPr>
                <w:sz w:val="24"/>
              </w:rPr>
            </w:pPr>
            <w:r>
              <w:rPr>
                <w:spacing w:val="-4"/>
                <w:sz w:val="24"/>
              </w:rPr>
              <w:t>2016</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Livestock</w:t>
            </w:r>
          </w:p>
          <w:p>
            <w:pPr>
              <w:pStyle w:val="TableParagraph"/>
              <w:spacing w:line="273" w:lineRule="exact" w:before="2"/>
              <w:ind w:left="105"/>
              <w:rPr>
                <w:sz w:val="24"/>
              </w:rPr>
            </w:pPr>
            <w:r>
              <w:rPr>
                <w:spacing w:val="-2"/>
                <w:sz w:val="24"/>
              </w:rPr>
              <w:t>Feeds</w:t>
            </w:r>
          </w:p>
        </w:tc>
        <w:tc>
          <w:tcPr>
            <w:tcW w:w="1181"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207"/>
              <w:jc w:val="right"/>
              <w:rPr>
                <w:sz w:val="24"/>
              </w:rPr>
            </w:pPr>
            <w:r>
              <w:rPr>
                <w:spacing w:val="-2"/>
                <w:sz w:val="24"/>
              </w:rPr>
              <w:t>0.12%</w:t>
            </w:r>
          </w:p>
        </w:tc>
        <w:tc>
          <w:tcPr>
            <w:tcW w:w="737"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716"/>
              <w:jc w:val="right"/>
              <w:rPr>
                <w:sz w:val="24"/>
              </w:rPr>
            </w:pPr>
            <w:r>
              <w:rPr>
                <w:spacing w:val="-5"/>
                <w:sz w:val="24"/>
              </w:rPr>
              <w:t>24%</w:t>
            </w:r>
          </w:p>
        </w:tc>
        <w:tc>
          <w:tcPr>
            <w:tcW w:w="973"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left="17" w:right="2"/>
              <w:jc w:val="center"/>
              <w:rPr>
                <w:sz w:val="24"/>
              </w:rPr>
            </w:pPr>
            <w:r>
              <w:rPr>
                <w:spacing w:val="-4"/>
                <w:sz w:val="24"/>
              </w:rPr>
              <w:t>0.69</w:t>
            </w:r>
          </w:p>
        </w:tc>
        <w:tc>
          <w:tcPr>
            <w:tcW w:w="816"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268"/>
              <w:jc w:val="right"/>
              <w:rPr>
                <w:sz w:val="24"/>
              </w:rPr>
            </w:pPr>
            <w:r>
              <w:rPr>
                <w:spacing w:val="-4"/>
                <w:sz w:val="24"/>
              </w:rPr>
              <w:t>6.32</w:t>
            </w:r>
          </w:p>
        </w:tc>
        <w:tc>
          <w:tcPr>
            <w:tcW w:w="1004"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107"/>
              <w:jc w:val="right"/>
              <w:rPr>
                <w:sz w:val="24"/>
              </w:rPr>
            </w:pPr>
            <w:r>
              <w:rPr>
                <w:spacing w:val="-2"/>
                <w:sz w:val="24"/>
              </w:rPr>
              <w:t>0.121</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2017</w:t>
            </w:r>
          </w:p>
        </w:tc>
        <w:tc>
          <w:tcPr>
            <w:tcW w:w="161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Livestock</w:t>
            </w:r>
          </w:p>
          <w:p>
            <w:pPr>
              <w:pStyle w:val="TableParagraph"/>
              <w:spacing w:line="273" w:lineRule="exact"/>
              <w:ind w:left="105"/>
              <w:rPr>
                <w:sz w:val="24"/>
              </w:rPr>
            </w:pPr>
            <w:r>
              <w:rPr>
                <w:spacing w:val="-2"/>
                <w:sz w:val="24"/>
              </w:rPr>
              <w:t>Feeds</w:t>
            </w:r>
          </w:p>
        </w:tc>
        <w:tc>
          <w:tcPr>
            <w:tcW w:w="118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7"/>
              <w:jc w:val="right"/>
              <w:rPr>
                <w:sz w:val="24"/>
              </w:rPr>
            </w:pPr>
            <w:r>
              <w:rPr>
                <w:spacing w:val="-2"/>
                <w:sz w:val="24"/>
              </w:rPr>
              <w:t>0.12%</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64%</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0.53</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6.56</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0.187</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619" w:type="dxa"/>
            <w:tcBorders>
              <w:top w:val="single" w:sz="4" w:space="0" w:color="FFFFFF"/>
              <w:bottom w:val="single" w:sz="4" w:space="0" w:color="FFFFFF"/>
            </w:tcBorders>
            <w:shd w:val="clear" w:color="auto" w:fill="FBD4B4"/>
          </w:tcPr>
          <w:p>
            <w:pPr>
              <w:pStyle w:val="TableParagraph"/>
              <w:spacing w:line="290" w:lineRule="atLeast"/>
              <w:ind w:left="105" w:right="448"/>
              <w:rPr>
                <w:sz w:val="24"/>
              </w:rPr>
            </w:pPr>
            <w:r>
              <w:rPr>
                <w:spacing w:val="-2"/>
                <w:sz w:val="24"/>
              </w:rPr>
              <w:t>Livestock Feeds</w:t>
            </w:r>
          </w:p>
        </w:tc>
        <w:tc>
          <w:tcPr>
            <w:tcW w:w="118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13.25%</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64%</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0.66</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6.76</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0.295</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6" w:lineRule="exact" w:before="1"/>
              <w:ind w:right="103"/>
              <w:jc w:val="right"/>
              <w:rPr>
                <w:sz w:val="24"/>
              </w:rPr>
            </w:pPr>
            <w:r>
              <w:rPr>
                <w:spacing w:val="-4"/>
                <w:sz w:val="24"/>
              </w:rPr>
              <w:t>2019</w:t>
            </w:r>
          </w:p>
        </w:tc>
        <w:tc>
          <w:tcPr>
            <w:tcW w:w="161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Livestock</w:t>
            </w:r>
          </w:p>
          <w:p>
            <w:pPr>
              <w:pStyle w:val="TableParagraph"/>
              <w:spacing w:line="275" w:lineRule="exact"/>
              <w:ind w:left="105"/>
              <w:rPr>
                <w:sz w:val="24"/>
              </w:rPr>
            </w:pPr>
            <w:r>
              <w:rPr>
                <w:spacing w:val="-2"/>
                <w:sz w:val="24"/>
              </w:rPr>
              <w:t>Feeds</w:t>
            </w:r>
          </w:p>
        </w:tc>
        <w:tc>
          <w:tcPr>
            <w:tcW w:w="1181"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6" w:lineRule="exact" w:before="1"/>
              <w:ind w:right="206"/>
              <w:jc w:val="right"/>
              <w:rPr>
                <w:sz w:val="24"/>
              </w:rPr>
            </w:pPr>
            <w:r>
              <w:rPr>
                <w:spacing w:val="-2"/>
                <w:sz w:val="24"/>
              </w:rPr>
              <w:t>63.56%</w:t>
            </w:r>
          </w:p>
        </w:tc>
        <w:tc>
          <w:tcPr>
            <w:tcW w:w="737"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6" w:lineRule="exact" w:before="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6" w:lineRule="exact" w:before="1"/>
              <w:ind w:right="716"/>
              <w:jc w:val="right"/>
              <w:rPr>
                <w:sz w:val="24"/>
              </w:rPr>
            </w:pPr>
            <w:r>
              <w:rPr>
                <w:spacing w:val="-5"/>
                <w:sz w:val="24"/>
              </w:rPr>
              <w:t>62%</w:t>
            </w:r>
          </w:p>
        </w:tc>
        <w:tc>
          <w:tcPr>
            <w:tcW w:w="973"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6" w:lineRule="exact" w:before="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6" w:lineRule="exact" w:before="1"/>
              <w:ind w:left="17" w:right="2"/>
              <w:jc w:val="center"/>
              <w:rPr>
                <w:sz w:val="24"/>
              </w:rPr>
            </w:pPr>
            <w:r>
              <w:rPr>
                <w:spacing w:val="-4"/>
                <w:sz w:val="24"/>
              </w:rPr>
              <w:t>0.57</w:t>
            </w:r>
          </w:p>
        </w:tc>
        <w:tc>
          <w:tcPr>
            <w:tcW w:w="816"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6" w:lineRule="exact" w:before="1"/>
              <w:ind w:right="268"/>
              <w:jc w:val="right"/>
              <w:rPr>
                <w:sz w:val="24"/>
              </w:rPr>
            </w:pPr>
            <w:r>
              <w:rPr>
                <w:spacing w:val="-4"/>
                <w:sz w:val="24"/>
              </w:rPr>
              <w:t>6.66</w:t>
            </w:r>
          </w:p>
        </w:tc>
        <w:tc>
          <w:tcPr>
            <w:tcW w:w="1004" w:type="dxa"/>
            <w:tcBorders>
              <w:top w:val="single" w:sz="4"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6" w:lineRule="exact" w:before="1"/>
              <w:ind w:right="107"/>
              <w:jc w:val="right"/>
              <w:rPr>
                <w:sz w:val="24"/>
              </w:rPr>
            </w:pPr>
            <w:r>
              <w:rPr>
                <w:sz w:val="24"/>
              </w:rPr>
              <w:t>-</w:t>
            </w:r>
            <w:r>
              <w:rPr>
                <w:spacing w:val="-2"/>
                <w:sz w:val="24"/>
              </w:rPr>
              <w:t>0.326</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May &amp; </w:t>
            </w:r>
            <w:r>
              <w:rPr>
                <w:spacing w:val="-2"/>
                <w:sz w:val="24"/>
              </w:rPr>
              <w:t>Baker</w:t>
            </w:r>
          </w:p>
          <w:p>
            <w:pPr>
              <w:pStyle w:val="TableParagraph"/>
              <w:spacing w:line="273" w:lineRule="exact"/>
              <w:ind w:left="105"/>
              <w:rPr>
                <w:sz w:val="24"/>
              </w:rPr>
            </w:pPr>
            <w:r>
              <w:rPr>
                <w:spacing w:val="-5"/>
                <w:sz w:val="24"/>
              </w:rPr>
              <w:t>Nig</w:t>
            </w:r>
          </w:p>
        </w:tc>
        <w:tc>
          <w:tcPr>
            <w:tcW w:w="118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63.56%</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62%</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0.72</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6.87</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0.247</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2010</w:t>
            </w:r>
          </w:p>
        </w:tc>
        <w:tc>
          <w:tcPr>
            <w:tcW w:w="161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May &amp; </w:t>
            </w:r>
            <w:r>
              <w:rPr>
                <w:spacing w:val="-2"/>
                <w:sz w:val="24"/>
              </w:rPr>
              <w:t>Baker</w:t>
            </w:r>
          </w:p>
          <w:p>
            <w:pPr>
              <w:pStyle w:val="TableParagraph"/>
              <w:spacing w:line="273" w:lineRule="exact"/>
              <w:ind w:left="105"/>
              <w:rPr>
                <w:sz w:val="24"/>
              </w:rPr>
            </w:pPr>
            <w:r>
              <w:rPr>
                <w:spacing w:val="-5"/>
                <w:sz w:val="24"/>
              </w:rPr>
              <w:t>Nig</w:t>
            </w:r>
          </w:p>
        </w:tc>
        <w:tc>
          <w:tcPr>
            <w:tcW w:w="118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73.30%</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62%</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5" w:right="2"/>
              <w:jc w:val="center"/>
              <w:rPr>
                <w:sz w:val="24"/>
              </w:rPr>
            </w:pPr>
            <w:r>
              <w:rPr>
                <w:spacing w:val="-5"/>
                <w:sz w:val="24"/>
              </w:rPr>
              <w:t>0.6</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6.72</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0.173</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2011</w:t>
            </w:r>
          </w:p>
        </w:tc>
        <w:tc>
          <w:tcPr>
            <w:tcW w:w="1619"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z w:val="24"/>
              </w:rPr>
              <w:t>May &amp; </w:t>
            </w:r>
            <w:r>
              <w:rPr>
                <w:spacing w:val="-2"/>
                <w:sz w:val="24"/>
              </w:rPr>
              <w:t>Baker</w:t>
            </w:r>
          </w:p>
          <w:p>
            <w:pPr>
              <w:pStyle w:val="TableParagraph"/>
              <w:spacing w:line="272" w:lineRule="exact"/>
              <w:ind w:left="105"/>
              <w:rPr>
                <w:sz w:val="24"/>
              </w:rPr>
            </w:pPr>
            <w:r>
              <w:rPr>
                <w:spacing w:val="-5"/>
                <w:sz w:val="24"/>
              </w:rPr>
              <w:t>Nig</w:t>
            </w:r>
          </w:p>
        </w:tc>
        <w:tc>
          <w:tcPr>
            <w:tcW w:w="1181"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06"/>
              <w:jc w:val="right"/>
              <w:rPr>
                <w:sz w:val="24"/>
              </w:rPr>
            </w:pPr>
            <w:r>
              <w:rPr>
                <w:spacing w:val="-2"/>
                <w:sz w:val="24"/>
              </w:rPr>
              <w:t>27.95%</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7"/>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716"/>
              <w:jc w:val="right"/>
              <w:rPr>
                <w:sz w:val="24"/>
              </w:rPr>
            </w:pPr>
            <w:r>
              <w:rPr>
                <w:spacing w:val="-5"/>
                <w:sz w:val="24"/>
              </w:rPr>
              <w:t>0%</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0.52</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6.76</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6"/>
              <w:jc w:val="right"/>
              <w:rPr>
                <w:sz w:val="24"/>
              </w:rPr>
            </w:pPr>
            <w:r>
              <w:rPr>
                <w:spacing w:val="-4"/>
                <w:sz w:val="24"/>
              </w:rPr>
              <w:t>0.04</w:t>
            </w:r>
          </w:p>
        </w:tc>
      </w:tr>
      <w:tr>
        <w:trPr>
          <w:trHeight w:val="312" w:hRule="atLeast"/>
        </w:trPr>
        <w:tc>
          <w:tcPr>
            <w:tcW w:w="828" w:type="dxa"/>
            <w:tcBorders>
              <w:top w:val="single" w:sz="6" w:space="0" w:color="FFFFFF"/>
            </w:tcBorders>
            <w:shd w:val="clear" w:color="auto" w:fill="FCE9D9"/>
          </w:tcPr>
          <w:p>
            <w:pPr>
              <w:pStyle w:val="TableParagraph"/>
              <w:spacing w:line="273" w:lineRule="exact" w:before="19"/>
              <w:ind w:right="103"/>
              <w:jc w:val="right"/>
              <w:rPr>
                <w:sz w:val="24"/>
              </w:rPr>
            </w:pPr>
            <w:r>
              <w:rPr>
                <w:spacing w:val="-4"/>
                <w:sz w:val="24"/>
              </w:rPr>
              <w:t>2012</w:t>
            </w:r>
          </w:p>
        </w:tc>
        <w:tc>
          <w:tcPr>
            <w:tcW w:w="1619" w:type="dxa"/>
            <w:tcBorders>
              <w:top w:val="single" w:sz="6" w:space="0" w:color="FFFFFF"/>
            </w:tcBorders>
            <w:shd w:val="clear" w:color="auto" w:fill="FCE9D9"/>
          </w:tcPr>
          <w:p>
            <w:pPr>
              <w:pStyle w:val="TableParagraph"/>
              <w:spacing w:line="273" w:lineRule="exact" w:before="19"/>
              <w:ind w:left="105"/>
              <w:rPr>
                <w:sz w:val="24"/>
              </w:rPr>
            </w:pPr>
            <w:r>
              <w:rPr>
                <w:sz w:val="24"/>
              </w:rPr>
              <w:t>May &amp; </w:t>
            </w:r>
            <w:r>
              <w:rPr>
                <w:spacing w:val="-2"/>
                <w:sz w:val="24"/>
              </w:rPr>
              <w:t>Baker</w:t>
            </w:r>
          </w:p>
        </w:tc>
        <w:tc>
          <w:tcPr>
            <w:tcW w:w="1181" w:type="dxa"/>
            <w:tcBorders>
              <w:top w:val="single" w:sz="6" w:space="0" w:color="FFFFFF"/>
            </w:tcBorders>
            <w:shd w:val="clear" w:color="auto" w:fill="FCE9D9"/>
          </w:tcPr>
          <w:p>
            <w:pPr>
              <w:pStyle w:val="TableParagraph"/>
              <w:spacing w:line="273" w:lineRule="exact" w:before="19"/>
              <w:ind w:right="206"/>
              <w:jc w:val="right"/>
              <w:rPr>
                <w:sz w:val="24"/>
              </w:rPr>
            </w:pPr>
            <w:r>
              <w:rPr>
                <w:spacing w:val="-2"/>
                <w:sz w:val="24"/>
              </w:rPr>
              <w:t>25.58%</w:t>
            </w:r>
          </w:p>
        </w:tc>
        <w:tc>
          <w:tcPr>
            <w:tcW w:w="737" w:type="dxa"/>
            <w:tcBorders>
              <w:top w:val="single" w:sz="6" w:space="0" w:color="FFFFFF"/>
            </w:tcBorders>
            <w:shd w:val="clear" w:color="auto" w:fill="FCE9D9"/>
          </w:tcPr>
          <w:p>
            <w:pPr>
              <w:pStyle w:val="TableParagraph"/>
              <w:spacing w:line="273" w:lineRule="exact" w:before="19"/>
              <w:ind w:left="207"/>
              <w:rPr>
                <w:sz w:val="24"/>
              </w:rPr>
            </w:pPr>
            <w:r>
              <w:rPr>
                <w:spacing w:val="-10"/>
                <w:sz w:val="24"/>
              </w:rPr>
              <w:t>1</w:t>
            </w:r>
          </w:p>
        </w:tc>
        <w:tc>
          <w:tcPr>
            <w:tcW w:w="1543" w:type="dxa"/>
            <w:tcBorders>
              <w:top w:val="single" w:sz="6" w:space="0" w:color="FFFFFF"/>
            </w:tcBorders>
            <w:shd w:val="clear" w:color="auto" w:fill="FCE9D9"/>
          </w:tcPr>
          <w:p>
            <w:pPr>
              <w:pStyle w:val="TableParagraph"/>
              <w:spacing w:line="273" w:lineRule="exact" w:before="19"/>
              <w:ind w:right="716"/>
              <w:jc w:val="right"/>
              <w:rPr>
                <w:sz w:val="24"/>
              </w:rPr>
            </w:pPr>
            <w:r>
              <w:rPr>
                <w:spacing w:val="-5"/>
                <w:sz w:val="24"/>
              </w:rPr>
              <w:t>0%</w:t>
            </w:r>
          </w:p>
        </w:tc>
        <w:tc>
          <w:tcPr>
            <w:tcW w:w="973" w:type="dxa"/>
            <w:tcBorders>
              <w:top w:val="single" w:sz="6" w:space="0" w:color="FFFFFF"/>
            </w:tcBorders>
            <w:shd w:val="clear" w:color="auto" w:fill="FCE9D9"/>
          </w:tcPr>
          <w:p>
            <w:pPr>
              <w:pStyle w:val="TableParagraph"/>
              <w:spacing w:line="273" w:lineRule="exact" w:before="19"/>
              <w:ind w:right="130"/>
              <w:jc w:val="right"/>
              <w:rPr>
                <w:sz w:val="24"/>
              </w:rPr>
            </w:pPr>
            <w:r>
              <w:rPr>
                <w:spacing w:val="-10"/>
                <w:sz w:val="24"/>
              </w:rPr>
              <w:t>0</w:t>
            </w:r>
          </w:p>
        </w:tc>
        <w:tc>
          <w:tcPr>
            <w:tcW w:w="677" w:type="dxa"/>
            <w:tcBorders>
              <w:top w:val="single" w:sz="6" w:space="0" w:color="FFFFFF"/>
            </w:tcBorders>
            <w:shd w:val="clear" w:color="auto" w:fill="FCE9D9"/>
          </w:tcPr>
          <w:p>
            <w:pPr>
              <w:pStyle w:val="TableParagraph"/>
              <w:spacing w:line="273" w:lineRule="exact" w:before="19"/>
              <w:ind w:left="17" w:right="2"/>
              <w:jc w:val="center"/>
              <w:rPr>
                <w:sz w:val="24"/>
              </w:rPr>
            </w:pPr>
            <w:r>
              <w:rPr>
                <w:spacing w:val="-4"/>
                <w:sz w:val="24"/>
              </w:rPr>
              <w:t>0.56</w:t>
            </w:r>
          </w:p>
        </w:tc>
        <w:tc>
          <w:tcPr>
            <w:tcW w:w="816" w:type="dxa"/>
            <w:tcBorders>
              <w:top w:val="single" w:sz="6" w:space="0" w:color="FFFFFF"/>
            </w:tcBorders>
            <w:shd w:val="clear" w:color="auto" w:fill="FCE9D9"/>
          </w:tcPr>
          <w:p>
            <w:pPr>
              <w:pStyle w:val="TableParagraph"/>
              <w:spacing w:line="273" w:lineRule="exact" w:before="19"/>
              <w:ind w:right="268"/>
              <w:jc w:val="right"/>
              <w:rPr>
                <w:sz w:val="24"/>
              </w:rPr>
            </w:pPr>
            <w:r>
              <w:rPr>
                <w:spacing w:val="-4"/>
                <w:sz w:val="24"/>
              </w:rPr>
              <w:t>6.79</w:t>
            </w:r>
          </w:p>
        </w:tc>
        <w:tc>
          <w:tcPr>
            <w:tcW w:w="1004" w:type="dxa"/>
            <w:tcBorders>
              <w:top w:val="single" w:sz="6" w:space="0" w:color="FFFFFF"/>
            </w:tcBorders>
            <w:shd w:val="clear" w:color="auto" w:fill="FCE9D9"/>
          </w:tcPr>
          <w:p>
            <w:pPr>
              <w:pStyle w:val="TableParagraph"/>
              <w:spacing w:line="273" w:lineRule="exact" w:before="19"/>
              <w:ind w:right="106"/>
              <w:jc w:val="right"/>
              <w:rPr>
                <w:sz w:val="24"/>
              </w:rPr>
            </w:pPr>
            <w:r>
              <w:rPr>
                <w:sz w:val="24"/>
              </w:rPr>
              <w:t>-</w:t>
            </w:r>
            <w:r>
              <w:rPr>
                <w:spacing w:val="-5"/>
                <w:sz w:val="24"/>
              </w:rPr>
              <w:t>0.1</w:t>
            </w:r>
          </w:p>
        </w:tc>
      </w:tr>
    </w:tbl>
    <w:p>
      <w:pPr>
        <w:spacing w:after="0" w:line="273" w:lineRule="exact"/>
        <w:jc w:val="right"/>
        <w:rPr>
          <w:sz w:val="24"/>
        </w:rPr>
        <w:sectPr>
          <w:type w:val="continuous"/>
          <w:pgSz w:w="11910" w:h="16840"/>
          <w:pgMar w:header="0" w:footer="1454" w:top="1400" w:bottom="1862"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19"/>
        <w:gridCol w:w="1181"/>
        <w:gridCol w:w="737"/>
        <w:gridCol w:w="1543"/>
        <w:gridCol w:w="973"/>
        <w:gridCol w:w="677"/>
        <w:gridCol w:w="816"/>
        <w:gridCol w:w="1004"/>
      </w:tblGrid>
      <w:tr>
        <w:trPr>
          <w:trHeight w:val="314" w:hRule="atLeast"/>
        </w:trPr>
        <w:tc>
          <w:tcPr>
            <w:tcW w:w="9378" w:type="dxa"/>
            <w:gridSpan w:val="9"/>
            <w:tcBorders>
              <w:bottom w:val="single" w:sz="4" w:space="0" w:color="FFFFFF"/>
            </w:tcBorders>
            <w:shd w:val="clear" w:color="auto" w:fill="FCE9D9"/>
          </w:tcPr>
          <w:p>
            <w:pPr>
              <w:pStyle w:val="TableParagraph"/>
              <w:ind w:left="933"/>
              <w:rPr>
                <w:sz w:val="24"/>
              </w:rPr>
            </w:pPr>
            <w:r>
              <w:rPr>
                <w:spacing w:val="-5"/>
                <w:sz w:val="24"/>
              </w:rPr>
              <w:t>Nig</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2013</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May &amp; </w:t>
            </w:r>
            <w:r>
              <w:rPr>
                <w:spacing w:val="-2"/>
                <w:sz w:val="24"/>
              </w:rPr>
              <w:t>Baker</w:t>
            </w:r>
          </w:p>
          <w:p>
            <w:pPr>
              <w:pStyle w:val="TableParagraph"/>
              <w:spacing w:line="275" w:lineRule="exact"/>
              <w:ind w:left="105"/>
              <w:rPr>
                <w:sz w:val="24"/>
              </w:rPr>
            </w:pPr>
            <w:r>
              <w:rPr>
                <w:spacing w:val="-5"/>
                <w:sz w:val="24"/>
              </w:rPr>
              <w:t>Nig</w:t>
            </w:r>
          </w:p>
        </w:tc>
        <w:tc>
          <w:tcPr>
            <w:tcW w:w="118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06"/>
              <w:jc w:val="right"/>
              <w:rPr>
                <w:sz w:val="24"/>
              </w:rPr>
            </w:pPr>
            <w:r>
              <w:rPr>
                <w:spacing w:val="-2"/>
                <w:sz w:val="24"/>
              </w:rPr>
              <w:t>33.36%</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716"/>
              <w:jc w:val="right"/>
              <w:rPr>
                <w:sz w:val="24"/>
              </w:rPr>
            </w:pPr>
            <w:r>
              <w:rPr>
                <w:spacing w:val="-5"/>
                <w:sz w:val="24"/>
              </w:rPr>
              <w:t>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7" w:right="2"/>
              <w:jc w:val="center"/>
              <w:rPr>
                <w:sz w:val="24"/>
              </w:rPr>
            </w:pPr>
            <w:r>
              <w:rPr>
                <w:spacing w:val="-4"/>
                <w:sz w:val="24"/>
              </w:rPr>
              <w:t>0.58</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68"/>
              <w:jc w:val="right"/>
              <w:rPr>
                <w:sz w:val="24"/>
              </w:rPr>
            </w:pPr>
            <w:r>
              <w:rPr>
                <w:spacing w:val="-4"/>
                <w:sz w:val="24"/>
              </w:rPr>
              <w:t>6.83</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7"/>
              <w:jc w:val="right"/>
              <w:rPr>
                <w:sz w:val="24"/>
              </w:rPr>
            </w:pPr>
            <w:r>
              <w:rPr>
                <w:sz w:val="24"/>
              </w:rPr>
              <w:t>-</w:t>
            </w:r>
            <w:r>
              <w:rPr>
                <w:spacing w:val="-2"/>
                <w:sz w:val="24"/>
              </w:rPr>
              <w:t>0.063</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2014</w:t>
            </w:r>
          </w:p>
        </w:tc>
        <w:tc>
          <w:tcPr>
            <w:tcW w:w="161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z w:val="24"/>
              </w:rPr>
              <w:t>May &amp; </w:t>
            </w:r>
            <w:r>
              <w:rPr>
                <w:spacing w:val="-2"/>
                <w:sz w:val="24"/>
              </w:rPr>
              <w:t>Baker</w:t>
            </w:r>
          </w:p>
          <w:p>
            <w:pPr>
              <w:pStyle w:val="TableParagraph"/>
              <w:spacing w:line="273" w:lineRule="exact"/>
              <w:ind w:left="105"/>
              <w:rPr>
                <w:sz w:val="24"/>
              </w:rPr>
            </w:pPr>
            <w:r>
              <w:rPr>
                <w:spacing w:val="-5"/>
                <w:sz w:val="24"/>
              </w:rPr>
              <w:t>Nig</w:t>
            </w:r>
          </w:p>
        </w:tc>
        <w:tc>
          <w:tcPr>
            <w:tcW w:w="118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38.20%</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0.55</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6.85</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4"/>
                <w:sz w:val="24"/>
              </w:rPr>
              <w:t>0.11</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z w:val="24"/>
              </w:rPr>
              <w:t>May &amp; </w:t>
            </w:r>
            <w:r>
              <w:rPr>
                <w:spacing w:val="-2"/>
                <w:sz w:val="24"/>
              </w:rPr>
              <w:t>Baker</w:t>
            </w:r>
          </w:p>
          <w:p>
            <w:pPr>
              <w:pStyle w:val="TableParagraph"/>
              <w:spacing w:line="273" w:lineRule="exact"/>
              <w:ind w:left="105"/>
              <w:rPr>
                <w:sz w:val="24"/>
              </w:rPr>
            </w:pPr>
            <w:r>
              <w:rPr>
                <w:spacing w:val="-5"/>
                <w:sz w:val="24"/>
              </w:rPr>
              <w:t>Nig</w:t>
            </w:r>
          </w:p>
        </w:tc>
        <w:tc>
          <w:tcPr>
            <w:tcW w:w="118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32.59%</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0.61</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6.91</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pacing w:val="-2"/>
                <w:sz w:val="24"/>
              </w:rPr>
              <w:t>0.053</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2016</w:t>
            </w:r>
          </w:p>
        </w:tc>
        <w:tc>
          <w:tcPr>
            <w:tcW w:w="1619"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z w:val="24"/>
              </w:rPr>
              <w:t>May &amp; </w:t>
            </w:r>
            <w:r>
              <w:rPr>
                <w:spacing w:val="-2"/>
                <w:sz w:val="24"/>
              </w:rPr>
              <w:t>Baker</w:t>
            </w:r>
          </w:p>
          <w:p>
            <w:pPr>
              <w:pStyle w:val="TableParagraph"/>
              <w:spacing w:line="272" w:lineRule="exact"/>
              <w:ind w:left="105"/>
              <w:rPr>
                <w:sz w:val="24"/>
              </w:rPr>
            </w:pPr>
            <w:r>
              <w:rPr>
                <w:spacing w:val="-5"/>
                <w:sz w:val="24"/>
              </w:rPr>
              <w:t>Nig</w:t>
            </w:r>
          </w:p>
        </w:tc>
        <w:tc>
          <w:tcPr>
            <w:tcW w:w="1181"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06"/>
              <w:jc w:val="right"/>
              <w:rPr>
                <w:sz w:val="24"/>
              </w:rPr>
            </w:pPr>
            <w:r>
              <w:rPr>
                <w:spacing w:val="-2"/>
                <w:sz w:val="24"/>
              </w:rPr>
              <w:t>38.47%</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7"/>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6"/>
              <w:jc w:val="right"/>
              <w:rPr>
                <w:sz w:val="24"/>
              </w:rPr>
            </w:pPr>
            <w:r>
              <w:rPr>
                <w:spacing w:val="-5"/>
                <w:sz w:val="24"/>
              </w:rPr>
              <w:t>0%</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0.63</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6.91</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0.174</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2017</w:t>
            </w:r>
          </w:p>
        </w:tc>
        <w:tc>
          <w:tcPr>
            <w:tcW w:w="1619"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z w:val="24"/>
              </w:rPr>
              <w:t>May &amp; </w:t>
            </w:r>
            <w:r>
              <w:rPr>
                <w:spacing w:val="-2"/>
                <w:sz w:val="24"/>
              </w:rPr>
              <w:t>Baker</w:t>
            </w:r>
          </w:p>
          <w:p>
            <w:pPr>
              <w:pStyle w:val="TableParagraph"/>
              <w:spacing w:line="273" w:lineRule="exact"/>
              <w:ind w:left="105"/>
              <w:rPr>
                <w:sz w:val="24"/>
              </w:rPr>
            </w:pPr>
            <w:r>
              <w:rPr>
                <w:spacing w:val="-5"/>
                <w:sz w:val="24"/>
              </w:rPr>
              <w:t>Nig</w:t>
            </w:r>
          </w:p>
        </w:tc>
        <w:tc>
          <w:tcPr>
            <w:tcW w:w="1181"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06"/>
              <w:jc w:val="right"/>
              <w:rPr>
                <w:sz w:val="24"/>
              </w:rPr>
            </w:pPr>
            <w:r>
              <w:rPr>
                <w:spacing w:val="-2"/>
                <w:sz w:val="24"/>
              </w:rPr>
              <w:t>38.00%</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6"/>
              <w:jc w:val="right"/>
              <w:rPr>
                <w:sz w:val="24"/>
              </w:rPr>
            </w:pPr>
            <w:r>
              <w:rPr>
                <w:spacing w:val="-5"/>
                <w:sz w:val="24"/>
              </w:rPr>
              <w:t>24%</w:t>
            </w:r>
          </w:p>
        </w:tc>
        <w:tc>
          <w:tcPr>
            <w:tcW w:w="9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0</w:t>
            </w:r>
          </w:p>
        </w:tc>
        <w:tc>
          <w:tcPr>
            <w:tcW w:w="6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0.62</w:t>
            </w:r>
          </w:p>
        </w:tc>
        <w:tc>
          <w:tcPr>
            <w:tcW w:w="81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6.91</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7"/>
              <w:jc w:val="right"/>
              <w:rPr>
                <w:sz w:val="24"/>
              </w:rPr>
            </w:pPr>
            <w:r>
              <w:rPr>
                <w:sz w:val="24"/>
              </w:rPr>
              <w:t>-</w:t>
            </w:r>
            <w:r>
              <w:rPr>
                <w:spacing w:val="-2"/>
                <w:sz w:val="24"/>
              </w:rPr>
              <w:t>0.086</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619" w:type="dxa"/>
            <w:tcBorders>
              <w:top w:val="single" w:sz="4" w:space="0" w:color="FFFFFF"/>
              <w:bottom w:val="single" w:sz="4" w:space="0" w:color="FFFFFF"/>
            </w:tcBorders>
            <w:shd w:val="clear" w:color="auto" w:fill="FCE9D9"/>
          </w:tcPr>
          <w:p>
            <w:pPr>
              <w:pStyle w:val="TableParagraph"/>
              <w:spacing w:line="290" w:lineRule="atLeast"/>
              <w:ind w:left="105"/>
              <w:rPr>
                <w:sz w:val="24"/>
              </w:rPr>
            </w:pPr>
            <w:r>
              <w:rPr>
                <w:sz w:val="24"/>
              </w:rPr>
              <w:t>May</w:t>
            </w:r>
            <w:r>
              <w:rPr>
                <w:spacing w:val="-14"/>
                <w:sz w:val="24"/>
              </w:rPr>
              <w:t> </w:t>
            </w:r>
            <w:r>
              <w:rPr>
                <w:sz w:val="24"/>
              </w:rPr>
              <w:t>&amp;</w:t>
            </w:r>
            <w:r>
              <w:rPr>
                <w:spacing w:val="-14"/>
                <w:sz w:val="24"/>
              </w:rPr>
              <w:t> </w:t>
            </w:r>
            <w:r>
              <w:rPr>
                <w:sz w:val="24"/>
              </w:rPr>
              <w:t>Baker </w:t>
            </w:r>
            <w:r>
              <w:rPr>
                <w:spacing w:val="-4"/>
                <w:sz w:val="24"/>
              </w:rPr>
              <w:t>Nig</w:t>
            </w:r>
          </w:p>
        </w:tc>
        <w:tc>
          <w:tcPr>
            <w:tcW w:w="118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38.52%</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30%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0.62</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6.92</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0.188</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03"/>
              <w:jc w:val="right"/>
              <w:rPr>
                <w:sz w:val="24"/>
              </w:rPr>
            </w:pPr>
            <w:r>
              <w:rPr>
                <w:spacing w:val="-4"/>
                <w:sz w:val="24"/>
              </w:rPr>
              <w:t>2019</w:t>
            </w:r>
          </w:p>
        </w:tc>
        <w:tc>
          <w:tcPr>
            <w:tcW w:w="1619"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z w:val="24"/>
              </w:rPr>
              <w:t>May &amp; </w:t>
            </w:r>
            <w:r>
              <w:rPr>
                <w:spacing w:val="-2"/>
                <w:sz w:val="24"/>
              </w:rPr>
              <w:t>Baker</w:t>
            </w:r>
          </w:p>
          <w:p>
            <w:pPr>
              <w:pStyle w:val="TableParagraph"/>
              <w:spacing w:line="272" w:lineRule="exact"/>
              <w:ind w:left="105"/>
              <w:rPr>
                <w:sz w:val="24"/>
              </w:rPr>
            </w:pPr>
            <w:r>
              <w:rPr>
                <w:spacing w:val="-5"/>
                <w:sz w:val="24"/>
              </w:rPr>
              <w:t>Nig</w:t>
            </w:r>
          </w:p>
        </w:tc>
        <w:tc>
          <w:tcPr>
            <w:tcW w:w="1181"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206"/>
              <w:jc w:val="right"/>
              <w:rPr>
                <w:sz w:val="24"/>
              </w:rPr>
            </w:pPr>
            <w:r>
              <w:rPr>
                <w:spacing w:val="-2"/>
                <w:sz w:val="24"/>
              </w:rPr>
              <w:t>38.52%</w:t>
            </w:r>
          </w:p>
        </w:tc>
        <w:tc>
          <w:tcPr>
            <w:tcW w:w="737"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207"/>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716"/>
              <w:jc w:val="right"/>
              <w:rPr>
                <w:sz w:val="24"/>
              </w:rPr>
            </w:pPr>
            <w:r>
              <w:rPr>
                <w:spacing w:val="-5"/>
                <w:sz w:val="24"/>
              </w:rPr>
              <w:t>30%</w:t>
            </w:r>
          </w:p>
        </w:tc>
        <w:tc>
          <w:tcPr>
            <w:tcW w:w="973"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17" w:right="2"/>
              <w:jc w:val="center"/>
              <w:rPr>
                <w:sz w:val="24"/>
              </w:rPr>
            </w:pPr>
            <w:r>
              <w:rPr>
                <w:spacing w:val="-4"/>
                <w:sz w:val="24"/>
              </w:rPr>
              <w:t>0.65</w:t>
            </w:r>
          </w:p>
        </w:tc>
        <w:tc>
          <w:tcPr>
            <w:tcW w:w="816"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268"/>
              <w:jc w:val="right"/>
              <w:rPr>
                <w:sz w:val="24"/>
              </w:rPr>
            </w:pPr>
            <w:r>
              <w:rPr>
                <w:spacing w:val="-4"/>
                <w:sz w:val="24"/>
              </w:rPr>
              <w:t>6.94</w:t>
            </w:r>
          </w:p>
        </w:tc>
        <w:tc>
          <w:tcPr>
            <w:tcW w:w="1004"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07"/>
              <w:jc w:val="right"/>
              <w:rPr>
                <w:sz w:val="24"/>
              </w:rPr>
            </w:pPr>
            <w:r>
              <w:rPr>
                <w:sz w:val="24"/>
              </w:rPr>
              <w:t>-</w:t>
            </w:r>
            <w:r>
              <w:rPr>
                <w:spacing w:val="-2"/>
                <w:sz w:val="24"/>
              </w:rPr>
              <w:t>0.187</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2009</w:t>
            </w:r>
          </w:p>
        </w:tc>
        <w:tc>
          <w:tcPr>
            <w:tcW w:w="1619"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Mobil</w:t>
            </w:r>
            <w:r>
              <w:rPr>
                <w:spacing w:val="-2"/>
                <w:sz w:val="24"/>
              </w:rPr>
              <w:t> </w:t>
            </w:r>
            <w:r>
              <w:rPr>
                <w:spacing w:val="-5"/>
                <w:sz w:val="24"/>
              </w:rPr>
              <w:t>Nig</w:t>
            </w:r>
          </w:p>
        </w:tc>
        <w:tc>
          <w:tcPr>
            <w:tcW w:w="1181" w:type="dxa"/>
            <w:tcBorders>
              <w:top w:val="single" w:sz="6" w:space="0" w:color="FFFFFF"/>
              <w:bottom w:val="single" w:sz="4" w:space="0" w:color="FFFFFF"/>
            </w:tcBorders>
            <w:shd w:val="clear" w:color="auto" w:fill="FCE9D9"/>
          </w:tcPr>
          <w:p>
            <w:pPr>
              <w:pStyle w:val="TableParagraph"/>
              <w:spacing w:line="273" w:lineRule="exact" w:before="19"/>
              <w:ind w:right="207"/>
              <w:jc w:val="right"/>
              <w:rPr>
                <w:sz w:val="24"/>
              </w:rPr>
            </w:pPr>
            <w:r>
              <w:rPr>
                <w:spacing w:val="-2"/>
                <w:sz w:val="24"/>
              </w:rPr>
              <w:t>0.03%</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6"/>
              <w:jc w:val="right"/>
              <w:rPr>
                <w:sz w:val="24"/>
              </w:rPr>
            </w:pPr>
            <w:r>
              <w:rPr>
                <w:spacing w:val="-5"/>
                <w:sz w:val="24"/>
              </w:rPr>
              <w:t>60%</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left="17" w:right="2"/>
              <w:jc w:val="center"/>
              <w:rPr>
                <w:sz w:val="24"/>
              </w:rPr>
            </w:pPr>
            <w:r>
              <w:rPr>
                <w:spacing w:val="-4"/>
                <w:sz w:val="24"/>
              </w:rPr>
              <w:t>0.86</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71"/>
              <w:jc w:val="right"/>
              <w:rPr>
                <w:sz w:val="24"/>
              </w:rPr>
            </w:pPr>
            <w:r>
              <w:rPr>
                <w:spacing w:val="-5"/>
                <w:sz w:val="24"/>
              </w:rPr>
              <w:t>7.3</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7"/>
              <w:jc w:val="right"/>
              <w:rPr>
                <w:sz w:val="24"/>
              </w:rPr>
            </w:pPr>
            <w:r>
              <w:rPr>
                <w:spacing w:val="-2"/>
                <w:sz w:val="24"/>
              </w:rPr>
              <w:t>0.033</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2010</w:t>
            </w:r>
          </w:p>
        </w:tc>
        <w:tc>
          <w:tcPr>
            <w:tcW w:w="1619"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Mobil</w:t>
            </w:r>
            <w:r>
              <w:rPr>
                <w:spacing w:val="-2"/>
                <w:sz w:val="24"/>
              </w:rPr>
              <w:t> </w:t>
            </w:r>
            <w:r>
              <w:rPr>
                <w:spacing w:val="-5"/>
                <w:sz w:val="24"/>
              </w:rPr>
              <w:t>Nig</w:t>
            </w:r>
          </w:p>
        </w:tc>
        <w:tc>
          <w:tcPr>
            <w:tcW w:w="1181" w:type="dxa"/>
            <w:tcBorders>
              <w:top w:val="single" w:sz="4" w:space="0" w:color="FFFFFF"/>
              <w:bottom w:val="single" w:sz="4" w:space="0" w:color="FFFFFF"/>
            </w:tcBorders>
            <w:shd w:val="clear" w:color="auto" w:fill="FBD4B4"/>
          </w:tcPr>
          <w:p>
            <w:pPr>
              <w:pStyle w:val="TableParagraph"/>
              <w:spacing w:line="273" w:lineRule="exact" w:before="21"/>
              <w:ind w:right="207"/>
              <w:jc w:val="right"/>
              <w:rPr>
                <w:sz w:val="24"/>
              </w:rPr>
            </w:pPr>
            <w:r>
              <w:rPr>
                <w:spacing w:val="-2"/>
                <w:sz w:val="24"/>
              </w:rPr>
              <w:t>0.02%</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6"/>
              <w:jc w:val="right"/>
              <w:rPr>
                <w:sz w:val="24"/>
              </w:rPr>
            </w:pPr>
            <w:r>
              <w:rPr>
                <w:spacing w:val="-5"/>
                <w:sz w:val="24"/>
              </w:rPr>
              <w:t>60%</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0.81</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7.34</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0.136</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2011</w:t>
            </w:r>
          </w:p>
        </w:tc>
        <w:tc>
          <w:tcPr>
            <w:tcW w:w="1619"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Mobil</w:t>
            </w:r>
            <w:r>
              <w:rPr>
                <w:spacing w:val="-2"/>
                <w:sz w:val="24"/>
              </w:rPr>
              <w:t> </w:t>
            </w:r>
            <w:r>
              <w:rPr>
                <w:spacing w:val="-5"/>
                <w:sz w:val="24"/>
              </w:rPr>
              <w:t>Nig</w:t>
            </w:r>
          </w:p>
        </w:tc>
        <w:tc>
          <w:tcPr>
            <w:tcW w:w="1181" w:type="dxa"/>
            <w:tcBorders>
              <w:top w:val="single" w:sz="4" w:space="0" w:color="FFFFFF"/>
              <w:bottom w:val="single" w:sz="4" w:space="0" w:color="FFFFFF"/>
            </w:tcBorders>
            <w:shd w:val="clear" w:color="auto" w:fill="FCE9D9"/>
          </w:tcPr>
          <w:p>
            <w:pPr>
              <w:pStyle w:val="TableParagraph"/>
              <w:spacing w:line="273" w:lineRule="exact" w:before="23"/>
              <w:ind w:right="207"/>
              <w:jc w:val="right"/>
              <w:rPr>
                <w:sz w:val="24"/>
              </w:rPr>
            </w:pPr>
            <w:r>
              <w:rPr>
                <w:spacing w:val="-2"/>
                <w:sz w:val="24"/>
              </w:rPr>
              <w:t>0.03%</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6"/>
              <w:jc w:val="right"/>
              <w:rPr>
                <w:sz w:val="24"/>
              </w:rPr>
            </w:pPr>
            <w:r>
              <w:rPr>
                <w:spacing w:val="-5"/>
                <w:sz w:val="24"/>
              </w:rPr>
              <w:t>60%</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35" w:right="2"/>
              <w:jc w:val="center"/>
              <w:rPr>
                <w:sz w:val="24"/>
              </w:rPr>
            </w:pPr>
            <w:r>
              <w:rPr>
                <w:spacing w:val="-5"/>
                <w:sz w:val="24"/>
              </w:rPr>
              <w:t>1.3</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8"/>
              <w:jc w:val="right"/>
              <w:rPr>
                <w:sz w:val="24"/>
              </w:rPr>
            </w:pPr>
            <w:r>
              <w:rPr>
                <w:spacing w:val="-4"/>
                <w:sz w:val="24"/>
              </w:rPr>
              <w:t>7.17</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7"/>
              <w:jc w:val="right"/>
              <w:rPr>
                <w:sz w:val="24"/>
              </w:rPr>
            </w:pPr>
            <w:r>
              <w:rPr>
                <w:sz w:val="24"/>
              </w:rPr>
              <w:t>-</w:t>
            </w:r>
            <w:r>
              <w:rPr>
                <w:spacing w:val="-2"/>
                <w:sz w:val="24"/>
              </w:rPr>
              <w:t>0.114</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2012</w:t>
            </w:r>
          </w:p>
        </w:tc>
        <w:tc>
          <w:tcPr>
            <w:tcW w:w="1619"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Mobil</w:t>
            </w:r>
            <w:r>
              <w:rPr>
                <w:spacing w:val="-2"/>
                <w:sz w:val="24"/>
              </w:rPr>
              <w:t> </w:t>
            </w:r>
            <w:r>
              <w:rPr>
                <w:spacing w:val="-5"/>
                <w:sz w:val="24"/>
              </w:rPr>
              <w:t>Nig</w:t>
            </w:r>
          </w:p>
        </w:tc>
        <w:tc>
          <w:tcPr>
            <w:tcW w:w="1181" w:type="dxa"/>
            <w:tcBorders>
              <w:top w:val="single" w:sz="4" w:space="0" w:color="FFFFFF"/>
              <w:bottom w:val="single" w:sz="4" w:space="0" w:color="FFFFFF"/>
            </w:tcBorders>
            <w:shd w:val="clear" w:color="auto" w:fill="FBD4B4"/>
          </w:tcPr>
          <w:p>
            <w:pPr>
              <w:pStyle w:val="TableParagraph"/>
              <w:spacing w:line="273" w:lineRule="exact" w:before="21"/>
              <w:ind w:right="207"/>
              <w:jc w:val="right"/>
              <w:rPr>
                <w:sz w:val="24"/>
              </w:rPr>
            </w:pPr>
            <w:r>
              <w:rPr>
                <w:spacing w:val="-2"/>
                <w:sz w:val="24"/>
              </w:rPr>
              <w:t>0.03%</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6"/>
              <w:jc w:val="right"/>
              <w:rPr>
                <w:sz w:val="24"/>
              </w:rPr>
            </w:pPr>
            <w:r>
              <w:rPr>
                <w:spacing w:val="-5"/>
                <w:sz w:val="24"/>
              </w:rPr>
              <w:t>60%</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0.83</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7.43</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0.191</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2013</w:t>
            </w:r>
          </w:p>
        </w:tc>
        <w:tc>
          <w:tcPr>
            <w:tcW w:w="1619"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Mobil</w:t>
            </w:r>
            <w:r>
              <w:rPr>
                <w:spacing w:val="-2"/>
                <w:sz w:val="24"/>
              </w:rPr>
              <w:t> </w:t>
            </w:r>
            <w:r>
              <w:rPr>
                <w:spacing w:val="-5"/>
                <w:sz w:val="24"/>
              </w:rPr>
              <w:t>Nig</w:t>
            </w:r>
          </w:p>
        </w:tc>
        <w:tc>
          <w:tcPr>
            <w:tcW w:w="1181" w:type="dxa"/>
            <w:tcBorders>
              <w:top w:val="single" w:sz="4" w:space="0" w:color="FFFFFF"/>
              <w:bottom w:val="single" w:sz="6" w:space="0" w:color="FFFFFF"/>
            </w:tcBorders>
            <w:shd w:val="clear" w:color="auto" w:fill="FCE9D9"/>
          </w:tcPr>
          <w:p>
            <w:pPr>
              <w:pStyle w:val="TableParagraph"/>
              <w:spacing w:line="272" w:lineRule="exact" w:before="21"/>
              <w:ind w:right="207"/>
              <w:jc w:val="right"/>
              <w:rPr>
                <w:sz w:val="24"/>
              </w:rPr>
            </w:pPr>
            <w:r>
              <w:rPr>
                <w:spacing w:val="-2"/>
                <w:sz w:val="24"/>
              </w:rPr>
              <w:t>0.03%</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7"/>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6"/>
              <w:jc w:val="right"/>
              <w:rPr>
                <w:sz w:val="24"/>
              </w:rPr>
            </w:pPr>
            <w:r>
              <w:rPr>
                <w:spacing w:val="-5"/>
                <w:sz w:val="24"/>
              </w:rPr>
              <w:t>60%</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left="135" w:right="2"/>
              <w:jc w:val="center"/>
              <w:rPr>
                <w:sz w:val="24"/>
              </w:rPr>
            </w:pPr>
            <w:r>
              <w:rPr>
                <w:spacing w:val="-5"/>
                <w:sz w:val="24"/>
              </w:rPr>
              <w:t>0.8</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8"/>
              <w:jc w:val="right"/>
              <w:rPr>
                <w:sz w:val="24"/>
              </w:rPr>
            </w:pPr>
            <w:r>
              <w:rPr>
                <w:spacing w:val="-4"/>
                <w:sz w:val="24"/>
              </w:rPr>
              <w:t>7.53</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7"/>
              <w:jc w:val="right"/>
              <w:rPr>
                <w:sz w:val="24"/>
              </w:rPr>
            </w:pPr>
            <w:r>
              <w:rPr>
                <w:sz w:val="24"/>
              </w:rPr>
              <w:t>-</w:t>
            </w:r>
            <w:r>
              <w:rPr>
                <w:spacing w:val="-2"/>
                <w:sz w:val="24"/>
              </w:rPr>
              <w:t>0.078</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2014</w:t>
            </w:r>
          </w:p>
        </w:tc>
        <w:tc>
          <w:tcPr>
            <w:tcW w:w="1619"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Mobil</w:t>
            </w:r>
            <w:r>
              <w:rPr>
                <w:spacing w:val="-2"/>
                <w:sz w:val="24"/>
              </w:rPr>
              <w:t> </w:t>
            </w:r>
            <w:r>
              <w:rPr>
                <w:spacing w:val="-5"/>
                <w:sz w:val="24"/>
              </w:rPr>
              <w:t>Nig</w:t>
            </w:r>
          </w:p>
        </w:tc>
        <w:tc>
          <w:tcPr>
            <w:tcW w:w="1181" w:type="dxa"/>
            <w:tcBorders>
              <w:top w:val="single" w:sz="6" w:space="0" w:color="FFFFFF"/>
              <w:bottom w:val="single" w:sz="4" w:space="0" w:color="FFFFFF"/>
            </w:tcBorders>
            <w:shd w:val="clear" w:color="auto" w:fill="FBD4B4"/>
          </w:tcPr>
          <w:p>
            <w:pPr>
              <w:pStyle w:val="TableParagraph"/>
              <w:spacing w:line="273" w:lineRule="exact" w:before="19"/>
              <w:ind w:right="207"/>
              <w:jc w:val="right"/>
              <w:rPr>
                <w:sz w:val="24"/>
              </w:rPr>
            </w:pPr>
            <w:r>
              <w:rPr>
                <w:spacing w:val="-2"/>
                <w:sz w:val="24"/>
              </w:rPr>
              <w:t>0.04%</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7"/>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6"/>
              <w:jc w:val="right"/>
              <w:rPr>
                <w:sz w:val="24"/>
              </w:rPr>
            </w:pPr>
            <w:r>
              <w:rPr>
                <w:spacing w:val="-5"/>
                <w:sz w:val="24"/>
              </w:rPr>
              <w:t>60%</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7" w:right="2"/>
              <w:jc w:val="center"/>
              <w:rPr>
                <w:sz w:val="24"/>
              </w:rPr>
            </w:pPr>
            <w:r>
              <w:rPr>
                <w:spacing w:val="-4"/>
                <w:sz w:val="24"/>
              </w:rPr>
              <w:t>0.77</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8"/>
              <w:jc w:val="right"/>
              <w:rPr>
                <w:sz w:val="24"/>
              </w:rPr>
            </w:pPr>
            <w:r>
              <w:rPr>
                <w:spacing w:val="-4"/>
                <w:sz w:val="24"/>
              </w:rPr>
              <w:t>7.61</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z w:val="24"/>
              </w:rPr>
              <w:t>-</w:t>
            </w:r>
            <w:r>
              <w:rPr>
                <w:spacing w:val="-4"/>
                <w:sz w:val="24"/>
              </w:rPr>
              <w:t>0.24</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2015</w:t>
            </w:r>
          </w:p>
        </w:tc>
        <w:tc>
          <w:tcPr>
            <w:tcW w:w="1619"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Mobil</w:t>
            </w:r>
            <w:r>
              <w:rPr>
                <w:spacing w:val="-2"/>
                <w:sz w:val="24"/>
              </w:rPr>
              <w:t> </w:t>
            </w:r>
            <w:r>
              <w:rPr>
                <w:spacing w:val="-5"/>
                <w:sz w:val="24"/>
              </w:rPr>
              <w:t>Nig</w:t>
            </w:r>
          </w:p>
        </w:tc>
        <w:tc>
          <w:tcPr>
            <w:tcW w:w="1181"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0.04%</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60%</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0.72</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7.69</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4"/>
                <w:sz w:val="24"/>
              </w:rPr>
              <w:t>0.02</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2016</w:t>
            </w:r>
          </w:p>
        </w:tc>
        <w:tc>
          <w:tcPr>
            <w:tcW w:w="1619"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Mobil</w:t>
            </w:r>
            <w:r>
              <w:rPr>
                <w:spacing w:val="-2"/>
                <w:sz w:val="24"/>
              </w:rPr>
              <w:t> </w:t>
            </w:r>
            <w:r>
              <w:rPr>
                <w:spacing w:val="-5"/>
                <w:sz w:val="24"/>
              </w:rPr>
              <w:t>Nig</w:t>
            </w:r>
          </w:p>
        </w:tc>
        <w:tc>
          <w:tcPr>
            <w:tcW w:w="1181" w:type="dxa"/>
            <w:tcBorders>
              <w:top w:val="single" w:sz="4" w:space="0" w:color="FFFFFF"/>
              <w:bottom w:val="single" w:sz="4" w:space="0" w:color="FFFFFF"/>
            </w:tcBorders>
            <w:shd w:val="clear" w:color="auto" w:fill="FBD4B4"/>
          </w:tcPr>
          <w:p>
            <w:pPr>
              <w:pStyle w:val="TableParagraph"/>
              <w:spacing w:line="273" w:lineRule="exact" w:before="23"/>
              <w:ind w:right="207"/>
              <w:jc w:val="right"/>
              <w:rPr>
                <w:sz w:val="24"/>
              </w:rPr>
            </w:pPr>
            <w:r>
              <w:rPr>
                <w:spacing w:val="-2"/>
                <w:sz w:val="24"/>
              </w:rPr>
              <w:t>0.03%</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6"/>
              <w:jc w:val="right"/>
              <w:rPr>
                <w:sz w:val="24"/>
              </w:rPr>
            </w:pPr>
            <w:r>
              <w:rPr>
                <w:spacing w:val="-5"/>
                <w:sz w:val="24"/>
              </w:rPr>
              <w:t>60%</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right="2"/>
              <w:jc w:val="center"/>
              <w:rPr>
                <w:sz w:val="24"/>
              </w:rPr>
            </w:pPr>
            <w:r>
              <w:rPr>
                <w:spacing w:val="-4"/>
                <w:sz w:val="24"/>
              </w:rPr>
              <w:t>0.72</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8"/>
              <w:jc w:val="right"/>
              <w:rPr>
                <w:sz w:val="24"/>
              </w:rPr>
            </w:pPr>
            <w:r>
              <w:rPr>
                <w:spacing w:val="-4"/>
                <w:sz w:val="24"/>
              </w:rPr>
              <w:t>7.73</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7"/>
              <w:jc w:val="right"/>
              <w:rPr>
                <w:sz w:val="24"/>
              </w:rPr>
            </w:pPr>
            <w:r>
              <w:rPr>
                <w:sz w:val="24"/>
              </w:rPr>
              <w:t>-</w:t>
            </w:r>
            <w:r>
              <w:rPr>
                <w:spacing w:val="-2"/>
                <w:sz w:val="24"/>
              </w:rPr>
              <w:t>0.128</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2017</w:t>
            </w:r>
          </w:p>
        </w:tc>
        <w:tc>
          <w:tcPr>
            <w:tcW w:w="1619"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Mobil</w:t>
            </w:r>
            <w:r>
              <w:rPr>
                <w:spacing w:val="-2"/>
                <w:sz w:val="24"/>
              </w:rPr>
              <w:t> </w:t>
            </w:r>
            <w:r>
              <w:rPr>
                <w:spacing w:val="-5"/>
                <w:sz w:val="24"/>
              </w:rPr>
              <w:t>Nig</w:t>
            </w:r>
          </w:p>
        </w:tc>
        <w:tc>
          <w:tcPr>
            <w:tcW w:w="1181"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0.03%</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60%</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0.65</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7.79</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0.053</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2018</w:t>
            </w:r>
          </w:p>
        </w:tc>
        <w:tc>
          <w:tcPr>
            <w:tcW w:w="1619"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Mobil</w:t>
            </w:r>
            <w:r>
              <w:rPr>
                <w:spacing w:val="-2"/>
                <w:sz w:val="24"/>
              </w:rPr>
              <w:t> </w:t>
            </w:r>
            <w:r>
              <w:rPr>
                <w:spacing w:val="-5"/>
                <w:sz w:val="24"/>
              </w:rPr>
              <w:t>Nig</w:t>
            </w:r>
          </w:p>
        </w:tc>
        <w:tc>
          <w:tcPr>
            <w:tcW w:w="1181" w:type="dxa"/>
            <w:tcBorders>
              <w:top w:val="single" w:sz="4" w:space="0" w:color="FFFFFF"/>
              <w:bottom w:val="single" w:sz="4" w:space="0" w:color="FFFFFF"/>
            </w:tcBorders>
            <w:shd w:val="clear" w:color="auto" w:fill="FBD4B4"/>
          </w:tcPr>
          <w:p>
            <w:pPr>
              <w:pStyle w:val="TableParagraph"/>
              <w:spacing w:line="276" w:lineRule="exact" w:before="21"/>
              <w:ind w:right="207"/>
              <w:jc w:val="right"/>
              <w:rPr>
                <w:sz w:val="24"/>
              </w:rPr>
            </w:pPr>
            <w:r>
              <w:rPr>
                <w:spacing w:val="-2"/>
                <w:sz w:val="24"/>
              </w:rPr>
              <w:t>0.01%</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6"/>
              <w:jc w:val="right"/>
              <w:rPr>
                <w:sz w:val="24"/>
              </w:rPr>
            </w:pPr>
            <w:r>
              <w:rPr>
                <w:spacing w:val="-5"/>
                <w:sz w:val="24"/>
              </w:rPr>
              <w:t>74%</w:t>
            </w:r>
          </w:p>
        </w:tc>
        <w:tc>
          <w:tcPr>
            <w:tcW w:w="973" w:type="dxa"/>
            <w:tcBorders>
              <w:top w:val="single" w:sz="4" w:space="0" w:color="FFFFFF"/>
              <w:bottom w:val="single" w:sz="4" w:space="0" w:color="FFFFFF"/>
            </w:tcBorders>
            <w:shd w:val="clear" w:color="auto" w:fill="FBD4B4"/>
          </w:tcPr>
          <w:p>
            <w:pPr>
              <w:pStyle w:val="TableParagraph"/>
              <w:spacing w:line="276"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6" w:lineRule="exact" w:before="21"/>
              <w:ind w:left="17" w:right="2"/>
              <w:jc w:val="center"/>
              <w:rPr>
                <w:sz w:val="24"/>
              </w:rPr>
            </w:pPr>
            <w:r>
              <w:rPr>
                <w:spacing w:val="-4"/>
                <w:sz w:val="24"/>
              </w:rPr>
              <w:t>0.63</w:t>
            </w:r>
          </w:p>
        </w:tc>
        <w:tc>
          <w:tcPr>
            <w:tcW w:w="816" w:type="dxa"/>
            <w:tcBorders>
              <w:top w:val="single" w:sz="4" w:space="0" w:color="FFFFFF"/>
              <w:bottom w:val="single" w:sz="4" w:space="0" w:color="FFFFFF"/>
            </w:tcBorders>
            <w:shd w:val="clear" w:color="auto" w:fill="FBD4B4"/>
          </w:tcPr>
          <w:p>
            <w:pPr>
              <w:pStyle w:val="TableParagraph"/>
              <w:spacing w:line="276" w:lineRule="exact" w:before="21"/>
              <w:ind w:right="268"/>
              <w:jc w:val="right"/>
              <w:rPr>
                <w:sz w:val="24"/>
              </w:rPr>
            </w:pPr>
            <w:r>
              <w:rPr>
                <w:spacing w:val="-4"/>
                <w:sz w:val="24"/>
              </w:rPr>
              <w:t>7.87</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7"/>
              <w:jc w:val="right"/>
              <w:rPr>
                <w:sz w:val="24"/>
              </w:rPr>
            </w:pPr>
            <w:r>
              <w:rPr>
                <w:spacing w:val="-2"/>
                <w:sz w:val="24"/>
              </w:rPr>
              <w:t>0.131</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2019</w:t>
            </w:r>
          </w:p>
        </w:tc>
        <w:tc>
          <w:tcPr>
            <w:tcW w:w="1619"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Mobil</w:t>
            </w:r>
            <w:r>
              <w:rPr>
                <w:spacing w:val="-2"/>
                <w:sz w:val="24"/>
              </w:rPr>
              <w:t> </w:t>
            </w:r>
            <w:r>
              <w:rPr>
                <w:spacing w:val="-5"/>
                <w:sz w:val="24"/>
              </w:rPr>
              <w:t>Nig</w:t>
            </w:r>
          </w:p>
        </w:tc>
        <w:tc>
          <w:tcPr>
            <w:tcW w:w="1181"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7.90%</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40%</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0.19</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5.76</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pacing w:val="-2"/>
                <w:sz w:val="24"/>
              </w:rPr>
              <w:t>0.003</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Morison</w:t>
            </w:r>
          </w:p>
          <w:p>
            <w:pPr>
              <w:pStyle w:val="TableParagraph"/>
              <w:spacing w:line="273" w:lineRule="exact"/>
              <w:ind w:left="105"/>
              <w:rPr>
                <w:sz w:val="24"/>
              </w:rPr>
            </w:pPr>
            <w:r>
              <w:rPr>
                <w:spacing w:val="-2"/>
                <w:sz w:val="24"/>
              </w:rPr>
              <w:t>Industries</w:t>
            </w:r>
          </w:p>
        </w:tc>
        <w:tc>
          <w:tcPr>
            <w:tcW w:w="118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11.77%</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40%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0.25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5.76</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0.081</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3"/>
              <w:jc w:val="right"/>
              <w:rPr>
                <w:sz w:val="24"/>
              </w:rPr>
            </w:pPr>
            <w:r>
              <w:rPr>
                <w:spacing w:val="-4"/>
                <w:sz w:val="24"/>
              </w:rPr>
              <w:t>2010</w:t>
            </w:r>
          </w:p>
        </w:tc>
        <w:tc>
          <w:tcPr>
            <w:tcW w:w="161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Morison</w:t>
            </w:r>
          </w:p>
          <w:p>
            <w:pPr>
              <w:pStyle w:val="TableParagraph"/>
              <w:spacing w:line="273" w:lineRule="exact" w:before="2"/>
              <w:ind w:left="105"/>
              <w:rPr>
                <w:sz w:val="24"/>
              </w:rPr>
            </w:pPr>
            <w:r>
              <w:rPr>
                <w:spacing w:val="-2"/>
                <w:sz w:val="24"/>
              </w:rPr>
              <w:t>Industries</w:t>
            </w:r>
          </w:p>
        </w:tc>
        <w:tc>
          <w:tcPr>
            <w:tcW w:w="1181"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206"/>
              <w:jc w:val="right"/>
              <w:rPr>
                <w:sz w:val="24"/>
              </w:rPr>
            </w:pPr>
            <w:r>
              <w:rPr>
                <w:spacing w:val="-2"/>
                <w:sz w:val="24"/>
              </w:rPr>
              <w:t>10.89%</w:t>
            </w:r>
          </w:p>
        </w:tc>
        <w:tc>
          <w:tcPr>
            <w:tcW w:w="737"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716"/>
              <w:jc w:val="right"/>
              <w:rPr>
                <w:sz w:val="24"/>
              </w:rPr>
            </w:pPr>
            <w:r>
              <w:rPr>
                <w:spacing w:val="-5"/>
                <w:sz w:val="24"/>
              </w:rPr>
              <w:t>40%</w:t>
            </w:r>
          </w:p>
        </w:tc>
        <w:tc>
          <w:tcPr>
            <w:tcW w:w="973"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left="17" w:right="2"/>
              <w:jc w:val="center"/>
              <w:rPr>
                <w:sz w:val="24"/>
              </w:rPr>
            </w:pPr>
            <w:r>
              <w:rPr>
                <w:spacing w:val="-4"/>
                <w:sz w:val="24"/>
              </w:rPr>
              <w:t>0.27</w:t>
            </w:r>
          </w:p>
        </w:tc>
        <w:tc>
          <w:tcPr>
            <w:tcW w:w="816"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268"/>
              <w:jc w:val="right"/>
              <w:rPr>
                <w:sz w:val="24"/>
              </w:rPr>
            </w:pPr>
            <w:r>
              <w:rPr>
                <w:spacing w:val="-4"/>
                <w:sz w:val="24"/>
              </w:rPr>
              <w:t>5.74</w:t>
            </w:r>
          </w:p>
        </w:tc>
        <w:tc>
          <w:tcPr>
            <w:tcW w:w="1004"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7"/>
              <w:jc w:val="right"/>
              <w:rPr>
                <w:sz w:val="24"/>
              </w:rPr>
            </w:pPr>
            <w:r>
              <w:rPr>
                <w:sz w:val="24"/>
              </w:rPr>
              <w:t>-</w:t>
            </w:r>
            <w:r>
              <w:rPr>
                <w:spacing w:val="-2"/>
                <w:sz w:val="24"/>
              </w:rPr>
              <w:t>0.067</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2011</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Morison</w:t>
            </w:r>
          </w:p>
          <w:p>
            <w:pPr>
              <w:pStyle w:val="TableParagraph"/>
              <w:spacing w:line="273" w:lineRule="exact"/>
              <w:ind w:left="105"/>
              <w:rPr>
                <w:sz w:val="24"/>
              </w:rPr>
            </w:pPr>
            <w:r>
              <w:rPr>
                <w:spacing w:val="-2"/>
                <w:sz w:val="24"/>
              </w:rPr>
              <w:t>Industries</w:t>
            </w:r>
          </w:p>
        </w:tc>
        <w:tc>
          <w:tcPr>
            <w:tcW w:w="118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7"/>
              <w:jc w:val="right"/>
              <w:rPr>
                <w:sz w:val="24"/>
              </w:rPr>
            </w:pPr>
            <w:r>
              <w:rPr>
                <w:spacing w:val="-2"/>
                <w:sz w:val="24"/>
              </w:rPr>
              <w:t>9.98%</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40%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0.25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5.76</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0.059</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61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Morison</w:t>
            </w:r>
          </w:p>
          <w:p>
            <w:pPr>
              <w:pStyle w:val="TableParagraph"/>
              <w:spacing w:line="273" w:lineRule="exact"/>
              <w:ind w:left="105"/>
              <w:rPr>
                <w:sz w:val="24"/>
              </w:rPr>
            </w:pPr>
            <w:r>
              <w:rPr>
                <w:spacing w:val="-2"/>
                <w:sz w:val="24"/>
              </w:rPr>
              <w:t>Industries</w:t>
            </w:r>
          </w:p>
        </w:tc>
        <w:tc>
          <w:tcPr>
            <w:tcW w:w="118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7"/>
              <w:jc w:val="right"/>
              <w:rPr>
                <w:sz w:val="24"/>
              </w:rPr>
            </w:pPr>
            <w:r>
              <w:rPr>
                <w:spacing w:val="-2"/>
                <w:sz w:val="24"/>
              </w:rPr>
              <w:t>4.65%</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40%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0.26</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5.77</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0.016</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2013</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Morison</w:t>
            </w:r>
          </w:p>
          <w:p>
            <w:pPr>
              <w:pStyle w:val="TableParagraph"/>
              <w:spacing w:line="275" w:lineRule="exact"/>
              <w:ind w:left="105"/>
              <w:rPr>
                <w:sz w:val="24"/>
              </w:rPr>
            </w:pPr>
            <w:r>
              <w:rPr>
                <w:spacing w:val="-2"/>
                <w:sz w:val="24"/>
              </w:rPr>
              <w:t>Industries</w:t>
            </w:r>
          </w:p>
        </w:tc>
        <w:tc>
          <w:tcPr>
            <w:tcW w:w="118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07"/>
              <w:jc w:val="right"/>
              <w:rPr>
                <w:sz w:val="24"/>
              </w:rPr>
            </w:pPr>
            <w:r>
              <w:rPr>
                <w:spacing w:val="-2"/>
                <w:sz w:val="24"/>
              </w:rPr>
              <w:t>4.67%</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716"/>
              <w:jc w:val="right"/>
              <w:rPr>
                <w:sz w:val="24"/>
              </w:rPr>
            </w:pPr>
            <w:r>
              <w:rPr>
                <w:spacing w:val="-5"/>
                <w:sz w:val="24"/>
              </w:rPr>
              <w:t>40%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7" w:right="2"/>
              <w:jc w:val="center"/>
              <w:rPr>
                <w:sz w:val="24"/>
              </w:rPr>
            </w:pPr>
            <w:r>
              <w:rPr>
                <w:spacing w:val="-4"/>
                <w:sz w:val="24"/>
              </w:rPr>
              <w:t>0.22</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268"/>
              <w:jc w:val="right"/>
              <w:rPr>
                <w:sz w:val="24"/>
              </w:rPr>
            </w:pPr>
            <w:r>
              <w:rPr>
                <w:spacing w:val="-4"/>
                <w:sz w:val="24"/>
              </w:rPr>
              <w:t>5.72</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7"/>
              <w:jc w:val="right"/>
              <w:rPr>
                <w:sz w:val="24"/>
              </w:rPr>
            </w:pPr>
            <w:r>
              <w:rPr>
                <w:spacing w:val="-2"/>
                <w:sz w:val="24"/>
              </w:rPr>
              <w:t>0.025</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2014</w:t>
            </w:r>
          </w:p>
        </w:tc>
        <w:tc>
          <w:tcPr>
            <w:tcW w:w="1619"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Morison</w:t>
            </w:r>
          </w:p>
          <w:p>
            <w:pPr>
              <w:pStyle w:val="TableParagraph"/>
              <w:spacing w:line="273" w:lineRule="exact"/>
              <w:ind w:left="105"/>
              <w:rPr>
                <w:sz w:val="24"/>
              </w:rPr>
            </w:pPr>
            <w:r>
              <w:rPr>
                <w:spacing w:val="-2"/>
                <w:sz w:val="24"/>
              </w:rPr>
              <w:t>Industries</w:t>
            </w:r>
          </w:p>
        </w:tc>
        <w:tc>
          <w:tcPr>
            <w:tcW w:w="118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7"/>
              <w:jc w:val="right"/>
              <w:rPr>
                <w:sz w:val="24"/>
              </w:rPr>
            </w:pPr>
            <w:r>
              <w:rPr>
                <w:spacing w:val="-2"/>
                <w:sz w:val="24"/>
              </w:rPr>
              <w:t>4.66%</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40%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0.26</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5.65</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0.157</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19"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Morison</w:t>
            </w:r>
          </w:p>
          <w:p>
            <w:pPr>
              <w:pStyle w:val="TableParagraph"/>
              <w:spacing w:line="273" w:lineRule="exact"/>
              <w:ind w:left="105"/>
              <w:rPr>
                <w:sz w:val="24"/>
              </w:rPr>
            </w:pPr>
            <w:r>
              <w:rPr>
                <w:spacing w:val="-2"/>
                <w:sz w:val="24"/>
              </w:rPr>
              <w:t>Industries</w:t>
            </w:r>
          </w:p>
        </w:tc>
        <w:tc>
          <w:tcPr>
            <w:tcW w:w="118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7"/>
              <w:jc w:val="right"/>
              <w:rPr>
                <w:sz w:val="24"/>
              </w:rPr>
            </w:pPr>
            <w:r>
              <w:rPr>
                <w:spacing w:val="-2"/>
                <w:sz w:val="24"/>
              </w:rPr>
              <w:t>4.66%</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6"/>
              <w:jc w:val="right"/>
              <w:rPr>
                <w:sz w:val="24"/>
              </w:rPr>
            </w:pPr>
            <w:r>
              <w:rPr>
                <w:spacing w:val="-5"/>
                <w:sz w:val="24"/>
              </w:rPr>
              <w:t>40%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right="2"/>
              <w:jc w:val="center"/>
              <w:rPr>
                <w:sz w:val="24"/>
              </w:rPr>
            </w:pPr>
            <w:r>
              <w:rPr>
                <w:spacing w:val="-4"/>
                <w:sz w:val="24"/>
              </w:rPr>
              <w:t>0.47</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8"/>
              <w:jc w:val="right"/>
              <w:rPr>
                <w:sz w:val="24"/>
              </w:rPr>
            </w:pPr>
            <w:r>
              <w:rPr>
                <w:spacing w:val="-4"/>
                <w:sz w:val="24"/>
              </w:rPr>
              <w:t>5.63</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7"/>
              <w:jc w:val="right"/>
              <w:rPr>
                <w:sz w:val="24"/>
              </w:rPr>
            </w:pPr>
            <w:r>
              <w:rPr>
                <w:sz w:val="24"/>
              </w:rPr>
              <w:t>-</w:t>
            </w:r>
            <w:r>
              <w:rPr>
                <w:spacing w:val="-2"/>
                <w:sz w:val="24"/>
              </w:rPr>
              <w:t>0.237</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2016</w:t>
            </w:r>
          </w:p>
        </w:tc>
        <w:tc>
          <w:tcPr>
            <w:tcW w:w="1619"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Morison</w:t>
            </w:r>
          </w:p>
          <w:p>
            <w:pPr>
              <w:pStyle w:val="TableParagraph"/>
              <w:spacing w:line="272" w:lineRule="exact"/>
              <w:ind w:left="105"/>
              <w:rPr>
                <w:sz w:val="24"/>
              </w:rPr>
            </w:pPr>
            <w:r>
              <w:rPr>
                <w:spacing w:val="-2"/>
                <w:sz w:val="24"/>
              </w:rPr>
              <w:t>Industries</w:t>
            </w:r>
          </w:p>
        </w:tc>
        <w:tc>
          <w:tcPr>
            <w:tcW w:w="1181"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07"/>
              <w:jc w:val="right"/>
              <w:rPr>
                <w:sz w:val="24"/>
              </w:rPr>
            </w:pPr>
            <w:r>
              <w:rPr>
                <w:spacing w:val="-2"/>
                <w:sz w:val="24"/>
              </w:rPr>
              <w:t>4.66%</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7"/>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6"/>
              <w:jc w:val="right"/>
              <w:rPr>
                <w:sz w:val="24"/>
              </w:rPr>
            </w:pPr>
            <w:r>
              <w:rPr>
                <w:spacing w:val="-5"/>
                <w:sz w:val="24"/>
              </w:rPr>
              <w:t>40%</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7" w:right="2"/>
              <w:jc w:val="center"/>
              <w:rPr>
                <w:sz w:val="24"/>
              </w:rPr>
            </w:pPr>
            <w:r>
              <w:rPr>
                <w:spacing w:val="-4"/>
                <w:sz w:val="24"/>
              </w:rPr>
              <w:t>0.65</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8"/>
              <w:jc w:val="right"/>
              <w:rPr>
                <w:sz w:val="24"/>
              </w:rPr>
            </w:pPr>
            <w:r>
              <w:rPr>
                <w:spacing w:val="-4"/>
                <w:sz w:val="24"/>
              </w:rPr>
              <w:t>5.62</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7"/>
              <w:jc w:val="right"/>
              <w:rPr>
                <w:sz w:val="24"/>
              </w:rPr>
            </w:pPr>
            <w:r>
              <w:rPr>
                <w:sz w:val="24"/>
              </w:rPr>
              <w:t>-</w:t>
            </w:r>
            <w:r>
              <w:rPr>
                <w:spacing w:val="-2"/>
                <w:sz w:val="24"/>
              </w:rPr>
              <w:t>0.199</w:t>
            </w:r>
          </w:p>
        </w:tc>
      </w:tr>
      <w:tr>
        <w:trPr>
          <w:trHeight w:val="584" w:hRule="atLeast"/>
        </w:trPr>
        <w:tc>
          <w:tcPr>
            <w:tcW w:w="828"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2017</w:t>
            </w:r>
          </w:p>
        </w:tc>
        <w:tc>
          <w:tcPr>
            <w:tcW w:w="1619" w:type="dxa"/>
            <w:tcBorders>
              <w:top w:val="single" w:sz="6" w:space="0" w:color="FFFFFF"/>
            </w:tcBorders>
            <w:shd w:val="clear" w:color="auto" w:fill="FBD4B4"/>
          </w:tcPr>
          <w:p>
            <w:pPr>
              <w:pStyle w:val="TableParagraph"/>
              <w:spacing w:line="291" w:lineRule="exact"/>
              <w:ind w:left="105"/>
              <w:rPr>
                <w:sz w:val="24"/>
              </w:rPr>
            </w:pPr>
            <w:r>
              <w:rPr>
                <w:spacing w:val="-2"/>
                <w:sz w:val="24"/>
              </w:rPr>
              <w:t>Morison</w:t>
            </w:r>
          </w:p>
          <w:p>
            <w:pPr>
              <w:pStyle w:val="TableParagraph"/>
              <w:spacing w:line="273" w:lineRule="exact"/>
              <w:ind w:left="105"/>
              <w:rPr>
                <w:sz w:val="24"/>
              </w:rPr>
            </w:pPr>
            <w:r>
              <w:rPr>
                <w:spacing w:val="-2"/>
                <w:sz w:val="24"/>
              </w:rPr>
              <w:t>Industries</w:t>
            </w:r>
          </w:p>
        </w:tc>
        <w:tc>
          <w:tcPr>
            <w:tcW w:w="1181"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07"/>
              <w:jc w:val="right"/>
              <w:rPr>
                <w:sz w:val="24"/>
              </w:rPr>
            </w:pPr>
            <w:r>
              <w:rPr>
                <w:spacing w:val="-2"/>
                <w:sz w:val="24"/>
              </w:rPr>
              <w:t>4.66%</w:t>
            </w:r>
          </w:p>
        </w:tc>
        <w:tc>
          <w:tcPr>
            <w:tcW w:w="737"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7"/>
              <w:rPr>
                <w:sz w:val="24"/>
              </w:rPr>
            </w:pPr>
            <w:r>
              <w:rPr>
                <w:spacing w:val="-10"/>
                <w:sz w:val="24"/>
              </w:rPr>
              <w:t>0</w:t>
            </w:r>
          </w:p>
        </w:tc>
        <w:tc>
          <w:tcPr>
            <w:tcW w:w="1543"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6"/>
              <w:jc w:val="right"/>
              <w:rPr>
                <w:sz w:val="24"/>
              </w:rPr>
            </w:pPr>
            <w:r>
              <w:rPr>
                <w:spacing w:val="-5"/>
                <w:sz w:val="24"/>
              </w:rPr>
              <w:t>40%</w:t>
            </w:r>
          </w:p>
        </w:tc>
        <w:tc>
          <w:tcPr>
            <w:tcW w:w="973"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0"/>
              <w:jc w:val="right"/>
              <w:rPr>
                <w:sz w:val="24"/>
              </w:rPr>
            </w:pPr>
            <w:r>
              <w:rPr>
                <w:spacing w:val="-10"/>
                <w:sz w:val="24"/>
              </w:rPr>
              <w:t>1</w:t>
            </w:r>
          </w:p>
        </w:tc>
        <w:tc>
          <w:tcPr>
            <w:tcW w:w="677"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7" w:right="2"/>
              <w:jc w:val="center"/>
              <w:rPr>
                <w:sz w:val="24"/>
              </w:rPr>
            </w:pPr>
            <w:r>
              <w:rPr>
                <w:spacing w:val="-4"/>
                <w:sz w:val="24"/>
              </w:rPr>
              <w:t>1.07</w:t>
            </w:r>
          </w:p>
        </w:tc>
        <w:tc>
          <w:tcPr>
            <w:tcW w:w="816"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68"/>
              <w:jc w:val="right"/>
              <w:rPr>
                <w:sz w:val="24"/>
              </w:rPr>
            </w:pPr>
            <w:r>
              <w:rPr>
                <w:spacing w:val="-4"/>
                <w:sz w:val="24"/>
              </w:rPr>
              <w:t>5.74</w:t>
            </w:r>
          </w:p>
        </w:tc>
        <w:tc>
          <w:tcPr>
            <w:tcW w:w="1004" w:type="dxa"/>
            <w:tcBorders>
              <w:top w:val="single" w:sz="6"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7"/>
              <w:jc w:val="right"/>
              <w:rPr>
                <w:sz w:val="24"/>
              </w:rPr>
            </w:pPr>
            <w:r>
              <w:rPr>
                <w:sz w:val="24"/>
              </w:rPr>
              <w:t>-</w:t>
            </w:r>
            <w:r>
              <w:rPr>
                <w:spacing w:val="-2"/>
                <w:sz w:val="24"/>
              </w:rPr>
              <w:t>0.167</w:t>
            </w:r>
          </w:p>
        </w:tc>
      </w:tr>
    </w:tbl>
    <w:p>
      <w:pPr>
        <w:spacing w:after="0" w:line="273" w:lineRule="exact"/>
        <w:jc w:val="right"/>
        <w:rPr>
          <w:sz w:val="24"/>
        </w:rPr>
        <w:sectPr>
          <w:type w:val="continuous"/>
          <w:pgSz w:w="11910" w:h="16840"/>
          <w:pgMar w:header="0" w:footer="1454" w:top="1400" w:bottom="168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50"/>
        <w:gridCol w:w="1149"/>
        <w:gridCol w:w="737"/>
        <w:gridCol w:w="1543"/>
        <w:gridCol w:w="949"/>
        <w:gridCol w:w="690"/>
        <w:gridCol w:w="827"/>
        <w:gridCol w:w="1004"/>
      </w:tblGrid>
      <w:tr>
        <w:trPr>
          <w:trHeight w:val="585" w:hRule="atLeast"/>
        </w:trPr>
        <w:tc>
          <w:tcPr>
            <w:tcW w:w="828"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650" w:type="dxa"/>
            <w:tcBorders>
              <w:bottom w:val="single" w:sz="4" w:space="0" w:color="FFFFFF"/>
            </w:tcBorders>
            <w:shd w:val="clear" w:color="auto" w:fill="FCE9D9"/>
          </w:tcPr>
          <w:p>
            <w:pPr>
              <w:pStyle w:val="TableParagraph"/>
              <w:spacing w:line="290" w:lineRule="atLeast"/>
              <w:ind w:left="105"/>
              <w:rPr>
                <w:sz w:val="24"/>
              </w:rPr>
            </w:pPr>
            <w:r>
              <w:rPr>
                <w:spacing w:val="-2"/>
                <w:sz w:val="24"/>
              </w:rPr>
              <w:t>Morison Industries</w:t>
            </w:r>
          </w:p>
        </w:tc>
        <w:tc>
          <w:tcPr>
            <w:tcW w:w="1149"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34"/>
              <w:jc w:val="center"/>
              <w:rPr>
                <w:sz w:val="24"/>
              </w:rPr>
            </w:pPr>
            <w:r>
              <w:rPr>
                <w:spacing w:val="-2"/>
                <w:sz w:val="24"/>
              </w:rPr>
              <w:t>0.02%</w:t>
            </w:r>
          </w:p>
        </w:tc>
        <w:tc>
          <w:tcPr>
            <w:tcW w:w="737"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60%</w:t>
            </w:r>
          </w:p>
        </w:tc>
        <w:tc>
          <w:tcPr>
            <w:tcW w:w="949"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pacing w:val="-10"/>
                <w:sz w:val="24"/>
              </w:rPr>
              <w:t>1</w:t>
            </w:r>
          </w:p>
        </w:tc>
        <w:tc>
          <w:tcPr>
            <w:tcW w:w="690"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0.83</w:t>
            </w:r>
          </w:p>
        </w:tc>
        <w:tc>
          <w:tcPr>
            <w:tcW w:w="827"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7.05</w:t>
            </w:r>
          </w:p>
        </w:tc>
        <w:tc>
          <w:tcPr>
            <w:tcW w:w="1004"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0.178</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2019</w:t>
            </w:r>
          </w:p>
        </w:tc>
        <w:tc>
          <w:tcPr>
            <w:tcW w:w="1650"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Morison</w:t>
            </w:r>
          </w:p>
          <w:p>
            <w:pPr>
              <w:pStyle w:val="TableParagraph"/>
              <w:spacing w:line="272" w:lineRule="exact"/>
              <w:ind w:left="105"/>
              <w:rPr>
                <w:sz w:val="24"/>
              </w:rPr>
            </w:pPr>
            <w:r>
              <w:rPr>
                <w:spacing w:val="-2"/>
                <w:sz w:val="24"/>
              </w:rPr>
              <w:t>Industries</w:t>
            </w:r>
          </w:p>
        </w:tc>
        <w:tc>
          <w:tcPr>
            <w:tcW w:w="1149"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34"/>
              <w:jc w:val="center"/>
              <w:rPr>
                <w:sz w:val="24"/>
              </w:rPr>
            </w:pPr>
            <w:r>
              <w:rPr>
                <w:spacing w:val="-2"/>
                <w:sz w:val="24"/>
              </w:rPr>
              <w:t>0.02%</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8"/>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715"/>
              <w:jc w:val="right"/>
              <w:rPr>
                <w:sz w:val="24"/>
              </w:rPr>
            </w:pPr>
            <w:r>
              <w:rPr>
                <w:spacing w:val="-5"/>
                <w:sz w:val="24"/>
              </w:rPr>
              <w:t>60%</w:t>
            </w:r>
          </w:p>
        </w:tc>
        <w:tc>
          <w:tcPr>
            <w:tcW w:w="949"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5"/>
              <w:jc w:val="right"/>
              <w:rPr>
                <w:sz w:val="24"/>
              </w:rPr>
            </w:pPr>
            <w:r>
              <w:rPr>
                <w:spacing w:val="-10"/>
                <w:sz w:val="24"/>
              </w:rPr>
              <w:t>1</w:t>
            </w:r>
          </w:p>
        </w:tc>
        <w:tc>
          <w:tcPr>
            <w:tcW w:w="690"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0.99</w:t>
            </w:r>
          </w:p>
        </w:tc>
        <w:tc>
          <w:tcPr>
            <w:tcW w:w="82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67"/>
              <w:jc w:val="right"/>
              <w:rPr>
                <w:sz w:val="24"/>
              </w:rPr>
            </w:pPr>
            <w:r>
              <w:rPr>
                <w:spacing w:val="-4"/>
                <w:sz w:val="24"/>
              </w:rPr>
              <w:t>7.14</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6"/>
              <w:jc w:val="right"/>
              <w:rPr>
                <w:sz w:val="24"/>
              </w:rPr>
            </w:pPr>
            <w:r>
              <w:rPr>
                <w:spacing w:val="-2"/>
                <w:sz w:val="24"/>
              </w:rPr>
              <w:t>0.029</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2009</w:t>
            </w:r>
          </w:p>
        </w:tc>
        <w:tc>
          <w:tcPr>
            <w:tcW w:w="1650"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pacing w:val="-2"/>
                <w:sz w:val="24"/>
              </w:rPr>
              <w:t>Multiverse</w:t>
            </w:r>
          </w:p>
        </w:tc>
        <w:tc>
          <w:tcPr>
            <w:tcW w:w="1149" w:type="dxa"/>
            <w:tcBorders>
              <w:top w:val="single" w:sz="6" w:space="0" w:color="FFFFFF"/>
              <w:bottom w:val="single" w:sz="4" w:space="0" w:color="FFFFFF"/>
            </w:tcBorders>
            <w:shd w:val="clear" w:color="auto" w:fill="FCE9D9"/>
          </w:tcPr>
          <w:p>
            <w:pPr>
              <w:pStyle w:val="TableParagraph"/>
              <w:spacing w:line="273" w:lineRule="exact" w:before="19"/>
              <w:ind w:left="134" w:right="120"/>
              <w:jc w:val="center"/>
              <w:rPr>
                <w:sz w:val="24"/>
              </w:rPr>
            </w:pPr>
            <w:r>
              <w:rPr>
                <w:spacing w:val="-2"/>
                <w:sz w:val="24"/>
              </w:rPr>
              <w:t>27.22%</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5"/>
              <w:jc w:val="right"/>
              <w:rPr>
                <w:sz w:val="24"/>
              </w:rPr>
            </w:pPr>
            <w:r>
              <w:rPr>
                <w:spacing w:val="-5"/>
                <w:sz w:val="24"/>
              </w:rPr>
              <w:t>0%</w:t>
            </w:r>
          </w:p>
        </w:tc>
        <w:tc>
          <w:tcPr>
            <w:tcW w:w="949" w:type="dxa"/>
            <w:tcBorders>
              <w:top w:val="single" w:sz="6" w:space="0" w:color="FFFFFF"/>
              <w:bottom w:val="single" w:sz="4" w:space="0" w:color="FFFFFF"/>
            </w:tcBorders>
            <w:shd w:val="clear" w:color="auto" w:fill="FCE9D9"/>
          </w:tcPr>
          <w:p>
            <w:pPr>
              <w:pStyle w:val="TableParagraph"/>
              <w:spacing w:line="273" w:lineRule="exact" w:before="19"/>
              <w:ind w:right="105"/>
              <w:jc w:val="right"/>
              <w:rPr>
                <w:sz w:val="24"/>
              </w:rPr>
            </w:pPr>
            <w:r>
              <w:rPr>
                <w:spacing w:val="-10"/>
                <w:sz w:val="24"/>
              </w:rPr>
              <w:t>0</w:t>
            </w:r>
          </w:p>
        </w:tc>
        <w:tc>
          <w:tcPr>
            <w:tcW w:w="690" w:type="dxa"/>
            <w:tcBorders>
              <w:top w:val="single" w:sz="6" w:space="0" w:color="FFFFFF"/>
              <w:bottom w:val="single" w:sz="4" w:space="0" w:color="FFFFFF"/>
            </w:tcBorders>
            <w:shd w:val="clear" w:color="auto" w:fill="FCE9D9"/>
          </w:tcPr>
          <w:p>
            <w:pPr>
              <w:pStyle w:val="TableParagraph"/>
              <w:spacing w:line="273" w:lineRule="exact" w:before="19"/>
              <w:ind w:right="105"/>
              <w:jc w:val="right"/>
              <w:rPr>
                <w:sz w:val="24"/>
              </w:rPr>
            </w:pPr>
            <w:r>
              <w:rPr>
                <w:spacing w:val="-10"/>
                <w:sz w:val="24"/>
              </w:rPr>
              <w:t>0</w:t>
            </w:r>
          </w:p>
        </w:tc>
        <w:tc>
          <w:tcPr>
            <w:tcW w:w="827" w:type="dxa"/>
            <w:tcBorders>
              <w:top w:val="single" w:sz="6" w:space="0" w:color="FFFFFF"/>
              <w:bottom w:val="single" w:sz="4" w:space="0" w:color="FFFFFF"/>
            </w:tcBorders>
            <w:shd w:val="clear" w:color="auto" w:fill="FCE9D9"/>
          </w:tcPr>
          <w:p>
            <w:pPr>
              <w:pStyle w:val="TableParagraph"/>
              <w:spacing w:line="273" w:lineRule="exact" w:before="19"/>
              <w:ind w:right="267"/>
              <w:jc w:val="right"/>
              <w:rPr>
                <w:sz w:val="24"/>
              </w:rPr>
            </w:pPr>
            <w:r>
              <w:rPr>
                <w:spacing w:val="-4"/>
                <w:sz w:val="24"/>
              </w:rPr>
              <w:t>6.61</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5"/>
              <w:jc w:val="right"/>
              <w:rPr>
                <w:sz w:val="24"/>
              </w:rPr>
            </w:pPr>
            <w:r>
              <w:rPr>
                <w:spacing w:val="-4"/>
                <w:sz w:val="24"/>
              </w:rPr>
              <w:t>0.03</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2010</w:t>
            </w:r>
          </w:p>
        </w:tc>
        <w:tc>
          <w:tcPr>
            <w:tcW w:w="165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Multiverse</w:t>
            </w:r>
          </w:p>
        </w:tc>
        <w:tc>
          <w:tcPr>
            <w:tcW w:w="1149"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8.15%</w:t>
            </w:r>
          </w:p>
        </w:tc>
        <w:tc>
          <w:tcPr>
            <w:tcW w:w="737" w:type="dxa"/>
            <w:tcBorders>
              <w:top w:val="single" w:sz="4" w:space="0" w:color="FFFFFF"/>
              <w:bottom w:val="single" w:sz="4" w:space="0" w:color="FFFFFF"/>
            </w:tcBorders>
            <w:shd w:val="clear" w:color="auto" w:fill="FBD4B4"/>
          </w:tcPr>
          <w:p>
            <w:pPr>
              <w:pStyle w:val="TableParagraph"/>
              <w:rPr>
                <w:rFonts w:ascii="Times New Roman"/>
                <w:sz w:val="22"/>
              </w:rPr>
            </w:pP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0%</w:t>
            </w:r>
          </w:p>
        </w:tc>
        <w:tc>
          <w:tcPr>
            <w:tcW w:w="94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0.13</w:t>
            </w:r>
          </w:p>
        </w:tc>
        <w:tc>
          <w:tcPr>
            <w:tcW w:w="827"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6.63</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4"/>
                <w:sz w:val="24"/>
              </w:rPr>
              <w:t>0.01</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2011</w:t>
            </w:r>
          </w:p>
        </w:tc>
        <w:tc>
          <w:tcPr>
            <w:tcW w:w="1650"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pacing w:val="-2"/>
                <w:sz w:val="24"/>
              </w:rPr>
              <w:t>Multiverse</w:t>
            </w:r>
          </w:p>
        </w:tc>
        <w:tc>
          <w:tcPr>
            <w:tcW w:w="1149" w:type="dxa"/>
            <w:tcBorders>
              <w:top w:val="single" w:sz="4" w:space="0" w:color="FFFFFF"/>
              <w:bottom w:val="single" w:sz="4" w:space="0" w:color="FFFFFF"/>
            </w:tcBorders>
            <w:shd w:val="clear" w:color="auto" w:fill="FCE9D9"/>
          </w:tcPr>
          <w:p>
            <w:pPr>
              <w:pStyle w:val="TableParagraph"/>
              <w:spacing w:line="273" w:lineRule="exact" w:before="23"/>
              <w:ind w:left="134"/>
              <w:jc w:val="center"/>
              <w:rPr>
                <w:sz w:val="24"/>
              </w:rPr>
            </w:pPr>
            <w:r>
              <w:rPr>
                <w:spacing w:val="-2"/>
                <w:sz w:val="24"/>
              </w:rPr>
              <w:t>7.13%</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5"/>
              <w:jc w:val="right"/>
              <w:rPr>
                <w:sz w:val="24"/>
              </w:rPr>
            </w:pPr>
            <w:r>
              <w:rPr>
                <w:spacing w:val="-5"/>
                <w:sz w:val="24"/>
              </w:rPr>
              <w:t>0%</w:t>
            </w:r>
          </w:p>
        </w:tc>
        <w:tc>
          <w:tcPr>
            <w:tcW w:w="949" w:type="dxa"/>
            <w:tcBorders>
              <w:top w:val="single" w:sz="4" w:space="0" w:color="FFFFFF"/>
              <w:bottom w:val="single" w:sz="4" w:space="0" w:color="FFFFFF"/>
            </w:tcBorders>
            <w:shd w:val="clear" w:color="auto" w:fill="FCE9D9"/>
          </w:tcPr>
          <w:p>
            <w:pPr>
              <w:pStyle w:val="TableParagraph"/>
              <w:spacing w:line="273" w:lineRule="exact" w:before="23"/>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0.17</w:t>
            </w:r>
          </w:p>
        </w:tc>
        <w:tc>
          <w:tcPr>
            <w:tcW w:w="827" w:type="dxa"/>
            <w:tcBorders>
              <w:top w:val="single" w:sz="4" w:space="0" w:color="FFFFFF"/>
              <w:bottom w:val="single" w:sz="4" w:space="0" w:color="FFFFFF"/>
            </w:tcBorders>
            <w:shd w:val="clear" w:color="auto" w:fill="FCE9D9"/>
          </w:tcPr>
          <w:p>
            <w:pPr>
              <w:pStyle w:val="TableParagraph"/>
              <w:spacing w:line="273" w:lineRule="exact" w:before="23"/>
              <w:ind w:right="267"/>
              <w:jc w:val="right"/>
              <w:rPr>
                <w:sz w:val="24"/>
              </w:rPr>
            </w:pPr>
            <w:r>
              <w:rPr>
                <w:spacing w:val="-4"/>
                <w:sz w:val="24"/>
              </w:rPr>
              <w:t>6.65</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z w:val="24"/>
              </w:rPr>
              <w:t>-</w:t>
            </w:r>
            <w:r>
              <w:rPr>
                <w:spacing w:val="-2"/>
                <w:sz w:val="24"/>
              </w:rPr>
              <w:t>0.017</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2012</w:t>
            </w:r>
          </w:p>
        </w:tc>
        <w:tc>
          <w:tcPr>
            <w:tcW w:w="165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Multiverse</w:t>
            </w:r>
          </w:p>
        </w:tc>
        <w:tc>
          <w:tcPr>
            <w:tcW w:w="1149"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9.41%</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0%</w:t>
            </w:r>
          </w:p>
        </w:tc>
        <w:tc>
          <w:tcPr>
            <w:tcW w:w="94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0.26</w:t>
            </w:r>
          </w:p>
        </w:tc>
        <w:tc>
          <w:tcPr>
            <w:tcW w:w="827" w:type="dxa"/>
            <w:tcBorders>
              <w:top w:val="single" w:sz="4" w:space="0" w:color="FFFFFF"/>
              <w:bottom w:val="single" w:sz="4" w:space="0" w:color="FFFFFF"/>
            </w:tcBorders>
            <w:shd w:val="clear" w:color="auto" w:fill="FBD4B4"/>
          </w:tcPr>
          <w:p>
            <w:pPr>
              <w:pStyle w:val="TableParagraph"/>
              <w:spacing w:line="273" w:lineRule="exact" w:before="21"/>
              <w:ind w:right="270"/>
              <w:jc w:val="right"/>
              <w:rPr>
                <w:sz w:val="24"/>
              </w:rPr>
            </w:pPr>
            <w:r>
              <w:rPr>
                <w:spacing w:val="-5"/>
                <w:sz w:val="24"/>
              </w:rPr>
              <w:t>6.7</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0.072</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2013</w:t>
            </w:r>
          </w:p>
        </w:tc>
        <w:tc>
          <w:tcPr>
            <w:tcW w:w="1650" w:type="dxa"/>
            <w:tcBorders>
              <w:top w:val="single" w:sz="4" w:space="0" w:color="FFFFFF"/>
              <w:bottom w:val="single" w:sz="4" w:space="0" w:color="FFFFFF"/>
            </w:tcBorders>
            <w:shd w:val="clear" w:color="auto" w:fill="FCE9D9"/>
          </w:tcPr>
          <w:p>
            <w:pPr>
              <w:pStyle w:val="TableParagraph"/>
              <w:spacing w:line="276" w:lineRule="exact" w:before="21"/>
              <w:ind w:left="105"/>
              <w:rPr>
                <w:sz w:val="24"/>
              </w:rPr>
            </w:pPr>
            <w:r>
              <w:rPr>
                <w:spacing w:val="-2"/>
                <w:sz w:val="24"/>
              </w:rPr>
              <w:t>Multiverse</w:t>
            </w:r>
          </w:p>
        </w:tc>
        <w:tc>
          <w:tcPr>
            <w:tcW w:w="1149" w:type="dxa"/>
            <w:tcBorders>
              <w:top w:val="single" w:sz="4" w:space="0" w:color="FFFFFF"/>
              <w:bottom w:val="single" w:sz="4" w:space="0" w:color="FFFFFF"/>
            </w:tcBorders>
            <w:shd w:val="clear" w:color="auto" w:fill="FCE9D9"/>
          </w:tcPr>
          <w:p>
            <w:pPr>
              <w:pStyle w:val="TableParagraph"/>
              <w:spacing w:line="276" w:lineRule="exact" w:before="21"/>
              <w:ind w:left="134" w:right="120"/>
              <w:jc w:val="center"/>
              <w:rPr>
                <w:sz w:val="24"/>
              </w:rPr>
            </w:pPr>
            <w:r>
              <w:rPr>
                <w:spacing w:val="-2"/>
                <w:sz w:val="24"/>
              </w:rPr>
              <w:t>28.32%</w:t>
            </w:r>
          </w:p>
        </w:tc>
        <w:tc>
          <w:tcPr>
            <w:tcW w:w="737" w:type="dxa"/>
            <w:tcBorders>
              <w:top w:val="single" w:sz="4" w:space="0" w:color="FFFFFF"/>
              <w:bottom w:val="single" w:sz="4" w:space="0" w:color="FFFFFF"/>
            </w:tcBorders>
            <w:shd w:val="clear" w:color="auto" w:fill="FCE9D9"/>
          </w:tcPr>
          <w:p>
            <w:pPr>
              <w:pStyle w:val="TableParagraph"/>
              <w:spacing w:line="276"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6" w:lineRule="exact" w:before="21"/>
              <w:ind w:right="715"/>
              <w:jc w:val="right"/>
              <w:rPr>
                <w:sz w:val="24"/>
              </w:rPr>
            </w:pPr>
            <w:r>
              <w:rPr>
                <w:spacing w:val="-5"/>
                <w:sz w:val="24"/>
              </w:rPr>
              <w:t>0%</w:t>
            </w:r>
          </w:p>
        </w:tc>
        <w:tc>
          <w:tcPr>
            <w:tcW w:w="949" w:type="dxa"/>
            <w:tcBorders>
              <w:top w:val="single" w:sz="4" w:space="0" w:color="FFFFFF"/>
              <w:bottom w:val="single" w:sz="4" w:space="0" w:color="FFFFFF"/>
            </w:tcBorders>
            <w:shd w:val="clear" w:color="auto" w:fill="FCE9D9"/>
          </w:tcPr>
          <w:p>
            <w:pPr>
              <w:pStyle w:val="TableParagraph"/>
              <w:spacing w:line="276"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0.31</w:t>
            </w:r>
          </w:p>
        </w:tc>
        <w:tc>
          <w:tcPr>
            <w:tcW w:w="827" w:type="dxa"/>
            <w:tcBorders>
              <w:top w:val="single" w:sz="4" w:space="0" w:color="FFFFFF"/>
              <w:bottom w:val="single" w:sz="4" w:space="0" w:color="FFFFFF"/>
            </w:tcBorders>
            <w:shd w:val="clear" w:color="auto" w:fill="FCE9D9"/>
          </w:tcPr>
          <w:p>
            <w:pPr>
              <w:pStyle w:val="TableParagraph"/>
              <w:spacing w:line="276" w:lineRule="exact" w:before="21"/>
              <w:ind w:right="267"/>
              <w:jc w:val="right"/>
              <w:rPr>
                <w:sz w:val="24"/>
              </w:rPr>
            </w:pPr>
            <w:r>
              <w:rPr>
                <w:spacing w:val="-4"/>
                <w:sz w:val="24"/>
              </w:rPr>
              <w:t>6.74</w:t>
            </w:r>
          </w:p>
        </w:tc>
        <w:tc>
          <w:tcPr>
            <w:tcW w:w="1004" w:type="dxa"/>
            <w:tcBorders>
              <w:top w:val="single" w:sz="4" w:space="0" w:color="FFFFFF"/>
              <w:bottom w:val="single" w:sz="4" w:space="0" w:color="FFFFFF"/>
            </w:tcBorders>
            <w:shd w:val="clear" w:color="auto" w:fill="FCE9D9"/>
          </w:tcPr>
          <w:p>
            <w:pPr>
              <w:pStyle w:val="TableParagraph"/>
              <w:spacing w:line="276" w:lineRule="exact" w:before="21"/>
              <w:ind w:right="106"/>
              <w:jc w:val="right"/>
              <w:rPr>
                <w:sz w:val="24"/>
              </w:rPr>
            </w:pPr>
            <w:r>
              <w:rPr>
                <w:sz w:val="24"/>
              </w:rPr>
              <w:t>-</w:t>
            </w:r>
            <w:r>
              <w:rPr>
                <w:spacing w:val="-2"/>
                <w:sz w:val="24"/>
              </w:rPr>
              <w:t>0.078</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2014</w:t>
            </w:r>
          </w:p>
        </w:tc>
        <w:tc>
          <w:tcPr>
            <w:tcW w:w="165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Multiverse</w:t>
            </w:r>
          </w:p>
        </w:tc>
        <w:tc>
          <w:tcPr>
            <w:tcW w:w="1149" w:type="dxa"/>
            <w:tcBorders>
              <w:top w:val="single" w:sz="4" w:space="0" w:color="FFFFFF"/>
              <w:bottom w:val="single" w:sz="4" w:space="0" w:color="FFFFFF"/>
            </w:tcBorders>
            <w:shd w:val="clear" w:color="auto" w:fill="FBD4B4"/>
          </w:tcPr>
          <w:p>
            <w:pPr>
              <w:pStyle w:val="TableParagraph"/>
              <w:spacing w:line="273" w:lineRule="exact" w:before="21"/>
              <w:ind w:left="134" w:right="120"/>
              <w:jc w:val="center"/>
              <w:rPr>
                <w:sz w:val="24"/>
              </w:rPr>
            </w:pPr>
            <w:r>
              <w:rPr>
                <w:spacing w:val="-2"/>
                <w:sz w:val="24"/>
              </w:rPr>
              <w:t>28.32%</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0%</w:t>
            </w:r>
          </w:p>
        </w:tc>
        <w:tc>
          <w:tcPr>
            <w:tcW w:w="94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0.52</w:t>
            </w:r>
          </w:p>
        </w:tc>
        <w:tc>
          <w:tcPr>
            <w:tcW w:w="827"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6.72</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0.059</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2015</w:t>
            </w:r>
          </w:p>
        </w:tc>
        <w:tc>
          <w:tcPr>
            <w:tcW w:w="1650"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pacing w:val="-2"/>
                <w:sz w:val="24"/>
              </w:rPr>
              <w:t>Multiverse</w:t>
            </w:r>
          </w:p>
        </w:tc>
        <w:tc>
          <w:tcPr>
            <w:tcW w:w="1149" w:type="dxa"/>
            <w:tcBorders>
              <w:top w:val="single" w:sz="4" w:space="0" w:color="FFFFFF"/>
              <w:bottom w:val="single" w:sz="6" w:space="0" w:color="FFFFFF"/>
            </w:tcBorders>
            <w:shd w:val="clear" w:color="auto" w:fill="FCE9D9"/>
          </w:tcPr>
          <w:p>
            <w:pPr>
              <w:pStyle w:val="TableParagraph"/>
              <w:spacing w:line="272" w:lineRule="exact" w:before="21"/>
              <w:ind w:left="134" w:right="120"/>
              <w:jc w:val="center"/>
              <w:rPr>
                <w:sz w:val="24"/>
              </w:rPr>
            </w:pPr>
            <w:r>
              <w:rPr>
                <w:spacing w:val="-2"/>
                <w:sz w:val="24"/>
              </w:rPr>
              <w:t>28.32%</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5"/>
              <w:jc w:val="right"/>
              <w:rPr>
                <w:sz w:val="24"/>
              </w:rPr>
            </w:pPr>
            <w:r>
              <w:rPr>
                <w:spacing w:val="-5"/>
                <w:sz w:val="24"/>
              </w:rPr>
              <w:t>0%</w:t>
            </w:r>
          </w:p>
        </w:tc>
        <w:tc>
          <w:tcPr>
            <w:tcW w:w="949" w:type="dxa"/>
            <w:tcBorders>
              <w:top w:val="single" w:sz="4" w:space="0" w:color="FFFFFF"/>
              <w:bottom w:val="single" w:sz="6" w:space="0" w:color="FFFFFF"/>
            </w:tcBorders>
            <w:shd w:val="clear" w:color="auto" w:fill="FCE9D9"/>
          </w:tcPr>
          <w:p>
            <w:pPr>
              <w:pStyle w:val="TableParagraph"/>
              <w:spacing w:line="272" w:lineRule="exact" w:before="21"/>
              <w:ind w:right="105"/>
              <w:jc w:val="right"/>
              <w:rPr>
                <w:sz w:val="24"/>
              </w:rPr>
            </w:pPr>
            <w:r>
              <w:rPr>
                <w:spacing w:val="-10"/>
                <w:sz w:val="24"/>
              </w:rPr>
              <w:t>0</w:t>
            </w:r>
          </w:p>
        </w:tc>
        <w:tc>
          <w:tcPr>
            <w:tcW w:w="690"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0.66</w:t>
            </w:r>
          </w:p>
        </w:tc>
        <w:tc>
          <w:tcPr>
            <w:tcW w:w="827" w:type="dxa"/>
            <w:tcBorders>
              <w:top w:val="single" w:sz="4" w:space="0" w:color="FFFFFF"/>
              <w:bottom w:val="single" w:sz="6" w:space="0" w:color="FFFFFF"/>
            </w:tcBorders>
            <w:shd w:val="clear" w:color="auto" w:fill="FCE9D9"/>
          </w:tcPr>
          <w:p>
            <w:pPr>
              <w:pStyle w:val="TableParagraph"/>
              <w:spacing w:line="272" w:lineRule="exact" w:before="21"/>
              <w:ind w:right="267"/>
              <w:jc w:val="right"/>
              <w:rPr>
                <w:sz w:val="24"/>
              </w:rPr>
            </w:pPr>
            <w:r>
              <w:rPr>
                <w:spacing w:val="-4"/>
                <w:sz w:val="24"/>
              </w:rPr>
              <w:t>6.68</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z w:val="24"/>
              </w:rPr>
              <w:t>-</w:t>
            </w:r>
            <w:r>
              <w:rPr>
                <w:spacing w:val="-2"/>
                <w:sz w:val="24"/>
              </w:rPr>
              <w:t>0.108</w:t>
            </w:r>
          </w:p>
        </w:tc>
      </w:tr>
      <w:tr>
        <w:trPr>
          <w:trHeight w:val="313" w:hRule="atLeast"/>
        </w:trPr>
        <w:tc>
          <w:tcPr>
            <w:tcW w:w="828" w:type="dxa"/>
            <w:tcBorders>
              <w:top w:val="single" w:sz="6" w:space="0" w:color="FFFFFF"/>
              <w:bottom w:val="single" w:sz="4" w:space="0" w:color="FFFFFF"/>
            </w:tcBorders>
            <w:shd w:val="clear" w:color="auto" w:fill="FBD4B4"/>
          </w:tcPr>
          <w:p>
            <w:pPr>
              <w:pStyle w:val="TableParagraph"/>
              <w:spacing w:line="273" w:lineRule="exact" w:before="20"/>
              <w:ind w:right="103"/>
              <w:jc w:val="right"/>
              <w:rPr>
                <w:sz w:val="24"/>
              </w:rPr>
            </w:pPr>
            <w:r>
              <w:rPr>
                <w:spacing w:val="-4"/>
                <w:sz w:val="24"/>
              </w:rPr>
              <w:t>2016</w:t>
            </w:r>
          </w:p>
        </w:tc>
        <w:tc>
          <w:tcPr>
            <w:tcW w:w="1650" w:type="dxa"/>
            <w:tcBorders>
              <w:top w:val="single" w:sz="6" w:space="0" w:color="FFFFFF"/>
              <w:bottom w:val="single" w:sz="4" w:space="0" w:color="FFFFFF"/>
            </w:tcBorders>
            <w:shd w:val="clear" w:color="auto" w:fill="FBD4B4"/>
          </w:tcPr>
          <w:p>
            <w:pPr>
              <w:pStyle w:val="TableParagraph"/>
              <w:spacing w:line="273" w:lineRule="exact" w:before="20"/>
              <w:ind w:left="105"/>
              <w:rPr>
                <w:sz w:val="24"/>
              </w:rPr>
            </w:pPr>
            <w:r>
              <w:rPr>
                <w:spacing w:val="-2"/>
                <w:sz w:val="24"/>
              </w:rPr>
              <w:t>Multiverse</w:t>
            </w:r>
          </w:p>
        </w:tc>
        <w:tc>
          <w:tcPr>
            <w:tcW w:w="1149" w:type="dxa"/>
            <w:tcBorders>
              <w:top w:val="single" w:sz="6" w:space="0" w:color="FFFFFF"/>
              <w:bottom w:val="single" w:sz="4" w:space="0" w:color="FFFFFF"/>
            </w:tcBorders>
            <w:shd w:val="clear" w:color="auto" w:fill="FBD4B4"/>
          </w:tcPr>
          <w:p>
            <w:pPr>
              <w:pStyle w:val="TableParagraph"/>
              <w:spacing w:line="273" w:lineRule="exact" w:before="20"/>
              <w:ind w:left="134" w:right="120"/>
              <w:jc w:val="center"/>
              <w:rPr>
                <w:sz w:val="24"/>
              </w:rPr>
            </w:pPr>
            <w:r>
              <w:rPr>
                <w:spacing w:val="-2"/>
                <w:sz w:val="24"/>
              </w:rPr>
              <w:t>28.32%</w:t>
            </w:r>
          </w:p>
        </w:tc>
        <w:tc>
          <w:tcPr>
            <w:tcW w:w="737" w:type="dxa"/>
            <w:tcBorders>
              <w:top w:val="single" w:sz="6" w:space="0" w:color="FFFFFF"/>
              <w:bottom w:val="single" w:sz="4" w:space="0" w:color="FFFFFF"/>
            </w:tcBorders>
            <w:shd w:val="clear" w:color="auto" w:fill="FBD4B4"/>
          </w:tcPr>
          <w:p>
            <w:pPr>
              <w:pStyle w:val="TableParagraph"/>
              <w:spacing w:line="273" w:lineRule="exact" w:before="20"/>
              <w:ind w:left="208"/>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line="273" w:lineRule="exact" w:before="20"/>
              <w:ind w:right="715"/>
              <w:jc w:val="right"/>
              <w:rPr>
                <w:sz w:val="24"/>
              </w:rPr>
            </w:pPr>
            <w:r>
              <w:rPr>
                <w:spacing w:val="-5"/>
                <w:sz w:val="24"/>
              </w:rPr>
              <w:t>5%</w:t>
            </w:r>
          </w:p>
        </w:tc>
        <w:tc>
          <w:tcPr>
            <w:tcW w:w="949" w:type="dxa"/>
            <w:tcBorders>
              <w:top w:val="single" w:sz="6" w:space="0" w:color="FFFFFF"/>
              <w:bottom w:val="single" w:sz="4" w:space="0" w:color="FFFFFF"/>
            </w:tcBorders>
            <w:shd w:val="clear" w:color="auto" w:fill="FBD4B4"/>
          </w:tcPr>
          <w:p>
            <w:pPr>
              <w:pStyle w:val="TableParagraph"/>
              <w:spacing w:line="273" w:lineRule="exact" w:before="20"/>
              <w:ind w:right="105"/>
              <w:jc w:val="right"/>
              <w:rPr>
                <w:sz w:val="24"/>
              </w:rPr>
            </w:pPr>
            <w:r>
              <w:rPr>
                <w:spacing w:val="-10"/>
                <w:sz w:val="24"/>
              </w:rPr>
              <w:t>0</w:t>
            </w:r>
          </w:p>
        </w:tc>
        <w:tc>
          <w:tcPr>
            <w:tcW w:w="690" w:type="dxa"/>
            <w:tcBorders>
              <w:top w:val="single" w:sz="6" w:space="0" w:color="FFFFFF"/>
              <w:bottom w:val="single" w:sz="4" w:space="0" w:color="FFFFFF"/>
            </w:tcBorders>
            <w:shd w:val="clear" w:color="auto" w:fill="FBD4B4"/>
          </w:tcPr>
          <w:p>
            <w:pPr>
              <w:pStyle w:val="TableParagraph"/>
              <w:spacing w:line="273" w:lineRule="exact" w:before="20"/>
              <w:ind w:right="103"/>
              <w:jc w:val="right"/>
              <w:rPr>
                <w:sz w:val="24"/>
              </w:rPr>
            </w:pPr>
            <w:r>
              <w:rPr>
                <w:spacing w:val="-4"/>
                <w:sz w:val="24"/>
              </w:rPr>
              <w:t>0.73</w:t>
            </w:r>
          </w:p>
        </w:tc>
        <w:tc>
          <w:tcPr>
            <w:tcW w:w="827" w:type="dxa"/>
            <w:tcBorders>
              <w:top w:val="single" w:sz="6" w:space="0" w:color="FFFFFF"/>
              <w:bottom w:val="single" w:sz="4" w:space="0" w:color="FFFFFF"/>
            </w:tcBorders>
            <w:shd w:val="clear" w:color="auto" w:fill="FBD4B4"/>
          </w:tcPr>
          <w:p>
            <w:pPr>
              <w:pStyle w:val="TableParagraph"/>
              <w:spacing w:line="273" w:lineRule="exact" w:before="20"/>
              <w:ind w:right="267"/>
              <w:jc w:val="right"/>
              <w:rPr>
                <w:sz w:val="24"/>
              </w:rPr>
            </w:pPr>
            <w:r>
              <w:rPr>
                <w:spacing w:val="-4"/>
                <w:sz w:val="24"/>
              </w:rPr>
              <w:t>6.68</w:t>
            </w:r>
          </w:p>
        </w:tc>
        <w:tc>
          <w:tcPr>
            <w:tcW w:w="1004" w:type="dxa"/>
            <w:tcBorders>
              <w:top w:val="single" w:sz="6" w:space="0" w:color="FFFFFF"/>
              <w:bottom w:val="single" w:sz="4" w:space="0" w:color="FFFFFF"/>
            </w:tcBorders>
            <w:shd w:val="clear" w:color="auto" w:fill="FBD4B4"/>
          </w:tcPr>
          <w:p>
            <w:pPr>
              <w:pStyle w:val="TableParagraph"/>
              <w:spacing w:line="273" w:lineRule="exact" w:before="20"/>
              <w:ind w:right="106"/>
              <w:jc w:val="right"/>
              <w:rPr>
                <w:sz w:val="24"/>
              </w:rPr>
            </w:pPr>
            <w:r>
              <w:rPr>
                <w:sz w:val="24"/>
              </w:rPr>
              <w:t>-</w:t>
            </w:r>
            <w:r>
              <w:rPr>
                <w:spacing w:val="-2"/>
                <w:sz w:val="24"/>
              </w:rPr>
              <w:t>0.082</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2017</w:t>
            </w:r>
          </w:p>
        </w:tc>
        <w:tc>
          <w:tcPr>
            <w:tcW w:w="165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Multiverse</w:t>
            </w:r>
          </w:p>
        </w:tc>
        <w:tc>
          <w:tcPr>
            <w:tcW w:w="1149" w:type="dxa"/>
            <w:tcBorders>
              <w:top w:val="single" w:sz="4" w:space="0" w:color="FFFFFF"/>
              <w:bottom w:val="single" w:sz="4" w:space="0" w:color="FFFFFF"/>
            </w:tcBorders>
            <w:shd w:val="clear" w:color="auto" w:fill="FCE9D9"/>
          </w:tcPr>
          <w:p>
            <w:pPr>
              <w:pStyle w:val="TableParagraph"/>
              <w:spacing w:line="273" w:lineRule="exact" w:before="21"/>
              <w:ind w:left="134" w:right="120"/>
              <w:jc w:val="center"/>
              <w:rPr>
                <w:sz w:val="24"/>
              </w:rPr>
            </w:pPr>
            <w:r>
              <w:rPr>
                <w:spacing w:val="-2"/>
                <w:sz w:val="24"/>
              </w:rPr>
              <w:t>28.32%</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5%</w:t>
            </w:r>
          </w:p>
        </w:tc>
        <w:tc>
          <w:tcPr>
            <w:tcW w:w="949"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0.87</w:t>
            </w:r>
          </w:p>
        </w:tc>
        <w:tc>
          <w:tcPr>
            <w:tcW w:w="827"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6.66</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0.108</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2018</w:t>
            </w:r>
          </w:p>
        </w:tc>
        <w:tc>
          <w:tcPr>
            <w:tcW w:w="1650"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pacing w:val="-2"/>
                <w:sz w:val="24"/>
              </w:rPr>
              <w:t>Multiverse</w:t>
            </w:r>
          </w:p>
        </w:tc>
        <w:tc>
          <w:tcPr>
            <w:tcW w:w="1149" w:type="dxa"/>
            <w:tcBorders>
              <w:top w:val="single" w:sz="4" w:space="0" w:color="FFFFFF"/>
              <w:bottom w:val="single" w:sz="4" w:space="0" w:color="FFFFFF"/>
            </w:tcBorders>
            <w:shd w:val="clear" w:color="auto" w:fill="FBD4B4"/>
          </w:tcPr>
          <w:p>
            <w:pPr>
              <w:pStyle w:val="TableParagraph"/>
              <w:spacing w:line="273" w:lineRule="exact" w:before="23"/>
              <w:ind w:left="134" w:right="120"/>
              <w:jc w:val="center"/>
              <w:rPr>
                <w:sz w:val="24"/>
              </w:rPr>
            </w:pPr>
            <w:r>
              <w:rPr>
                <w:spacing w:val="-2"/>
                <w:sz w:val="24"/>
              </w:rPr>
              <w:t>28.32%</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5"/>
              <w:jc w:val="right"/>
              <w:rPr>
                <w:sz w:val="24"/>
              </w:rPr>
            </w:pPr>
            <w:r>
              <w:rPr>
                <w:spacing w:val="-5"/>
                <w:sz w:val="24"/>
              </w:rPr>
              <w:t>5%</w:t>
            </w:r>
          </w:p>
        </w:tc>
        <w:tc>
          <w:tcPr>
            <w:tcW w:w="949" w:type="dxa"/>
            <w:tcBorders>
              <w:top w:val="single" w:sz="4" w:space="0" w:color="FFFFFF"/>
              <w:bottom w:val="single" w:sz="4" w:space="0" w:color="FFFFFF"/>
            </w:tcBorders>
            <w:shd w:val="clear" w:color="auto" w:fill="FBD4B4"/>
          </w:tcPr>
          <w:p>
            <w:pPr>
              <w:pStyle w:val="TableParagraph"/>
              <w:spacing w:line="273" w:lineRule="exact" w:before="23"/>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0.74</w:t>
            </w:r>
          </w:p>
        </w:tc>
        <w:tc>
          <w:tcPr>
            <w:tcW w:w="827" w:type="dxa"/>
            <w:tcBorders>
              <w:top w:val="single" w:sz="4" w:space="0" w:color="FFFFFF"/>
              <w:bottom w:val="single" w:sz="4" w:space="0" w:color="FFFFFF"/>
            </w:tcBorders>
            <w:shd w:val="clear" w:color="auto" w:fill="FBD4B4"/>
          </w:tcPr>
          <w:p>
            <w:pPr>
              <w:pStyle w:val="TableParagraph"/>
              <w:spacing w:line="273" w:lineRule="exact" w:before="23"/>
              <w:ind w:right="267"/>
              <w:jc w:val="right"/>
              <w:rPr>
                <w:sz w:val="24"/>
              </w:rPr>
            </w:pPr>
            <w:r>
              <w:rPr>
                <w:spacing w:val="-4"/>
                <w:sz w:val="24"/>
              </w:rPr>
              <w:t>6.66</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pacing w:val="-2"/>
                <w:sz w:val="24"/>
              </w:rPr>
              <w:t>0.107</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2019</w:t>
            </w:r>
          </w:p>
        </w:tc>
        <w:tc>
          <w:tcPr>
            <w:tcW w:w="165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Multiverse</w:t>
            </w:r>
          </w:p>
        </w:tc>
        <w:tc>
          <w:tcPr>
            <w:tcW w:w="1149" w:type="dxa"/>
            <w:tcBorders>
              <w:top w:val="single" w:sz="4" w:space="0" w:color="FFFFFF"/>
              <w:bottom w:val="single" w:sz="4" w:space="0" w:color="FFFFFF"/>
            </w:tcBorders>
            <w:shd w:val="clear" w:color="auto" w:fill="FCE9D9"/>
          </w:tcPr>
          <w:p>
            <w:pPr>
              <w:pStyle w:val="TableParagraph"/>
              <w:spacing w:line="273" w:lineRule="exact" w:before="21"/>
              <w:ind w:left="134"/>
              <w:jc w:val="center"/>
              <w:rPr>
                <w:sz w:val="24"/>
              </w:rPr>
            </w:pPr>
            <w:r>
              <w:rPr>
                <w:spacing w:val="-2"/>
                <w:sz w:val="24"/>
              </w:rPr>
              <w:t>3.15%</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0.49</w:t>
            </w:r>
          </w:p>
        </w:tc>
        <w:tc>
          <w:tcPr>
            <w:tcW w:w="827"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6.87</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0.059</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2009</w:t>
            </w:r>
          </w:p>
        </w:tc>
        <w:tc>
          <w:tcPr>
            <w:tcW w:w="1650"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Nascon</w:t>
            </w:r>
            <w:r>
              <w:rPr>
                <w:spacing w:val="-2"/>
                <w:sz w:val="24"/>
              </w:rPr>
              <w:t> Allied</w:t>
            </w:r>
          </w:p>
        </w:tc>
        <w:tc>
          <w:tcPr>
            <w:tcW w:w="1149" w:type="dxa"/>
            <w:tcBorders>
              <w:top w:val="single" w:sz="4" w:space="0" w:color="FFFFFF"/>
              <w:bottom w:val="single" w:sz="6" w:space="0" w:color="FFFFFF"/>
            </w:tcBorders>
            <w:shd w:val="clear" w:color="auto" w:fill="FBD4B4"/>
          </w:tcPr>
          <w:p>
            <w:pPr>
              <w:pStyle w:val="TableParagraph"/>
              <w:spacing w:line="272" w:lineRule="exact" w:before="21"/>
              <w:ind w:left="134"/>
              <w:jc w:val="center"/>
              <w:rPr>
                <w:sz w:val="24"/>
              </w:rPr>
            </w:pPr>
            <w:r>
              <w:rPr>
                <w:spacing w:val="-2"/>
                <w:sz w:val="24"/>
              </w:rPr>
              <w:t>3.46%</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5"/>
              <w:jc w:val="right"/>
              <w:rPr>
                <w:sz w:val="24"/>
              </w:rPr>
            </w:pPr>
            <w:r>
              <w:rPr>
                <w:spacing w:val="-5"/>
                <w:sz w:val="24"/>
              </w:rPr>
              <w:t>62%</w:t>
            </w:r>
          </w:p>
        </w:tc>
        <w:tc>
          <w:tcPr>
            <w:tcW w:w="949" w:type="dxa"/>
            <w:tcBorders>
              <w:top w:val="single" w:sz="4" w:space="0" w:color="FFFFFF"/>
              <w:bottom w:val="single" w:sz="6" w:space="0" w:color="FFFFFF"/>
            </w:tcBorders>
            <w:shd w:val="clear" w:color="auto" w:fill="FBD4B4"/>
          </w:tcPr>
          <w:p>
            <w:pPr>
              <w:pStyle w:val="TableParagraph"/>
              <w:spacing w:line="272" w:lineRule="exact" w:before="21"/>
              <w:ind w:right="105"/>
              <w:jc w:val="right"/>
              <w:rPr>
                <w:sz w:val="24"/>
              </w:rPr>
            </w:pPr>
            <w:r>
              <w:rPr>
                <w:spacing w:val="-10"/>
                <w:sz w:val="24"/>
              </w:rPr>
              <w:t>0</w:t>
            </w:r>
          </w:p>
        </w:tc>
        <w:tc>
          <w:tcPr>
            <w:tcW w:w="690"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0.43</w:t>
            </w:r>
          </w:p>
        </w:tc>
        <w:tc>
          <w:tcPr>
            <w:tcW w:w="827" w:type="dxa"/>
            <w:tcBorders>
              <w:top w:val="single" w:sz="4" w:space="0" w:color="FFFFFF"/>
              <w:bottom w:val="single" w:sz="6" w:space="0" w:color="FFFFFF"/>
            </w:tcBorders>
            <w:shd w:val="clear" w:color="auto" w:fill="FBD4B4"/>
          </w:tcPr>
          <w:p>
            <w:pPr>
              <w:pStyle w:val="TableParagraph"/>
              <w:spacing w:line="272" w:lineRule="exact" w:before="21"/>
              <w:ind w:right="267"/>
              <w:jc w:val="right"/>
              <w:rPr>
                <w:sz w:val="24"/>
              </w:rPr>
            </w:pPr>
            <w:r>
              <w:rPr>
                <w:spacing w:val="-4"/>
                <w:sz w:val="24"/>
              </w:rPr>
              <w:t>6.91</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pacing w:val="-2"/>
                <w:sz w:val="24"/>
              </w:rPr>
              <w:t>0.047</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2010</w:t>
            </w:r>
          </w:p>
        </w:tc>
        <w:tc>
          <w:tcPr>
            <w:tcW w:w="1650"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Nascon</w:t>
            </w:r>
            <w:r>
              <w:rPr>
                <w:spacing w:val="-2"/>
                <w:sz w:val="24"/>
              </w:rPr>
              <w:t> Allied</w:t>
            </w:r>
          </w:p>
        </w:tc>
        <w:tc>
          <w:tcPr>
            <w:tcW w:w="1149" w:type="dxa"/>
            <w:tcBorders>
              <w:top w:val="single" w:sz="6" w:space="0" w:color="FFFFFF"/>
              <w:bottom w:val="single" w:sz="4" w:space="0" w:color="FFFFFF"/>
            </w:tcBorders>
            <w:shd w:val="clear" w:color="auto" w:fill="FCE9D9"/>
          </w:tcPr>
          <w:p>
            <w:pPr>
              <w:pStyle w:val="TableParagraph"/>
              <w:spacing w:line="273" w:lineRule="exact" w:before="19"/>
              <w:ind w:left="134"/>
              <w:jc w:val="center"/>
              <w:rPr>
                <w:sz w:val="24"/>
              </w:rPr>
            </w:pPr>
            <w:r>
              <w:rPr>
                <w:spacing w:val="-2"/>
                <w:sz w:val="24"/>
              </w:rPr>
              <w:t>3.44%</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5"/>
              <w:jc w:val="right"/>
              <w:rPr>
                <w:sz w:val="24"/>
              </w:rPr>
            </w:pPr>
            <w:r>
              <w:rPr>
                <w:spacing w:val="-5"/>
                <w:sz w:val="24"/>
              </w:rPr>
              <w:t>62%</w:t>
            </w:r>
          </w:p>
        </w:tc>
        <w:tc>
          <w:tcPr>
            <w:tcW w:w="949" w:type="dxa"/>
            <w:tcBorders>
              <w:top w:val="single" w:sz="6" w:space="0" w:color="FFFFFF"/>
              <w:bottom w:val="single" w:sz="4" w:space="0" w:color="FFFFFF"/>
            </w:tcBorders>
            <w:shd w:val="clear" w:color="auto" w:fill="FCE9D9"/>
          </w:tcPr>
          <w:p>
            <w:pPr>
              <w:pStyle w:val="TableParagraph"/>
              <w:spacing w:line="273" w:lineRule="exact" w:before="19"/>
              <w:ind w:right="105"/>
              <w:jc w:val="right"/>
              <w:rPr>
                <w:sz w:val="24"/>
              </w:rPr>
            </w:pPr>
            <w:r>
              <w:rPr>
                <w:spacing w:val="-10"/>
                <w:sz w:val="24"/>
              </w:rPr>
              <w:t>0</w:t>
            </w:r>
          </w:p>
        </w:tc>
        <w:tc>
          <w:tcPr>
            <w:tcW w:w="690"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0.34</w:t>
            </w:r>
          </w:p>
        </w:tc>
        <w:tc>
          <w:tcPr>
            <w:tcW w:w="827" w:type="dxa"/>
            <w:tcBorders>
              <w:top w:val="single" w:sz="6" w:space="0" w:color="FFFFFF"/>
              <w:bottom w:val="single" w:sz="4" w:space="0" w:color="FFFFFF"/>
            </w:tcBorders>
            <w:shd w:val="clear" w:color="auto" w:fill="FCE9D9"/>
          </w:tcPr>
          <w:p>
            <w:pPr>
              <w:pStyle w:val="TableParagraph"/>
              <w:spacing w:line="273" w:lineRule="exact" w:before="19"/>
              <w:ind w:right="267"/>
              <w:jc w:val="right"/>
              <w:rPr>
                <w:sz w:val="24"/>
              </w:rPr>
            </w:pPr>
            <w:r>
              <w:rPr>
                <w:spacing w:val="-4"/>
                <w:sz w:val="24"/>
              </w:rPr>
              <w:t>6.88</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pacing w:val="-2"/>
                <w:sz w:val="24"/>
              </w:rPr>
              <w:t>0.054</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2011</w:t>
            </w:r>
          </w:p>
        </w:tc>
        <w:tc>
          <w:tcPr>
            <w:tcW w:w="165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Nascon</w:t>
            </w:r>
            <w:r>
              <w:rPr>
                <w:spacing w:val="-2"/>
                <w:sz w:val="24"/>
              </w:rPr>
              <w:t> Allied</w:t>
            </w:r>
          </w:p>
        </w:tc>
        <w:tc>
          <w:tcPr>
            <w:tcW w:w="1149"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3.44%</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0.44</w:t>
            </w:r>
          </w:p>
        </w:tc>
        <w:tc>
          <w:tcPr>
            <w:tcW w:w="827" w:type="dxa"/>
            <w:tcBorders>
              <w:top w:val="single" w:sz="4" w:space="0" w:color="FFFFFF"/>
              <w:bottom w:val="single" w:sz="4" w:space="0" w:color="FFFFFF"/>
            </w:tcBorders>
            <w:shd w:val="clear" w:color="auto" w:fill="FBD4B4"/>
          </w:tcPr>
          <w:p>
            <w:pPr>
              <w:pStyle w:val="TableParagraph"/>
              <w:spacing w:line="273" w:lineRule="exact" w:before="21"/>
              <w:ind w:right="270"/>
              <w:jc w:val="right"/>
              <w:rPr>
                <w:sz w:val="24"/>
              </w:rPr>
            </w:pPr>
            <w:r>
              <w:rPr>
                <w:spacing w:val="-10"/>
                <w:sz w:val="24"/>
              </w:rPr>
              <w:t>7</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0.192</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2012</w:t>
            </w:r>
          </w:p>
        </w:tc>
        <w:tc>
          <w:tcPr>
            <w:tcW w:w="1650"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Nascon</w:t>
            </w:r>
            <w:r>
              <w:rPr>
                <w:spacing w:val="-2"/>
                <w:sz w:val="24"/>
              </w:rPr>
              <w:t> Allied</w:t>
            </w:r>
          </w:p>
        </w:tc>
        <w:tc>
          <w:tcPr>
            <w:tcW w:w="1149" w:type="dxa"/>
            <w:tcBorders>
              <w:top w:val="single" w:sz="4" w:space="0" w:color="FFFFFF"/>
              <w:bottom w:val="single" w:sz="4" w:space="0" w:color="FFFFFF"/>
            </w:tcBorders>
            <w:shd w:val="clear" w:color="auto" w:fill="FCE9D9"/>
          </w:tcPr>
          <w:p>
            <w:pPr>
              <w:pStyle w:val="TableParagraph"/>
              <w:spacing w:line="273" w:lineRule="exact" w:before="23"/>
              <w:ind w:left="134"/>
              <w:jc w:val="center"/>
              <w:rPr>
                <w:sz w:val="24"/>
              </w:rPr>
            </w:pPr>
            <w:r>
              <w:rPr>
                <w:spacing w:val="-2"/>
                <w:sz w:val="24"/>
              </w:rPr>
              <w:t>3.42%</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CE9D9"/>
          </w:tcPr>
          <w:p>
            <w:pPr>
              <w:pStyle w:val="TableParagraph"/>
              <w:spacing w:line="273" w:lineRule="exact" w:before="23"/>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0.38</w:t>
            </w:r>
          </w:p>
        </w:tc>
        <w:tc>
          <w:tcPr>
            <w:tcW w:w="827" w:type="dxa"/>
            <w:tcBorders>
              <w:top w:val="single" w:sz="4" w:space="0" w:color="FFFFFF"/>
              <w:bottom w:val="single" w:sz="4" w:space="0" w:color="FFFFFF"/>
            </w:tcBorders>
            <w:shd w:val="clear" w:color="auto" w:fill="FCE9D9"/>
          </w:tcPr>
          <w:p>
            <w:pPr>
              <w:pStyle w:val="TableParagraph"/>
              <w:spacing w:line="273" w:lineRule="exact" w:before="23"/>
              <w:ind w:right="267"/>
              <w:jc w:val="right"/>
              <w:rPr>
                <w:sz w:val="24"/>
              </w:rPr>
            </w:pPr>
            <w:r>
              <w:rPr>
                <w:spacing w:val="-4"/>
                <w:sz w:val="24"/>
              </w:rPr>
              <w:t>7.03</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z w:val="24"/>
              </w:rPr>
              <w:t>-</w:t>
            </w:r>
            <w:r>
              <w:rPr>
                <w:spacing w:val="-2"/>
                <w:sz w:val="24"/>
              </w:rPr>
              <w:t>0.047</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2013</w:t>
            </w:r>
          </w:p>
        </w:tc>
        <w:tc>
          <w:tcPr>
            <w:tcW w:w="165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Nascon</w:t>
            </w:r>
            <w:r>
              <w:rPr>
                <w:spacing w:val="-2"/>
                <w:sz w:val="24"/>
              </w:rPr>
              <w:t> Allied</w:t>
            </w:r>
          </w:p>
        </w:tc>
        <w:tc>
          <w:tcPr>
            <w:tcW w:w="1149"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4.83%</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5"/>
                <w:sz w:val="24"/>
              </w:rPr>
              <w:t>0.4</w:t>
            </w:r>
          </w:p>
        </w:tc>
        <w:tc>
          <w:tcPr>
            <w:tcW w:w="827"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7.06</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pacing w:val="-2"/>
                <w:sz w:val="24"/>
              </w:rPr>
              <w:t>0.076</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5" w:lineRule="exact" w:before="21"/>
              <w:ind w:right="103"/>
              <w:jc w:val="right"/>
              <w:rPr>
                <w:sz w:val="24"/>
              </w:rPr>
            </w:pPr>
            <w:r>
              <w:rPr>
                <w:spacing w:val="-4"/>
                <w:sz w:val="24"/>
              </w:rPr>
              <w:t>2014</w:t>
            </w:r>
          </w:p>
        </w:tc>
        <w:tc>
          <w:tcPr>
            <w:tcW w:w="1650" w:type="dxa"/>
            <w:tcBorders>
              <w:top w:val="single" w:sz="4" w:space="0" w:color="FFFFFF"/>
              <w:bottom w:val="single" w:sz="4" w:space="0" w:color="FFFFFF"/>
            </w:tcBorders>
            <w:shd w:val="clear" w:color="auto" w:fill="FCE9D9"/>
          </w:tcPr>
          <w:p>
            <w:pPr>
              <w:pStyle w:val="TableParagraph"/>
              <w:spacing w:line="275" w:lineRule="exact" w:before="21"/>
              <w:ind w:left="105"/>
              <w:rPr>
                <w:sz w:val="24"/>
              </w:rPr>
            </w:pPr>
            <w:r>
              <w:rPr>
                <w:sz w:val="24"/>
              </w:rPr>
              <w:t>Nascon</w:t>
            </w:r>
            <w:r>
              <w:rPr>
                <w:spacing w:val="-2"/>
                <w:sz w:val="24"/>
              </w:rPr>
              <w:t> Allied</w:t>
            </w:r>
          </w:p>
        </w:tc>
        <w:tc>
          <w:tcPr>
            <w:tcW w:w="1149" w:type="dxa"/>
            <w:tcBorders>
              <w:top w:val="single" w:sz="4" w:space="0" w:color="FFFFFF"/>
              <w:bottom w:val="single" w:sz="4" w:space="0" w:color="FFFFFF"/>
            </w:tcBorders>
            <w:shd w:val="clear" w:color="auto" w:fill="FCE9D9"/>
          </w:tcPr>
          <w:p>
            <w:pPr>
              <w:pStyle w:val="TableParagraph"/>
              <w:spacing w:line="275" w:lineRule="exact" w:before="21"/>
              <w:ind w:left="134"/>
              <w:jc w:val="center"/>
              <w:rPr>
                <w:sz w:val="24"/>
              </w:rPr>
            </w:pPr>
            <w:r>
              <w:rPr>
                <w:spacing w:val="-2"/>
                <w:sz w:val="24"/>
              </w:rPr>
              <w:t>4.83%</w:t>
            </w:r>
          </w:p>
        </w:tc>
        <w:tc>
          <w:tcPr>
            <w:tcW w:w="737" w:type="dxa"/>
            <w:tcBorders>
              <w:top w:val="single" w:sz="4" w:space="0" w:color="FFFFFF"/>
              <w:bottom w:val="single" w:sz="4" w:space="0" w:color="FFFFFF"/>
            </w:tcBorders>
            <w:shd w:val="clear" w:color="auto" w:fill="FCE9D9"/>
          </w:tcPr>
          <w:p>
            <w:pPr>
              <w:pStyle w:val="TableParagraph"/>
              <w:spacing w:line="275"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5"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CE9D9"/>
          </w:tcPr>
          <w:p>
            <w:pPr>
              <w:pStyle w:val="TableParagraph"/>
              <w:spacing w:line="275"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CE9D9"/>
          </w:tcPr>
          <w:p>
            <w:pPr>
              <w:pStyle w:val="TableParagraph"/>
              <w:spacing w:line="275" w:lineRule="exact" w:before="21"/>
              <w:ind w:right="105"/>
              <w:jc w:val="right"/>
              <w:rPr>
                <w:sz w:val="24"/>
              </w:rPr>
            </w:pPr>
            <w:r>
              <w:rPr>
                <w:spacing w:val="-5"/>
                <w:sz w:val="24"/>
              </w:rPr>
              <w:t>0.5</w:t>
            </w:r>
          </w:p>
        </w:tc>
        <w:tc>
          <w:tcPr>
            <w:tcW w:w="827" w:type="dxa"/>
            <w:tcBorders>
              <w:top w:val="single" w:sz="4" w:space="0" w:color="FFFFFF"/>
              <w:bottom w:val="single" w:sz="4" w:space="0" w:color="FFFFFF"/>
            </w:tcBorders>
            <w:shd w:val="clear" w:color="auto" w:fill="FCE9D9"/>
          </w:tcPr>
          <w:p>
            <w:pPr>
              <w:pStyle w:val="TableParagraph"/>
              <w:spacing w:line="275" w:lineRule="exact" w:before="21"/>
              <w:ind w:right="270"/>
              <w:jc w:val="right"/>
              <w:rPr>
                <w:sz w:val="24"/>
              </w:rPr>
            </w:pPr>
            <w:r>
              <w:rPr>
                <w:spacing w:val="-5"/>
                <w:sz w:val="24"/>
              </w:rPr>
              <w:t>7.1</w:t>
            </w:r>
          </w:p>
        </w:tc>
        <w:tc>
          <w:tcPr>
            <w:tcW w:w="1004" w:type="dxa"/>
            <w:tcBorders>
              <w:top w:val="single" w:sz="4" w:space="0" w:color="FFFFFF"/>
              <w:bottom w:val="single" w:sz="4" w:space="0" w:color="FFFFFF"/>
            </w:tcBorders>
            <w:shd w:val="clear" w:color="auto" w:fill="FCE9D9"/>
          </w:tcPr>
          <w:p>
            <w:pPr>
              <w:pStyle w:val="TableParagraph"/>
              <w:spacing w:line="275" w:lineRule="exact" w:before="21"/>
              <w:ind w:right="106"/>
              <w:jc w:val="right"/>
              <w:rPr>
                <w:sz w:val="24"/>
              </w:rPr>
            </w:pPr>
            <w:r>
              <w:rPr>
                <w:sz w:val="24"/>
              </w:rPr>
              <w:t>-</w:t>
            </w:r>
            <w:r>
              <w:rPr>
                <w:spacing w:val="-2"/>
                <w:sz w:val="24"/>
              </w:rPr>
              <w:t>0.205</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2015</w:t>
            </w:r>
          </w:p>
        </w:tc>
        <w:tc>
          <w:tcPr>
            <w:tcW w:w="165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Nascon</w:t>
            </w:r>
            <w:r>
              <w:rPr>
                <w:spacing w:val="-2"/>
                <w:sz w:val="24"/>
              </w:rPr>
              <w:t> Allied</w:t>
            </w:r>
          </w:p>
        </w:tc>
        <w:tc>
          <w:tcPr>
            <w:tcW w:w="1149"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0.34%</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0.57</w:t>
            </w:r>
          </w:p>
        </w:tc>
        <w:tc>
          <w:tcPr>
            <w:tcW w:w="827"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7.21</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0.151</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2016</w:t>
            </w:r>
          </w:p>
        </w:tc>
        <w:tc>
          <w:tcPr>
            <w:tcW w:w="1650"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Nascon</w:t>
            </w:r>
            <w:r>
              <w:rPr>
                <w:spacing w:val="-2"/>
                <w:sz w:val="24"/>
              </w:rPr>
              <w:t> Allied</w:t>
            </w:r>
          </w:p>
        </w:tc>
        <w:tc>
          <w:tcPr>
            <w:tcW w:w="1149" w:type="dxa"/>
            <w:tcBorders>
              <w:top w:val="single" w:sz="4" w:space="0" w:color="FFFFFF"/>
              <w:bottom w:val="single" w:sz="6" w:space="0" w:color="FFFFFF"/>
            </w:tcBorders>
            <w:shd w:val="clear" w:color="auto" w:fill="FCE9D9"/>
          </w:tcPr>
          <w:p>
            <w:pPr>
              <w:pStyle w:val="TableParagraph"/>
              <w:spacing w:line="272" w:lineRule="exact" w:before="21"/>
              <w:ind w:left="134"/>
              <w:jc w:val="center"/>
              <w:rPr>
                <w:sz w:val="24"/>
              </w:rPr>
            </w:pPr>
            <w:r>
              <w:rPr>
                <w:spacing w:val="-2"/>
                <w:sz w:val="24"/>
              </w:rPr>
              <w:t>0.35%</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5"/>
              <w:jc w:val="right"/>
              <w:rPr>
                <w:sz w:val="24"/>
              </w:rPr>
            </w:pPr>
            <w:r>
              <w:rPr>
                <w:spacing w:val="-5"/>
                <w:sz w:val="24"/>
              </w:rPr>
              <w:t>67%</w:t>
            </w:r>
          </w:p>
        </w:tc>
        <w:tc>
          <w:tcPr>
            <w:tcW w:w="949" w:type="dxa"/>
            <w:tcBorders>
              <w:top w:val="single" w:sz="4" w:space="0" w:color="FFFFFF"/>
              <w:bottom w:val="single" w:sz="6" w:space="0" w:color="FFFFFF"/>
            </w:tcBorders>
            <w:shd w:val="clear" w:color="auto" w:fill="FCE9D9"/>
          </w:tcPr>
          <w:p>
            <w:pPr>
              <w:pStyle w:val="TableParagraph"/>
              <w:spacing w:line="272" w:lineRule="exact" w:before="21"/>
              <w:ind w:right="105"/>
              <w:jc w:val="right"/>
              <w:rPr>
                <w:sz w:val="24"/>
              </w:rPr>
            </w:pPr>
            <w:r>
              <w:rPr>
                <w:spacing w:val="-10"/>
                <w:sz w:val="24"/>
              </w:rPr>
              <w:t>0</w:t>
            </w:r>
          </w:p>
        </w:tc>
        <w:tc>
          <w:tcPr>
            <w:tcW w:w="690"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0.67</w:t>
            </w:r>
          </w:p>
        </w:tc>
        <w:tc>
          <w:tcPr>
            <w:tcW w:w="827" w:type="dxa"/>
            <w:tcBorders>
              <w:top w:val="single" w:sz="4" w:space="0" w:color="FFFFFF"/>
              <w:bottom w:val="single" w:sz="6" w:space="0" w:color="FFFFFF"/>
            </w:tcBorders>
            <w:shd w:val="clear" w:color="auto" w:fill="FCE9D9"/>
          </w:tcPr>
          <w:p>
            <w:pPr>
              <w:pStyle w:val="TableParagraph"/>
              <w:spacing w:line="272" w:lineRule="exact" w:before="21"/>
              <w:ind w:right="267"/>
              <w:jc w:val="right"/>
              <w:rPr>
                <w:sz w:val="24"/>
              </w:rPr>
            </w:pPr>
            <w:r>
              <w:rPr>
                <w:spacing w:val="-4"/>
                <w:sz w:val="24"/>
              </w:rPr>
              <w:t>7.39</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pacing w:val="-2"/>
                <w:sz w:val="24"/>
              </w:rPr>
              <w:t>0.011</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2017</w:t>
            </w:r>
          </w:p>
        </w:tc>
        <w:tc>
          <w:tcPr>
            <w:tcW w:w="1650"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Nascon</w:t>
            </w:r>
            <w:r>
              <w:rPr>
                <w:spacing w:val="-2"/>
                <w:sz w:val="24"/>
              </w:rPr>
              <w:t> Allied</w:t>
            </w:r>
          </w:p>
        </w:tc>
        <w:tc>
          <w:tcPr>
            <w:tcW w:w="1149" w:type="dxa"/>
            <w:tcBorders>
              <w:top w:val="single" w:sz="6" w:space="0" w:color="FFFFFF"/>
              <w:bottom w:val="single" w:sz="4" w:space="0" w:color="FFFFFF"/>
            </w:tcBorders>
            <w:shd w:val="clear" w:color="auto" w:fill="FBD4B4"/>
          </w:tcPr>
          <w:p>
            <w:pPr>
              <w:pStyle w:val="TableParagraph"/>
              <w:spacing w:line="273" w:lineRule="exact" w:before="19"/>
              <w:ind w:left="134"/>
              <w:jc w:val="center"/>
              <w:rPr>
                <w:sz w:val="24"/>
              </w:rPr>
            </w:pPr>
            <w:r>
              <w:rPr>
                <w:spacing w:val="-2"/>
                <w:sz w:val="24"/>
              </w:rPr>
              <w:t>0.30%</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8"/>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5"/>
              <w:jc w:val="right"/>
              <w:rPr>
                <w:sz w:val="24"/>
              </w:rPr>
            </w:pPr>
            <w:r>
              <w:rPr>
                <w:spacing w:val="-5"/>
                <w:sz w:val="24"/>
              </w:rPr>
              <w:t>68%</w:t>
            </w:r>
          </w:p>
        </w:tc>
        <w:tc>
          <w:tcPr>
            <w:tcW w:w="949" w:type="dxa"/>
            <w:tcBorders>
              <w:top w:val="single" w:sz="6" w:space="0" w:color="FFFFFF"/>
              <w:bottom w:val="single" w:sz="4" w:space="0" w:color="FFFFFF"/>
            </w:tcBorders>
            <w:shd w:val="clear" w:color="auto" w:fill="FBD4B4"/>
          </w:tcPr>
          <w:p>
            <w:pPr>
              <w:pStyle w:val="TableParagraph"/>
              <w:spacing w:line="273" w:lineRule="exact" w:before="19"/>
              <w:ind w:right="105"/>
              <w:jc w:val="right"/>
              <w:rPr>
                <w:sz w:val="24"/>
              </w:rPr>
            </w:pPr>
            <w:r>
              <w:rPr>
                <w:spacing w:val="-10"/>
                <w:sz w:val="24"/>
              </w:rPr>
              <w:t>0</w:t>
            </w:r>
          </w:p>
        </w:tc>
        <w:tc>
          <w:tcPr>
            <w:tcW w:w="690"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0.62</w:t>
            </w:r>
          </w:p>
        </w:tc>
        <w:tc>
          <w:tcPr>
            <w:tcW w:w="827" w:type="dxa"/>
            <w:tcBorders>
              <w:top w:val="single" w:sz="6" w:space="0" w:color="FFFFFF"/>
              <w:bottom w:val="single" w:sz="4" w:space="0" w:color="FFFFFF"/>
            </w:tcBorders>
            <w:shd w:val="clear" w:color="auto" w:fill="FBD4B4"/>
          </w:tcPr>
          <w:p>
            <w:pPr>
              <w:pStyle w:val="TableParagraph"/>
              <w:spacing w:line="273" w:lineRule="exact" w:before="19"/>
              <w:ind w:right="267"/>
              <w:jc w:val="right"/>
              <w:rPr>
                <w:sz w:val="24"/>
              </w:rPr>
            </w:pPr>
            <w:r>
              <w:rPr>
                <w:spacing w:val="-4"/>
                <w:sz w:val="24"/>
              </w:rPr>
              <w:t>7.48</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z w:val="24"/>
              </w:rPr>
              <w:t>-</w:t>
            </w:r>
            <w:r>
              <w:rPr>
                <w:spacing w:val="-2"/>
                <w:sz w:val="24"/>
              </w:rPr>
              <w:t>0.345</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2018</w:t>
            </w:r>
          </w:p>
        </w:tc>
        <w:tc>
          <w:tcPr>
            <w:tcW w:w="165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Nascon</w:t>
            </w:r>
            <w:r>
              <w:rPr>
                <w:spacing w:val="-2"/>
                <w:sz w:val="24"/>
              </w:rPr>
              <w:t> Allied</w:t>
            </w:r>
          </w:p>
        </w:tc>
        <w:tc>
          <w:tcPr>
            <w:tcW w:w="1149" w:type="dxa"/>
            <w:tcBorders>
              <w:top w:val="single" w:sz="4" w:space="0" w:color="FFFFFF"/>
              <w:bottom w:val="single" w:sz="4" w:space="0" w:color="FFFFFF"/>
            </w:tcBorders>
            <w:shd w:val="clear" w:color="auto" w:fill="FCE9D9"/>
          </w:tcPr>
          <w:p>
            <w:pPr>
              <w:pStyle w:val="TableParagraph"/>
              <w:spacing w:line="273" w:lineRule="exact" w:before="21"/>
              <w:ind w:left="134" w:right="120"/>
              <w:jc w:val="center"/>
              <w:rPr>
                <w:sz w:val="24"/>
              </w:rPr>
            </w:pPr>
            <w:r>
              <w:rPr>
                <w:spacing w:val="-2"/>
                <w:sz w:val="24"/>
              </w:rPr>
              <w:t>11.95%</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33%</w:t>
            </w:r>
          </w:p>
        </w:tc>
        <w:tc>
          <w:tcPr>
            <w:tcW w:w="949"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5"/>
                <w:sz w:val="24"/>
              </w:rPr>
              <w:t>0.3</w:t>
            </w:r>
          </w:p>
        </w:tc>
        <w:tc>
          <w:tcPr>
            <w:tcW w:w="827"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6.78</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4"/>
                <w:sz w:val="24"/>
              </w:rPr>
              <w:t>0.21</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2019</w:t>
            </w:r>
          </w:p>
        </w:tc>
        <w:tc>
          <w:tcPr>
            <w:tcW w:w="1650"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Nascon</w:t>
            </w:r>
            <w:r>
              <w:rPr>
                <w:spacing w:val="-2"/>
                <w:sz w:val="24"/>
              </w:rPr>
              <w:t> Allied</w:t>
            </w:r>
          </w:p>
        </w:tc>
        <w:tc>
          <w:tcPr>
            <w:tcW w:w="1149" w:type="dxa"/>
            <w:tcBorders>
              <w:top w:val="single" w:sz="4" w:space="0" w:color="FFFFFF"/>
              <w:bottom w:val="single" w:sz="4" w:space="0" w:color="FFFFFF"/>
            </w:tcBorders>
            <w:shd w:val="clear" w:color="auto" w:fill="FBD4B4"/>
          </w:tcPr>
          <w:p>
            <w:pPr>
              <w:pStyle w:val="TableParagraph"/>
              <w:spacing w:line="273" w:lineRule="exact" w:before="23"/>
              <w:ind w:left="134"/>
              <w:jc w:val="center"/>
              <w:rPr>
                <w:sz w:val="24"/>
              </w:rPr>
            </w:pPr>
            <w:r>
              <w:rPr>
                <w:spacing w:val="-2"/>
                <w:sz w:val="24"/>
              </w:rPr>
              <w:t>9.26%</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5"/>
              <w:jc w:val="right"/>
              <w:rPr>
                <w:sz w:val="24"/>
              </w:rPr>
            </w:pPr>
            <w:r>
              <w:rPr>
                <w:spacing w:val="-5"/>
                <w:sz w:val="24"/>
              </w:rPr>
              <w:t>33%</w:t>
            </w:r>
          </w:p>
        </w:tc>
        <w:tc>
          <w:tcPr>
            <w:tcW w:w="949" w:type="dxa"/>
            <w:tcBorders>
              <w:top w:val="single" w:sz="4" w:space="0" w:color="FFFFFF"/>
              <w:bottom w:val="single" w:sz="4" w:space="0" w:color="FFFFFF"/>
            </w:tcBorders>
            <w:shd w:val="clear" w:color="auto" w:fill="FBD4B4"/>
          </w:tcPr>
          <w:p>
            <w:pPr>
              <w:pStyle w:val="TableParagraph"/>
              <w:spacing w:line="273" w:lineRule="exact" w:before="23"/>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0.31</w:t>
            </w:r>
          </w:p>
        </w:tc>
        <w:tc>
          <w:tcPr>
            <w:tcW w:w="827" w:type="dxa"/>
            <w:tcBorders>
              <w:top w:val="single" w:sz="4" w:space="0" w:color="FFFFFF"/>
              <w:bottom w:val="single" w:sz="4" w:space="0" w:color="FFFFFF"/>
            </w:tcBorders>
            <w:shd w:val="clear" w:color="auto" w:fill="FBD4B4"/>
          </w:tcPr>
          <w:p>
            <w:pPr>
              <w:pStyle w:val="TableParagraph"/>
              <w:spacing w:line="273" w:lineRule="exact" w:before="23"/>
              <w:ind w:right="267"/>
              <w:jc w:val="right"/>
              <w:rPr>
                <w:sz w:val="24"/>
              </w:rPr>
            </w:pPr>
            <w:r>
              <w:rPr>
                <w:spacing w:val="-4"/>
                <w:sz w:val="24"/>
              </w:rPr>
              <w:t>6.83</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z w:val="24"/>
              </w:rPr>
              <w:t>-</w:t>
            </w:r>
            <w:r>
              <w:rPr>
                <w:spacing w:val="-2"/>
                <w:sz w:val="24"/>
              </w:rPr>
              <w:t>0.201</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2009</w:t>
            </w:r>
          </w:p>
        </w:tc>
        <w:tc>
          <w:tcPr>
            <w:tcW w:w="165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Ncr </w:t>
            </w:r>
            <w:r>
              <w:rPr>
                <w:spacing w:val="-2"/>
                <w:sz w:val="24"/>
              </w:rPr>
              <w:t>Nigeria</w:t>
            </w:r>
          </w:p>
        </w:tc>
        <w:tc>
          <w:tcPr>
            <w:tcW w:w="1149" w:type="dxa"/>
            <w:tcBorders>
              <w:top w:val="single" w:sz="4" w:space="0" w:color="FFFFFF"/>
              <w:bottom w:val="single" w:sz="4" w:space="0" w:color="FFFFFF"/>
            </w:tcBorders>
            <w:shd w:val="clear" w:color="auto" w:fill="FCE9D9"/>
          </w:tcPr>
          <w:p>
            <w:pPr>
              <w:pStyle w:val="TableParagraph"/>
              <w:spacing w:line="273" w:lineRule="exact" w:before="21"/>
              <w:ind w:left="134"/>
              <w:jc w:val="center"/>
              <w:rPr>
                <w:sz w:val="24"/>
              </w:rPr>
            </w:pPr>
            <w:r>
              <w:rPr>
                <w:spacing w:val="-2"/>
                <w:sz w:val="24"/>
              </w:rPr>
              <w:t>1.04%</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1.11</w:t>
            </w:r>
          </w:p>
        </w:tc>
        <w:tc>
          <w:tcPr>
            <w:tcW w:w="827"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6.45</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4"/>
                <w:sz w:val="24"/>
              </w:rPr>
              <w:t>0.08</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2010</w:t>
            </w:r>
          </w:p>
        </w:tc>
        <w:tc>
          <w:tcPr>
            <w:tcW w:w="1650"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Ncr </w:t>
            </w:r>
            <w:r>
              <w:rPr>
                <w:spacing w:val="-2"/>
                <w:sz w:val="24"/>
              </w:rPr>
              <w:t>Nigeria</w:t>
            </w:r>
          </w:p>
        </w:tc>
        <w:tc>
          <w:tcPr>
            <w:tcW w:w="1149" w:type="dxa"/>
            <w:tcBorders>
              <w:top w:val="single" w:sz="4" w:space="0" w:color="FFFFFF"/>
              <w:bottom w:val="single" w:sz="6" w:space="0" w:color="FFFFFF"/>
            </w:tcBorders>
            <w:shd w:val="clear" w:color="auto" w:fill="FBD4B4"/>
          </w:tcPr>
          <w:p>
            <w:pPr>
              <w:pStyle w:val="TableParagraph"/>
              <w:spacing w:line="272" w:lineRule="exact" w:before="21"/>
              <w:ind w:left="134"/>
              <w:jc w:val="center"/>
              <w:rPr>
                <w:sz w:val="24"/>
              </w:rPr>
            </w:pPr>
            <w:r>
              <w:rPr>
                <w:spacing w:val="-2"/>
                <w:sz w:val="24"/>
              </w:rPr>
              <w:t>1.04%</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5"/>
              <w:jc w:val="right"/>
              <w:rPr>
                <w:sz w:val="24"/>
              </w:rPr>
            </w:pPr>
            <w:r>
              <w:rPr>
                <w:spacing w:val="-5"/>
                <w:sz w:val="24"/>
              </w:rPr>
              <w:t>62%</w:t>
            </w:r>
          </w:p>
        </w:tc>
        <w:tc>
          <w:tcPr>
            <w:tcW w:w="949" w:type="dxa"/>
            <w:tcBorders>
              <w:top w:val="single" w:sz="4" w:space="0" w:color="FFFFFF"/>
              <w:bottom w:val="single" w:sz="6" w:space="0" w:color="FFFFFF"/>
            </w:tcBorders>
            <w:shd w:val="clear" w:color="auto" w:fill="FBD4B4"/>
          </w:tcPr>
          <w:p>
            <w:pPr>
              <w:pStyle w:val="TableParagraph"/>
              <w:spacing w:line="272" w:lineRule="exact" w:before="21"/>
              <w:ind w:right="105"/>
              <w:jc w:val="right"/>
              <w:rPr>
                <w:sz w:val="24"/>
              </w:rPr>
            </w:pPr>
            <w:r>
              <w:rPr>
                <w:spacing w:val="-10"/>
                <w:sz w:val="24"/>
              </w:rPr>
              <w:t>1</w:t>
            </w:r>
          </w:p>
        </w:tc>
        <w:tc>
          <w:tcPr>
            <w:tcW w:w="690"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0.83</w:t>
            </w:r>
          </w:p>
        </w:tc>
        <w:tc>
          <w:tcPr>
            <w:tcW w:w="827" w:type="dxa"/>
            <w:tcBorders>
              <w:top w:val="single" w:sz="4" w:space="0" w:color="FFFFFF"/>
              <w:bottom w:val="single" w:sz="6" w:space="0" w:color="FFFFFF"/>
            </w:tcBorders>
            <w:shd w:val="clear" w:color="auto" w:fill="FBD4B4"/>
          </w:tcPr>
          <w:p>
            <w:pPr>
              <w:pStyle w:val="TableParagraph"/>
              <w:spacing w:line="272" w:lineRule="exact" w:before="21"/>
              <w:ind w:right="267"/>
              <w:jc w:val="right"/>
              <w:rPr>
                <w:sz w:val="24"/>
              </w:rPr>
            </w:pPr>
            <w:r>
              <w:rPr>
                <w:spacing w:val="-4"/>
                <w:sz w:val="24"/>
              </w:rPr>
              <w:t>6.42</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pacing w:val="-2"/>
                <w:sz w:val="24"/>
              </w:rPr>
              <w:t>0.356</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2011</w:t>
            </w:r>
          </w:p>
        </w:tc>
        <w:tc>
          <w:tcPr>
            <w:tcW w:w="1650"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Ncr </w:t>
            </w:r>
            <w:r>
              <w:rPr>
                <w:spacing w:val="-2"/>
                <w:sz w:val="24"/>
              </w:rPr>
              <w:t>Nigeria</w:t>
            </w:r>
          </w:p>
        </w:tc>
        <w:tc>
          <w:tcPr>
            <w:tcW w:w="1149" w:type="dxa"/>
            <w:tcBorders>
              <w:top w:val="single" w:sz="6" w:space="0" w:color="FFFFFF"/>
              <w:bottom w:val="single" w:sz="4" w:space="0" w:color="FFFFFF"/>
            </w:tcBorders>
            <w:shd w:val="clear" w:color="auto" w:fill="FCE9D9"/>
          </w:tcPr>
          <w:p>
            <w:pPr>
              <w:pStyle w:val="TableParagraph"/>
              <w:spacing w:line="273" w:lineRule="exact" w:before="19"/>
              <w:ind w:left="134"/>
              <w:jc w:val="center"/>
              <w:rPr>
                <w:sz w:val="24"/>
              </w:rPr>
            </w:pPr>
            <w:r>
              <w:rPr>
                <w:spacing w:val="-2"/>
                <w:sz w:val="24"/>
              </w:rPr>
              <w:t>0.05%</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5"/>
              <w:jc w:val="right"/>
              <w:rPr>
                <w:sz w:val="24"/>
              </w:rPr>
            </w:pPr>
            <w:r>
              <w:rPr>
                <w:spacing w:val="-5"/>
                <w:sz w:val="24"/>
              </w:rPr>
              <w:t>62%</w:t>
            </w:r>
          </w:p>
        </w:tc>
        <w:tc>
          <w:tcPr>
            <w:tcW w:w="949" w:type="dxa"/>
            <w:tcBorders>
              <w:top w:val="single" w:sz="6" w:space="0" w:color="FFFFFF"/>
              <w:bottom w:val="single" w:sz="4" w:space="0" w:color="FFFFFF"/>
            </w:tcBorders>
            <w:shd w:val="clear" w:color="auto" w:fill="FCE9D9"/>
          </w:tcPr>
          <w:p>
            <w:pPr>
              <w:pStyle w:val="TableParagraph"/>
              <w:spacing w:line="273" w:lineRule="exact" w:before="19"/>
              <w:ind w:right="105"/>
              <w:jc w:val="right"/>
              <w:rPr>
                <w:sz w:val="24"/>
              </w:rPr>
            </w:pPr>
            <w:r>
              <w:rPr>
                <w:spacing w:val="-10"/>
                <w:sz w:val="24"/>
              </w:rPr>
              <w:t>1</w:t>
            </w:r>
          </w:p>
        </w:tc>
        <w:tc>
          <w:tcPr>
            <w:tcW w:w="690"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0.49</w:t>
            </w:r>
          </w:p>
        </w:tc>
        <w:tc>
          <w:tcPr>
            <w:tcW w:w="827" w:type="dxa"/>
            <w:tcBorders>
              <w:top w:val="single" w:sz="6" w:space="0" w:color="FFFFFF"/>
              <w:bottom w:val="single" w:sz="4" w:space="0" w:color="FFFFFF"/>
            </w:tcBorders>
            <w:shd w:val="clear" w:color="auto" w:fill="FCE9D9"/>
          </w:tcPr>
          <w:p>
            <w:pPr>
              <w:pStyle w:val="TableParagraph"/>
              <w:spacing w:line="273" w:lineRule="exact" w:before="19"/>
              <w:ind w:right="267"/>
              <w:jc w:val="right"/>
              <w:rPr>
                <w:sz w:val="24"/>
              </w:rPr>
            </w:pPr>
            <w:r>
              <w:rPr>
                <w:spacing w:val="-4"/>
                <w:sz w:val="24"/>
              </w:rPr>
              <w:t>6.36</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pacing w:val="-2"/>
                <w:sz w:val="24"/>
              </w:rPr>
              <w:t>0.043</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2012</w:t>
            </w:r>
          </w:p>
        </w:tc>
        <w:tc>
          <w:tcPr>
            <w:tcW w:w="165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Ncr </w:t>
            </w:r>
            <w:r>
              <w:rPr>
                <w:spacing w:val="-2"/>
                <w:sz w:val="24"/>
              </w:rPr>
              <w:t>Nigeria</w:t>
            </w:r>
          </w:p>
        </w:tc>
        <w:tc>
          <w:tcPr>
            <w:tcW w:w="1149"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0.05%</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5"/>
                <w:sz w:val="24"/>
              </w:rPr>
              <w:t>0.6</w:t>
            </w:r>
          </w:p>
        </w:tc>
        <w:tc>
          <w:tcPr>
            <w:tcW w:w="827"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6.58</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0.247</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2013</w:t>
            </w:r>
          </w:p>
        </w:tc>
        <w:tc>
          <w:tcPr>
            <w:tcW w:w="1650"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Ncr </w:t>
            </w:r>
            <w:r>
              <w:rPr>
                <w:spacing w:val="-2"/>
                <w:sz w:val="24"/>
              </w:rPr>
              <w:t>Nigeria</w:t>
            </w:r>
          </w:p>
        </w:tc>
        <w:tc>
          <w:tcPr>
            <w:tcW w:w="1149" w:type="dxa"/>
            <w:tcBorders>
              <w:top w:val="single" w:sz="4" w:space="0" w:color="FFFFFF"/>
              <w:bottom w:val="single" w:sz="4" w:space="0" w:color="FFFFFF"/>
            </w:tcBorders>
            <w:shd w:val="clear" w:color="auto" w:fill="FCE9D9"/>
          </w:tcPr>
          <w:p>
            <w:pPr>
              <w:pStyle w:val="TableParagraph"/>
              <w:spacing w:line="273" w:lineRule="exact" w:before="23"/>
              <w:ind w:left="134"/>
              <w:jc w:val="center"/>
              <w:rPr>
                <w:sz w:val="24"/>
              </w:rPr>
            </w:pPr>
            <w:r>
              <w:rPr>
                <w:spacing w:val="-2"/>
                <w:sz w:val="24"/>
              </w:rPr>
              <w:t>0.05%</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CE9D9"/>
          </w:tcPr>
          <w:p>
            <w:pPr>
              <w:pStyle w:val="TableParagraph"/>
              <w:spacing w:line="273" w:lineRule="exact" w:before="23"/>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0.97</w:t>
            </w:r>
          </w:p>
        </w:tc>
        <w:tc>
          <w:tcPr>
            <w:tcW w:w="827" w:type="dxa"/>
            <w:tcBorders>
              <w:top w:val="single" w:sz="4" w:space="0" w:color="FFFFFF"/>
              <w:bottom w:val="single" w:sz="4" w:space="0" w:color="FFFFFF"/>
            </w:tcBorders>
            <w:shd w:val="clear" w:color="auto" w:fill="FCE9D9"/>
          </w:tcPr>
          <w:p>
            <w:pPr>
              <w:pStyle w:val="TableParagraph"/>
              <w:spacing w:line="273" w:lineRule="exact" w:before="23"/>
              <w:ind w:right="267"/>
              <w:jc w:val="right"/>
              <w:rPr>
                <w:sz w:val="24"/>
              </w:rPr>
            </w:pPr>
            <w:r>
              <w:rPr>
                <w:spacing w:val="-4"/>
                <w:sz w:val="24"/>
              </w:rPr>
              <w:t>6.73</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z w:val="24"/>
              </w:rPr>
              <w:t>-</w:t>
            </w:r>
            <w:r>
              <w:rPr>
                <w:spacing w:val="-2"/>
                <w:sz w:val="24"/>
              </w:rPr>
              <w:t>0.588</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4" w:lineRule="exact" w:before="21"/>
              <w:ind w:right="103"/>
              <w:jc w:val="right"/>
              <w:rPr>
                <w:sz w:val="24"/>
              </w:rPr>
            </w:pPr>
            <w:r>
              <w:rPr>
                <w:spacing w:val="-4"/>
                <w:sz w:val="24"/>
              </w:rPr>
              <w:t>2014</w:t>
            </w:r>
          </w:p>
        </w:tc>
        <w:tc>
          <w:tcPr>
            <w:tcW w:w="1650" w:type="dxa"/>
            <w:tcBorders>
              <w:top w:val="single" w:sz="4" w:space="0" w:color="FFFFFF"/>
              <w:bottom w:val="single" w:sz="4" w:space="0" w:color="FFFFFF"/>
            </w:tcBorders>
            <w:shd w:val="clear" w:color="auto" w:fill="FBD4B4"/>
          </w:tcPr>
          <w:p>
            <w:pPr>
              <w:pStyle w:val="TableParagraph"/>
              <w:spacing w:line="274" w:lineRule="exact" w:before="21"/>
              <w:ind w:left="105"/>
              <w:rPr>
                <w:sz w:val="24"/>
              </w:rPr>
            </w:pPr>
            <w:r>
              <w:rPr>
                <w:sz w:val="24"/>
              </w:rPr>
              <w:t>Ncr </w:t>
            </w:r>
            <w:r>
              <w:rPr>
                <w:spacing w:val="-2"/>
                <w:sz w:val="24"/>
              </w:rPr>
              <w:t>Nigeria</w:t>
            </w:r>
          </w:p>
        </w:tc>
        <w:tc>
          <w:tcPr>
            <w:tcW w:w="1149" w:type="dxa"/>
            <w:tcBorders>
              <w:top w:val="single" w:sz="4" w:space="0" w:color="FFFFFF"/>
              <w:bottom w:val="single" w:sz="4" w:space="0" w:color="FFFFFF"/>
            </w:tcBorders>
            <w:shd w:val="clear" w:color="auto" w:fill="FBD4B4"/>
          </w:tcPr>
          <w:p>
            <w:pPr>
              <w:pStyle w:val="TableParagraph"/>
              <w:spacing w:line="274" w:lineRule="exact" w:before="21"/>
              <w:ind w:left="134"/>
              <w:jc w:val="center"/>
              <w:rPr>
                <w:sz w:val="24"/>
              </w:rPr>
            </w:pPr>
            <w:r>
              <w:rPr>
                <w:spacing w:val="-2"/>
                <w:sz w:val="24"/>
              </w:rPr>
              <w:t>0.05%</w:t>
            </w:r>
          </w:p>
        </w:tc>
        <w:tc>
          <w:tcPr>
            <w:tcW w:w="737" w:type="dxa"/>
            <w:tcBorders>
              <w:top w:val="single" w:sz="4" w:space="0" w:color="FFFFFF"/>
              <w:bottom w:val="single" w:sz="4" w:space="0" w:color="FFFFFF"/>
            </w:tcBorders>
            <w:shd w:val="clear" w:color="auto" w:fill="FBD4B4"/>
          </w:tcPr>
          <w:p>
            <w:pPr>
              <w:pStyle w:val="TableParagraph"/>
              <w:spacing w:line="274"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4"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BD4B4"/>
          </w:tcPr>
          <w:p>
            <w:pPr>
              <w:pStyle w:val="TableParagraph"/>
              <w:spacing w:line="274"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line="274" w:lineRule="exact" w:before="21"/>
              <w:ind w:right="103"/>
              <w:jc w:val="right"/>
              <w:rPr>
                <w:sz w:val="24"/>
              </w:rPr>
            </w:pPr>
            <w:r>
              <w:rPr>
                <w:spacing w:val="-4"/>
                <w:sz w:val="24"/>
              </w:rPr>
              <w:t>0.98</w:t>
            </w:r>
          </w:p>
        </w:tc>
        <w:tc>
          <w:tcPr>
            <w:tcW w:w="827" w:type="dxa"/>
            <w:tcBorders>
              <w:top w:val="single" w:sz="4" w:space="0" w:color="FFFFFF"/>
              <w:bottom w:val="single" w:sz="4" w:space="0" w:color="FFFFFF"/>
            </w:tcBorders>
            <w:shd w:val="clear" w:color="auto" w:fill="FBD4B4"/>
          </w:tcPr>
          <w:p>
            <w:pPr>
              <w:pStyle w:val="TableParagraph"/>
              <w:spacing w:line="274" w:lineRule="exact" w:before="21"/>
              <w:ind w:right="267"/>
              <w:jc w:val="right"/>
              <w:rPr>
                <w:sz w:val="24"/>
              </w:rPr>
            </w:pPr>
            <w:r>
              <w:rPr>
                <w:spacing w:val="-4"/>
                <w:sz w:val="24"/>
              </w:rPr>
              <w:t>6.74</w:t>
            </w:r>
          </w:p>
        </w:tc>
        <w:tc>
          <w:tcPr>
            <w:tcW w:w="1004" w:type="dxa"/>
            <w:tcBorders>
              <w:top w:val="single" w:sz="4" w:space="0" w:color="FFFFFF"/>
              <w:bottom w:val="single" w:sz="4" w:space="0" w:color="FFFFFF"/>
            </w:tcBorders>
            <w:shd w:val="clear" w:color="auto" w:fill="FBD4B4"/>
          </w:tcPr>
          <w:p>
            <w:pPr>
              <w:pStyle w:val="TableParagraph"/>
              <w:spacing w:line="274" w:lineRule="exact" w:before="21"/>
              <w:ind w:right="106"/>
              <w:jc w:val="right"/>
              <w:rPr>
                <w:sz w:val="24"/>
              </w:rPr>
            </w:pPr>
            <w:r>
              <w:rPr>
                <w:spacing w:val="-2"/>
                <w:sz w:val="24"/>
              </w:rPr>
              <w:t>0.145</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2015</w:t>
            </w:r>
          </w:p>
        </w:tc>
        <w:tc>
          <w:tcPr>
            <w:tcW w:w="1650" w:type="dxa"/>
            <w:tcBorders>
              <w:top w:val="single" w:sz="4" w:space="0" w:color="FFFFFF"/>
              <w:bottom w:val="single" w:sz="4" w:space="0" w:color="FFFFFF"/>
            </w:tcBorders>
            <w:shd w:val="clear" w:color="auto" w:fill="FCE9D9"/>
          </w:tcPr>
          <w:p>
            <w:pPr>
              <w:pStyle w:val="TableParagraph"/>
              <w:spacing w:line="276" w:lineRule="exact" w:before="21"/>
              <w:ind w:left="105"/>
              <w:rPr>
                <w:sz w:val="24"/>
              </w:rPr>
            </w:pPr>
            <w:r>
              <w:rPr>
                <w:sz w:val="24"/>
              </w:rPr>
              <w:t>Ncr </w:t>
            </w:r>
            <w:r>
              <w:rPr>
                <w:spacing w:val="-2"/>
                <w:sz w:val="24"/>
              </w:rPr>
              <w:t>Nigeria</w:t>
            </w:r>
          </w:p>
        </w:tc>
        <w:tc>
          <w:tcPr>
            <w:tcW w:w="1149" w:type="dxa"/>
            <w:tcBorders>
              <w:top w:val="single" w:sz="4" w:space="0" w:color="FFFFFF"/>
              <w:bottom w:val="single" w:sz="4" w:space="0" w:color="FFFFFF"/>
            </w:tcBorders>
            <w:shd w:val="clear" w:color="auto" w:fill="FCE9D9"/>
          </w:tcPr>
          <w:p>
            <w:pPr>
              <w:pStyle w:val="TableParagraph"/>
              <w:spacing w:line="276" w:lineRule="exact" w:before="21"/>
              <w:ind w:left="134"/>
              <w:jc w:val="center"/>
              <w:rPr>
                <w:sz w:val="24"/>
              </w:rPr>
            </w:pPr>
            <w:r>
              <w:rPr>
                <w:spacing w:val="-2"/>
                <w:sz w:val="24"/>
              </w:rPr>
              <w:t>0.05%</w:t>
            </w:r>
          </w:p>
        </w:tc>
        <w:tc>
          <w:tcPr>
            <w:tcW w:w="737" w:type="dxa"/>
            <w:tcBorders>
              <w:top w:val="single" w:sz="4" w:space="0" w:color="FFFFFF"/>
              <w:bottom w:val="single" w:sz="4" w:space="0" w:color="FFFFFF"/>
            </w:tcBorders>
            <w:shd w:val="clear" w:color="auto" w:fill="FCE9D9"/>
          </w:tcPr>
          <w:p>
            <w:pPr>
              <w:pStyle w:val="TableParagraph"/>
              <w:spacing w:line="276"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6"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CE9D9"/>
          </w:tcPr>
          <w:p>
            <w:pPr>
              <w:pStyle w:val="TableParagraph"/>
              <w:spacing w:line="276"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0.96</w:t>
            </w:r>
          </w:p>
        </w:tc>
        <w:tc>
          <w:tcPr>
            <w:tcW w:w="827" w:type="dxa"/>
            <w:tcBorders>
              <w:top w:val="single" w:sz="4" w:space="0" w:color="FFFFFF"/>
              <w:bottom w:val="single" w:sz="4" w:space="0" w:color="FFFFFF"/>
            </w:tcBorders>
            <w:shd w:val="clear" w:color="auto" w:fill="FCE9D9"/>
          </w:tcPr>
          <w:p>
            <w:pPr>
              <w:pStyle w:val="TableParagraph"/>
              <w:spacing w:line="276" w:lineRule="exact" w:before="21"/>
              <w:ind w:right="267"/>
              <w:jc w:val="right"/>
              <w:rPr>
                <w:sz w:val="24"/>
              </w:rPr>
            </w:pPr>
            <w:r>
              <w:rPr>
                <w:spacing w:val="-4"/>
                <w:sz w:val="24"/>
              </w:rPr>
              <w:t>6.83</w:t>
            </w:r>
          </w:p>
        </w:tc>
        <w:tc>
          <w:tcPr>
            <w:tcW w:w="1004" w:type="dxa"/>
            <w:tcBorders>
              <w:top w:val="single" w:sz="4" w:space="0" w:color="FFFFFF"/>
              <w:bottom w:val="single" w:sz="4" w:space="0" w:color="FFFFFF"/>
            </w:tcBorders>
            <w:shd w:val="clear" w:color="auto" w:fill="FCE9D9"/>
          </w:tcPr>
          <w:p>
            <w:pPr>
              <w:pStyle w:val="TableParagraph"/>
              <w:spacing w:line="276" w:lineRule="exact" w:before="21"/>
              <w:ind w:right="106"/>
              <w:jc w:val="right"/>
              <w:rPr>
                <w:sz w:val="24"/>
              </w:rPr>
            </w:pPr>
            <w:r>
              <w:rPr>
                <w:sz w:val="24"/>
              </w:rPr>
              <w:t>-</w:t>
            </w:r>
            <w:r>
              <w:rPr>
                <w:spacing w:val="-2"/>
                <w:sz w:val="24"/>
              </w:rPr>
              <w:t>0.046</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2016</w:t>
            </w:r>
          </w:p>
        </w:tc>
        <w:tc>
          <w:tcPr>
            <w:tcW w:w="165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Ncr </w:t>
            </w:r>
            <w:r>
              <w:rPr>
                <w:spacing w:val="-2"/>
                <w:sz w:val="24"/>
              </w:rPr>
              <w:t>Nigeria</w:t>
            </w:r>
          </w:p>
        </w:tc>
        <w:tc>
          <w:tcPr>
            <w:tcW w:w="1149" w:type="dxa"/>
            <w:tcBorders>
              <w:top w:val="single" w:sz="4" w:space="0" w:color="FFFFFF"/>
              <w:bottom w:val="single" w:sz="4" w:space="0" w:color="FFFFFF"/>
            </w:tcBorders>
            <w:shd w:val="clear" w:color="auto" w:fill="FBD4B4"/>
          </w:tcPr>
          <w:p>
            <w:pPr>
              <w:pStyle w:val="TableParagraph"/>
              <w:spacing w:line="273" w:lineRule="exact" w:before="21"/>
              <w:ind w:left="134"/>
              <w:jc w:val="center"/>
              <w:rPr>
                <w:sz w:val="24"/>
              </w:rPr>
            </w:pPr>
            <w:r>
              <w:rPr>
                <w:spacing w:val="-2"/>
                <w:sz w:val="24"/>
              </w:rPr>
              <w:t>0.05%</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62%</w:t>
            </w:r>
          </w:p>
        </w:tc>
        <w:tc>
          <w:tcPr>
            <w:tcW w:w="949" w:type="dxa"/>
            <w:tcBorders>
              <w:top w:val="single" w:sz="4" w:space="0" w:color="FFFFFF"/>
              <w:bottom w:val="single" w:sz="4" w:space="0" w:color="FFFFFF"/>
            </w:tcBorders>
            <w:shd w:val="clear" w:color="auto" w:fill="FBD4B4"/>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0.97</w:t>
            </w:r>
          </w:p>
        </w:tc>
        <w:tc>
          <w:tcPr>
            <w:tcW w:w="827" w:type="dxa"/>
            <w:tcBorders>
              <w:top w:val="single" w:sz="4" w:space="0" w:color="FFFFFF"/>
              <w:bottom w:val="single" w:sz="4" w:space="0" w:color="FFFFFF"/>
            </w:tcBorders>
            <w:shd w:val="clear" w:color="auto" w:fill="FBD4B4"/>
          </w:tcPr>
          <w:p>
            <w:pPr>
              <w:pStyle w:val="TableParagraph"/>
              <w:spacing w:line="273" w:lineRule="exact" w:before="21"/>
              <w:ind w:right="270"/>
              <w:jc w:val="right"/>
              <w:rPr>
                <w:sz w:val="24"/>
              </w:rPr>
            </w:pPr>
            <w:r>
              <w:rPr>
                <w:spacing w:val="-5"/>
                <w:sz w:val="24"/>
              </w:rPr>
              <w:t>6.9</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0.073</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2017</w:t>
            </w:r>
          </w:p>
        </w:tc>
        <w:tc>
          <w:tcPr>
            <w:tcW w:w="1650"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Ncr </w:t>
            </w:r>
            <w:r>
              <w:rPr>
                <w:spacing w:val="-2"/>
                <w:sz w:val="24"/>
              </w:rPr>
              <w:t>Nigeria</w:t>
            </w:r>
          </w:p>
        </w:tc>
        <w:tc>
          <w:tcPr>
            <w:tcW w:w="1149" w:type="dxa"/>
            <w:tcBorders>
              <w:top w:val="single" w:sz="4" w:space="0" w:color="FFFFFF"/>
              <w:bottom w:val="single" w:sz="6" w:space="0" w:color="FFFFFF"/>
            </w:tcBorders>
            <w:shd w:val="clear" w:color="auto" w:fill="FCE9D9"/>
          </w:tcPr>
          <w:p>
            <w:pPr>
              <w:pStyle w:val="TableParagraph"/>
              <w:spacing w:line="272" w:lineRule="exact" w:before="21"/>
              <w:ind w:left="134"/>
              <w:jc w:val="center"/>
              <w:rPr>
                <w:sz w:val="24"/>
              </w:rPr>
            </w:pPr>
            <w:r>
              <w:rPr>
                <w:spacing w:val="-2"/>
                <w:sz w:val="24"/>
              </w:rPr>
              <w:t>1.08%</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5"/>
              <w:jc w:val="right"/>
              <w:rPr>
                <w:sz w:val="24"/>
              </w:rPr>
            </w:pPr>
            <w:r>
              <w:rPr>
                <w:spacing w:val="-5"/>
                <w:sz w:val="24"/>
              </w:rPr>
              <w:t>62%</w:t>
            </w:r>
          </w:p>
        </w:tc>
        <w:tc>
          <w:tcPr>
            <w:tcW w:w="949" w:type="dxa"/>
            <w:tcBorders>
              <w:top w:val="single" w:sz="4" w:space="0" w:color="FFFFFF"/>
              <w:bottom w:val="single" w:sz="6" w:space="0" w:color="FFFFFF"/>
            </w:tcBorders>
            <w:shd w:val="clear" w:color="auto" w:fill="FCE9D9"/>
          </w:tcPr>
          <w:p>
            <w:pPr>
              <w:pStyle w:val="TableParagraph"/>
              <w:spacing w:line="272" w:lineRule="exact" w:before="21"/>
              <w:ind w:right="105"/>
              <w:jc w:val="right"/>
              <w:rPr>
                <w:sz w:val="24"/>
              </w:rPr>
            </w:pPr>
            <w:r>
              <w:rPr>
                <w:spacing w:val="-10"/>
                <w:sz w:val="24"/>
              </w:rPr>
              <w:t>1</w:t>
            </w:r>
          </w:p>
        </w:tc>
        <w:tc>
          <w:tcPr>
            <w:tcW w:w="690"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0.97</w:t>
            </w:r>
          </w:p>
        </w:tc>
        <w:tc>
          <w:tcPr>
            <w:tcW w:w="827" w:type="dxa"/>
            <w:tcBorders>
              <w:top w:val="single" w:sz="4" w:space="0" w:color="FFFFFF"/>
              <w:bottom w:val="single" w:sz="6" w:space="0" w:color="FFFFFF"/>
            </w:tcBorders>
            <w:shd w:val="clear" w:color="auto" w:fill="FCE9D9"/>
          </w:tcPr>
          <w:p>
            <w:pPr>
              <w:pStyle w:val="TableParagraph"/>
              <w:spacing w:line="272" w:lineRule="exact" w:before="21"/>
              <w:ind w:right="267"/>
              <w:jc w:val="right"/>
              <w:rPr>
                <w:sz w:val="24"/>
              </w:rPr>
            </w:pPr>
            <w:r>
              <w:rPr>
                <w:spacing w:val="-4"/>
                <w:sz w:val="24"/>
              </w:rPr>
              <w:t>7.07</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z w:val="24"/>
              </w:rPr>
              <w:t>-</w:t>
            </w:r>
            <w:r>
              <w:rPr>
                <w:spacing w:val="-2"/>
                <w:sz w:val="24"/>
              </w:rPr>
              <w:t>0.053</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2018</w:t>
            </w:r>
          </w:p>
        </w:tc>
        <w:tc>
          <w:tcPr>
            <w:tcW w:w="1650"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05"/>
              <w:rPr>
                <w:sz w:val="24"/>
              </w:rPr>
            </w:pPr>
            <w:r>
              <w:rPr>
                <w:sz w:val="24"/>
              </w:rPr>
              <w:t>Ncr </w:t>
            </w:r>
            <w:r>
              <w:rPr>
                <w:spacing w:val="-2"/>
                <w:sz w:val="24"/>
              </w:rPr>
              <w:t>Nigeria</w:t>
            </w:r>
          </w:p>
        </w:tc>
        <w:tc>
          <w:tcPr>
            <w:tcW w:w="1149"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34"/>
              <w:jc w:val="center"/>
              <w:rPr>
                <w:sz w:val="24"/>
              </w:rPr>
            </w:pPr>
            <w:r>
              <w:rPr>
                <w:spacing w:val="-2"/>
                <w:sz w:val="24"/>
              </w:rPr>
              <w:t>1.03%</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5"/>
              <w:jc w:val="right"/>
              <w:rPr>
                <w:sz w:val="24"/>
              </w:rPr>
            </w:pPr>
            <w:r>
              <w:rPr>
                <w:spacing w:val="-5"/>
                <w:sz w:val="24"/>
              </w:rPr>
              <w:t>62%</w:t>
            </w:r>
          </w:p>
        </w:tc>
        <w:tc>
          <w:tcPr>
            <w:tcW w:w="949"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5"/>
              <w:jc w:val="right"/>
              <w:rPr>
                <w:sz w:val="24"/>
              </w:rPr>
            </w:pPr>
            <w:r>
              <w:rPr>
                <w:spacing w:val="-10"/>
                <w:sz w:val="24"/>
              </w:rPr>
              <w:t>1</w:t>
            </w:r>
          </w:p>
        </w:tc>
        <w:tc>
          <w:tcPr>
            <w:tcW w:w="690" w:type="dxa"/>
            <w:tcBorders>
              <w:top w:val="single" w:sz="6" w:space="0" w:color="FFFFFF"/>
              <w:bottom w:val="single" w:sz="4" w:space="0" w:color="FFFFFF"/>
            </w:tcBorders>
            <w:shd w:val="clear" w:color="auto" w:fill="FBD4B4"/>
          </w:tcPr>
          <w:p>
            <w:pPr>
              <w:pStyle w:val="TableParagraph"/>
              <w:spacing w:line="291" w:lineRule="exact"/>
              <w:ind w:left="110"/>
              <w:rPr>
                <w:sz w:val="24"/>
              </w:rPr>
            </w:pPr>
            <w:r>
              <w:rPr>
                <w:spacing w:val="-2"/>
                <w:sz w:val="24"/>
              </w:rPr>
              <w:t>Infin</w:t>
            </w:r>
          </w:p>
          <w:p>
            <w:pPr>
              <w:pStyle w:val="TableParagraph"/>
              <w:spacing w:line="273" w:lineRule="exact"/>
              <w:ind w:left="110"/>
              <w:rPr>
                <w:sz w:val="24"/>
              </w:rPr>
            </w:pPr>
            <w:r>
              <w:rPr>
                <w:spacing w:val="-5"/>
                <w:sz w:val="24"/>
              </w:rPr>
              <w:t>ity</w:t>
            </w:r>
          </w:p>
        </w:tc>
        <w:tc>
          <w:tcPr>
            <w:tcW w:w="82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290"/>
              <w:jc w:val="right"/>
              <w:rPr>
                <w:sz w:val="24"/>
              </w:rPr>
            </w:pPr>
            <w:r>
              <w:rPr>
                <w:spacing w:val="-5"/>
                <w:sz w:val="24"/>
              </w:rPr>
              <w:t>NaN</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6"/>
              <w:jc w:val="right"/>
              <w:rPr>
                <w:sz w:val="24"/>
              </w:rPr>
            </w:pPr>
            <w:r>
              <w:rPr>
                <w:spacing w:val="-2"/>
                <w:sz w:val="24"/>
              </w:rPr>
              <w:t>0.037</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2019</w:t>
            </w:r>
          </w:p>
        </w:tc>
        <w:tc>
          <w:tcPr>
            <w:tcW w:w="165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Ncr </w:t>
            </w:r>
            <w:r>
              <w:rPr>
                <w:spacing w:val="-2"/>
                <w:sz w:val="24"/>
              </w:rPr>
              <w:t>Nigeria</w:t>
            </w:r>
          </w:p>
        </w:tc>
        <w:tc>
          <w:tcPr>
            <w:tcW w:w="1149" w:type="dxa"/>
            <w:tcBorders>
              <w:top w:val="single" w:sz="4" w:space="0" w:color="FFFFFF"/>
              <w:bottom w:val="single" w:sz="4" w:space="0" w:color="FFFFFF"/>
            </w:tcBorders>
            <w:shd w:val="clear" w:color="auto" w:fill="FCE9D9"/>
          </w:tcPr>
          <w:p>
            <w:pPr>
              <w:pStyle w:val="TableParagraph"/>
              <w:spacing w:line="273" w:lineRule="exact" w:before="21"/>
              <w:ind w:left="134" w:right="120"/>
              <w:jc w:val="center"/>
              <w:rPr>
                <w:sz w:val="24"/>
              </w:rPr>
            </w:pPr>
            <w:r>
              <w:rPr>
                <w:spacing w:val="-2"/>
                <w:sz w:val="24"/>
              </w:rPr>
              <w:t>32.75%</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18%</w:t>
            </w:r>
          </w:p>
        </w:tc>
        <w:tc>
          <w:tcPr>
            <w:tcW w:w="949"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0</w:t>
            </w:r>
          </w:p>
        </w:tc>
        <w:tc>
          <w:tcPr>
            <w:tcW w:w="690"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5"/>
                <w:sz w:val="24"/>
              </w:rPr>
              <w:t>0.5</w:t>
            </w:r>
          </w:p>
        </w:tc>
        <w:tc>
          <w:tcPr>
            <w:tcW w:w="827"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6.52</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2"/>
                <w:sz w:val="24"/>
              </w:rPr>
              <w:t>0.135</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2009</w:t>
            </w:r>
          </w:p>
        </w:tc>
        <w:tc>
          <w:tcPr>
            <w:tcW w:w="1650"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Nestle</w:t>
            </w:r>
            <w:r>
              <w:rPr>
                <w:spacing w:val="-1"/>
                <w:sz w:val="24"/>
              </w:rPr>
              <w:t> </w:t>
            </w:r>
            <w:r>
              <w:rPr>
                <w:spacing w:val="-5"/>
                <w:sz w:val="24"/>
              </w:rPr>
              <w:t>Nig</w:t>
            </w:r>
          </w:p>
        </w:tc>
        <w:tc>
          <w:tcPr>
            <w:tcW w:w="1149" w:type="dxa"/>
            <w:tcBorders>
              <w:top w:val="single" w:sz="4" w:space="0" w:color="FFFFFF"/>
              <w:bottom w:val="single" w:sz="4" w:space="0" w:color="FFFFFF"/>
            </w:tcBorders>
            <w:shd w:val="clear" w:color="auto" w:fill="FBD4B4"/>
          </w:tcPr>
          <w:p>
            <w:pPr>
              <w:pStyle w:val="TableParagraph"/>
              <w:spacing w:line="276" w:lineRule="exact" w:before="21"/>
              <w:ind w:left="134"/>
              <w:jc w:val="center"/>
              <w:rPr>
                <w:sz w:val="24"/>
              </w:rPr>
            </w:pPr>
            <w:r>
              <w:rPr>
                <w:spacing w:val="-2"/>
                <w:sz w:val="24"/>
              </w:rPr>
              <w:t>0.06%</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5"/>
              <w:jc w:val="right"/>
              <w:rPr>
                <w:sz w:val="24"/>
              </w:rPr>
            </w:pPr>
            <w:r>
              <w:rPr>
                <w:spacing w:val="-5"/>
                <w:sz w:val="24"/>
              </w:rPr>
              <w:t>60%</w:t>
            </w:r>
          </w:p>
        </w:tc>
        <w:tc>
          <w:tcPr>
            <w:tcW w:w="949" w:type="dxa"/>
            <w:tcBorders>
              <w:top w:val="single" w:sz="4" w:space="0" w:color="FFFFFF"/>
              <w:bottom w:val="single" w:sz="4" w:space="0" w:color="FFFFFF"/>
            </w:tcBorders>
            <w:shd w:val="clear" w:color="auto" w:fill="FBD4B4"/>
          </w:tcPr>
          <w:p>
            <w:pPr>
              <w:pStyle w:val="TableParagraph"/>
              <w:spacing w:line="276"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0.69</w:t>
            </w:r>
          </w:p>
        </w:tc>
        <w:tc>
          <w:tcPr>
            <w:tcW w:w="827" w:type="dxa"/>
            <w:tcBorders>
              <w:top w:val="single" w:sz="4" w:space="0" w:color="FFFFFF"/>
              <w:bottom w:val="single" w:sz="4" w:space="0" w:color="FFFFFF"/>
            </w:tcBorders>
            <w:shd w:val="clear" w:color="auto" w:fill="FBD4B4"/>
          </w:tcPr>
          <w:p>
            <w:pPr>
              <w:pStyle w:val="TableParagraph"/>
              <w:spacing w:line="276" w:lineRule="exact" w:before="21"/>
              <w:ind w:right="267"/>
              <w:jc w:val="right"/>
              <w:rPr>
                <w:sz w:val="24"/>
              </w:rPr>
            </w:pPr>
            <w:r>
              <w:rPr>
                <w:spacing w:val="-4"/>
                <w:sz w:val="24"/>
              </w:rPr>
              <w:t>7.46</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5"/>
              <w:jc w:val="right"/>
              <w:rPr>
                <w:sz w:val="24"/>
              </w:rPr>
            </w:pPr>
            <w:r>
              <w:rPr>
                <w:spacing w:val="-4"/>
                <w:sz w:val="24"/>
              </w:rPr>
              <w:t>0.13</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2010</w:t>
            </w:r>
          </w:p>
        </w:tc>
        <w:tc>
          <w:tcPr>
            <w:tcW w:w="165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Nestle</w:t>
            </w:r>
            <w:r>
              <w:rPr>
                <w:spacing w:val="-1"/>
                <w:sz w:val="24"/>
              </w:rPr>
              <w:t> </w:t>
            </w:r>
            <w:r>
              <w:rPr>
                <w:spacing w:val="-5"/>
                <w:sz w:val="24"/>
              </w:rPr>
              <w:t>Nig</w:t>
            </w:r>
          </w:p>
        </w:tc>
        <w:tc>
          <w:tcPr>
            <w:tcW w:w="1149" w:type="dxa"/>
            <w:tcBorders>
              <w:top w:val="single" w:sz="4" w:space="0" w:color="FFFFFF"/>
              <w:bottom w:val="single" w:sz="4" w:space="0" w:color="FFFFFF"/>
            </w:tcBorders>
            <w:shd w:val="clear" w:color="auto" w:fill="FCE9D9"/>
          </w:tcPr>
          <w:p>
            <w:pPr>
              <w:pStyle w:val="TableParagraph"/>
              <w:spacing w:line="273" w:lineRule="exact" w:before="21"/>
              <w:ind w:left="134"/>
              <w:jc w:val="center"/>
              <w:rPr>
                <w:sz w:val="24"/>
              </w:rPr>
            </w:pPr>
            <w:r>
              <w:rPr>
                <w:spacing w:val="-2"/>
                <w:sz w:val="24"/>
              </w:rPr>
              <w:t>0.06%</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60%</w:t>
            </w:r>
          </w:p>
        </w:tc>
        <w:tc>
          <w:tcPr>
            <w:tcW w:w="949" w:type="dxa"/>
            <w:tcBorders>
              <w:top w:val="single" w:sz="4" w:space="0" w:color="FFFFFF"/>
              <w:bottom w:val="single" w:sz="4" w:space="0" w:color="FFFFFF"/>
            </w:tcBorders>
            <w:shd w:val="clear" w:color="auto" w:fill="FCE9D9"/>
          </w:tcPr>
          <w:p>
            <w:pPr>
              <w:pStyle w:val="TableParagraph"/>
              <w:spacing w:line="273" w:lineRule="exact" w:before="21"/>
              <w:ind w:right="105"/>
              <w:jc w:val="right"/>
              <w:rPr>
                <w:sz w:val="24"/>
              </w:rPr>
            </w:pPr>
            <w:r>
              <w:rPr>
                <w:spacing w:val="-10"/>
                <w:sz w:val="24"/>
              </w:rPr>
              <w:t>1</w:t>
            </w:r>
          </w:p>
        </w:tc>
        <w:tc>
          <w:tcPr>
            <w:tcW w:w="690"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0.76</w:t>
            </w:r>
          </w:p>
        </w:tc>
        <w:tc>
          <w:tcPr>
            <w:tcW w:w="827"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7.65</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0.073</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2011</w:t>
            </w:r>
          </w:p>
        </w:tc>
        <w:tc>
          <w:tcPr>
            <w:tcW w:w="1650"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Nestle</w:t>
            </w:r>
            <w:r>
              <w:rPr>
                <w:spacing w:val="-1"/>
                <w:sz w:val="24"/>
              </w:rPr>
              <w:t> </w:t>
            </w:r>
            <w:r>
              <w:rPr>
                <w:spacing w:val="-5"/>
                <w:sz w:val="24"/>
              </w:rPr>
              <w:t>Nig</w:t>
            </w:r>
          </w:p>
        </w:tc>
        <w:tc>
          <w:tcPr>
            <w:tcW w:w="1149" w:type="dxa"/>
            <w:tcBorders>
              <w:top w:val="single" w:sz="4" w:space="0" w:color="FFFFFF"/>
              <w:bottom w:val="single" w:sz="6" w:space="0" w:color="FFFFFF"/>
            </w:tcBorders>
            <w:shd w:val="clear" w:color="auto" w:fill="FBD4B4"/>
          </w:tcPr>
          <w:p>
            <w:pPr>
              <w:pStyle w:val="TableParagraph"/>
              <w:spacing w:line="272" w:lineRule="exact" w:before="21"/>
              <w:ind w:left="134"/>
              <w:jc w:val="center"/>
              <w:rPr>
                <w:sz w:val="24"/>
              </w:rPr>
            </w:pPr>
            <w:r>
              <w:rPr>
                <w:spacing w:val="-2"/>
                <w:sz w:val="24"/>
              </w:rPr>
              <w:t>0.06%</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5"/>
              <w:jc w:val="right"/>
              <w:rPr>
                <w:sz w:val="24"/>
              </w:rPr>
            </w:pPr>
            <w:r>
              <w:rPr>
                <w:spacing w:val="-5"/>
                <w:sz w:val="24"/>
              </w:rPr>
              <w:t>60%</w:t>
            </w:r>
          </w:p>
        </w:tc>
        <w:tc>
          <w:tcPr>
            <w:tcW w:w="949" w:type="dxa"/>
            <w:tcBorders>
              <w:top w:val="single" w:sz="4" w:space="0" w:color="FFFFFF"/>
              <w:bottom w:val="single" w:sz="6" w:space="0" w:color="FFFFFF"/>
            </w:tcBorders>
            <w:shd w:val="clear" w:color="auto" w:fill="FBD4B4"/>
          </w:tcPr>
          <w:p>
            <w:pPr>
              <w:pStyle w:val="TableParagraph"/>
              <w:spacing w:line="272" w:lineRule="exact" w:before="21"/>
              <w:ind w:right="105"/>
              <w:jc w:val="right"/>
              <w:rPr>
                <w:sz w:val="24"/>
              </w:rPr>
            </w:pPr>
            <w:r>
              <w:rPr>
                <w:spacing w:val="-10"/>
                <w:sz w:val="24"/>
              </w:rPr>
              <w:t>1</w:t>
            </w:r>
          </w:p>
        </w:tc>
        <w:tc>
          <w:tcPr>
            <w:tcW w:w="690"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0.75</w:t>
            </w:r>
          </w:p>
        </w:tc>
        <w:tc>
          <w:tcPr>
            <w:tcW w:w="827" w:type="dxa"/>
            <w:tcBorders>
              <w:top w:val="single" w:sz="4" w:space="0" w:color="FFFFFF"/>
              <w:bottom w:val="single" w:sz="6" w:space="0" w:color="FFFFFF"/>
            </w:tcBorders>
            <w:shd w:val="clear" w:color="auto" w:fill="FBD4B4"/>
          </w:tcPr>
          <w:p>
            <w:pPr>
              <w:pStyle w:val="TableParagraph"/>
              <w:spacing w:line="272" w:lineRule="exact" w:before="21"/>
              <w:ind w:right="267"/>
              <w:jc w:val="right"/>
              <w:rPr>
                <w:sz w:val="24"/>
              </w:rPr>
            </w:pPr>
            <w:r>
              <w:rPr>
                <w:spacing w:val="-4"/>
                <w:sz w:val="24"/>
              </w:rPr>
              <w:t>7.78</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z w:val="24"/>
              </w:rPr>
              <w:t>-</w:t>
            </w:r>
            <w:r>
              <w:rPr>
                <w:spacing w:val="-2"/>
                <w:sz w:val="24"/>
              </w:rPr>
              <w:t>0.062</w:t>
            </w:r>
          </w:p>
        </w:tc>
      </w:tr>
      <w:tr>
        <w:trPr>
          <w:trHeight w:val="312" w:hRule="atLeast"/>
        </w:trPr>
        <w:tc>
          <w:tcPr>
            <w:tcW w:w="828" w:type="dxa"/>
            <w:tcBorders>
              <w:top w:val="single" w:sz="6" w:space="0" w:color="FFFFFF"/>
            </w:tcBorders>
            <w:shd w:val="clear" w:color="auto" w:fill="FCE9D9"/>
          </w:tcPr>
          <w:p>
            <w:pPr>
              <w:pStyle w:val="TableParagraph"/>
              <w:spacing w:line="273" w:lineRule="exact" w:before="19"/>
              <w:ind w:right="103"/>
              <w:jc w:val="right"/>
              <w:rPr>
                <w:sz w:val="24"/>
              </w:rPr>
            </w:pPr>
            <w:r>
              <w:rPr>
                <w:spacing w:val="-4"/>
                <w:sz w:val="24"/>
              </w:rPr>
              <w:t>2012</w:t>
            </w:r>
          </w:p>
        </w:tc>
        <w:tc>
          <w:tcPr>
            <w:tcW w:w="1650" w:type="dxa"/>
            <w:tcBorders>
              <w:top w:val="single" w:sz="6" w:space="0" w:color="FFFFFF"/>
            </w:tcBorders>
            <w:shd w:val="clear" w:color="auto" w:fill="FCE9D9"/>
          </w:tcPr>
          <w:p>
            <w:pPr>
              <w:pStyle w:val="TableParagraph"/>
              <w:spacing w:line="273" w:lineRule="exact" w:before="19"/>
              <w:ind w:left="105"/>
              <w:rPr>
                <w:sz w:val="24"/>
              </w:rPr>
            </w:pPr>
            <w:r>
              <w:rPr>
                <w:sz w:val="24"/>
              </w:rPr>
              <w:t>Nestle</w:t>
            </w:r>
            <w:r>
              <w:rPr>
                <w:spacing w:val="-1"/>
                <w:sz w:val="24"/>
              </w:rPr>
              <w:t> </w:t>
            </w:r>
            <w:r>
              <w:rPr>
                <w:spacing w:val="-5"/>
                <w:sz w:val="24"/>
              </w:rPr>
              <w:t>Nig</w:t>
            </w:r>
          </w:p>
        </w:tc>
        <w:tc>
          <w:tcPr>
            <w:tcW w:w="1149" w:type="dxa"/>
            <w:tcBorders>
              <w:top w:val="single" w:sz="6" w:space="0" w:color="FFFFFF"/>
            </w:tcBorders>
            <w:shd w:val="clear" w:color="auto" w:fill="FCE9D9"/>
          </w:tcPr>
          <w:p>
            <w:pPr>
              <w:pStyle w:val="TableParagraph"/>
              <w:spacing w:line="273" w:lineRule="exact" w:before="19"/>
              <w:ind w:left="134"/>
              <w:jc w:val="center"/>
              <w:rPr>
                <w:sz w:val="24"/>
              </w:rPr>
            </w:pPr>
            <w:r>
              <w:rPr>
                <w:spacing w:val="-2"/>
                <w:sz w:val="24"/>
              </w:rPr>
              <w:t>0.05%</w:t>
            </w:r>
          </w:p>
        </w:tc>
        <w:tc>
          <w:tcPr>
            <w:tcW w:w="737" w:type="dxa"/>
            <w:tcBorders>
              <w:top w:val="single" w:sz="6" w:space="0" w:color="FFFFFF"/>
            </w:tcBorders>
            <w:shd w:val="clear" w:color="auto" w:fill="FCE9D9"/>
          </w:tcPr>
          <w:p>
            <w:pPr>
              <w:pStyle w:val="TableParagraph"/>
              <w:spacing w:line="273" w:lineRule="exact" w:before="19"/>
              <w:ind w:left="208"/>
              <w:rPr>
                <w:sz w:val="24"/>
              </w:rPr>
            </w:pPr>
            <w:r>
              <w:rPr>
                <w:spacing w:val="-10"/>
                <w:sz w:val="24"/>
              </w:rPr>
              <w:t>0</w:t>
            </w:r>
          </w:p>
        </w:tc>
        <w:tc>
          <w:tcPr>
            <w:tcW w:w="1543" w:type="dxa"/>
            <w:tcBorders>
              <w:top w:val="single" w:sz="6" w:space="0" w:color="FFFFFF"/>
            </w:tcBorders>
            <w:shd w:val="clear" w:color="auto" w:fill="FCE9D9"/>
          </w:tcPr>
          <w:p>
            <w:pPr>
              <w:pStyle w:val="TableParagraph"/>
              <w:spacing w:line="273" w:lineRule="exact" w:before="19"/>
              <w:ind w:right="715"/>
              <w:jc w:val="right"/>
              <w:rPr>
                <w:sz w:val="24"/>
              </w:rPr>
            </w:pPr>
            <w:r>
              <w:rPr>
                <w:spacing w:val="-5"/>
                <w:sz w:val="24"/>
              </w:rPr>
              <w:t>60%</w:t>
            </w:r>
          </w:p>
        </w:tc>
        <w:tc>
          <w:tcPr>
            <w:tcW w:w="949" w:type="dxa"/>
            <w:tcBorders>
              <w:top w:val="single" w:sz="6" w:space="0" w:color="FFFFFF"/>
            </w:tcBorders>
            <w:shd w:val="clear" w:color="auto" w:fill="FCE9D9"/>
          </w:tcPr>
          <w:p>
            <w:pPr>
              <w:pStyle w:val="TableParagraph"/>
              <w:spacing w:line="273" w:lineRule="exact" w:before="19"/>
              <w:ind w:right="105"/>
              <w:jc w:val="right"/>
              <w:rPr>
                <w:sz w:val="24"/>
              </w:rPr>
            </w:pPr>
            <w:r>
              <w:rPr>
                <w:spacing w:val="-10"/>
                <w:sz w:val="24"/>
              </w:rPr>
              <w:t>1</w:t>
            </w:r>
          </w:p>
        </w:tc>
        <w:tc>
          <w:tcPr>
            <w:tcW w:w="690" w:type="dxa"/>
            <w:tcBorders>
              <w:top w:val="single" w:sz="6" w:space="0" w:color="FFFFFF"/>
            </w:tcBorders>
            <w:shd w:val="clear" w:color="auto" w:fill="FCE9D9"/>
          </w:tcPr>
          <w:p>
            <w:pPr>
              <w:pStyle w:val="TableParagraph"/>
              <w:spacing w:line="273" w:lineRule="exact" w:before="19"/>
              <w:ind w:right="105"/>
              <w:jc w:val="right"/>
              <w:rPr>
                <w:sz w:val="24"/>
              </w:rPr>
            </w:pPr>
            <w:r>
              <w:rPr>
                <w:spacing w:val="-5"/>
                <w:sz w:val="24"/>
              </w:rPr>
              <w:t>0.7</w:t>
            </w:r>
          </w:p>
        </w:tc>
        <w:tc>
          <w:tcPr>
            <w:tcW w:w="827" w:type="dxa"/>
            <w:tcBorders>
              <w:top w:val="single" w:sz="6" w:space="0" w:color="FFFFFF"/>
            </w:tcBorders>
            <w:shd w:val="clear" w:color="auto" w:fill="FCE9D9"/>
          </w:tcPr>
          <w:p>
            <w:pPr>
              <w:pStyle w:val="TableParagraph"/>
              <w:spacing w:line="273" w:lineRule="exact" w:before="19"/>
              <w:ind w:right="267"/>
              <w:jc w:val="right"/>
              <w:rPr>
                <w:sz w:val="24"/>
              </w:rPr>
            </w:pPr>
            <w:r>
              <w:rPr>
                <w:spacing w:val="-4"/>
                <w:sz w:val="24"/>
              </w:rPr>
              <w:t>7.89</w:t>
            </w:r>
          </w:p>
        </w:tc>
        <w:tc>
          <w:tcPr>
            <w:tcW w:w="1004" w:type="dxa"/>
            <w:tcBorders>
              <w:top w:val="single" w:sz="6" w:space="0" w:color="FFFFFF"/>
            </w:tcBorders>
            <w:shd w:val="clear" w:color="auto" w:fill="FCE9D9"/>
          </w:tcPr>
          <w:p>
            <w:pPr>
              <w:pStyle w:val="TableParagraph"/>
              <w:spacing w:line="273" w:lineRule="exact" w:before="19"/>
              <w:ind w:right="106"/>
              <w:jc w:val="right"/>
              <w:rPr>
                <w:sz w:val="24"/>
              </w:rPr>
            </w:pPr>
            <w:r>
              <w:rPr>
                <w:sz w:val="24"/>
              </w:rPr>
              <w:t>-</w:t>
            </w:r>
            <w:r>
              <w:rPr>
                <w:spacing w:val="-2"/>
                <w:sz w:val="24"/>
              </w:rPr>
              <w:t>0.058</w:t>
            </w:r>
          </w:p>
        </w:tc>
      </w:tr>
    </w:tbl>
    <w:p>
      <w:pPr>
        <w:spacing w:after="0" w:line="273" w:lineRule="exact"/>
        <w:jc w:val="right"/>
        <w:rPr>
          <w:sz w:val="24"/>
        </w:rPr>
        <w:sectPr>
          <w:type w:val="continuous"/>
          <w:pgSz w:w="11910" w:h="16840"/>
          <w:pgMar w:header="0" w:footer="1454" w:top="1400" w:bottom="1822"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76"/>
        <w:gridCol w:w="1123"/>
        <w:gridCol w:w="737"/>
        <w:gridCol w:w="1543"/>
        <w:gridCol w:w="973"/>
        <w:gridCol w:w="677"/>
        <w:gridCol w:w="816"/>
        <w:gridCol w:w="1004"/>
      </w:tblGrid>
      <w:tr>
        <w:trPr>
          <w:trHeight w:val="314" w:hRule="atLeast"/>
        </w:trPr>
        <w:tc>
          <w:tcPr>
            <w:tcW w:w="828" w:type="dxa"/>
            <w:tcBorders>
              <w:bottom w:val="single" w:sz="4" w:space="0" w:color="FFFFFF"/>
            </w:tcBorders>
            <w:shd w:val="clear" w:color="auto" w:fill="FBD4B4"/>
          </w:tcPr>
          <w:p>
            <w:pPr>
              <w:pStyle w:val="TableParagraph"/>
              <w:spacing w:line="273" w:lineRule="exact" w:before="21"/>
              <w:ind w:right="103"/>
              <w:jc w:val="right"/>
              <w:rPr>
                <w:sz w:val="24"/>
              </w:rPr>
            </w:pPr>
            <w:r>
              <w:rPr>
                <w:spacing w:val="-4"/>
                <w:sz w:val="24"/>
              </w:rPr>
              <w:t>2013</w:t>
            </w:r>
          </w:p>
        </w:tc>
        <w:tc>
          <w:tcPr>
            <w:tcW w:w="1676" w:type="dxa"/>
            <w:tcBorders>
              <w:bottom w:val="single" w:sz="4" w:space="0" w:color="FFFFFF"/>
            </w:tcBorders>
            <w:shd w:val="clear" w:color="auto" w:fill="FBD4B4"/>
          </w:tcPr>
          <w:p>
            <w:pPr>
              <w:pStyle w:val="TableParagraph"/>
              <w:spacing w:line="273" w:lineRule="exact" w:before="21"/>
              <w:ind w:left="105"/>
              <w:rPr>
                <w:sz w:val="24"/>
              </w:rPr>
            </w:pPr>
            <w:r>
              <w:rPr>
                <w:sz w:val="24"/>
              </w:rPr>
              <w:t>Nestle</w:t>
            </w:r>
            <w:r>
              <w:rPr>
                <w:spacing w:val="-1"/>
                <w:sz w:val="24"/>
              </w:rPr>
              <w:t> </w:t>
            </w:r>
            <w:r>
              <w:rPr>
                <w:spacing w:val="-5"/>
                <w:sz w:val="24"/>
              </w:rPr>
              <w:t>Nig</w:t>
            </w:r>
          </w:p>
        </w:tc>
        <w:tc>
          <w:tcPr>
            <w:tcW w:w="1123" w:type="dxa"/>
            <w:tcBorders>
              <w:bottom w:val="single" w:sz="4" w:space="0" w:color="FFFFFF"/>
            </w:tcBorders>
            <w:shd w:val="clear" w:color="auto" w:fill="FBD4B4"/>
          </w:tcPr>
          <w:p>
            <w:pPr>
              <w:pStyle w:val="TableParagraph"/>
              <w:spacing w:line="273" w:lineRule="exact" w:before="21"/>
              <w:ind w:left="119" w:right="11"/>
              <w:jc w:val="center"/>
              <w:rPr>
                <w:sz w:val="24"/>
              </w:rPr>
            </w:pPr>
            <w:r>
              <w:rPr>
                <w:spacing w:val="-2"/>
                <w:sz w:val="24"/>
              </w:rPr>
              <w:t>0.05%</w:t>
            </w:r>
          </w:p>
        </w:tc>
        <w:tc>
          <w:tcPr>
            <w:tcW w:w="737" w:type="dxa"/>
            <w:tcBorders>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bottom w:val="single" w:sz="4" w:space="0" w:color="FFFFFF"/>
            </w:tcBorders>
            <w:shd w:val="clear" w:color="auto" w:fill="FBD4B4"/>
          </w:tcPr>
          <w:p>
            <w:pPr>
              <w:pStyle w:val="TableParagraph"/>
              <w:spacing w:line="273" w:lineRule="exact" w:before="21"/>
              <w:ind w:left="408"/>
              <w:rPr>
                <w:sz w:val="24"/>
              </w:rPr>
            </w:pPr>
            <w:r>
              <w:rPr>
                <w:spacing w:val="-5"/>
                <w:sz w:val="24"/>
              </w:rPr>
              <w:t>60%</w:t>
            </w:r>
          </w:p>
        </w:tc>
        <w:tc>
          <w:tcPr>
            <w:tcW w:w="973" w:type="dxa"/>
            <w:tcBorders>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bottom w:val="single" w:sz="4" w:space="0" w:color="FFFFFF"/>
            </w:tcBorders>
            <w:shd w:val="clear" w:color="auto" w:fill="FBD4B4"/>
          </w:tcPr>
          <w:p>
            <w:pPr>
              <w:pStyle w:val="TableParagraph"/>
              <w:spacing w:line="273" w:lineRule="exact" w:before="21"/>
              <w:ind w:left="17"/>
              <w:jc w:val="center"/>
              <w:rPr>
                <w:sz w:val="24"/>
              </w:rPr>
            </w:pPr>
            <w:r>
              <w:rPr>
                <w:spacing w:val="-4"/>
                <w:sz w:val="24"/>
              </w:rPr>
              <w:t>0.62</w:t>
            </w:r>
          </w:p>
        </w:tc>
        <w:tc>
          <w:tcPr>
            <w:tcW w:w="816" w:type="dxa"/>
            <w:tcBorders>
              <w:bottom w:val="single" w:sz="4" w:space="0" w:color="FFFFFF"/>
            </w:tcBorders>
            <w:shd w:val="clear" w:color="auto" w:fill="FBD4B4"/>
          </w:tcPr>
          <w:p>
            <w:pPr>
              <w:pStyle w:val="TableParagraph"/>
              <w:spacing w:line="273" w:lineRule="exact" w:before="21"/>
              <w:ind w:right="267"/>
              <w:jc w:val="right"/>
              <w:rPr>
                <w:sz w:val="24"/>
              </w:rPr>
            </w:pPr>
            <w:r>
              <w:rPr>
                <w:spacing w:val="-4"/>
                <w:sz w:val="24"/>
              </w:rPr>
              <w:t>7.95</w:t>
            </w:r>
          </w:p>
        </w:tc>
        <w:tc>
          <w:tcPr>
            <w:tcW w:w="1004" w:type="dxa"/>
            <w:tcBorders>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0.117</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2014</w:t>
            </w:r>
          </w:p>
        </w:tc>
        <w:tc>
          <w:tcPr>
            <w:tcW w:w="1676"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Nestle</w:t>
            </w:r>
            <w:r>
              <w:rPr>
                <w:spacing w:val="-1"/>
                <w:sz w:val="24"/>
              </w:rPr>
              <w:t> </w:t>
            </w:r>
            <w:r>
              <w:rPr>
                <w:spacing w:val="-5"/>
                <w:sz w:val="24"/>
              </w:rPr>
              <w:t>Nig</w:t>
            </w:r>
          </w:p>
        </w:tc>
        <w:tc>
          <w:tcPr>
            <w:tcW w:w="1123" w:type="dxa"/>
            <w:tcBorders>
              <w:top w:val="single" w:sz="4" w:space="0" w:color="FFFFFF"/>
              <w:bottom w:val="single" w:sz="4" w:space="0" w:color="FFFFFF"/>
            </w:tcBorders>
            <w:shd w:val="clear" w:color="auto" w:fill="FCE9D9"/>
          </w:tcPr>
          <w:p>
            <w:pPr>
              <w:pStyle w:val="TableParagraph"/>
              <w:spacing w:line="273" w:lineRule="exact" w:before="23"/>
              <w:ind w:left="119" w:right="11"/>
              <w:jc w:val="center"/>
              <w:rPr>
                <w:sz w:val="24"/>
              </w:rPr>
            </w:pPr>
            <w:r>
              <w:rPr>
                <w:spacing w:val="-2"/>
                <w:sz w:val="24"/>
              </w:rPr>
              <w:t>0.02%</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left="408"/>
              <w:rPr>
                <w:sz w:val="24"/>
              </w:rPr>
            </w:pPr>
            <w:r>
              <w:rPr>
                <w:spacing w:val="-5"/>
                <w:sz w:val="24"/>
              </w:rPr>
              <w:t>60%</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7"/>
              <w:jc w:val="center"/>
              <w:rPr>
                <w:sz w:val="24"/>
              </w:rPr>
            </w:pPr>
            <w:r>
              <w:rPr>
                <w:spacing w:val="-4"/>
                <w:sz w:val="24"/>
              </w:rPr>
              <w:t>0.62</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7"/>
              <w:jc w:val="right"/>
              <w:rPr>
                <w:sz w:val="24"/>
              </w:rPr>
            </w:pPr>
            <w:r>
              <w:rPr>
                <w:spacing w:val="-4"/>
                <w:sz w:val="24"/>
              </w:rPr>
              <w:t>8.03</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z w:val="24"/>
              </w:rPr>
              <w:t>-</w:t>
            </w:r>
            <w:r>
              <w:rPr>
                <w:spacing w:val="-2"/>
                <w:sz w:val="24"/>
              </w:rPr>
              <w:t>0.157</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2015</w:t>
            </w:r>
          </w:p>
        </w:tc>
        <w:tc>
          <w:tcPr>
            <w:tcW w:w="1676"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Nestle</w:t>
            </w:r>
            <w:r>
              <w:rPr>
                <w:spacing w:val="-1"/>
                <w:sz w:val="24"/>
              </w:rPr>
              <w:t> </w:t>
            </w:r>
            <w:r>
              <w:rPr>
                <w:spacing w:val="-5"/>
                <w:sz w:val="24"/>
              </w:rPr>
              <w:t>Nig</w:t>
            </w:r>
          </w:p>
        </w:tc>
        <w:tc>
          <w:tcPr>
            <w:tcW w:w="1123" w:type="dxa"/>
            <w:tcBorders>
              <w:top w:val="single" w:sz="4" w:space="0" w:color="FFFFFF"/>
              <w:bottom w:val="single" w:sz="4" w:space="0" w:color="FFFFFF"/>
            </w:tcBorders>
            <w:shd w:val="clear" w:color="auto" w:fill="FBD4B4"/>
          </w:tcPr>
          <w:p>
            <w:pPr>
              <w:pStyle w:val="TableParagraph"/>
              <w:spacing w:line="273" w:lineRule="exact" w:before="21"/>
              <w:ind w:left="119" w:right="11"/>
              <w:jc w:val="center"/>
              <w:rPr>
                <w:sz w:val="24"/>
              </w:rPr>
            </w:pPr>
            <w:r>
              <w:rPr>
                <w:spacing w:val="-2"/>
                <w:sz w:val="24"/>
              </w:rPr>
              <w:t>0.01%</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left="408"/>
              <w:rPr>
                <w:sz w:val="24"/>
              </w:rPr>
            </w:pPr>
            <w:r>
              <w:rPr>
                <w:spacing w:val="-5"/>
                <w:sz w:val="24"/>
              </w:rPr>
              <w:t>60%</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jc w:val="center"/>
              <w:rPr>
                <w:sz w:val="24"/>
              </w:rPr>
            </w:pPr>
            <w:r>
              <w:rPr>
                <w:spacing w:val="-4"/>
                <w:sz w:val="24"/>
              </w:rPr>
              <w:t>0.66</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8.03</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0.012</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6" w:lineRule="exact" w:before="21"/>
              <w:ind w:right="103"/>
              <w:jc w:val="right"/>
              <w:rPr>
                <w:sz w:val="24"/>
              </w:rPr>
            </w:pPr>
            <w:r>
              <w:rPr>
                <w:spacing w:val="-4"/>
                <w:sz w:val="24"/>
              </w:rPr>
              <w:t>2016</w:t>
            </w:r>
          </w:p>
        </w:tc>
        <w:tc>
          <w:tcPr>
            <w:tcW w:w="1676" w:type="dxa"/>
            <w:tcBorders>
              <w:top w:val="single" w:sz="4" w:space="0" w:color="FFFFFF"/>
              <w:bottom w:val="single" w:sz="4" w:space="0" w:color="FFFFFF"/>
            </w:tcBorders>
            <w:shd w:val="clear" w:color="auto" w:fill="FCE9D9"/>
          </w:tcPr>
          <w:p>
            <w:pPr>
              <w:pStyle w:val="TableParagraph"/>
              <w:spacing w:line="276" w:lineRule="exact" w:before="21"/>
              <w:ind w:left="105"/>
              <w:rPr>
                <w:sz w:val="24"/>
              </w:rPr>
            </w:pPr>
            <w:r>
              <w:rPr>
                <w:sz w:val="24"/>
              </w:rPr>
              <w:t>Nestle</w:t>
            </w:r>
            <w:r>
              <w:rPr>
                <w:spacing w:val="-1"/>
                <w:sz w:val="24"/>
              </w:rPr>
              <w:t> </w:t>
            </w:r>
            <w:r>
              <w:rPr>
                <w:spacing w:val="-5"/>
                <w:sz w:val="24"/>
              </w:rPr>
              <w:t>Nig</w:t>
            </w:r>
          </w:p>
        </w:tc>
        <w:tc>
          <w:tcPr>
            <w:tcW w:w="1123" w:type="dxa"/>
            <w:tcBorders>
              <w:top w:val="single" w:sz="4" w:space="0" w:color="FFFFFF"/>
              <w:bottom w:val="single" w:sz="4" w:space="0" w:color="FFFFFF"/>
            </w:tcBorders>
            <w:shd w:val="clear" w:color="auto" w:fill="FCE9D9"/>
          </w:tcPr>
          <w:p>
            <w:pPr>
              <w:pStyle w:val="TableParagraph"/>
              <w:spacing w:line="276" w:lineRule="exact" w:before="21"/>
              <w:ind w:left="119" w:right="11"/>
              <w:jc w:val="center"/>
              <w:rPr>
                <w:sz w:val="24"/>
              </w:rPr>
            </w:pPr>
            <w:r>
              <w:rPr>
                <w:spacing w:val="-2"/>
                <w:sz w:val="24"/>
              </w:rPr>
              <w:t>0.01%</w:t>
            </w:r>
          </w:p>
        </w:tc>
        <w:tc>
          <w:tcPr>
            <w:tcW w:w="737" w:type="dxa"/>
            <w:tcBorders>
              <w:top w:val="single" w:sz="4" w:space="0" w:color="FFFFFF"/>
              <w:bottom w:val="single" w:sz="4" w:space="0" w:color="FFFFFF"/>
            </w:tcBorders>
            <w:shd w:val="clear" w:color="auto" w:fill="FCE9D9"/>
          </w:tcPr>
          <w:p>
            <w:pPr>
              <w:pStyle w:val="TableParagraph"/>
              <w:spacing w:line="276"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6" w:lineRule="exact" w:before="21"/>
              <w:ind w:left="408"/>
              <w:rPr>
                <w:sz w:val="24"/>
              </w:rPr>
            </w:pPr>
            <w:r>
              <w:rPr>
                <w:spacing w:val="-5"/>
                <w:sz w:val="24"/>
              </w:rPr>
              <w:t>63%</w:t>
            </w:r>
          </w:p>
        </w:tc>
        <w:tc>
          <w:tcPr>
            <w:tcW w:w="973" w:type="dxa"/>
            <w:tcBorders>
              <w:top w:val="single" w:sz="4" w:space="0" w:color="FFFFFF"/>
              <w:bottom w:val="single" w:sz="4" w:space="0" w:color="FFFFFF"/>
            </w:tcBorders>
            <w:shd w:val="clear" w:color="auto" w:fill="FCE9D9"/>
          </w:tcPr>
          <w:p>
            <w:pPr>
              <w:pStyle w:val="TableParagraph"/>
              <w:spacing w:line="276"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6" w:lineRule="exact" w:before="21"/>
              <w:ind w:left="17"/>
              <w:jc w:val="center"/>
              <w:rPr>
                <w:sz w:val="24"/>
              </w:rPr>
            </w:pPr>
            <w:r>
              <w:rPr>
                <w:spacing w:val="-4"/>
                <w:sz w:val="24"/>
              </w:rPr>
              <w:t>0.68</w:t>
            </w:r>
          </w:p>
        </w:tc>
        <w:tc>
          <w:tcPr>
            <w:tcW w:w="816" w:type="dxa"/>
            <w:tcBorders>
              <w:top w:val="single" w:sz="4" w:space="0" w:color="FFFFFF"/>
              <w:bottom w:val="single" w:sz="4" w:space="0" w:color="FFFFFF"/>
            </w:tcBorders>
            <w:shd w:val="clear" w:color="auto" w:fill="FCE9D9"/>
          </w:tcPr>
          <w:p>
            <w:pPr>
              <w:pStyle w:val="TableParagraph"/>
              <w:spacing w:line="276" w:lineRule="exact" w:before="21"/>
              <w:ind w:right="267"/>
              <w:jc w:val="right"/>
              <w:rPr>
                <w:sz w:val="24"/>
              </w:rPr>
            </w:pPr>
            <w:r>
              <w:rPr>
                <w:spacing w:val="-4"/>
                <w:sz w:val="24"/>
              </w:rPr>
              <w:t>8.08</w:t>
            </w:r>
          </w:p>
        </w:tc>
        <w:tc>
          <w:tcPr>
            <w:tcW w:w="1004" w:type="dxa"/>
            <w:tcBorders>
              <w:top w:val="single" w:sz="4" w:space="0" w:color="FFFFFF"/>
              <w:bottom w:val="single" w:sz="4" w:space="0" w:color="FFFFFF"/>
            </w:tcBorders>
            <w:shd w:val="clear" w:color="auto" w:fill="FCE9D9"/>
          </w:tcPr>
          <w:p>
            <w:pPr>
              <w:pStyle w:val="TableParagraph"/>
              <w:spacing w:line="276" w:lineRule="exact" w:before="21"/>
              <w:ind w:right="106"/>
              <w:jc w:val="right"/>
              <w:rPr>
                <w:sz w:val="24"/>
              </w:rPr>
            </w:pPr>
            <w:r>
              <w:rPr>
                <w:sz w:val="24"/>
              </w:rPr>
              <w:t>-</w:t>
            </w:r>
            <w:r>
              <w:rPr>
                <w:spacing w:val="-2"/>
                <w:sz w:val="24"/>
              </w:rPr>
              <w:t>0.152</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2017</w:t>
            </w:r>
          </w:p>
        </w:tc>
        <w:tc>
          <w:tcPr>
            <w:tcW w:w="1676"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Nestle</w:t>
            </w:r>
            <w:r>
              <w:rPr>
                <w:spacing w:val="-1"/>
                <w:sz w:val="24"/>
              </w:rPr>
              <w:t> </w:t>
            </w:r>
            <w:r>
              <w:rPr>
                <w:spacing w:val="-5"/>
                <w:sz w:val="24"/>
              </w:rPr>
              <w:t>Nig</w:t>
            </w:r>
          </w:p>
        </w:tc>
        <w:tc>
          <w:tcPr>
            <w:tcW w:w="1123" w:type="dxa"/>
            <w:tcBorders>
              <w:top w:val="single" w:sz="4" w:space="0" w:color="FFFFFF"/>
              <w:bottom w:val="single" w:sz="4" w:space="0" w:color="FFFFFF"/>
            </w:tcBorders>
            <w:shd w:val="clear" w:color="auto" w:fill="FBD4B4"/>
          </w:tcPr>
          <w:p>
            <w:pPr>
              <w:pStyle w:val="TableParagraph"/>
              <w:spacing w:line="273" w:lineRule="exact" w:before="21"/>
              <w:ind w:left="119" w:right="11"/>
              <w:jc w:val="center"/>
              <w:rPr>
                <w:sz w:val="24"/>
              </w:rPr>
            </w:pPr>
            <w:r>
              <w:rPr>
                <w:spacing w:val="-2"/>
                <w:sz w:val="24"/>
              </w:rPr>
              <w:t>0.01%</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left="408"/>
              <w:rPr>
                <w:sz w:val="24"/>
              </w:rPr>
            </w:pPr>
            <w:r>
              <w:rPr>
                <w:spacing w:val="-5"/>
                <w:sz w:val="24"/>
              </w:rPr>
              <w:t>73%</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jc w:val="center"/>
              <w:rPr>
                <w:sz w:val="24"/>
              </w:rPr>
            </w:pPr>
            <w:r>
              <w:rPr>
                <w:spacing w:val="-4"/>
                <w:sz w:val="24"/>
              </w:rPr>
              <w:t>0.82</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8.23</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0.449</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2018</w:t>
            </w:r>
          </w:p>
        </w:tc>
        <w:tc>
          <w:tcPr>
            <w:tcW w:w="1676"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Nestle</w:t>
            </w:r>
            <w:r>
              <w:rPr>
                <w:spacing w:val="-1"/>
                <w:sz w:val="24"/>
              </w:rPr>
              <w:t> </w:t>
            </w:r>
            <w:r>
              <w:rPr>
                <w:spacing w:val="-5"/>
                <w:sz w:val="24"/>
              </w:rPr>
              <w:t>Nig</w:t>
            </w:r>
          </w:p>
        </w:tc>
        <w:tc>
          <w:tcPr>
            <w:tcW w:w="1123" w:type="dxa"/>
            <w:tcBorders>
              <w:top w:val="single" w:sz="4" w:space="0" w:color="FFFFFF"/>
              <w:bottom w:val="single" w:sz="6" w:space="0" w:color="FFFFFF"/>
            </w:tcBorders>
            <w:shd w:val="clear" w:color="auto" w:fill="FCE9D9"/>
          </w:tcPr>
          <w:p>
            <w:pPr>
              <w:pStyle w:val="TableParagraph"/>
              <w:spacing w:line="272" w:lineRule="exact" w:before="21"/>
              <w:ind w:left="119" w:right="11"/>
              <w:jc w:val="center"/>
              <w:rPr>
                <w:sz w:val="24"/>
              </w:rPr>
            </w:pPr>
            <w:r>
              <w:rPr>
                <w:spacing w:val="-2"/>
                <w:sz w:val="24"/>
              </w:rPr>
              <w:t>0.01%</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left="408"/>
              <w:rPr>
                <w:sz w:val="24"/>
              </w:rPr>
            </w:pPr>
            <w:r>
              <w:rPr>
                <w:spacing w:val="-5"/>
                <w:sz w:val="24"/>
              </w:rPr>
              <w:t>76%</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left="17"/>
              <w:jc w:val="center"/>
              <w:rPr>
                <w:sz w:val="24"/>
              </w:rPr>
            </w:pPr>
            <w:r>
              <w:rPr>
                <w:spacing w:val="-4"/>
                <w:sz w:val="24"/>
              </w:rPr>
              <w:t>0.69</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7"/>
              <w:jc w:val="right"/>
              <w:rPr>
                <w:sz w:val="24"/>
              </w:rPr>
            </w:pPr>
            <w:r>
              <w:rPr>
                <w:spacing w:val="-4"/>
                <w:sz w:val="24"/>
              </w:rPr>
              <w:t>8.17</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pacing w:val="-2"/>
                <w:sz w:val="24"/>
              </w:rPr>
              <w:t>0.085</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2019</w:t>
            </w:r>
          </w:p>
        </w:tc>
        <w:tc>
          <w:tcPr>
            <w:tcW w:w="1676"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Nestle</w:t>
            </w:r>
            <w:r>
              <w:rPr>
                <w:spacing w:val="-1"/>
                <w:sz w:val="24"/>
              </w:rPr>
              <w:t> </w:t>
            </w:r>
            <w:r>
              <w:rPr>
                <w:spacing w:val="-5"/>
                <w:sz w:val="24"/>
              </w:rPr>
              <w:t>Nig</w:t>
            </w:r>
          </w:p>
        </w:tc>
        <w:tc>
          <w:tcPr>
            <w:tcW w:w="1123" w:type="dxa"/>
            <w:tcBorders>
              <w:top w:val="single" w:sz="6" w:space="0" w:color="FFFFFF"/>
              <w:bottom w:val="single" w:sz="4" w:space="0" w:color="FFFFFF"/>
            </w:tcBorders>
            <w:shd w:val="clear" w:color="auto" w:fill="FBD4B4"/>
          </w:tcPr>
          <w:p>
            <w:pPr>
              <w:pStyle w:val="TableParagraph"/>
              <w:spacing w:line="273" w:lineRule="exact" w:before="19"/>
              <w:ind w:left="119" w:right="11"/>
              <w:jc w:val="center"/>
              <w:rPr>
                <w:sz w:val="24"/>
              </w:rPr>
            </w:pPr>
            <w:r>
              <w:rPr>
                <w:spacing w:val="-2"/>
                <w:sz w:val="24"/>
              </w:rPr>
              <w:t>0.00%</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8"/>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left="408"/>
              <w:rPr>
                <w:sz w:val="24"/>
              </w:rPr>
            </w:pPr>
            <w:r>
              <w:rPr>
                <w:spacing w:val="-5"/>
                <w:sz w:val="24"/>
              </w:rPr>
              <w:t>61%</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7"/>
              <w:jc w:val="center"/>
              <w:rPr>
                <w:sz w:val="24"/>
              </w:rPr>
            </w:pPr>
            <w:r>
              <w:rPr>
                <w:spacing w:val="-4"/>
                <w:sz w:val="24"/>
              </w:rPr>
              <w:t>0.69</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7"/>
              <w:jc w:val="right"/>
              <w:rPr>
                <w:sz w:val="24"/>
              </w:rPr>
            </w:pPr>
            <w:r>
              <w:rPr>
                <w:spacing w:val="-4"/>
                <w:sz w:val="24"/>
              </w:rPr>
              <w:t>8.02</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z w:val="24"/>
              </w:rPr>
              <w:t>-</w:t>
            </w:r>
            <w:r>
              <w:rPr>
                <w:spacing w:val="-2"/>
                <w:sz w:val="24"/>
              </w:rPr>
              <w:t>0.136</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676"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Nigeria</w:t>
            </w:r>
          </w:p>
          <w:p>
            <w:pPr>
              <w:pStyle w:val="TableParagraph"/>
              <w:spacing w:line="273" w:lineRule="exact"/>
              <w:ind w:left="105"/>
              <w:rPr>
                <w:sz w:val="24"/>
              </w:rPr>
            </w:pPr>
            <w:r>
              <w:rPr>
                <w:spacing w:val="-2"/>
                <w:sz w:val="24"/>
              </w:rPr>
              <w:t>Breweries</w:t>
            </w:r>
          </w:p>
        </w:tc>
        <w:tc>
          <w:tcPr>
            <w:tcW w:w="112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19" w:right="11"/>
              <w:jc w:val="center"/>
              <w:rPr>
                <w:sz w:val="24"/>
              </w:rPr>
            </w:pPr>
            <w:r>
              <w:rPr>
                <w:spacing w:val="-2"/>
                <w:sz w:val="24"/>
              </w:rPr>
              <w:t>0.00%</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8"/>
              <w:rPr>
                <w:sz w:val="24"/>
              </w:rPr>
            </w:pPr>
            <w:r>
              <w:rPr>
                <w:spacing w:val="-5"/>
                <w:sz w:val="24"/>
              </w:rPr>
              <w:t>61%</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0.56</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8.03</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0.085</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2010</w:t>
            </w:r>
          </w:p>
        </w:tc>
        <w:tc>
          <w:tcPr>
            <w:tcW w:w="1676"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Nigeria</w:t>
            </w:r>
          </w:p>
          <w:p>
            <w:pPr>
              <w:pStyle w:val="TableParagraph"/>
              <w:spacing w:line="272" w:lineRule="exact"/>
              <w:ind w:left="105"/>
              <w:rPr>
                <w:sz w:val="24"/>
              </w:rPr>
            </w:pPr>
            <w:r>
              <w:rPr>
                <w:spacing w:val="-2"/>
                <w:sz w:val="24"/>
              </w:rPr>
              <w:t>Breweries</w:t>
            </w:r>
          </w:p>
        </w:tc>
        <w:tc>
          <w:tcPr>
            <w:tcW w:w="112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19" w:right="11"/>
              <w:jc w:val="center"/>
              <w:rPr>
                <w:sz w:val="24"/>
              </w:rPr>
            </w:pPr>
            <w:r>
              <w:rPr>
                <w:spacing w:val="-2"/>
                <w:sz w:val="24"/>
              </w:rPr>
              <w:t>0.21%</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8"/>
              <w:rPr>
                <w:sz w:val="24"/>
              </w:rPr>
            </w:pPr>
            <w:r>
              <w:rPr>
                <w:spacing w:val="-10"/>
                <w:sz w:val="24"/>
              </w:rPr>
              <w:t>1</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408"/>
              <w:rPr>
                <w:sz w:val="24"/>
              </w:rPr>
            </w:pPr>
            <w:r>
              <w:rPr>
                <w:spacing w:val="-5"/>
                <w:sz w:val="24"/>
              </w:rPr>
              <w:t>61%</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17"/>
              <w:jc w:val="center"/>
              <w:rPr>
                <w:sz w:val="24"/>
              </w:rPr>
            </w:pPr>
            <w:r>
              <w:rPr>
                <w:spacing w:val="-4"/>
                <w:sz w:val="24"/>
              </w:rPr>
              <w:t>0.56</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67"/>
              <w:jc w:val="right"/>
              <w:rPr>
                <w:sz w:val="24"/>
              </w:rPr>
            </w:pPr>
            <w:r>
              <w:rPr>
                <w:spacing w:val="-4"/>
                <w:sz w:val="24"/>
              </w:rPr>
              <w:t>8.06</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6"/>
              <w:jc w:val="right"/>
              <w:rPr>
                <w:sz w:val="24"/>
              </w:rPr>
            </w:pPr>
            <w:r>
              <w:rPr>
                <w:sz w:val="24"/>
              </w:rPr>
              <w:t>-</w:t>
            </w:r>
            <w:r>
              <w:rPr>
                <w:spacing w:val="-2"/>
                <w:sz w:val="24"/>
              </w:rPr>
              <w:t>0.077</w:t>
            </w:r>
          </w:p>
        </w:tc>
      </w:tr>
      <w:tr>
        <w:trPr>
          <w:trHeight w:val="584" w:hRule="atLeast"/>
        </w:trPr>
        <w:tc>
          <w:tcPr>
            <w:tcW w:w="828"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right="103"/>
              <w:jc w:val="right"/>
              <w:rPr>
                <w:sz w:val="24"/>
              </w:rPr>
            </w:pPr>
            <w:r>
              <w:rPr>
                <w:spacing w:val="-4"/>
                <w:sz w:val="24"/>
              </w:rPr>
              <w:t>2011</w:t>
            </w:r>
          </w:p>
        </w:tc>
        <w:tc>
          <w:tcPr>
            <w:tcW w:w="1676"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Nigeria</w:t>
            </w:r>
          </w:p>
          <w:p>
            <w:pPr>
              <w:pStyle w:val="TableParagraph"/>
              <w:spacing w:line="273" w:lineRule="exact"/>
              <w:ind w:left="105"/>
              <w:rPr>
                <w:sz w:val="24"/>
              </w:rPr>
            </w:pPr>
            <w:r>
              <w:rPr>
                <w:spacing w:val="-2"/>
                <w:sz w:val="24"/>
              </w:rPr>
              <w:t>Breweries</w:t>
            </w:r>
          </w:p>
        </w:tc>
        <w:tc>
          <w:tcPr>
            <w:tcW w:w="1123"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left="119" w:right="11"/>
              <w:jc w:val="center"/>
              <w:rPr>
                <w:sz w:val="24"/>
              </w:rPr>
            </w:pPr>
            <w:r>
              <w:rPr>
                <w:spacing w:val="-2"/>
                <w:sz w:val="24"/>
              </w:rPr>
              <w:t>0.21%</w:t>
            </w:r>
          </w:p>
        </w:tc>
        <w:tc>
          <w:tcPr>
            <w:tcW w:w="737"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left="408"/>
              <w:rPr>
                <w:sz w:val="24"/>
              </w:rPr>
            </w:pPr>
            <w:r>
              <w:rPr>
                <w:spacing w:val="-5"/>
                <w:sz w:val="24"/>
              </w:rPr>
              <w:t>68%</w:t>
            </w:r>
          </w:p>
        </w:tc>
        <w:tc>
          <w:tcPr>
            <w:tcW w:w="973"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left="17"/>
              <w:jc w:val="center"/>
              <w:rPr>
                <w:sz w:val="24"/>
              </w:rPr>
            </w:pPr>
            <w:r>
              <w:rPr>
                <w:spacing w:val="-4"/>
                <w:sz w:val="24"/>
              </w:rPr>
              <w:t>0.67</w:t>
            </w:r>
          </w:p>
        </w:tc>
        <w:tc>
          <w:tcPr>
            <w:tcW w:w="816"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right="267"/>
              <w:jc w:val="right"/>
              <w:rPr>
                <w:sz w:val="24"/>
              </w:rPr>
            </w:pPr>
            <w:r>
              <w:rPr>
                <w:spacing w:val="-4"/>
                <w:sz w:val="24"/>
              </w:rPr>
              <w:t>8.37</w:t>
            </w:r>
          </w:p>
        </w:tc>
        <w:tc>
          <w:tcPr>
            <w:tcW w:w="1004" w:type="dxa"/>
            <w:tcBorders>
              <w:top w:val="single" w:sz="6" w:space="0" w:color="FFFFFF"/>
              <w:bottom w:val="single" w:sz="4" w:space="0" w:color="FFFFFF"/>
            </w:tcBorders>
            <w:shd w:val="clear" w:color="auto" w:fill="FCE9D9"/>
          </w:tcPr>
          <w:p>
            <w:pPr>
              <w:pStyle w:val="TableParagraph"/>
              <w:spacing w:before="15"/>
              <w:rPr>
                <w:rFonts w:ascii="Times New Roman"/>
                <w:b/>
                <w:sz w:val="24"/>
              </w:rPr>
            </w:pPr>
          </w:p>
          <w:p>
            <w:pPr>
              <w:pStyle w:val="TableParagraph"/>
              <w:spacing w:line="273" w:lineRule="exact"/>
              <w:ind w:right="106"/>
              <w:jc w:val="right"/>
              <w:rPr>
                <w:sz w:val="24"/>
              </w:rPr>
            </w:pPr>
            <w:r>
              <w:rPr>
                <w:sz w:val="24"/>
              </w:rPr>
              <w:t>-</w:t>
            </w:r>
            <w:r>
              <w:rPr>
                <w:spacing w:val="-2"/>
                <w:sz w:val="24"/>
              </w:rPr>
              <w:t>0.069</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676"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Nigeria</w:t>
            </w:r>
          </w:p>
          <w:p>
            <w:pPr>
              <w:pStyle w:val="TableParagraph"/>
              <w:spacing w:line="273" w:lineRule="exact"/>
              <w:ind w:left="105"/>
              <w:rPr>
                <w:sz w:val="24"/>
              </w:rPr>
            </w:pPr>
            <w:r>
              <w:rPr>
                <w:spacing w:val="-2"/>
                <w:sz w:val="24"/>
              </w:rPr>
              <w:t>Breweries</w:t>
            </w:r>
          </w:p>
        </w:tc>
        <w:tc>
          <w:tcPr>
            <w:tcW w:w="112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19" w:right="11"/>
              <w:jc w:val="center"/>
              <w:rPr>
                <w:sz w:val="24"/>
              </w:rPr>
            </w:pPr>
            <w:r>
              <w:rPr>
                <w:spacing w:val="-2"/>
                <w:sz w:val="24"/>
              </w:rPr>
              <w:t>0.19%</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8"/>
              <w:rPr>
                <w:sz w:val="24"/>
              </w:rPr>
            </w:pPr>
            <w:r>
              <w:rPr>
                <w:spacing w:val="-5"/>
                <w:sz w:val="24"/>
              </w:rPr>
              <w:t>68%</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0.63</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0"/>
              <w:jc w:val="right"/>
              <w:rPr>
                <w:sz w:val="24"/>
              </w:rPr>
            </w:pPr>
            <w:r>
              <w:rPr>
                <w:spacing w:val="-5"/>
                <w:sz w:val="24"/>
              </w:rPr>
              <w:t>8.4</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5"/>
              <w:jc w:val="right"/>
              <w:rPr>
                <w:sz w:val="24"/>
              </w:rPr>
            </w:pPr>
            <w:r>
              <w:rPr>
                <w:sz w:val="24"/>
              </w:rPr>
              <w:t>-</w:t>
            </w:r>
            <w:r>
              <w:rPr>
                <w:spacing w:val="-4"/>
                <w:sz w:val="24"/>
              </w:rPr>
              <w:t>0.07</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2013</w:t>
            </w:r>
          </w:p>
        </w:tc>
        <w:tc>
          <w:tcPr>
            <w:tcW w:w="1676"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Nigeria</w:t>
            </w:r>
          </w:p>
          <w:p>
            <w:pPr>
              <w:pStyle w:val="TableParagraph"/>
              <w:spacing w:line="273" w:lineRule="exact"/>
              <w:ind w:left="105"/>
              <w:rPr>
                <w:sz w:val="24"/>
              </w:rPr>
            </w:pPr>
            <w:r>
              <w:rPr>
                <w:spacing w:val="-2"/>
                <w:sz w:val="24"/>
              </w:rPr>
              <w:t>Breweries</w:t>
            </w:r>
          </w:p>
        </w:tc>
        <w:tc>
          <w:tcPr>
            <w:tcW w:w="112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19" w:right="11"/>
              <w:jc w:val="center"/>
              <w:rPr>
                <w:sz w:val="24"/>
              </w:rPr>
            </w:pPr>
            <w:r>
              <w:rPr>
                <w:spacing w:val="-2"/>
                <w:sz w:val="24"/>
              </w:rPr>
              <w:t>0.17%</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8"/>
              <w:rPr>
                <w:sz w:val="24"/>
              </w:rPr>
            </w:pPr>
            <w:r>
              <w:rPr>
                <w:spacing w:val="-5"/>
                <w:sz w:val="24"/>
              </w:rPr>
              <w:t>68%</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0.56</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70"/>
              <w:jc w:val="right"/>
              <w:rPr>
                <w:sz w:val="24"/>
              </w:rPr>
            </w:pPr>
            <w:r>
              <w:rPr>
                <w:spacing w:val="-5"/>
                <w:sz w:val="24"/>
              </w:rPr>
              <w:t>8.4</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0.206</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103"/>
              <w:jc w:val="right"/>
              <w:rPr>
                <w:sz w:val="24"/>
              </w:rPr>
            </w:pPr>
            <w:r>
              <w:rPr>
                <w:spacing w:val="-4"/>
                <w:sz w:val="24"/>
              </w:rPr>
              <w:t>2014</w:t>
            </w:r>
          </w:p>
        </w:tc>
        <w:tc>
          <w:tcPr>
            <w:tcW w:w="1676"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Nigeria</w:t>
            </w:r>
          </w:p>
          <w:p>
            <w:pPr>
              <w:pStyle w:val="TableParagraph"/>
              <w:spacing w:line="273" w:lineRule="exact" w:before="2"/>
              <w:ind w:left="105"/>
              <w:rPr>
                <w:sz w:val="24"/>
              </w:rPr>
            </w:pPr>
            <w:r>
              <w:rPr>
                <w:spacing w:val="-2"/>
                <w:sz w:val="24"/>
              </w:rPr>
              <w:t>Breweries</w:t>
            </w:r>
          </w:p>
        </w:tc>
        <w:tc>
          <w:tcPr>
            <w:tcW w:w="1123"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left="119" w:right="11"/>
              <w:jc w:val="center"/>
              <w:rPr>
                <w:sz w:val="24"/>
              </w:rPr>
            </w:pPr>
            <w:r>
              <w:rPr>
                <w:spacing w:val="-2"/>
                <w:sz w:val="24"/>
              </w:rPr>
              <w:t>0.01%</w:t>
            </w:r>
          </w:p>
        </w:tc>
        <w:tc>
          <w:tcPr>
            <w:tcW w:w="737"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left="408"/>
              <w:rPr>
                <w:sz w:val="24"/>
              </w:rPr>
            </w:pPr>
            <w:r>
              <w:rPr>
                <w:spacing w:val="-5"/>
                <w:sz w:val="24"/>
              </w:rPr>
              <w:t>68%</w:t>
            </w:r>
          </w:p>
        </w:tc>
        <w:tc>
          <w:tcPr>
            <w:tcW w:w="973"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left="17"/>
              <w:jc w:val="center"/>
              <w:rPr>
                <w:sz w:val="24"/>
              </w:rPr>
            </w:pPr>
            <w:r>
              <w:rPr>
                <w:spacing w:val="-4"/>
                <w:sz w:val="24"/>
              </w:rPr>
              <w:t>0.51</w:t>
            </w:r>
          </w:p>
        </w:tc>
        <w:tc>
          <w:tcPr>
            <w:tcW w:w="816"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267"/>
              <w:jc w:val="right"/>
              <w:rPr>
                <w:sz w:val="24"/>
              </w:rPr>
            </w:pPr>
            <w:r>
              <w:rPr>
                <w:spacing w:val="-4"/>
                <w:sz w:val="24"/>
              </w:rPr>
              <w:t>8.54</w:t>
            </w:r>
          </w:p>
        </w:tc>
        <w:tc>
          <w:tcPr>
            <w:tcW w:w="1004" w:type="dxa"/>
            <w:tcBorders>
              <w:top w:val="single" w:sz="4" w:space="0" w:color="FFFFFF"/>
              <w:bottom w:val="single" w:sz="4" w:space="0" w:color="FFFFFF"/>
            </w:tcBorders>
            <w:shd w:val="clear" w:color="auto" w:fill="FBD4B4"/>
          </w:tcPr>
          <w:p>
            <w:pPr>
              <w:pStyle w:val="TableParagraph"/>
              <w:spacing w:before="18"/>
              <w:rPr>
                <w:rFonts w:ascii="Times New Roman"/>
                <w:b/>
                <w:sz w:val="24"/>
              </w:rPr>
            </w:pPr>
          </w:p>
          <w:p>
            <w:pPr>
              <w:pStyle w:val="TableParagraph"/>
              <w:spacing w:line="273" w:lineRule="exact"/>
              <w:ind w:right="106"/>
              <w:jc w:val="right"/>
              <w:rPr>
                <w:sz w:val="24"/>
              </w:rPr>
            </w:pPr>
            <w:r>
              <w:rPr>
                <w:sz w:val="24"/>
              </w:rPr>
              <w:t>-</w:t>
            </w:r>
            <w:r>
              <w:rPr>
                <w:spacing w:val="-2"/>
                <w:sz w:val="24"/>
              </w:rPr>
              <w:t>0.053</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2015</w:t>
            </w:r>
          </w:p>
        </w:tc>
        <w:tc>
          <w:tcPr>
            <w:tcW w:w="1676"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Nigeria</w:t>
            </w:r>
          </w:p>
          <w:p>
            <w:pPr>
              <w:pStyle w:val="TableParagraph"/>
              <w:spacing w:line="273" w:lineRule="exact"/>
              <w:ind w:left="105"/>
              <w:rPr>
                <w:sz w:val="24"/>
              </w:rPr>
            </w:pPr>
            <w:r>
              <w:rPr>
                <w:spacing w:val="-2"/>
                <w:sz w:val="24"/>
              </w:rPr>
              <w:t>Breweries</w:t>
            </w:r>
          </w:p>
        </w:tc>
        <w:tc>
          <w:tcPr>
            <w:tcW w:w="112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19" w:right="11"/>
              <w:jc w:val="center"/>
              <w:rPr>
                <w:sz w:val="24"/>
              </w:rPr>
            </w:pPr>
            <w:r>
              <w:rPr>
                <w:spacing w:val="-2"/>
                <w:sz w:val="24"/>
              </w:rPr>
              <w:t>0.02%</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8"/>
              <w:rPr>
                <w:sz w:val="24"/>
              </w:rPr>
            </w:pPr>
            <w:r>
              <w:rPr>
                <w:spacing w:val="-5"/>
                <w:sz w:val="24"/>
              </w:rPr>
              <w:t>65%</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0.52</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8.55</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0.097</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2016</w:t>
            </w:r>
          </w:p>
        </w:tc>
        <w:tc>
          <w:tcPr>
            <w:tcW w:w="1676"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Nigeria</w:t>
            </w:r>
          </w:p>
          <w:p>
            <w:pPr>
              <w:pStyle w:val="TableParagraph"/>
              <w:spacing w:line="273" w:lineRule="exact"/>
              <w:ind w:left="105"/>
              <w:rPr>
                <w:sz w:val="24"/>
              </w:rPr>
            </w:pPr>
            <w:r>
              <w:rPr>
                <w:spacing w:val="-2"/>
                <w:sz w:val="24"/>
              </w:rPr>
              <w:t>Breweries</w:t>
            </w:r>
          </w:p>
        </w:tc>
        <w:tc>
          <w:tcPr>
            <w:tcW w:w="112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19" w:right="11"/>
              <w:jc w:val="center"/>
              <w:rPr>
                <w:sz w:val="24"/>
              </w:rPr>
            </w:pPr>
            <w:r>
              <w:rPr>
                <w:spacing w:val="-2"/>
                <w:sz w:val="24"/>
              </w:rPr>
              <w:t>0.01%</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8"/>
              <w:rPr>
                <w:sz w:val="24"/>
              </w:rPr>
            </w:pPr>
            <w:r>
              <w:rPr>
                <w:spacing w:val="-5"/>
                <w:sz w:val="24"/>
              </w:rPr>
              <w:t>66%</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0.55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8.56</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0.114</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2017</w:t>
            </w:r>
          </w:p>
        </w:tc>
        <w:tc>
          <w:tcPr>
            <w:tcW w:w="1676"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Nigeria</w:t>
            </w:r>
          </w:p>
          <w:p>
            <w:pPr>
              <w:pStyle w:val="TableParagraph"/>
              <w:spacing w:line="275" w:lineRule="exact"/>
              <w:ind w:left="105"/>
              <w:rPr>
                <w:sz w:val="24"/>
              </w:rPr>
            </w:pPr>
            <w:r>
              <w:rPr>
                <w:spacing w:val="-2"/>
                <w:sz w:val="24"/>
              </w:rPr>
              <w:t>Breweries</w:t>
            </w:r>
          </w:p>
        </w:tc>
        <w:tc>
          <w:tcPr>
            <w:tcW w:w="112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119" w:right="11"/>
              <w:jc w:val="center"/>
              <w:rPr>
                <w:sz w:val="24"/>
              </w:rPr>
            </w:pPr>
            <w:r>
              <w:rPr>
                <w:spacing w:val="-2"/>
                <w:sz w:val="24"/>
              </w:rPr>
              <w:t>0.02%</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408"/>
              <w:rPr>
                <w:sz w:val="24"/>
              </w:rPr>
            </w:pPr>
            <w:r>
              <w:rPr>
                <w:spacing w:val="-5"/>
                <w:sz w:val="24"/>
              </w:rPr>
              <w:t>56%</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17"/>
              <w:jc w:val="center"/>
              <w:rPr>
                <w:sz w:val="24"/>
              </w:rPr>
            </w:pPr>
            <w:r>
              <w:rPr>
                <w:spacing w:val="-4"/>
                <w:sz w:val="24"/>
              </w:rPr>
              <w:t>0.53</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267"/>
              <w:jc w:val="right"/>
              <w:rPr>
                <w:sz w:val="24"/>
              </w:rPr>
            </w:pPr>
            <w:r>
              <w:rPr>
                <w:spacing w:val="-4"/>
                <w:sz w:val="24"/>
              </w:rPr>
              <w:t>8.58</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06"/>
              <w:jc w:val="right"/>
              <w:rPr>
                <w:sz w:val="24"/>
              </w:rPr>
            </w:pPr>
            <w:r>
              <w:rPr>
                <w:sz w:val="24"/>
              </w:rPr>
              <w:t>-</w:t>
            </w:r>
            <w:r>
              <w:rPr>
                <w:spacing w:val="-2"/>
                <w:sz w:val="24"/>
              </w:rPr>
              <w:t>0.188</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676"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Nigeria</w:t>
            </w:r>
          </w:p>
          <w:p>
            <w:pPr>
              <w:pStyle w:val="TableParagraph"/>
              <w:spacing w:line="273" w:lineRule="exact"/>
              <w:ind w:left="105"/>
              <w:rPr>
                <w:sz w:val="24"/>
              </w:rPr>
            </w:pPr>
            <w:r>
              <w:rPr>
                <w:spacing w:val="-2"/>
                <w:sz w:val="24"/>
              </w:rPr>
              <w:t>Breweries</w:t>
            </w:r>
          </w:p>
        </w:tc>
        <w:tc>
          <w:tcPr>
            <w:tcW w:w="112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19" w:right="11"/>
              <w:jc w:val="center"/>
              <w:rPr>
                <w:sz w:val="24"/>
              </w:rPr>
            </w:pPr>
            <w:r>
              <w:rPr>
                <w:spacing w:val="-2"/>
                <w:sz w:val="24"/>
              </w:rPr>
              <w:t>0.98%</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8"/>
              <w:rPr>
                <w:sz w:val="24"/>
              </w:rPr>
            </w:pPr>
            <w:r>
              <w:rPr>
                <w:spacing w:val="-5"/>
                <w:sz w:val="24"/>
              </w:rPr>
              <w:t>60%</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35"/>
              <w:jc w:val="center"/>
              <w:rPr>
                <w:sz w:val="24"/>
              </w:rPr>
            </w:pPr>
            <w:r>
              <w:rPr>
                <w:spacing w:val="-5"/>
                <w:sz w:val="24"/>
              </w:rPr>
              <w:t>0.9</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6.16</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0.075</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2019</w:t>
            </w:r>
          </w:p>
        </w:tc>
        <w:tc>
          <w:tcPr>
            <w:tcW w:w="1676"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Nigeria</w:t>
            </w:r>
          </w:p>
          <w:p>
            <w:pPr>
              <w:pStyle w:val="TableParagraph"/>
              <w:spacing w:line="273" w:lineRule="exact"/>
              <w:ind w:left="105"/>
              <w:rPr>
                <w:sz w:val="24"/>
              </w:rPr>
            </w:pPr>
            <w:r>
              <w:rPr>
                <w:spacing w:val="-2"/>
                <w:sz w:val="24"/>
              </w:rPr>
              <w:t>Breweries</w:t>
            </w:r>
          </w:p>
        </w:tc>
        <w:tc>
          <w:tcPr>
            <w:tcW w:w="112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19" w:right="11"/>
              <w:jc w:val="center"/>
              <w:rPr>
                <w:sz w:val="24"/>
              </w:rPr>
            </w:pPr>
            <w:r>
              <w:rPr>
                <w:spacing w:val="-2"/>
                <w:sz w:val="24"/>
              </w:rPr>
              <w:t>0.44%</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408"/>
              <w:rPr>
                <w:sz w:val="24"/>
              </w:rPr>
            </w:pPr>
            <w:r>
              <w:rPr>
                <w:spacing w:val="-5"/>
                <w:sz w:val="24"/>
              </w:rPr>
              <w:t>60%</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7"/>
              <w:jc w:val="center"/>
              <w:rPr>
                <w:sz w:val="24"/>
              </w:rPr>
            </w:pPr>
            <w:r>
              <w:rPr>
                <w:spacing w:val="-4"/>
                <w:sz w:val="24"/>
              </w:rPr>
              <w:t>1.09</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6.01</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5"/>
              <w:jc w:val="right"/>
              <w:rPr>
                <w:sz w:val="24"/>
              </w:rPr>
            </w:pPr>
            <w:r>
              <w:rPr>
                <w:sz w:val="24"/>
              </w:rPr>
              <w:t>-</w:t>
            </w:r>
            <w:r>
              <w:rPr>
                <w:spacing w:val="-4"/>
                <w:sz w:val="24"/>
              </w:rPr>
              <w:t>0.56</w:t>
            </w:r>
          </w:p>
        </w:tc>
      </w:tr>
      <w:tr>
        <w:trPr>
          <w:trHeight w:val="880"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03"/>
              <w:jc w:val="right"/>
              <w:rPr>
                <w:sz w:val="24"/>
              </w:rPr>
            </w:pPr>
            <w:r>
              <w:rPr>
                <w:spacing w:val="-4"/>
                <w:sz w:val="24"/>
              </w:rPr>
              <w:t>2009</w:t>
            </w:r>
          </w:p>
        </w:tc>
        <w:tc>
          <w:tcPr>
            <w:tcW w:w="1676"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Nigerian</w:t>
            </w:r>
          </w:p>
          <w:p>
            <w:pPr>
              <w:pStyle w:val="TableParagraph"/>
              <w:spacing w:line="290" w:lineRule="atLeast"/>
              <w:ind w:left="105" w:right="191"/>
              <w:rPr>
                <w:sz w:val="24"/>
              </w:rPr>
            </w:pPr>
            <w:r>
              <w:rPr>
                <w:sz w:val="24"/>
              </w:rPr>
              <w:t>Northen</w:t>
            </w:r>
            <w:r>
              <w:rPr>
                <w:spacing w:val="-14"/>
                <w:sz w:val="24"/>
              </w:rPr>
              <w:t> </w:t>
            </w:r>
            <w:r>
              <w:rPr>
                <w:sz w:val="24"/>
              </w:rPr>
              <w:t>Flour </w:t>
            </w:r>
            <w:r>
              <w:rPr>
                <w:spacing w:val="-4"/>
                <w:sz w:val="24"/>
              </w:rPr>
              <w:t>Mill</w:t>
            </w:r>
          </w:p>
        </w:tc>
        <w:tc>
          <w:tcPr>
            <w:tcW w:w="112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108" w:right="117"/>
              <w:jc w:val="center"/>
              <w:rPr>
                <w:sz w:val="24"/>
              </w:rPr>
            </w:pPr>
            <w:r>
              <w:rPr>
                <w:spacing w:val="-2"/>
                <w:sz w:val="24"/>
              </w:rPr>
              <w:t>11.70%</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408"/>
              <w:rPr>
                <w:sz w:val="24"/>
              </w:rPr>
            </w:pPr>
            <w:r>
              <w:rPr>
                <w:spacing w:val="-5"/>
                <w:sz w:val="24"/>
              </w:rPr>
              <w:t>72%</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17"/>
              <w:jc w:val="center"/>
              <w:rPr>
                <w:sz w:val="24"/>
              </w:rPr>
            </w:pPr>
            <w:r>
              <w:rPr>
                <w:spacing w:val="-4"/>
                <w:sz w:val="24"/>
              </w:rPr>
              <w:t>0.72</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267"/>
              <w:jc w:val="right"/>
              <w:rPr>
                <w:sz w:val="24"/>
              </w:rPr>
            </w:pPr>
            <w:r>
              <w:rPr>
                <w:spacing w:val="-4"/>
                <w:sz w:val="24"/>
              </w:rPr>
              <w:t>6.37</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06"/>
              <w:jc w:val="right"/>
              <w:rPr>
                <w:sz w:val="24"/>
              </w:rPr>
            </w:pPr>
            <w:r>
              <w:rPr>
                <w:sz w:val="24"/>
              </w:rPr>
              <w:t>-</w:t>
            </w:r>
            <w:r>
              <w:rPr>
                <w:spacing w:val="-2"/>
                <w:sz w:val="24"/>
              </w:rPr>
              <w:t>0.211</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03"/>
              <w:jc w:val="right"/>
              <w:rPr>
                <w:sz w:val="24"/>
              </w:rPr>
            </w:pPr>
            <w:r>
              <w:rPr>
                <w:spacing w:val="-4"/>
                <w:sz w:val="24"/>
              </w:rPr>
              <w:t>2010</w:t>
            </w:r>
          </w:p>
        </w:tc>
        <w:tc>
          <w:tcPr>
            <w:tcW w:w="1676"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Nigerian</w:t>
            </w:r>
          </w:p>
          <w:p>
            <w:pPr>
              <w:pStyle w:val="TableParagraph"/>
              <w:spacing w:line="290" w:lineRule="atLeast"/>
              <w:ind w:left="105" w:right="191"/>
              <w:rPr>
                <w:sz w:val="24"/>
              </w:rPr>
            </w:pPr>
            <w:r>
              <w:rPr>
                <w:sz w:val="24"/>
              </w:rPr>
              <w:t>Northen</w:t>
            </w:r>
            <w:r>
              <w:rPr>
                <w:spacing w:val="-14"/>
                <w:sz w:val="24"/>
              </w:rPr>
              <w:t> </w:t>
            </w:r>
            <w:r>
              <w:rPr>
                <w:sz w:val="24"/>
              </w:rPr>
              <w:t>Flour </w:t>
            </w:r>
            <w:r>
              <w:rPr>
                <w:spacing w:val="-4"/>
                <w:sz w:val="24"/>
              </w:rPr>
              <w:t>Mill</w:t>
            </w:r>
          </w:p>
        </w:tc>
        <w:tc>
          <w:tcPr>
            <w:tcW w:w="112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08" w:right="117"/>
              <w:jc w:val="center"/>
              <w:rPr>
                <w:sz w:val="24"/>
              </w:rPr>
            </w:pPr>
            <w:r>
              <w:rPr>
                <w:spacing w:val="-2"/>
                <w:sz w:val="24"/>
              </w:rPr>
              <w:t>11.70%</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408"/>
              <w:rPr>
                <w:sz w:val="24"/>
              </w:rPr>
            </w:pPr>
            <w:r>
              <w:rPr>
                <w:spacing w:val="-5"/>
                <w:sz w:val="24"/>
              </w:rPr>
              <w:t>72%</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left="17"/>
              <w:jc w:val="center"/>
              <w:rPr>
                <w:sz w:val="24"/>
              </w:rPr>
            </w:pPr>
            <w:r>
              <w:rPr>
                <w:spacing w:val="-4"/>
                <w:sz w:val="24"/>
              </w:rPr>
              <w:t>0.72</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267"/>
              <w:jc w:val="right"/>
              <w:rPr>
                <w:sz w:val="24"/>
              </w:rPr>
            </w:pPr>
            <w:r>
              <w:rPr>
                <w:spacing w:val="-4"/>
                <w:sz w:val="24"/>
              </w:rPr>
              <w:t>6.37</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3"/>
              <w:rPr>
                <w:rFonts w:ascii="Times New Roman"/>
                <w:b/>
                <w:sz w:val="24"/>
              </w:rPr>
            </w:pPr>
          </w:p>
          <w:p>
            <w:pPr>
              <w:pStyle w:val="TableParagraph"/>
              <w:spacing w:line="273" w:lineRule="exact"/>
              <w:ind w:right="106"/>
              <w:jc w:val="right"/>
              <w:rPr>
                <w:sz w:val="24"/>
              </w:rPr>
            </w:pPr>
            <w:r>
              <w:rPr>
                <w:sz w:val="24"/>
              </w:rPr>
              <w:t>-</w:t>
            </w:r>
            <w:r>
              <w:rPr>
                <w:spacing w:val="-2"/>
                <w:sz w:val="24"/>
              </w:rPr>
              <w:t>0.173</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2011</w:t>
            </w:r>
          </w:p>
        </w:tc>
        <w:tc>
          <w:tcPr>
            <w:tcW w:w="1676" w:type="dxa"/>
            <w:tcBorders>
              <w:top w:val="single" w:sz="4" w:space="0" w:color="FFFFFF"/>
              <w:bottom w:val="single" w:sz="4" w:space="0" w:color="FFFFFF"/>
            </w:tcBorders>
            <w:shd w:val="clear" w:color="auto" w:fill="FBD4B4"/>
          </w:tcPr>
          <w:p>
            <w:pPr>
              <w:pStyle w:val="TableParagraph"/>
              <w:ind w:left="105" w:right="191"/>
              <w:rPr>
                <w:sz w:val="24"/>
              </w:rPr>
            </w:pPr>
            <w:r>
              <w:rPr>
                <w:spacing w:val="-2"/>
                <w:sz w:val="24"/>
              </w:rPr>
              <w:t>Nigerian </w:t>
            </w:r>
            <w:r>
              <w:rPr>
                <w:sz w:val="24"/>
              </w:rPr>
              <w:t>Northen</w:t>
            </w:r>
            <w:r>
              <w:rPr>
                <w:spacing w:val="-14"/>
                <w:sz w:val="24"/>
              </w:rPr>
              <w:t> </w:t>
            </w:r>
            <w:r>
              <w:rPr>
                <w:sz w:val="24"/>
              </w:rPr>
              <w:t>Flour</w:t>
            </w:r>
          </w:p>
          <w:p>
            <w:pPr>
              <w:pStyle w:val="TableParagraph"/>
              <w:spacing w:line="273" w:lineRule="exact"/>
              <w:ind w:left="105"/>
              <w:rPr>
                <w:sz w:val="24"/>
              </w:rPr>
            </w:pPr>
            <w:r>
              <w:rPr>
                <w:spacing w:val="-4"/>
                <w:sz w:val="24"/>
              </w:rPr>
              <w:t>Mill</w:t>
            </w:r>
          </w:p>
        </w:tc>
        <w:tc>
          <w:tcPr>
            <w:tcW w:w="112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08" w:right="117"/>
              <w:jc w:val="center"/>
              <w:rPr>
                <w:sz w:val="24"/>
              </w:rPr>
            </w:pPr>
            <w:r>
              <w:rPr>
                <w:spacing w:val="-2"/>
                <w:sz w:val="24"/>
              </w:rPr>
              <w:t>11.62%</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8"/>
              <w:rPr>
                <w:sz w:val="24"/>
              </w:rPr>
            </w:pPr>
            <w:r>
              <w:rPr>
                <w:spacing w:val="-5"/>
                <w:sz w:val="24"/>
              </w:rPr>
              <w:t>72%</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jc w:val="center"/>
              <w:rPr>
                <w:sz w:val="24"/>
              </w:rPr>
            </w:pPr>
            <w:r>
              <w:rPr>
                <w:spacing w:val="-4"/>
                <w:sz w:val="24"/>
              </w:rPr>
              <w:t>0.53</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7"/>
              <w:jc w:val="right"/>
              <w:rPr>
                <w:sz w:val="24"/>
              </w:rPr>
            </w:pPr>
            <w:r>
              <w:rPr>
                <w:spacing w:val="-4"/>
                <w:sz w:val="24"/>
              </w:rPr>
              <w:t>6.41</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6"/>
              <w:jc w:val="right"/>
              <w:rPr>
                <w:sz w:val="24"/>
              </w:rPr>
            </w:pPr>
            <w:r>
              <w:rPr>
                <w:spacing w:val="-2"/>
                <w:sz w:val="24"/>
              </w:rPr>
              <w:t>0.255</w:t>
            </w:r>
          </w:p>
        </w:tc>
      </w:tr>
      <w:tr>
        <w:trPr>
          <w:trHeight w:val="880"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3"/>
              <w:jc w:val="right"/>
              <w:rPr>
                <w:sz w:val="24"/>
              </w:rPr>
            </w:pPr>
            <w:r>
              <w:rPr>
                <w:spacing w:val="-4"/>
                <w:sz w:val="24"/>
              </w:rPr>
              <w:t>2012</w:t>
            </w:r>
          </w:p>
        </w:tc>
        <w:tc>
          <w:tcPr>
            <w:tcW w:w="1676"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Nigerian</w:t>
            </w:r>
          </w:p>
          <w:p>
            <w:pPr>
              <w:pStyle w:val="TableParagraph"/>
              <w:spacing w:line="290" w:lineRule="atLeast"/>
              <w:ind w:left="105" w:right="191"/>
              <w:rPr>
                <w:sz w:val="24"/>
              </w:rPr>
            </w:pPr>
            <w:r>
              <w:rPr>
                <w:sz w:val="24"/>
              </w:rPr>
              <w:t>Northen</w:t>
            </w:r>
            <w:r>
              <w:rPr>
                <w:spacing w:val="-14"/>
                <w:sz w:val="24"/>
              </w:rPr>
              <w:t> </w:t>
            </w:r>
            <w:r>
              <w:rPr>
                <w:sz w:val="24"/>
              </w:rPr>
              <w:t>Flour </w:t>
            </w:r>
            <w:r>
              <w:rPr>
                <w:spacing w:val="-4"/>
                <w:sz w:val="24"/>
              </w:rPr>
              <w:t>Mill</w:t>
            </w:r>
          </w:p>
        </w:tc>
        <w:tc>
          <w:tcPr>
            <w:tcW w:w="112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08" w:right="117"/>
              <w:jc w:val="center"/>
              <w:rPr>
                <w:sz w:val="24"/>
              </w:rPr>
            </w:pPr>
            <w:r>
              <w:rPr>
                <w:spacing w:val="-2"/>
                <w:sz w:val="24"/>
              </w:rPr>
              <w:t>12.45%</w:t>
            </w:r>
          </w:p>
        </w:tc>
        <w:tc>
          <w:tcPr>
            <w:tcW w:w="73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408"/>
              <w:rPr>
                <w:sz w:val="24"/>
              </w:rPr>
            </w:pPr>
            <w:r>
              <w:rPr>
                <w:spacing w:val="-5"/>
                <w:sz w:val="24"/>
              </w:rPr>
              <w:t>72%</w:t>
            </w:r>
          </w:p>
        </w:tc>
        <w:tc>
          <w:tcPr>
            <w:tcW w:w="973"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left="17"/>
              <w:jc w:val="center"/>
              <w:rPr>
                <w:sz w:val="24"/>
              </w:rPr>
            </w:pPr>
            <w:r>
              <w:rPr>
                <w:spacing w:val="-4"/>
                <w:sz w:val="24"/>
              </w:rPr>
              <w:t>0.62</w:t>
            </w:r>
          </w:p>
        </w:tc>
        <w:tc>
          <w:tcPr>
            <w:tcW w:w="816"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267"/>
              <w:jc w:val="right"/>
              <w:rPr>
                <w:sz w:val="24"/>
              </w:rPr>
            </w:pPr>
            <w:r>
              <w:rPr>
                <w:spacing w:val="-4"/>
                <w:sz w:val="24"/>
              </w:rPr>
              <w:t>6.62</w:t>
            </w:r>
          </w:p>
        </w:tc>
        <w:tc>
          <w:tcPr>
            <w:tcW w:w="100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ind w:right="106"/>
              <w:jc w:val="right"/>
              <w:rPr>
                <w:sz w:val="24"/>
              </w:rPr>
            </w:pPr>
            <w:r>
              <w:rPr>
                <w:sz w:val="24"/>
              </w:rPr>
              <w:t>-</w:t>
            </w:r>
            <w:r>
              <w:rPr>
                <w:spacing w:val="-2"/>
                <w:sz w:val="24"/>
              </w:rPr>
              <w:t>0.332</w:t>
            </w:r>
          </w:p>
        </w:tc>
      </w:tr>
      <w:tr>
        <w:trPr>
          <w:trHeight w:val="877"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2013</w:t>
            </w:r>
          </w:p>
        </w:tc>
        <w:tc>
          <w:tcPr>
            <w:tcW w:w="1676"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Nigerian</w:t>
            </w:r>
          </w:p>
          <w:p>
            <w:pPr>
              <w:pStyle w:val="TableParagraph"/>
              <w:spacing w:line="290" w:lineRule="atLeast"/>
              <w:ind w:left="105" w:right="191"/>
              <w:rPr>
                <w:sz w:val="24"/>
              </w:rPr>
            </w:pPr>
            <w:r>
              <w:rPr>
                <w:sz w:val="24"/>
              </w:rPr>
              <w:t>Northen</w:t>
            </w:r>
            <w:r>
              <w:rPr>
                <w:spacing w:val="-14"/>
                <w:sz w:val="24"/>
              </w:rPr>
              <w:t> </w:t>
            </w:r>
            <w:r>
              <w:rPr>
                <w:sz w:val="24"/>
              </w:rPr>
              <w:t>Flour </w:t>
            </w:r>
            <w:r>
              <w:rPr>
                <w:spacing w:val="-4"/>
                <w:sz w:val="24"/>
              </w:rPr>
              <w:t>Mill</w:t>
            </w:r>
          </w:p>
        </w:tc>
        <w:tc>
          <w:tcPr>
            <w:tcW w:w="112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19" w:right="11"/>
              <w:jc w:val="center"/>
              <w:rPr>
                <w:sz w:val="24"/>
              </w:rPr>
            </w:pPr>
            <w:r>
              <w:rPr>
                <w:spacing w:val="-2"/>
                <w:sz w:val="24"/>
              </w:rPr>
              <w:t>8.37%</w:t>
            </w:r>
          </w:p>
        </w:tc>
        <w:tc>
          <w:tcPr>
            <w:tcW w:w="73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8"/>
              <w:rPr>
                <w:sz w:val="24"/>
              </w:rPr>
            </w:pPr>
            <w:r>
              <w:rPr>
                <w:spacing w:val="-5"/>
                <w:sz w:val="24"/>
              </w:rPr>
              <w:t>72%</w:t>
            </w:r>
          </w:p>
        </w:tc>
        <w:tc>
          <w:tcPr>
            <w:tcW w:w="973"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7"/>
              <w:jc w:val="center"/>
              <w:rPr>
                <w:sz w:val="24"/>
              </w:rPr>
            </w:pPr>
            <w:r>
              <w:rPr>
                <w:spacing w:val="-4"/>
                <w:sz w:val="24"/>
              </w:rPr>
              <w:t>0.59</w:t>
            </w:r>
          </w:p>
        </w:tc>
        <w:tc>
          <w:tcPr>
            <w:tcW w:w="816"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67"/>
              <w:jc w:val="right"/>
              <w:rPr>
                <w:sz w:val="24"/>
              </w:rPr>
            </w:pPr>
            <w:r>
              <w:rPr>
                <w:spacing w:val="-4"/>
                <w:sz w:val="24"/>
              </w:rPr>
              <w:t>6.53</w:t>
            </w:r>
          </w:p>
        </w:tc>
        <w:tc>
          <w:tcPr>
            <w:tcW w:w="100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5"/>
              <w:jc w:val="right"/>
              <w:rPr>
                <w:sz w:val="24"/>
              </w:rPr>
            </w:pPr>
            <w:r>
              <w:rPr>
                <w:spacing w:val="-4"/>
                <w:sz w:val="24"/>
              </w:rPr>
              <w:t>0.22</w:t>
            </w:r>
          </w:p>
        </w:tc>
      </w:tr>
      <w:tr>
        <w:trPr>
          <w:trHeight w:val="314" w:hRule="atLeast"/>
        </w:trPr>
        <w:tc>
          <w:tcPr>
            <w:tcW w:w="828" w:type="dxa"/>
            <w:tcBorders>
              <w:top w:val="single" w:sz="4" w:space="0" w:color="FFFFFF"/>
            </w:tcBorders>
            <w:shd w:val="clear" w:color="auto" w:fill="FCE9D9"/>
          </w:tcPr>
          <w:p>
            <w:pPr>
              <w:pStyle w:val="TableParagraph"/>
              <w:spacing w:line="273" w:lineRule="exact" w:before="20"/>
              <w:ind w:right="103"/>
              <w:jc w:val="right"/>
              <w:rPr>
                <w:sz w:val="24"/>
              </w:rPr>
            </w:pPr>
            <w:r>
              <w:rPr>
                <w:spacing w:val="-4"/>
                <w:sz w:val="24"/>
              </w:rPr>
              <w:t>2014</w:t>
            </w:r>
          </w:p>
        </w:tc>
        <w:tc>
          <w:tcPr>
            <w:tcW w:w="1676" w:type="dxa"/>
            <w:tcBorders>
              <w:top w:val="single" w:sz="4" w:space="0" w:color="FFFFFF"/>
            </w:tcBorders>
            <w:shd w:val="clear" w:color="auto" w:fill="FCE9D9"/>
          </w:tcPr>
          <w:p>
            <w:pPr>
              <w:pStyle w:val="TableParagraph"/>
              <w:spacing w:line="273" w:lineRule="exact" w:before="20"/>
              <w:ind w:left="105"/>
              <w:rPr>
                <w:sz w:val="24"/>
              </w:rPr>
            </w:pPr>
            <w:r>
              <w:rPr>
                <w:spacing w:val="-2"/>
                <w:sz w:val="24"/>
              </w:rPr>
              <w:t>Nigerian</w:t>
            </w:r>
          </w:p>
        </w:tc>
        <w:tc>
          <w:tcPr>
            <w:tcW w:w="1123" w:type="dxa"/>
            <w:tcBorders>
              <w:top w:val="single" w:sz="4" w:space="0" w:color="FFFFFF"/>
            </w:tcBorders>
            <w:shd w:val="clear" w:color="auto" w:fill="FCE9D9"/>
          </w:tcPr>
          <w:p>
            <w:pPr>
              <w:pStyle w:val="TableParagraph"/>
              <w:spacing w:line="273" w:lineRule="exact" w:before="20"/>
              <w:ind w:left="119" w:right="11"/>
              <w:jc w:val="center"/>
              <w:rPr>
                <w:sz w:val="24"/>
              </w:rPr>
            </w:pPr>
            <w:r>
              <w:rPr>
                <w:spacing w:val="-2"/>
                <w:sz w:val="24"/>
              </w:rPr>
              <w:t>8.87%</w:t>
            </w:r>
          </w:p>
        </w:tc>
        <w:tc>
          <w:tcPr>
            <w:tcW w:w="737" w:type="dxa"/>
            <w:tcBorders>
              <w:top w:val="single" w:sz="4" w:space="0" w:color="FFFFFF"/>
            </w:tcBorders>
            <w:shd w:val="clear" w:color="auto" w:fill="FCE9D9"/>
          </w:tcPr>
          <w:p>
            <w:pPr>
              <w:pStyle w:val="TableParagraph"/>
              <w:spacing w:line="273" w:lineRule="exact" w:before="20"/>
              <w:ind w:left="208"/>
              <w:rPr>
                <w:sz w:val="24"/>
              </w:rPr>
            </w:pPr>
            <w:r>
              <w:rPr>
                <w:spacing w:val="-10"/>
                <w:sz w:val="24"/>
              </w:rPr>
              <w:t>0</w:t>
            </w:r>
          </w:p>
        </w:tc>
        <w:tc>
          <w:tcPr>
            <w:tcW w:w="1543" w:type="dxa"/>
            <w:tcBorders>
              <w:top w:val="single" w:sz="4" w:space="0" w:color="FFFFFF"/>
            </w:tcBorders>
            <w:shd w:val="clear" w:color="auto" w:fill="FCE9D9"/>
          </w:tcPr>
          <w:p>
            <w:pPr>
              <w:pStyle w:val="TableParagraph"/>
              <w:spacing w:line="273" w:lineRule="exact" w:before="20"/>
              <w:ind w:left="408"/>
              <w:rPr>
                <w:sz w:val="24"/>
              </w:rPr>
            </w:pPr>
            <w:r>
              <w:rPr>
                <w:spacing w:val="-5"/>
                <w:sz w:val="24"/>
              </w:rPr>
              <w:t>72%</w:t>
            </w:r>
          </w:p>
        </w:tc>
        <w:tc>
          <w:tcPr>
            <w:tcW w:w="973" w:type="dxa"/>
            <w:tcBorders>
              <w:top w:val="single" w:sz="4" w:space="0" w:color="FFFFFF"/>
            </w:tcBorders>
            <w:shd w:val="clear" w:color="auto" w:fill="FCE9D9"/>
          </w:tcPr>
          <w:p>
            <w:pPr>
              <w:pStyle w:val="TableParagraph"/>
              <w:spacing w:line="273" w:lineRule="exact" w:before="20"/>
              <w:ind w:right="129"/>
              <w:jc w:val="right"/>
              <w:rPr>
                <w:sz w:val="24"/>
              </w:rPr>
            </w:pPr>
            <w:r>
              <w:rPr>
                <w:spacing w:val="-10"/>
                <w:sz w:val="24"/>
              </w:rPr>
              <w:t>0</w:t>
            </w:r>
          </w:p>
        </w:tc>
        <w:tc>
          <w:tcPr>
            <w:tcW w:w="677" w:type="dxa"/>
            <w:tcBorders>
              <w:top w:val="single" w:sz="4" w:space="0" w:color="FFFFFF"/>
            </w:tcBorders>
            <w:shd w:val="clear" w:color="auto" w:fill="FCE9D9"/>
          </w:tcPr>
          <w:p>
            <w:pPr>
              <w:pStyle w:val="TableParagraph"/>
              <w:spacing w:line="273" w:lineRule="exact" w:before="20"/>
              <w:ind w:left="17"/>
              <w:jc w:val="center"/>
              <w:rPr>
                <w:sz w:val="24"/>
              </w:rPr>
            </w:pPr>
            <w:r>
              <w:rPr>
                <w:spacing w:val="-4"/>
                <w:sz w:val="24"/>
              </w:rPr>
              <w:t>0.56</w:t>
            </w:r>
          </w:p>
        </w:tc>
        <w:tc>
          <w:tcPr>
            <w:tcW w:w="816" w:type="dxa"/>
            <w:tcBorders>
              <w:top w:val="single" w:sz="4" w:space="0" w:color="FFFFFF"/>
            </w:tcBorders>
            <w:shd w:val="clear" w:color="auto" w:fill="FCE9D9"/>
          </w:tcPr>
          <w:p>
            <w:pPr>
              <w:pStyle w:val="TableParagraph"/>
              <w:spacing w:line="273" w:lineRule="exact" w:before="20"/>
              <w:ind w:right="267"/>
              <w:jc w:val="right"/>
              <w:rPr>
                <w:sz w:val="24"/>
              </w:rPr>
            </w:pPr>
            <w:r>
              <w:rPr>
                <w:spacing w:val="-4"/>
                <w:sz w:val="24"/>
              </w:rPr>
              <w:t>6.56</w:t>
            </w:r>
          </w:p>
        </w:tc>
        <w:tc>
          <w:tcPr>
            <w:tcW w:w="1004" w:type="dxa"/>
            <w:tcBorders>
              <w:top w:val="single" w:sz="4" w:space="0" w:color="FFFFFF"/>
            </w:tcBorders>
            <w:shd w:val="clear" w:color="auto" w:fill="FCE9D9"/>
          </w:tcPr>
          <w:p>
            <w:pPr>
              <w:pStyle w:val="TableParagraph"/>
              <w:spacing w:line="273" w:lineRule="exact" w:before="20"/>
              <w:ind w:right="106"/>
              <w:jc w:val="right"/>
              <w:rPr>
                <w:sz w:val="24"/>
              </w:rPr>
            </w:pPr>
            <w:r>
              <w:rPr>
                <w:sz w:val="24"/>
              </w:rPr>
              <w:t>-</w:t>
            </w:r>
            <w:r>
              <w:rPr>
                <w:spacing w:val="-2"/>
                <w:sz w:val="24"/>
              </w:rPr>
              <w:t>0.268</w:t>
            </w:r>
          </w:p>
        </w:tc>
      </w:tr>
    </w:tbl>
    <w:p>
      <w:pPr>
        <w:spacing w:after="0" w:line="273" w:lineRule="exact"/>
        <w:jc w:val="right"/>
        <w:rPr>
          <w:sz w:val="24"/>
        </w:rPr>
        <w:sectPr>
          <w:type w:val="continuous"/>
          <w:pgSz w:w="11910" w:h="16840"/>
          <w:pgMar w:header="0" w:footer="1454" w:top="1400" w:bottom="168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76"/>
        <w:gridCol w:w="1124"/>
        <w:gridCol w:w="738"/>
        <w:gridCol w:w="1544"/>
        <w:gridCol w:w="974"/>
        <w:gridCol w:w="678"/>
        <w:gridCol w:w="817"/>
        <w:gridCol w:w="1005"/>
      </w:tblGrid>
      <w:tr>
        <w:trPr>
          <w:trHeight w:val="585" w:hRule="atLeast"/>
        </w:trPr>
        <w:tc>
          <w:tcPr>
            <w:tcW w:w="9384" w:type="dxa"/>
            <w:gridSpan w:val="9"/>
            <w:tcBorders>
              <w:bottom w:val="single" w:sz="4" w:space="0" w:color="FFFFFF"/>
            </w:tcBorders>
            <w:shd w:val="clear" w:color="auto" w:fill="FCE9D9"/>
          </w:tcPr>
          <w:p>
            <w:pPr>
              <w:pStyle w:val="TableParagraph"/>
              <w:spacing w:line="290" w:lineRule="atLeast"/>
              <w:ind w:left="933" w:right="7075"/>
              <w:rPr>
                <w:sz w:val="24"/>
              </w:rPr>
            </w:pPr>
            <w:r>
              <w:rPr>
                <w:sz w:val="24"/>
              </w:rPr>
              <w:t>Northen</w:t>
            </w:r>
            <w:r>
              <w:rPr>
                <w:spacing w:val="-14"/>
                <w:sz w:val="24"/>
              </w:rPr>
              <w:t> </w:t>
            </w:r>
            <w:r>
              <w:rPr>
                <w:sz w:val="24"/>
              </w:rPr>
              <w:t>Flour </w:t>
            </w:r>
            <w:r>
              <w:rPr>
                <w:spacing w:val="-4"/>
                <w:sz w:val="24"/>
              </w:rPr>
              <w:t>Mill</w:t>
            </w:r>
          </w:p>
        </w:tc>
      </w:tr>
      <w:tr>
        <w:trPr>
          <w:trHeight w:val="880"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03"/>
              <w:jc w:val="right"/>
              <w:rPr>
                <w:sz w:val="24"/>
              </w:rPr>
            </w:pPr>
            <w:r>
              <w:rPr>
                <w:spacing w:val="-4"/>
                <w:sz w:val="24"/>
              </w:rPr>
              <w:t>2015</w:t>
            </w:r>
          </w:p>
        </w:tc>
        <w:tc>
          <w:tcPr>
            <w:tcW w:w="1676"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Nigerian</w:t>
            </w:r>
          </w:p>
          <w:p>
            <w:pPr>
              <w:pStyle w:val="TableParagraph"/>
              <w:spacing w:line="290" w:lineRule="atLeast"/>
              <w:ind w:left="105" w:right="191"/>
              <w:rPr>
                <w:sz w:val="24"/>
              </w:rPr>
            </w:pPr>
            <w:r>
              <w:rPr>
                <w:sz w:val="24"/>
              </w:rPr>
              <w:t>Northen</w:t>
            </w:r>
            <w:r>
              <w:rPr>
                <w:spacing w:val="-14"/>
                <w:sz w:val="24"/>
              </w:rPr>
              <w:t> </w:t>
            </w:r>
            <w:r>
              <w:rPr>
                <w:sz w:val="24"/>
              </w:rPr>
              <w:t>Flour </w:t>
            </w:r>
            <w:r>
              <w:rPr>
                <w:spacing w:val="-4"/>
                <w:sz w:val="24"/>
              </w:rPr>
              <w:t>Mill</w:t>
            </w:r>
          </w:p>
        </w:tc>
        <w:tc>
          <w:tcPr>
            <w:tcW w:w="112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117" w:right="10"/>
              <w:jc w:val="center"/>
              <w:rPr>
                <w:sz w:val="24"/>
              </w:rPr>
            </w:pPr>
            <w:r>
              <w:rPr>
                <w:spacing w:val="-2"/>
                <w:sz w:val="24"/>
              </w:rPr>
              <w:t>7.89%</w:t>
            </w:r>
          </w:p>
        </w:tc>
        <w:tc>
          <w:tcPr>
            <w:tcW w:w="73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left="406"/>
              <w:rPr>
                <w:sz w:val="24"/>
              </w:rPr>
            </w:pPr>
            <w:r>
              <w:rPr>
                <w:spacing w:val="-5"/>
                <w:sz w:val="24"/>
              </w:rPr>
              <w:t>72%</w:t>
            </w:r>
          </w:p>
        </w:tc>
        <w:tc>
          <w:tcPr>
            <w:tcW w:w="97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19"/>
              <w:jc w:val="right"/>
              <w:rPr>
                <w:sz w:val="24"/>
              </w:rPr>
            </w:pPr>
            <w:r>
              <w:rPr>
                <w:spacing w:val="-4"/>
                <w:sz w:val="24"/>
              </w:rPr>
              <w:t>0.46</w:t>
            </w:r>
          </w:p>
        </w:tc>
        <w:tc>
          <w:tcPr>
            <w:tcW w:w="81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273"/>
              <w:jc w:val="right"/>
              <w:rPr>
                <w:sz w:val="24"/>
              </w:rPr>
            </w:pPr>
            <w:r>
              <w:rPr>
                <w:spacing w:val="-4"/>
                <w:sz w:val="24"/>
              </w:rPr>
              <w:t>6.51</w:t>
            </w:r>
          </w:p>
        </w:tc>
        <w:tc>
          <w:tcPr>
            <w:tcW w:w="10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6" w:lineRule="exact" w:before="1"/>
              <w:ind w:right="112"/>
              <w:jc w:val="right"/>
              <w:rPr>
                <w:sz w:val="24"/>
              </w:rPr>
            </w:pPr>
            <w:r>
              <w:rPr>
                <w:spacing w:val="-4"/>
                <w:sz w:val="24"/>
              </w:rPr>
              <w:t>0.08</w:t>
            </w:r>
          </w:p>
        </w:tc>
      </w:tr>
      <w:tr>
        <w:trPr>
          <w:trHeight w:val="878"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2016</w:t>
            </w:r>
          </w:p>
        </w:tc>
        <w:tc>
          <w:tcPr>
            <w:tcW w:w="1676" w:type="dxa"/>
            <w:tcBorders>
              <w:top w:val="single" w:sz="4" w:space="0" w:color="FFFFFF"/>
              <w:bottom w:val="single" w:sz="4" w:space="0" w:color="FFFFFF"/>
            </w:tcBorders>
            <w:shd w:val="clear" w:color="auto" w:fill="FCE9D9"/>
          </w:tcPr>
          <w:p>
            <w:pPr>
              <w:pStyle w:val="TableParagraph"/>
              <w:ind w:left="105" w:right="191"/>
              <w:rPr>
                <w:sz w:val="24"/>
              </w:rPr>
            </w:pPr>
            <w:r>
              <w:rPr>
                <w:spacing w:val="-2"/>
                <w:sz w:val="24"/>
              </w:rPr>
              <w:t>Nigerian </w:t>
            </w:r>
            <w:r>
              <w:rPr>
                <w:sz w:val="24"/>
              </w:rPr>
              <w:t>Northen</w:t>
            </w:r>
            <w:r>
              <w:rPr>
                <w:spacing w:val="-14"/>
                <w:sz w:val="24"/>
              </w:rPr>
              <w:t> </w:t>
            </w:r>
            <w:r>
              <w:rPr>
                <w:sz w:val="24"/>
              </w:rPr>
              <w:t>Flour</w:t>
            </w:r>
          </w:p>
          <w:p>
            <w:pPr>
              <w:pStyle w:val="TableParagraph"/>
              <w:spacing w:line="273" w:lineRule="exact"/>
              <w:ind w:left="105"/>
              <w:rPr>
                <w:sz w:val="24"/>
              </w:rPr>
            </w:pPr>
            <w:r>
              <w:rPr>
                <w:spacing w:val="-4"/>
                <w:sz w:val="24"/>
              </w:rPr>
              <w:t>Mill</w:t>
            </w:r>
          </w:p>
        </w:tc>
        <w:tc>
          <w:tcPr>
            <w:tcW w:w="112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17" w:right="10"/>
              <w:jc w:val="center"/>
              <w:rPr>
                <w:sz w:val="24"/>
              </w:rPr>
            </w:pPr>
            <w:r>
              <w:rPr>
                <w:spacing w:val="-2"/>
                <w:sz w:val="24"/>
              </w:rPr>
              <w:t>6.90%</w:t>
            </w:r>
          </w:p>
        </w:tc>
        <w:tc>
          <w:tcPr>
            <w:tcW w:w="73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6"/>
              <w:rPr>
                <w:sz w:val="24"/>
              </w:rPr>
            </w:pPr>
            <w:r>
              <w:rPr>
                <w:spacing w:val="-5"/>
                <w:sz w:val="24"/>
              </w:rPr>
              <w:t>72%</w:t>
            </w:r>
          </w:p>
        </w:tc>
        <w:tc>
          <w:tcPr>
            <w:tcW w:w="97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21"/>
              <w:jc w:val="right"/>
              <w:rPr>
                <w:sz w:val="24"/>
              </w:rPr>
            </w:pPr>
            <w:r>
              <w:rPr>
                <w:spacing w:val="-10"/>
                <w:sz w:val="24"/>
              </w:rPr>
              <w:t>1</w:t>
            </w:r>
          </w:p>
        </w:tc>
        <w:tc>
          <w:tcPr>
            <w:tcW w:w="81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3"/>
              <w:jc w:val="right"/>
              <w:rPr>
                <w:sz w:val="24"/>
              </w:rPr>
            </w:pPr>
            <w:r>
              <w:rPr>
                <w:spacing w:val="-4"/>
                <w:sz w:val="24"/>
              </w:rPr>
              <w:t>6.61</w:t>
            </w:r>
          </w:p>
        </w:tc>
        <w:tc>
          <w:tcPr>
            <w:tcW w:w="10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3"/>
              <w:jc w:val="right"/>
              <w:rPr>
                <w:sz w:val="24"/>
              </w:rPr>
            </w:pPr>
            <w:r>
              <w:rPr>
                <w:sz w:val="24"/>
              </w:rPr>
              <w:t>-</w:t>
            </w:r>
            <w:r>
              <w:rPr>
                <w:spacing w:val="-2"/>
                <w:sz w:val="24"/>
              </w:rPr>
              <w:t>0.231</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2017</w:t>
            </w:r>
          </w:p>
        </w:tc>
        <w:tc>
          <w:tcPr>
            <w:tcW w:w="1676" w:type="dxa"/>
            <w:tcBorders>
              <w:top w:val="single" w:sz="4" w:space="0" w:color="FFFFFF"/>
              <w:bottom w:val="single" w:sz="4" w:space="0" w:color="FFFFFF"/>
            </w:tcBorders>
            <w:shd w:val="clear" w:color="auto" w:fill="FBD4B4"/>
          </w:tcPr>
          <w:p>
            <w:pPr>
              <w:pStyle w:val="TableParagraph"/>
              <w:ind w:left="105" w:right="191"/>
              <w:rPr>
                <w:sz w:val="24"/>
              </w:rPr>
            </w:pPr>
            <w:r>
              <w:rPr>
                <w:spacing w:val="-2"/>
                <w:sz w:val="24"/>
              </w:rPr>
              <w:t>Nigerian </w:t>
            </w:r>
            <w:r>
              <w:rPr>
                <w:sz w:val="24"/>
              </w:rPr>
              <w:t>Northen</w:t>
            </w:r>
            <w:r>
              <w:rPr>
                <w:spacing w:val="-14"/>
                <w:sz w:val="24"/>
              </w:rPr>
              <w:t> </w:t>
            </w:r>
            <w:r>
              <w:rPr>
                <w:sz w:val="24"/>
              </w:rPr>
              <w:t>Flour</w:t>
            </w:r>
          </w:p>
          <w:p>
            <w:pPr>
              <w:pStyle w:val="TableParagraph"/>
              <w:spacing w:line="273" w:lineRule="exact"/>
              <w:ind w:left="105"/>
              <w:rPr>
                <w:sz w:val="24"/>
              </w:rPr>
            </w:pPr>
            <w:r>
              <w:rPr>
                <w:spacing w:val="-4"/>
                <w:sz w:val="24"/>
              </w:rPr>
              <w:t>Mill</w:t>
            </w:r>
          </w:p>
        </w:tc>
        <w:tc>
          <w:tcPr>
            <w:tcW w:w="112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17" w:right="10"/>
              <w:jc w:val="center"/>
              <w:rPr>
                <w:sz w:val="24"/>
              </w:rPr>
            </w:pPr>
            <w:r>
              <w:rPr>
                <w:spacing w:val="-2"/>
                <w:sz w:val="24"/>
              </w:rPr>
              <w:t>6.90%</w:t>
            </w:r>
          </w:p>
        </w:tc>
        <w:tc>
          <w:tcPr>
            <w:tcW w:w="73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6"/>
              <w:rPr>
                <w:sz w:val="24"/>
              </w:rPr>
            </w:pPr>
            <w:r>
              <w:rPr>
                <w:spacing w:val="-5"/>
                <w:sz w:val="24"/>
              </w:rPr>
              <w:t>72%</w:t>
            </w:r>
          </w:p>
        </w:tc>
        <w:tc>
          <w:tcPr>
            <w:tcW w:w="97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9"/>
              <w:jc w:val="right"/>
              <w:rPr>
                <w:sz w:val="24"/>
              </w:rPr>
            </w:pPr>
            <w:r>
              <w:rPr>
                <w:spacing w:val="-4"/>
                <w:sz w:val="24"/>
              </w:rPr>
              <w:t>0.12</w:t>
            </w:r>
          </w:p>
        </w:tc>
        <w:tc>
          <w:tcPr>
            <w:tcW w:w="81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3"/>
              <w:jc w:val="right"/>
              <w:rPr>
                <w:sz w:val="24"/>
              </w:rPr>
            </w:pPr>
            <w:r>
              <w:rPr>
                <w:spacing w:val="-4"/>
                <w:sz w:val="24"/>
              </w:rPr>
              <w:t>6.59</w:t>
            </w:r>
          </w:p>
        </w:tc>
        <w:tc>
          <w:tcPr>
            <w:tcW w:w="10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2"/>
              <w:jc w:val="right"/>
              <w:rPr>
                <w:sz w:val="24"/>
              </w:rPr>
            </w:pPr>
            <w:r>
              <w:rPr>
                <w:spacing w:val="-4"/>
                <w:sz w:val="24"/>
              </w:rPr>
              <w:t>0.08</w:t>
            </w:r>
          </w:p>
        </w:tc>
      </w:tr>
      <w:tr>
        <w:trPr>
          <w:trHeight w:val="880" w:hRule="atLeast"/>
        </w:trPr>
        <w:tc>
          <w:tcPr>
            <w:tcW w:w="82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103"/>
              <w:jc w:val="right"/>
              <w:rPr>
                <w:sz w:val="24"/>
              </w:rPr>
            </w:pPr>
            <w:r>
              <w:rPr>
                <w:spacing w:val="-4"/>
                <w:sz w:val="24"/>
              </w:rPr>
              <w:t>2018</w:t>
            </w:r>
          </w:p>
        </w:tc>
        <w:tc>
          <w:tcPr>
            <w:tcW w:w="1676"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Nigerian</w:t>
            </w:r>
          </w:p>
          <w:p>
            <w:pPr>
              <w:pStyle w:val="TableParagraph"/>
              <w:spacing w:line="290" w:lineRule="atLeast"/>
              <w:ind w:left="105" w:right="191"/>
              <w:rPr>
                <w:sz w:val="24"/>
              </w:rPr>
            </w:pPr>
            <w:r>
              <w:rPr>
                <w:sz w:val="24"/>
              </w:rPr>
              <w:t>Northen</w:t>
            </w:r>
            <w:r>
              <w:rPr>
                <w:spacing w:val="-14"/>
                <w:sz w:val="24"/>
              </w:rPr>
              <w:t> </w:t>
            </w:r>
            <w:r>
              <w:rPr>
                <w:sz w:val="24"/>
              </w:rPr>
              <w:t>Flour </w:t>
            </w:r>
            <w:r>
              <w:rPr>
                <w:spacing w:val="-4"/>
                <w:sz w:val="24"/>
              </w:rPr>
              <w:t>Mill</w:t>
            </w:r>
          </w:p>
        </w:tc>
        <w:tc>
          <w:tcPr>
            <w:tcW w:w="112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left="117" w:right="10"/>
              <w:jc w:val="center"/>
              <w:rPr>
                <w:sz w:val="24"/>
              </w:rPr>
            </w:pPr>
            <w:r>
              <w:rPr>
                <w:spacing w:val="-2"/>
                <w:sz w:val="24"/>
              </w:rPr>
              <w:t>6.71%</w:t>
            </w:r>
          </w:p>
        </w:tc>
        <w:tc>
          <w:tcPr>
            <w:tcW w:w="73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left="406"/>
              <w:rPr>
                <w:sz w:val="24"/>
              </w:rPr>
            </w:pPr>
            <w:r>
              <w:rPr>
                <w:spacing w:val="-5"/>
                <w:sz w:val="24"/>
              </w:rPr>
              <w:t>66%</w:t>
            </w:r>
          </w:p>
        </w:tc>
        <w:tc>
          <w:tcPr>
            <w:tcW w:w="974"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119"/>
              <w:jc w:val="right"/>
              <w:rPr>
                <w:sz w:val="24"/>
              </w:rPr>
            </w:pPr>
            <w:r>
              <w:rPr>
                <w:spacing w:val="-4"/>
                <w:sz w:val="24"/>
              </w:rPr>
              <w:t>0.71</w:t>
            </w:r>
          </w:p>
        </w:tc>
        <w:tc>
          <w:tcPr>
            <w:tcW w:w="817"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273"/>
              <w:jc w:val="right"/>
              <w:rPr>
                <w:sz w:val="24"/>
              </w:rPr>
            </w:pPr>
            <w:r>
              <w:rPr>
                <w:spacing w:val="-4"/>
                <w:sz w:val="24"/>
              </w:rPr>
              <w:t>6.64</w:t>
            </w:r>
          </w:p>
        </w:tc>
        <w:tc>
          <w:tcPr>
            <w:tcW w:w="1005" w:type="dxa"/>
            <w:tcBorders>
              <w:top w:val="single" w:sz="4" w:space="0" w:color="FFFFFF"/>
              <w:bottom w:val="single" w:sz="4" w:space="0" w:color="FFFFFF"/>
            </w:tcBorders>
            <w:shd w:val="clear" w:color="auto" w:fill="FCE9D9"/>
          </w:tcPr>
          <w:p>
            <w:pPr>
              <w:pStyle w:val="TableParagraph"/>
              <w:rPr>
                <w:rFonts w:ascii="Times New Roman"/>
                <w:b/>
                <w:sz w:val="24"/>
              </w:rPr>
            </w:pPr>
          </w:p>
          <w:p>
            <w:pPr>
              <w:pStyle w:val="TableParagraph"/>
              <w:spacing w:before="35"/>
              <w:rPr>
                <w:rFonts w:ascii="Times New Roman"/>
                <w:b/>
                <w:sz w:val="24"/>
              </w:rPr>
            </w:pPr>
          </w:p>
          <w:p>
            <w:pPr>
              <w:pStyle w:val="TableParagraph"/>
              <w:spacing w:line="273" w:lineRule="exact" w:before="1"/>
              <w:ind w:right="113"/>
              <w:jc w:val="right"/>
              <w:rPr>
                <w:sz w:val="24"/>
              </w:rPr>
            </w:pPr>
            <w:r>
              <w:rPr>
                <w:spacing w:val="-2"/>
                <w:sz w:val="24"/>
              </w:rPr>
              <w:t>0.217</w:t>
            </w:r>
          </w:p>
        </w:tc>
      </w:tr>
      <w:tr>
        <w:trPr>
          <w:trHeight w:val="878" w:hRule="atLeast"/>
        </w:trPr>
        <w:tc>
          <w:tcPr>
            <w:tcW w:w="82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03"/>
              <w:jc w:val="right"/>
              <w:rPr>
                <w:sz w:val="24"/>
              </w:rPr>
            </w:pPr>
            <w:r>
              <w:rPr>
                <w:spacing w:val="-4"/>
                <w:sz w:val="24"/>
              </w:rPr>
              <w:t>2019</w:t>
            </w:r>
          </w:p>
        </w:tc>
        <w:tc>
          <w:tcPr>
            <w:tcW w:w="1676"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Nigerian</w:t>
            </w:r>
          </w:p>
          <w:p>
            <w:pPr>
              <w:pStyle w:val="TableParagraph"/>
              <w:spacing w:line="290" w:lineRule="atLeast"/>
              <w:ind w:left="105" w:right="191"/>
              <w:rPr>
                <w:sz w:val="24"/>
              </w:rPr>
            </w:pPr>
            <w:r>
              <w:rPr>
                <w:sz w:val="24"/>
              </w:rPr>
              <w:t>Northen</w:t>
            </w:r>
            <w:r>
              <w:rPr>
                <w:spacing w:val="-14"/>
                <w:sz w:val="24"/>
              </w:rPr>
              <w:t> </w:t>
            </w:r>
            <w:r>
              <w:rPr>
                <w:sz w:val="24"/>
              </w:rPr>
              <w:t>Flour </w:t>
            </w:r>
            <w:r>
              <w:rPr>
                <w:spacing w:val="-4"/>
                <w:sz w:val="24"/>
              </w:rPr>
              <w:t>Mill</w:t>
            </w:r>
          </w:p>
        </w:tc>
        <w:tc>
          <w:tcPr>
            <w:tcW w:w="112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117" w:right="10"/>
              <w:jc w:val="center"/>
              <w:rPr>
                <w:sz w:val="24"/>
              </w:rPr>
            </w:pPr>
            <w:r>
              <w:rPr>
                <w:spacing w:val="-2"/>
                <w:sz w:val="24"/>
              </w:rPr>
              <w:t>0.04%</w:t>
            </w:r>
          </w:p>
        </w:tc>
        <w:tc>
          <w:tcPr>
            <w:tcW w:w="73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left="406"/>
              <w:rPr>
                <w:sz w:val="24"/>
              </w:rPr>
            </w:pPr>
            <w:r>
              <w:rPr>
                <w:spacing w:val="-5"/>
                <w:sz w:val="24"/>
              </w:rPr>
              <w:t>19%</w:t>
            </w:r>
          </w:p>
        </w:tc>
        <w:tc>
          <w:tcPr>
            <w:tcW w:w="974"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9"/>
              <w:jc w:val="right"/>
              <w:rPr>
                <w:sz w:val="24"/>
              </w:rPr>
            </w:pPr>
            <w:r>
              <w:rPr>
                <w:spacing w:val="-4"/>
                <w:sz w:val="24"/>
              </w:rPr>
              <w:t>0.84</w:t>
            </w:r>
          </w:p>
        </w:tc>
        <w:tc>
          <w:tcPr>
            <w:tcW w:w="817"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273"/>
              <w:jc w:val="right"/>
              <w:rPr>
                <w:sz w:val="24"/>
              </w:rPr>
            </w:pPr>
            <w:r>
              <w:rPr>
                <w:spacing w:val="-4"/>
                <w:sz w:val="24"/>
              </w:rPr>
              <w:t>8.46</w:t>
            </w:r>
          </w:p>
        </w:tc>
        <w:tc>
          <w:tcPr>
            <w:tcW w:w="1005" w:type="dxa"/>
            <w:tcBorders>
              <w:top w:val="single" w:sz="4" w:space="0" w:color="FFFFFF"/>
              <w:bottom w:val="single" w:sz="4" w:space="0" w:color="FFFFFF"/>
            </w:tcBorders>
            <w:shd w:val="clear" w:color="auto" w:fill="FBD4B4"/>
          </w:tcPr>
          <w:p>
            <w:pPr>
              <w:pStyle w:val="TableParagraph"/>
              <w:rPr>
                <w:rFonts w:ascii="Times New Roman"/>
                <w:b/>
                <w:sz w:val="24"/>
              </w:rPr>
            </w:pPr>
          </w:p>
          <w:p>
            <w:pPr>
              <w:pStyle w:val="TableParagraph"/>
              <w:spacing w:before="32"/>
              <w:rPr>
                <w:rFonts w:ascii="Times New Roman"/>
                <w:b/>
                <w:sz w:val="24"/>
              </w:rPr>
            </w:pPr>
          </w:p>
          <w:p>
            <w:pPr>
              <w:pStyle w:val="TableParagraph"/>
              <w:spacing w:line="273" w:lineRule="exact" w:before="1"/>
              <w:ind w:right="113"/>
              <w:jc w:val="right"/>
              <w:rPr>
                <w:sz w:val="24"/>
              </w:rPr>
            </w:pPr>
            <w:r>
              <w:rPr>
                <w:spacing w:val="-2"/>
                <w:sz w:val="24"/>
              </w:rPr>
              <w:t>0.136</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0"/>
              <w:ind w:right="103"/>
              <w:jc w:val="right"/>
              <w:rPr>
                <w:sz w:val="24"/>
              </w:rPr>
            </w:pPr>
            <w:r>
              <w:rPr>
                <w:spacing w:val="-4"/>
                <w:sz w:val="24"/>
              </w:rPr>
              <w:t>2009</w:t>
            </w:r>
          </w:p>
        </w:tc>
        <w:tc>
          <w:tcPr>
            <w:tcW w:w="1676" w:type="dxa"/>
            <w:tcBorders>
              <w:top w:val="single" w:sz="4" w:space="0" w:color="FFFFFF"/>
              <w:bottom w:val="single" w:sz="6" w:space="0" w:color="FFFFFF"/>
            </w:tcBorders>
            <w:shd w:val="clear" w:color="auto" w:fill="FCE9D9"/>
          </w:tcPr>
          <w:p>
            <w:pPr>
              <w:pStyle w:val="TableParagraph"/>
              <w:spacing w:line="272" w:lineRule="exact" w:before="20"/>
              <w:ind w:left="105"/>
              <w:rPr>
                <w:sz w:val="24"/>
              </w:rPr>
            </w:pPr>
            <w:r>
              <w:rPr>
                <w:spacing w:val="-2"/>
                <w:sz w:val="24"/>
              </w:rPr>
              <w:t>Oando</w:t>
            </w:r>
          </w:p>
        </w:tc>
        <w:tc>
          <w:tcPr>
            <w:tcW w:w="1124" w:type="dxa"/>
            <w:tcBorders>
              <w:top w:val="single" w:sz="4" w:space="0" w:color="FFFFFF"/>
              <w:bottom w:val="single" w:sz="6" w:space="0" w:color="FFFFFF"/>
            </w:tcBorders>
            <w:shd w:val="clear" w:color="auto" w:fill="FCE9D9"/>
          </w:tcPr>
          <w:p>
            <w:pPr>
              <w:pStyle w:val="TableParagraph"/>
              <w:spacing w:line="272" w:lineRule="exact" w:before="20"/>
              <w:ind w:left="117" w:right="10"/>
              <w:jc w:val="center"/>
              <w:rPr>
                <w:sz w:val="24"/>
              </w:rPr>
            </w:pPr>
            <w:r>
              <w:rPr>
                <w:spacing w:val="-2"/>
                <w:sz w:val="24"/>
              </w:rPr>
              <w:t>0.07%</w:t>
            </w:r>
          </w:p>
        </w:tc>
        <w:tc>
          <w:tcPr>
            <w:tcW w:w="738" w:type="dxa"/>
            <w:tcBorders>
              <w:top w:val="single" w:sz="4" w:space="0" w:color="FFFFFF"/>
              <w:bottom w:val="single" w:sz="6" w:space="0" w:color="FFFFFF"/>
            </w:tcBorders>
            <w:shd w:val="clear" w:color="auto" w:fill="FCE9D9"/>
          </w:tcPr>
          <w:p>
            <w:pPr>
              <w:pStyle w:val="TableParagraph"/>
              <w:spacing w:line="272" w:lineRule="exact" w:before="20"/>
              <w:ind w:left="207"/>
              <w:rPr>
                <w:sz w:val="24"/>
              </w:rPr>
            </w:pPr>
            <w:r>
              <w:rPr>
                <w:spacing w:val="-10"/>
                <w:sz w:val="24"/>
              </w:rPr>
              <w:t>0</w:t>
            </w:r>
          </w:p>
        </w:tc>
        <w:tc>
          <w:tcPr>
            <w:tcW w:w="1544" w:type="dxa"/>
            <w:tcBorders>
              <w:top w:val="single" w:sz="4" w:space="0" w:color="FFFFFF"/>
              <w:bottom w:val="single" w:sz="6" w:space="0" w:color="FFFFFF"/>
            </w:tcBorders>
            <w:shd w:val="clear" w:color="auto" w:fill="FCE9D9"/>
          </w:tcPr>
          <w:p>
            <w:pPr>
              <w:pStyle w:val="TableParagraph"/>
              <w:spacing w:line="272" w:lineRule="exact" w:before="20"/>
              <w:ind w:left="406"/>
              <w:rPr>
                <w:sz w:val="24"/>
              </w:rPr>
            </w:pPr>
            <w:r>
              <w:rPr>
                <w:spacing w:val="-5"/>
                <w:sz w:val="24"/>
              </w:rPr>
              <w:t>19%</w:t>
            </w:r>
          </w:p>
        </w:tc>
        <w:tc>
          <w:tcPr>
            <w:tcW w:w="974" w:type="dxa"/>
            <w:tcBorders>
              <w:top w:val="single" w:sz="4" w:space="0" w:color="FFFFFF"/>
              <w:bottom w:val="single" w:sz="6" w:space="0" w:color="FFFFFF"/>
            </w:tcBorders>
            <w:shd w:val="clear" w:color="auto" w:fill="FCE9D9"/>
          </w:tcPr>
          <w:p>
            <w:pPr>
              <w:pStyle w:val="TableParagraph"/>
              <w:spacing w:line="272" w:lineRule="exact" w:before="20"/>
              <w:ind w:right="133"/>
              <w:jc w:val="right"/>
              <w:rPr>
                <w:sz w:val="24"/>
              </w:rPr>
            </w:pPr>
            <w:r>
              <w:rPr>
                <w:spacing w:val="-10"/>
                <w:sz w:val="24"/>
              </w:rPr>
              <w:t>0</w:t>
            </w:r>
          </w:p>
        </w:tc>
        <w:tc>
          <w:tcPr>
            <w:tcW w:w="678" w:type="dxa"/>
            <w:tcBorders>
              <w:top w:val="single" w:sz="4" w:space="0" w:color="FFFFFF"/>
              <w:bottom w:val="single" w:sz="6" w:space="0" w:color="FFFFFF"/>
            </w:tcBorders>
            <w:shd w:val="clear" w:color="auto" w:fill="FCE9D9"/>
          </w:tcPr>
          <w:p>
            <w:pPr>
              <w:pStyle w:val="TableParagraph"/>
              <w:spacing w:line="272" w:lineRule="exact" w:before="20"/>
              <w:ind w:right="119"/>
              <w:jc w:val="right"/>
              <w:rPr>
                <w:sz w:val="24"/>
              </w:rPr>
            </w:pPr>
            <w:r>
              <w:rPr>
                <w:spacing w:val="-4"/>
                <w:sz w:val="24"/>
              </w:rPr>
              <w:t>0.83</w:t>
            </w:r>
          </w:p>
        </w:tc>
        <w:tc>
          <w:tcPr>
            <w:tcW w:w="817" w:type="dxa"/>
            <w:tcBorders>
              <w:top w:val="single" w:sz="4" w:space="0" w:color="FFFFFF"/>
              <w:bottom w:val="single" w:sz="6" w:space="0" w:color="FFFFFF"/>
            </w:tcBorders>
            <w:shd w:val="clear" w:color="auto" w:fill="FCE9D9"/>
          </w:tcPr>
          <w:p>
            <w:pPr>
              <w:pStyle w:val="TableParagraph"/>
              <w:spacing w:line="272" w:lineRule="exact" w:before="20"/>
              <w:ind w:right="276"/>
              <w:jc w:val="right"/>
              <w:rPr>
                <w:sz w:val="24"/>
              </w:rPr>
            </w:pPr>
            <w:r>
              <w:rPr>
                <w:spacing w:val="-5"/>
                <w:sz w:val="24"/>
              </w:rPr>
              <w:t>8.5</w:t>
            </w:r>
          </w:p>
        </w:tc>
        <w:tc>
          <w:tcPr>
            <w:tcW w:w="1005" w:type="dxa"/>
            <w:tcBorders>
              <w:top w:val="single" w:sz="4" w:space="0" w:color="FFFFFF"/>
              <w:bottom w:val="single" w:sz="6" w:space="0" w:color="FFFFFF"/>
            </w:tcBorders>
            <w:shd w:val="clear" w:color="auto" w:fill="FCE9D9"/>
          </w:tcPr>
          <w:p>
            <w:pPr>
              <w:pStyle w:val="TableParagraph"/>
              <w:spacing w:line="272" w:lineRule="exact" w:before="20"/>
              <w:ind w:right="113"/>
              <w:jc w:val="right"/>
              <w:rPr>
                <w:sz w:val="24"/>
              </w:rPr>
            </w:pPr>
            <w:r>
              <w:rPr>
                <w:sz w:val="24"/>
              </w:rPr>
              <w:t>-</w:t>
            </w:r>
            <w:r>
              <w:rPr>
                <w:spacing w:val="-2"/>
                <w:sz w:val="24"/>
              </w:rPr>
              <w:t>0.167</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2010</w:t>
            </w:r>
          </w:p>
        </w:tc>
        <w:tc>
          <w:tcPr>
            <w:tcW w:w="1676"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pacing w:val="-2"/>
                <w:sz w:val="24"/>
              </w:rPr>
              <w:t>Oando</w:t>
            </w:r>
          </w:p>
        </w:tc>
        <w:tc>
          <w:tcPr>
            <w:tcW w:w="1124" w:type="dxa"/>
            <w:tcBorders>
              <w:top w:val="single" w:sz="6" w:space="0" w:color="FFFFFF"/>
              <w:bottom w:val="single" w:sz="4" w:space="0" w:color="FFFFFF"/>
            </w:tcBorders>
            <w:shd w:val="clear" w:color="auto" w:fill="FBD4B4"/>
          </w:tcPr>
          <w:p>
            <w:pPr>
              <w:pStyle w:val="TableParagraph"/>
              <w:spacing w:line="273" w:lineRule="exact" w:before="19"/>
              <w:ind w:left="117" w:right="10"/>
              <w:jc w:val="center"/>
              <w:rPr>
                <w:sz w:val="24"/>
              </w:rPr>
            </w:pPr>
            <w:r>
              <w:rPr>
                <w:spacing w:val="-2"/>
                <w:sz w:val="24"/>
              </w:rPr>
              <w:t>2.68%</w:t>
            </w:r>
          </w:p>
        </w:tc>
        <w:tc>
          <w:tcPr>
            <w:tcW w:w="738" w:type="dxa"/>
            <w:tcBorders>
              <w:top w:val="single" w:sz="6" w:space="0" w:color="FFFFFF"/>
              <w:bottom w:val="single" w:sz="4" w:space="0" w:color="FFFFFF"/>
            </w:tcBorders>
            <w:shd w:val="clear" w:color="auto" w:fill="FBD4B4"/>
          </w:tcPr>
          <w:p>
            <w:pPr>
              <w:pStyle w:val="TableParagraph"/>
              <w:spacing w:line="273" w:lineRule="exact" w:before="19"/>
              <w:ind w:left="207"/>
              <w:rPr>
                <w:sz w:val="24"/>
              </w:rPr>
            </w:pPr>
            <w:r>
              <w:rPr>
                <w:spacing w:val="-10"/>
                <w:sz w:val="24"/>
              </w:rPr>
              <w:t>0</w:t>
            </w:r>
          </w:p>
        </w:tc>
        <w:tc>
          <w:tcPr>
            <w:tcW w:w="1544" w:type="dxa"/>
            <w:tcBorders>
              <w:top w:val="single" w:sz="6" w:space="0" w:color="FFFFFF"/>
              <w:bottom w:val="single" w:sz="4" w:space="0" w:color="FFFFFF"/>
            </w:tcBorders>
            <w:shd w:val="clear" w:color="auto" w:fill="FBD4B4"/>
          </w:tcPr>
          <w:p>
            <w:pPr>
              <w:pStyle w:val="TableParagraph"/>
              <w:spacing w:line="273" w:lineRule="exact" w:before="19"/>
              <w:ind w:left="406"/>
              <w:rPr>
                <w:sz w:val="24"/>
              </w:rPr>
            </w:pPr>
            <w:r>
              <w:rPr>
                <w:spacing w:val="-5"/>
                <w:sz w:val="24"/>
              </w:rPr>
              <w:t>19%</w:t>
            </w:r>
          </w:p>
        </w:tc>
        <w:tc>
          <w:tcPr>
            <w:tcW w:w="974" w:type="dxa"/>
            <w:tcBorders>
              <w:top w:val="single" w:sz="6" w:space="0" w:color="FFFFFF"/>
              <w:bottom w:val="single" w:sz="4" w:space="0" w:color="FFFFFF"/>
            </w:tcBorders>
            <w:shd w:val="clear" w:color="auto" w:fill="FBD4B4"/>
          </w:tcPr>
          <w:p>
            <w:pPr>
              <w:pStyle w:val="TableParagraph"/>
              <w:spacing w:line="273" w:lineRule="exact" w:before="19"/>
              <w:ind w:right="133"/>
              <w:jc w:val="right"/>
              <w:rPr>
                <w:sz w:val="24"/>
              </w:rPr>
            </w:pPr>
            <w:r>
              <w:rPr>
                <w:spacing w:val="-10"/>
                <w:sz w:val="24"/>
              </w:rPr>
              <w:t>0</w:t>
            </w:r>
          </w:p>
        </w:tc>
        <w:tc>
          <w:tcPr>
            <w:tcW w:w="678" w:type="dxa"/>
            <w:tcBorders>
              <w:top w:val="single" w:sz="6" w:space="0" w:color="FFFFFF"/>
              <w:bottom w:val="single" w:sz="4" w:space="0" w:color="FFFFFF"/>
            </w:tcBorders>
            <w:shd w:val="clear" w:color="auto" w:fill="FBD4B4"/>
          </w:tcPr>
          <w:p>
            <w:pPr>
              <w:pStyle w:val="TableParagraph"/>
              <w:spacing w:line="273" w:lineRule="exact" w:before="19"/>
              <w:ind w:right="119"/>
              <w:jc w:val="right"/>
              <w:rPr>
                <w:sz w:val="24"/>
              </w:rPr>
            </w:pPr>
            <w:r>
              <w:rPr>
                <w:spacing w:val="-4"/>
                <w:sz w:val="24"/>
              </w:rPr>
              <w:t>0.71</w:t>
            </w:r>
          </w:p>
        </w:tc>
        <w:tc>
          <w:tcPr>
            <w:tcW w:w="817" w:type="dxa"/>
            <w:tcBorders>
              <w:top w:val="single" w:sz="6" w:space="0" w:color="FFFFFF"/>
              <w:bottom w:val="single" w:sz="4" w:space="0" w:color="FFFFFF"/>
            </w:tcBorders>
            <w:shd w:val="clear" w:color="auto" w:fill="FBD4B4"/>
          </w:tcPr>
          <w:p>
            <w:pPr>
              <w:pStyle w:val="TableParagraph"/>
              <w:spacing w:line="273" w:lineRule="exact" w:before="19"/>
              <w:ind w:right="273"/>
              <w:jc w:val="right"/>
              <w:rPr>
                <w:sz w:val="24"/>
              </w:rPr>
            </w:pPr>
            <w:r>
              <w:rPr>
                <w:spacing w:val="-4"/>
                <w:sz w:val="24"/>
              </w:rPr>
              <w:t>8.51</w:t>
            </w:r>
          </w:p>
        </w:tc>
        <w:tc>
          <w:tcPr>
            <w:tcW w:w="1005" w:type="dxa"/>
            <w:tcBorders>
              <w:top w:val="single" w:sz="6" w:space="0" w:color="FFFFFF"/>
              <w:bottom w:val="single" w:sz="4" w:space="0" w:color="FFFFFF"/>
            </w:tcBorders>
            <w:shd w:val="clear" w:color="auto" w:fill="FBD4B4"/>
          </w:tcPr>
          <w:p>
            <w:pPr>
              <w:pStyle w:val="TableParagraph"/>
              <w:spacing w:line="273" w:lineRule="exact" w:before="19"/>
              <w:ind w:right="113"/>
              <w:jc w:val="right"/>
              <w:rPr>
                <w:sz w:val="24"/>
              </w:rPr>
            </w:pPr>
            <w:r>
              <w:rPr>
                <w:spacing w:val="-2"/>
                <w:sz w:val="24"/>
              </w:rPr>
              <w:t>0.012</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2011</w:t>
            </w:r>
          </w:p>
        </w:tc>
        <w:tc>
          <w:tcPr>
            <w:tcW w:w="1676"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Oando</w:t>
            </w:r>
          </w:p>
        </w:tc>
        <w:tc>
          <w:tcPr>
            <w:tcW w:w="1124" w:type="dxa"/>
            <w:tcBorders>
              <w:top w:val="single" w:sz="4" w:space="0" w:color="FFFFFF"/>
              <w:bottom w:val="single" w:sz="4" w:space="0" w:color="FFFFFF"/>
            </w:tcBorders>
            <w:shd w:val="clear" w:color="auto" w:fill="FCE9D9"/>
          </w:tcPr>
          <w:p>
            <w:pPr>
              <w:pStyle w:val="TableParagraph"/>
              <w:spacing w:line="273" w:lineRule="exact" w:before="21"/>
              <w:ind w:left="117" w:right="10"/>
              <w:jc w:val="center"/>
              <w:rPr>
                <w:sz w:val="24"/>
              </w:rPr>
            </w:pPr>
            <w:r>
              <w:rPr>
                <w:spacing w:val="-2"/>
                <w:sz w:val="24"/>
              </w:rPr>
              <w:t>2.05%</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406"/>
              <w:rPr>
                <w:sz w:val="24"/>
              </w:rPr>
            </w:pPr>
            <w:r>
              <w:rPr>
                <w:spacing w:val="-5"/>
                <w:sz w:val="24"/>
              </w:rPr>
              <w:t>19%</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right="119"/>
              <w:jc w:val="right"/>
              <w:rPr>
                <w:sz w:val="24"/>
              </w:rPr>
            </w:pPr>
            <w:r>
              <w:rPr>
                <w:spacing w:val="-4"/>
                <w:sz w:val="24"/>
              </w:rPr>
              <w:t>0.77</w:t>
            </w:r>
          </w:p>
        </w:tc>
        <w:tc>
          <w:tcPr>
            <w:tcW w:w="817" w:type="dxa"/>
            <w:tcBorders>
              <w:top w:val="single" w:sz="4" w:space="0" w:color="FFFFFF"/>
              <w:bottom w:val="single" w:sz="4" w:space="0" w:color="FFFFFF"/>
            </w:tcBorders>
            <w:shd w:val="clear" w:color="auto" w:fill="FCE9D9"/>
          </w:tcPr>
          <w:p>
            <w:pPr>
              <w:pStyle w:val="TableParagraph"/>
              <w:spacing w:line="273" w:lineRule="exact" w:before="21"/>
              <w:ind w:right="273"/>
              <w:jc w:val="right"/>
              <w:rPr>
                <w:sz w:val="24"/>
              </w:rPr>
            </w:pPr>
            <w:r>
              <w:rPr>
                <w:spacing w:val="-4"/>
                <w:sz w:val="24"/>
              </w:rPr>
              <w:t>8.61</w:t>
            </w:r>
          </w:p>
        </w:tc>
        <w:tc>
          <w:tcPr>
            <w:tcW w:w="1005" w:type="dxa"/>
            <w:tcBorders>
              <w:top w:val="single" w:sz="4" w:space="0" w:color="FFFFFF"/>
              <w:bottom w:val="single" w:sz="4" w:space="0" w:color="FFFFFF"/>
            </w:tcBorders>
            <w:shd w:val="clear" w:color="auto" w:fill="FCE9D9"/>
          </w:tcPr>
          <w:p>
            <w:pPr>
              <w:pStyle w:val="TableParagraph"/>
              <w:spacing w:line="273" w:lineRule="exact" w:before="21"/>
              <w:ind w:right="113"/>
              <w:jc w:val="right"/>
              <w:rPr>
                <w:sz w:val="24"/>
              </w:rPr>
            </w:pPr>
            <w:r>
              <w:rPr>
                <w:spacing w:val="-2"/>
                <w:sz w:val="24"/>
              </w:rPr>
              <w:t>0.007</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2012</w:t>
            </w:r>
          </w:p>
        </w:tc>
        <w:tc>
          <w:tcPr>
            <w:tcW w:w="1676"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pacing w:val="-2"/>
                <w:sz w:val="24"/>
              </w:rPr>
              <w:t>Oando</w:t>
            </w:r>
          </w:p>
        </w:tc>
        <w:tc>
          <w:tcPr>
            <w:tcW w:w="1124" w:type="dxa"/>
            <w:tcBorders>
              <w:top w:val="single" w:sz="4" w:space="0" w:color="FFFFFF"/>
              <w:bottom w:val="single" w:sz="4" w:space="0" w:color="FFFFFF"/>
            </w:tcBorders>
            <w:shd w:val="clear" w:color="auto" w:fill="FBD4B4"/>
          </w:tcPr>
          <w:p>
            <w:pPr>
              <w:pStyle w:val="TableParagraph"/>
              <w:spacing w:line="273" w:lineRule="exact" w:before="23"/>
              <w:ind w:left="117" w:right="10"/>
              <w:jc w:val="center"/>
              <w:rPr>
                <w:sz w:val="24"/>
              </w:rPr>
            </w:pPr>
            <w:r>
              <w:rPr>
                <w:spacing w:val="-2"/>
                <w:sz w:val="24"/>
              </w:rPr>
              <w:t>0.00%</w:t>
            </w:r>
          </w:p>
        </w:tc>
        <w:tc>
          <w:tcPr>
            <w:tcW w:w="738"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3" w:lineRule="exact" w:before="23"/>
              <w:ind w:left="406"/>
              <w:rPr>
                <w:sz w:val="24"/>
              </w:rPr>
            </w:pPr>
            <w:r>
              <w:rPr>
                <w:spacing w:val="-5"/>
                <w:sz w:val="24"/>
              </w:rPr>
              <w:t>19%</w:t>
            </w:r>
          </w:p>
        </w:tc>
        <w:tc>
          <w:tcPr>
            <w:tcW w:w="974" w:type="dxa"/>
            <w:tcBorders>
              <w:top w:val="single" w:sz="4" w:space="0" w:color="FFFFFF"/>
              <w:bottom w:val="single" w:sz="4" w:space="0" w:color="FFFFFF"/>
            </w:tcBorders>
            <w:shd w:val="clear" w:color="auto" w:fill="FBD4B4"/>
          </w:tcPr>
          <w:p>
            <w:pPr>
              <w:pStyle w:val="TableParagraph"/>
              <w:spacing w:line="273" w:lineRule="exact" w:before="23"/>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line="273" w:lineRule="exact" w:before="23"/>
              <w:ind w:right="121"/>
              <w:jc w:val="right"/>
              <w:rPr>
                <w:sz w:val="24"/>
              </w:rPr>
            </w:pPr>
            <w:r>
              <w:rPr>
                <w:spacing w:val="-5"/>
                <w:sz w:val="24"/>
              </w:rPr>
              <w:t>0.8</w:t>
            </w:r>
          </w:p>
        </w:tc>
        <w:tc>
          <w:tcPr>
            <w:tcW w:w="817" w:type="dxa"/>
            <w:tcBorders>
              <w:top w:val="single" w:sz="4" w:space="0" w:color="FFFFFF"/>
              <w:bottom w:val="single" w:sz="4" w:space="0" w:color="FFFFFF"/>
            </w:tcBorders>
            <w:shd w:val="clear" w:color="auto" w:fill="FBD4B4"/>
          </w:tcPr>
          <w:p>
            <w:pPr>
              <w:pStyle w:val="TableParagraph"/>
              <w:spacing w:line="273" w:lineRule="exact" w:before="23"/>
              <w:ind w:right="273"/>
              <w:jc w:val="right"/>
              <w:rPr>
                <w:sz w:val="24"/>
              </w:rPr>
            </w:pPr>
            <w:r>
              <w:rPr>
                <w:spacing w:val="-4"/>
                <w:sz w:val="24"/>
              </w:rPr>
              <w:t>8.71</w:t>
            </w:r>
          </w:p>
        </w:tc>
        <w:tc>
          <w:tcPr>
            <w:tcW w:w="1005" w:type="dxa"/>
            <w:tcBorders>
              <w:top w:val="single" w:sz="4" w:space="0" w:color="FFFFFF"/>
              <w:bottom w:val="single" w:sz="4" w:space="0" w:color="FFFFFF"/>
            </w:tcBorders>
            <w:shd w:val="clear" w:color="auto" w:fill="FBD4B4"/>
          </w:tcPr>
          <w:p>
            <w:pPr>
              <w:pStyle w:val="TableParagraph"/>
              <w:spacing w:line="273" w:lineRule="exact" w:before="23"/>
              <w:ind w:right="113"/>
              <w:jc w:val="right"/>
              <w:rPr>
                <w:sz w:val="24"/>
              </w:rPr>
            </w:pPr>
            <w:r>
              <w:rPr>
                <w:sz w:val="24"/>
              </w:rPr>
              <w:t>-</w:t>
            </w:r>
            <w:r>
              <w:rPr>
                <w:spacing w:val="-2"/>
                <w:sz w:val="24"/>
              </w:rPr>
              <w:t>0.046</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2013</w:t>
            </w:r>
          </w:p>
        </w:tc>
        <w:tc>
          <w:tcPr>
            <w:tcW w:w="1676"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Oando</w:t>
            </w:r>
          </w:p>
        </w:tc>
        <w:tc>
          <w:tcPr>
            <w:tcW w:w="1124" w:type="dxa"/>
            <w:tcBorders>
              <w:top w:val="single" w:sz="4" w:space="0" w:color="FFFFFF"/>
              <w:bottom w:val="single" w:sz="4" w:space="0" w:color="FFFFFF"/>
            </w:tcBorders>
            <w:shd w:val="clear" w:color="auto" w:fill="FCE9D9"/>
          </w:tcPr>
          <w:p>
            <w:pPr>
              <w:pStyle w:val="TableParagraph"/>
              <w:spacing w:line="273" w:lineRule="exact" w:before="21"/>
              <w:ind w:left="117" w:right="10"/>
              <w:jc w:val="center"/>
              <w:rPr>
                <w:sz w:val="24"/>
              </w:rPr>
            </w:pPr>
            <w:r>
              <w:rPr>
                <w:spacing w:val="-2"/>
                <w:sz w:val="24"/>
              </w:rPr>
              <w:t>0.00%</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406"/>
              <w:rPr>
                <w:sz w:val="24"/>
              </w:rPr>
            </w:pPr>
            <w:r>
              <w:rPr>
                <w:spacing w:val="-5"/>
                <w:sz w:val="24"/>
              </w:rPr>
              <w:t>19%</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right="119"/>
              <w:jc w:val="right"/>
              <w:rPr>
                <w:sz w:val="24"/>
              </w:rPr>
            </w:pPr>
            <w:r>
              <w:rPr>
                <w:spacing w:val="-4"/>
                <w:sz w:val="24"/>
              </w:rPr>
              <w:t>0.73</w:t>
            </w:r>
          </w:p>
        </w:tc>
        <w:tc>
          <w:tcPr>
            <w:tcW w:w="817" w:type="dxa"/>
            <w:tcBorders>
              <w:top w:val="single" w:sz="4" w:space="0" w:color="FFFFFF"/>
              <w:bottom w:val="single" w:sz="4" w:space="0" w:color="FFFFFF"/>
            </w:tcBorders>
            <w:shd w:val="clear" w:color="auto" w:fill="FCE9D9"/>
          </w:tcPr>
          <w:p>
            <w:pPr>
              <w:pStyle w:val="TableParagraph"/>
              <w:spacing w:line="273" w:lineRule="exact" w:before="21"/>
              <w:ind w:right="273"/>
              <w:jc w:val="right"/>
              <w:rPr>
                <w:sz w:val="24"/>
              </w:rPr>
            </w:pPr>
            <w:r>
              <w:rPr>
                <w:spacing w:val="-4"/>
                <w:sz w:val="24"/>
              </w:rPr>
              <w:t>8.77</w:t>
            </w:r>
          </w:p>
        </w:tc>
        <w:tc>
          <w:tcPr>
            <w:tcW w:w="1005" w:type="dxa"/>
            <w:tcBorders>
              <w:top w:val="single" w:sz="4" w:space="0" w:color="FFFFFF"/>
              <w:bottom w:val="single" w:sz="4" w:space="0" w:color="FFFFFF"/>
            </w:tcBorders>
            <w:shd w:val="clear" w:color="auto" w:fill="FCE9D9"/>
          </w:tcPr>
          <w:p>
            <w:pPr>
              <w:pStyle w:val="TableParagraph"/>
              <w:spacing w:line="273" w:lineRule="exact" w:before="21"/>
              <w:ind w:right="113"/>
              <w:jc w:val="right"/>
              <w:rPr>
                <w:sz w:val="24"/>
              </w:rPr>
            </w:pPr>
            <w:r>
              <w:rPr>
                <w:sz w:val="24"/>
              </w:rPr>
              <w:t>-</w:t>
            </w:r>
            <w:r>
              <w:rPr>
                <w:spacing w:val="-2"/>
                <w:sz w:val="24"/>
              </w:rPr>
              <w:t>0.073</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2014</w:t>
            </w:r>
          </w:p>
        </w:tc>
        <w:tc>
          <w:tcPr>
            <w:tcW w:w="1676"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pacing w:val="-2"/>
                <w:sz w:val="24"/>
              </w:rPr>
              <w:t>Oando</w:t>
            </w:r>
          </w:p>
        </w:tc>
        <w:tc>
          <w:tcPr>
            <w:tcW w:w="1124" w:type="dxa"/>
            <w:tcBorders>
              <w:top w:val="single" w:sz="4" w:space="0" w:color="FFFFFF"/>
              <w:bottom w:val="single" w:sz="4" w:space="0" w:color="FFFFFF"/>
            </w:tcBorders>
            <w:shd w:val="clear" w:color="auto" w:fill="FBD4B4"/>
          </w:tcPr>
          <w:p>
            <w:pPr>
              <w:pStyle w:val="TableParagraph"/>
              <w:spacing w:line="276" w:lineRule="exact" w:before="21"/>
              <w:ind w:left="117" w:right="10"/>
              <w:jc w:val="center"/>
              <w:rPr>
                <w:sz w:val="24"/>
              </w:rPr>
            </w:pPr>
            <w:r>
              <w:rPr>
                <w:spacing w:val="-2"/>
                <w:sz w:val="24"/>
              </w:rPr>
              <w:t>2.47%</w:t>
            </w:r>
          </w:p>
        </w:tc>
        <w:tc>
          <w:tcPr>
            <w:tcW w:w="738" w:type="dxa"/>
            <w:tcBorders>
              <w:top w:val="single" w:sz="4" w:space="0" w:color="FFFFFF"/>
              <w:bottom w:val="single" w:sz="4" w:space="0" w:color="FFFFFF"/>
            </w:tcBorders>
            <w:shd w:val="clear" w:color="auto" w:fill="FBD4B4"/>
          </w:tcPr>
          <w:p>
            <w:pPr>
              <w:pStyle w:val="TableParagraph"/>
              <w:spacing w:line="276"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6" w:lineRule="exact" w:before="21"/>
              <w:ind w:left="406"/>
              <w:rPr>
                <w:sz w:val="24"/>
              </w:rPr>
            </w:pPr>
            <w:r>
              <w:rPr>
                <w:spacing w:val="-5"/>
                <w:sz w:val="24"/>
              </w:rPr>
              <w:t>19%</w:t>
            </w:r>
          </w:p>
        </w:tc>
        <w:tc>
          <w:tcPr>
            <w:tcW w:w="974" w:type="dxa"/>
            <w:tcBorders>
              <w:top w:val="single" w:sz="4" w:space="0" w:color="FFFFFF"/>
              <w:bottom w:val="single" w:sz="4" w:space="0" w:color="FFFFFF"/>
            </w:tcBorders>
            <w:shd w:val="clear" w:color="auto" w:fill="FBD4B4"/>
          </w:tcPr>
          <w:p>
            <w:pPr>
              <w:pStyle w:val="TableParagraph"/>
              <w:spacing w:line="276"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line="276" w:lineRule="exact" w:before="21"/>
              <w:ind w:right="119"/>
              <w:jc w:val="right"/>
              <w:rPr>
                <w:sz w:val="24"/>
              </w:rPr>
            </w:pPr>
            <w:r>
              <w:rPr>
                <w:spacing w:val="-4"/>
                <w:sz w:val="24"/>
              </w:rPr>
              <w:t>0.95</w:t>
            </w:r>
          </w:p>
        </w:tc>
        <w:tc>
          <w:tcPr>
            <w:tcW w:w="817" w:type="dxa"/>
            <w:tcBorders>
              <w:top w:val="single" w:sz="4" w:space="0" w:color="FFFFFF"/>
              <w:bottom w:val="single" w:sz="4" w:space="0" w:color="FFFFFF"/>
            </w:tcBorders>
            <w:shd w:val="clear" w:color="auto" w:fill="FBD4B4"/>
          </w:tcPr>
          <w:p>
            <w:pPr>
              <w:pStyle w:val="TableParagraph"/>
              <w:spacing w:line="276" w:lineRule="exact" w:before="21"/>
              <w:ind w:right="273"/>
              <w:jc w:val="right"/>
              <w:rPr>
                <w:sz w:val="24"/>
              </w:rPr>
            </w:pPr>
            <w:r>
              <w:rPr>
                <w:spacing w:val="-4"/>
                <w:sz w:val="24"/>
              </w:rPr>
              <w:t>8.95</w:t>
            </w:r>
          </w:p>
        </w:tc>
        <w:tc>
          <w:tcPr>
            <w:tcW w:w="1005" w:type="dxa"/>
            <w:tcBorders>
              <w:top w:val="single" w:sz="4" w:space="0" w:color="FFFFFF"/>
              <w:bottom w:val="single" w:sz="4" w:space="0" w:color="FFFFFF"/>
            </w:tcBorders>
            <w:shd w:val="clear" w:color="auto" w:fill="FBD4B4"/>
          </w:tcPr>
          <w:p>
            <w:pPr>
              <w:pStyle w:val="TableParagraph"/>
              <w:spacing w:line="276" w:lineRule="exact" w:before="21"/>
              <w:ind w:right="113"/>
              <w:jc w:val="right"/>
              <w:rPr>
                <w:sz w:val="24"/>
              </w:rPr>
            </w:pPr>
            <w:r>
              <w:rPr>
                <w:sz w:val="24"/>
              </w:rPr>
              <w:t>-</w:t>
            </w:r>
            <w:r>
              <w:rPr>
                <w:spacing w:val="-2"/>
                <w:sz w:val="24"/>
              </w:rPr>
              <w:t>0.226</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2015</w:t>
            </w:r>
          </w:p>
        </w:tc>
        <w:tc>
          <w:tcPr>
            <w:tcW w:w="1676"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Oando</w:t>
            </w:r>
          </w:p>
        </w:tc>
        <w:tc>
          <w:tcPr>
            <w:tcW w:w="1124" w:type="dxa"/>
            <w:tcBorders>
              <w:top w:val="single" w:sz="4" w:space="0" w:color="FFFFFF"/>
              <w:bottom w:val="single" w:sz="4" w:space="0" w:color="FFFFFF"/>
            </w:tcBorders>
            <w:shd w:val="clear" w:color="auto" w:fill="FCE9D9"/>
          </w:tcPr>
          <w:p>
            <w:pPr>
              <w:pStyle w:val="TableParagraph"/>
              <w:spacing w:line="273" w:lineRule="exact" w:before="21"/>
              <w:ind w:left="117" w:right="10"/>
              <w:jc w:val="center"/>
              <w:rPr>
                <w:sz w:val="24"/>
              </w:rPr>
            </w:pPr>
            <w:r>
              <w:rPr>
                <w:spacing w:val="-2"/>
                <w:sz w:val="24"/>
              </w:rPr>
              <w:t>1.82%</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406"/>
              <w:rPr>
                <w:sz w:val="24"/>
              </w:rPr>
            </w:pPr>
            <w:r>
              <w:rPr>
                <w:spacing w:val="-5"/>
                <w:sz w:val="24"/>
              </w:rPr>
              <w:t>56%</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right="119"/>
              <w:jc w:val="right"/>
              <w:rPr>
                <w:sz w:val="24"/>
              </w:rPr>
            </w:pPr>
            <w:r>
              <w:rPr>
                <w:spacing w:val="-4"/>
                <w:sz w:val="24"/>
              </w:rPr>
              <w:t>0.95</w:t>
            </w:r>
          </w:p>
        </w:tc>
        <w:tc>
          <w:tcPr>
            <w:tcW w:w="817" w:type="dxa"/>
            <w:tcBorders>
              <w:top w:val="single" w:sz="4" w:space="0" w:color="FFFFFF"/>
              <w:bottom w:val="single" w:sz="4" w:space="0" w:color="FFFFFF"/>
            </w:tcBorders>
            <w:shd w:val="clear" w:color="auto" w:fill="FCE9D9"/>
          </w:tcPr>
          <w:p>
            <w:pPr>
              <w:pStyle w:val="TableParagraph"/>
              <w:spacing w:line="273" w:lineRule="exact" w:before="21"/>
              <w:ind w:right="273"/>
              <w:jc w:val="right"/>
              <w:rPr>
                <w:sz w:val="24"/>
              </w:rPr>
            </w:pPr>
            <w:r>
              <w:rPr>
                <w:spacing w:val="-4"/>
                <w:sz w:val="24"/>
              </w:rPr>
              <w:t>8.98</w:t>
            </w:r>
          </w:p>
        </w:tc>
        <w:tc>
          <w:tcPr>
            <w:tcW w:w="1005" w:type="dxa"/>
            <w:tcBorders>
              <w:top w:val="single" w:sz="4" w:space="0" w:color="FFFFFF"/>
              <w:bottom w:val="single" w:sz="4" w:space="0" w:color="FFFFFF"/>
            </w:tcBorders>
            <w:shd w:val="clear" w:color="auto" w:fill="FCE9D9"/>
          </w:tcPr>
          <w:p>
            <w:pPr>
              <w:pStyle w:val="TableParagraph"/>
              <w:spacing w:line="273" w:lineRule="exact" w:before="21"/>
              <w:ind w:right="113"/>
              <w:jc w:val="right"/>
              <w:rPr>
                <w:sz w:val="24"/>
              </w:rPr>
            </w:pPr>
            <w:r>
              <w:rPr>
                <w:sz w:val="24"/>
              </w:rPr>
              <w:t>-</w:t>
            </w:r>
            <w:r>
              <w:rPr>
                <w:spacing w:val="-2"/>
                <w:sz w:val="24"/>
              </w:rPr>
              <w:t>0.044</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2016</w:t>
            </w:r>
          </w:p>
        </w:tc>
        <w:tc>
          <w:tcPr>
            <w:tcW w:w="1676"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pacing w:val="-2"/>
                <w:sz w:val="24"/>
              </w:rPr>
              <w:t>Oando</w:t>
            </w:r>
          </w:p>
        </w:tc>
        <w:tc>
          <w:tcPr>
            <w:tcW w:w="1124" w:type="dxa"/>
            <w:tcBorders>
              <w:top w:val="single" w:sz="4" w:space="0" w:color="FFFFFF"/>
              <w:bottom w:val="single" w:sz="6" w:space="0" w:color="FFFFFF"/>
            </w:tcBorders>
            <w:shd w:val="clear" w:color="auto" w:fill="FBD4B4"/>
          </w:tcPr>
          <w:p>
            <w:pPr>
              <w:pStyle w:val="TableParagraph"/>
              <w:spacing w:line="272" w:lineRule="exact" w:before="21"/>
              <w:ind w:left="117" w:right="10"/>
              <w:jc w:val="center"/>
              <w:rPr>
                <w:sz w:val="24"/>
              </w:rPr>
            </w:pPr>
            <w:r>
              <w:rPr>
                <w:spacing w:val="-2"/>
                <w:sz w:val="24"/>
              </w:rPr>
              <w:t>0.17%</w:t>
            </w:r>
          </w:p>
        </w:tc>
        <w:tc>
          <w:tcPr>
            <w:tcW w:w="738"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0</w:t>
            </w:r>
          </w:p>
        </w:tc>
        <w:tc>
          <w:tcPr>
            <w:tcW w:w="1544" w:type="dxa"/>
            <w:tcBorders>
              <w:top w:val="single" w:sz="4" w:space="0" w:color="FFFFFF"/>
              <w:bottom w:val="single" w:sz="6" w:space="0" w:color="FFFFFF"/>
            </w:tcBorders>
            <w:shd w:val="clear" w:color="auto" w:fill="FBD4B4"/>
          </w:tcPr>
          <w:p>
            <w:pPr>
              <w:pStyle w:val="TableParagraph"/>
              <w:spacing w:line="272" w:lineRule="exact" w:before="21"/>
              <w:ind w:left="406"/>
              <w:rPr>
                <w:sz w:val="24"/>
              </w:rPr>
            </w:pPr>
            <w:r>
              <w:rPr>
                <w:spacing w:val="-5"/>
                <w:sz w:val="24"/>
              </w:rPr>
              <w:t>56%</w:t>
            </w:r>
          </w:p>
        </w:tc>
        <w:tc>
          <w:tcPr>
            <w:tcW w:w="974" w:type="dxa"/>
            <w:tcBorders>
              <w:top w:val="single" w:sz="4" w:space="0" w:color="FFFFFF"/>
              <w:bottom w:val="single" w:sz="6" w:space="0" w:color="FFFFFF"/>
            </w:tcBorders>
            <w:shd w:val="clear" w:color="auto" w:fill="FBD4B4"/>
          </w:tcPr>
          <w:p>
            <w:pPr>
              <w:pStyle w:val="TableParagraph"/>
              <w:spacing w:line="272" w:lineRule="exact" w:before="21"/>
              <w:ind w:right="133"/>
              <w:jc w:val="right"/>
              <w:rPr>
                <w:sz w:val="24"/>
              </w:rPr>
            </w:pPr>
            <w:r>
              <w:rPr>
                <w:spacing w:val="-10"/>
                <w:sz w:val="24"/>
              </w:rPr>
              <w:t>0</w:t>
            </w:r>
          </w:p>
        </w:tc>
        <w:tc>
          <w:tcPr>
            <w:tcW w:w="678" w:type="dxa"/>
            <w:tcBorders>
              <w:top w:val="single" w:sz="4" w:space="0" w:color="FFFFFF"/>
              <w:bottom w:val="single" w:sz="6" w:space="0" w:color="FFFFFF"/>
            </w:tcBorders>
            <w:shd w:val="clear" w:color="auto" w:fill="FBD4B4"/>
          </w:tcPr>
          <w:p>
            <w:pPr>
              <w:pStyle w:val="TableParagraph"/>
              <w:spacing w:line="272" w:lineRule="exact" w:before="21"/>
              <w:ind w:right="119"/>
              <w:jc w:val="right"/>
              <w:rPr>
                <w:sz w:val="24"/>
              </w:rPr>
            </w:pPr>
            <w:r>
              <w:rPr>
                <w:spacing w:val="-4"/>
                <w:sz w:val="24"/>
              </w:rPr>
              <w:t>0.81</w:t>
            </w:r>
          </w:p>
        </w:tc>
        <w:tc>
          <w:tcPr>
            <w:tcW w:w="817" w:type="dxa"/>
            <w:tcBorders>
              <w:top w:val="single" w:sz="4" w:space="0" w:color="FFFFFF"/>
              <w:bottom w:val="single" w:sz="6" w:space="0" w:color="FFFFFF"/>
            </w:tcBorders>
            <w:shd w:val="clear" w:color="auto" w:fill="FBD4B4"/>
          </w:tcPr>
          <w:p>
            <w:pPr>
              <w:pStyle w:val="TableParagraph"/>
              <w:spacing w:line="272" w:lineRule="exact" w:before="21"/>
              <w:ind w:right="276"/>
              <w:jc w:val="right"/>
              <w:rPr>
                <w:sz w:val="24"/>
              </w:rPr>
            </w:pPr>
            <w:r>
              <w:rPr>
                <w:spacing w:val="-10"/>
                <w:sz w:val="24"/>
              </w:rPr>
              <w:t>9</w:t>
            </w:r>
          </w:p>
        </w:tc>
        <w:tc>
          <w:tcPr>
            <w:tcW w:w="1005" w:type="dxa"/>
            <w:tcBorders>
              <w:top w:val="single" w:sz="4" w:space="0" w:color="FFFFFF"/>
              <w:bottom w:val="single" w:sz="6" w:space="0" w:color="FFFFFF"/>
            </w:tcBorders>
            <w:shd w:val="clear" w:color="auto" w:fill="FBD4B4"/>
          </w:tcPr>
          <w:p>
            <w:pPr>
              <w:pStyle w:val="TableParagraph"/>
              <w:spacing w:line="272" w:lineRule="exact" w:before="21"/>
              <w:ind w:right="113"/>
              <w:jc w:val="right"/>
              <w:rPr>
                <w:sz w:val="24"/>
              </w:rPr>
            </w:pPr>
            <w:r>
              <w:rPr>
                <w:sz w:val="24"/>
              </w:rPr>
              <w:t>-</w:t>
            </w:r>
            <w:r>
              <w:rPr>
                <w:spacing w:val="-2"/>
                <w:sz w:val="24"/>
              </w:rPr>
              <w:t>0.103</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2017</w:t>
            </w:r>
          </w:p>
        </w:tc>
        <w:tc>
          <w:tcPr>
            <w:tcW w:w="1676"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pacing w:val="-2"/>
                <w:sz w:val="24"/>
              </w:rPr>
              <w:t>Oando</w:t>
            </w:r>
          </w:p>
        </w:tc>
        <w:tc>
          <w:tcPr>
            <w:tcW w:w="1124" w:type="dxa"/>
            <w:tcBorders>
              <w:top w:val="single" w:sz="6" w:space="0" w:color="FFFFFF"/>
              <w:bottom w:val="single" w:sz="4" w:space="0" w:color="FFFFFF"/>
            </w:tcBorders>
            <w:shd w:val="clear" w:color="auto" w:fill="FCE9D9"/>
          </w:tcPr>
          <w:p>
            <w:pPr>
              <w:pStyle w:val="TableParagraph"/>
              <w:spacing w:line="273" w:lineRule="exact" w:before="19"/>
              <w:ind w:left="117" w:right="10"/>
              <w:jc w:val="center"/>
              <w:rPr>
                <w:sz w:val="24"/>
              </w:rPr>
            </w:pPr>
            <w:r>
              <w:rPr>
                <w:spacing w:val="-2"/>
                <w:sz w:val="24"/>
              </w:rPr>
              <w:t>0.19%</w:t>
            </w:r>
          </w:p>
        </w:tc>
        <w:tc>
          <w:tcPr>
            <w:tcW w:w="738"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0</w:t>
            </w:r>
          </w:p>
        </w:tc>
        <w:tc>
          <w:tcPr>
            <w:tcW w:w="1544" w:type="dxa"/>
            <w:tcBorders>
              <w:top w:val="single" w:sz="6" w:space="0" w:color="FFFFFF"/>
              <w:bottom w:val="single" w:sz="4" w:space="0" w:color="FFFFFF"/>
            </w:tcBorders>
            <w:shd w:val="clear" w:color="auto" w:fill="FCE9D9"/>
          </w:tcPr>
          <w:p>
            <w:pPr>
              <w:pStyle w:val="TableParagraph"/>
              <w:spacing w:line="273" w:lineRule="exact" w:before="19"/>
              <w:ind w:left="406"/>
              <w:rPr>
                <w:sz w:val="24"/>
              </w:rPr>
            </w:pPr>
            <w:r>
              <w:rPr>
                <w:spacing w:val="-5"/>
                <w:sz w:val="24"/>
              </w:rPr>
              <w:t>70%</w:t>
            </w:r>
          </w:p>
        </w:tc>
        <w:tc>
          <w:tcPr>
            <w:tcW w:w="974" w:type="dxa"/>
            <w:tcBorders>
              <w:top w:val="single" w:sz="6" w:space="0" w:color="FFFFFF"/>
              <w:bottom w:val="single" w:sz="4" w:space="0" w:color="FFFFFF"/>
            </w:tcBorders>
            <w:shd w:val="clear" w:color="auto" w:fill="FCE9D9"/>
          </w:tcPr>
          <w:p>
            <w:pPr>
              <w:pStyle w:val="TableParagraph"/>
              <w:rPr>
                <w:rFonts w:ascii="Times New Roman"/>
                <w:sz w:val="22"/>
              </w:rPr>
            </w:pPr>
          </w:p>
        </w:tc>
        <w:tc>
          <w:tcPr>
            <w:tcW w:w="678" w:type="dxa"/>
            <w:tcBorders>
              <w:top w:val="single" w:sz="6" w:space="0" w:color="FFFFFF"/>
              <w:bottom w:val="single" w:sz="4" w:space="0" w:color="FFFFFF"/>
            </w:tcBorders>
            <w:shd w:val="clear" w:color="auto" w:fill="FCE9D9"/>
          </w:tcPr>
          <w:p>
            <w:pPr>
              <w:pStyle w:val="TableParagraph"/>
              <w:spacing w:line="273" w:lineRule="exact" w:before="19"/>
              <w:ind w:right="119"/>
              <w:jc w:val="right"/>
              <w:rPr>
                <w:sz w:val="24"/>
              </w:rPr>
            </w:pPr>
            <w:r>
              <w:rPr>
                <w:spacing w:val="-4"/>
                <w:sz w:val="24"/>
              </w:rPr>
              <w:t>0.75</w:t>
            </w:r>
          </w:p>
        </w:tc>
        <w:tc>
          <w:tcPr>
            <w:tcW w:w="817" w:type="dxa"/>
            <w:tcBorders>
              <w:top w:val="single" w:sz="6" w:space="0" w:color="FFFFFF"/>
              <w:bottom w:val="single" w:sz="4" w:space="0" w:color="FFFFFF"/>
            </w:tcBorders>
            <w:shd w:val="clear" w:color="auto" w:fill="FCE9D9"/>
          </w:tcPr>
          <w:p>
            <w:pPr>
              <w:pStyle w:val="TableParagraph"/>
              <w:spacing w:line="273" w:lineRule="exact" w:before="19"/>
              <w:ind w:right="273"/>
              <w:jc w:val="right"/>
              <w:rPr>
                <w:sz w:val="24"/>
              </w:rPr>
            </w:pPr>
            <w:r>
              <w:rPr>
                <w:spacing w:val="-4"/>
                <w:sz w:val="24"/>
              </w:rPr>
              <w:t>9.02</w:t>
            </w:r>
          </w:p>
        </w:tc>
        <w:tc>
          <w:tcPr>
            <w:tcW w:w="1005" w:type="dxa"/>
            <w:tcBorders>
              <w:top w:val="single" w:sz="6" w:space="0" w:color="FFFFFF"/>
              <w:bottom w:val="single" w:sz="4" w:space="0" w:color="FFFFFF"/>
            </w:tcBorders>
            <w:shd w:val="clear" w:color="auto" w:fill="FCE9D9"/>
          </w:tcPr>
          <w:p>
            <w:pPr>
              <w:pStyle w:val="TableParagraph"/>
              <w:spacing w:line="273" w:lineRule="exact" w:before="19"/>
              <w:ind w:right="113"/>
              <w:jc w:val="right"/>
              <w:rPr>
                <w:sz w:val="24"/>
              </w:rPr>
            </w:pPr>
            <w:r>
              <w:rPr>
                <w:sz w:val="24"/>
              </w:rPr>
              <w:t>-</w:t>
            </w:r>
            <w:r>
              <w:rPr>
                <w:spacing w:val="-2"/>
                <w:sz w:val="24"/>
              </w:rPr>
              <w:t>0.036</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2018</w:t>
            </w:r>
          </w:p>
        </w:tc>
        <w:tc>
          <w:tcPr>
            <w:tcW w:w="1676"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Oando</w:t>
            </w:r>
          </w:p>
        </w:tc>
        <w:tc>
          <w:tcPr>
            <w:tcW w:w="1124" w:type="dxa"/>
            <w:tcBorders>
              <w:top w:val="single" w:sz="4" w:space="0" w:color="FFFFFF"/>
              <w:bottom w:val="single" w:sz="4" w:space="0" w:color="FFFFFF"/>
            </w:tcBorders>
            <w:shd w:val="clear" w:color="auto" w:fill="FBD4B4"/>
          </w:tcPr>
          <w:p>
            <w:pPr>
              <w:pStyle w:val="TableParagraph"/>
              <w:spacing w:line="273" w:lineRule="exact" w:before="21"/>
              <w:ind w:left="117" w:right="10"/>
              <w:jc w:val="center"/>
              <w:rPr>
                <w:sz w:val="24"/>
              </w:rPr>
            </w:pPr>
            <w:r>
              <w:rPr>
                <w:spacing w:val="-2"/>
                <w:sz w:val="24"/>
              </w:rPr>
              <w:t>0.96%</w:t>
            </w:r>
          </w:p>
        </w:tc>
        <w:tc>
          <w:tcPr>
            <w:tcW w:w="738"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left="406"/>
              <w:rPr>
                <w:sz w:val="24"/>
              </w:rPr>
            </w:pPr>
            <w:r>
              <w:rPr>
                <w:spacing w:val="-5"/>
                <w:sz w:val="24"/>
              </w:rPr>
              <w:t>59%</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3"/>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right="119"/>
              <w:jc w:val="right"/>
              <w:rPr>
                <w:sz w:val="24"/>
              </w:rPr>
            </w:pPr>
            <w:r>
              <w:rPr>
                <w:spacing w:val="-4"/>
                <w:sz w:val="24"/>
              </w:rPr>
              <w:t>0.45</w:t>
            </w:r>
          </w:p>
        </w:tc>
        <w:tc>
          <w:tcPr>
            <w:tcW w:w="817" w:type="dxa"/>
            <w:tcBorders>
              <w:top w:val="single" w:sz="4" w:space="0" w:color="FFFFFF"/>
              <w:bottom w:val="single" w:sz="4" w:space="0" w:color="FFFFFF"/>
            </w:tcBorders>
            <w:shd w:val="clear" w:color="auto" w:fill="FBD4B4"/>
          </w:tcPr>
          <w:p>
            <w:pPr>
              <w:pStyle w:val="TableParagraph"/>
              <w:spacing w:line="273" w:lineRule="exact" w:before="21"/>
              <w:ind w:right="273"/>
              <w:jc w:val="right"/>
              <w:rPr>
                <w:sz w:val="24"/>
              </w:rPr>
            </w:pPr>
            <w:r>
              <w:rPr>
                <w:spacing w:val="-4"/>
                <w:sz w:val="24"/>
              </w:rPr>
              <w:t>6.89</w:t>
            </w:r>
          </w:p>
        </w:tc>
        <w:tc>
          <w:tcPr>
            <w:tcW w:w="1005" w:type="dxa"/>
            <w:tcBorders>
              <w:top w:val="single" w:sz="4" w:space="0" w:color="FFFFFF"/>
              <w:bottom w:val="single" w:sz="4" w:space="0" w:color="FFFFFF"/>
            </w:tcBorders>
            <w:shd w:val="clear" w:color="auto" w:fill="FBD4B4"/>
          </w:tcPr>
          <w:p>
            <w:pPr>
              <w:pStyle w:val="TableParagraph"/>
              <w:spacing w:line="273" w:lineRule="exact" w:before="21"/>
              <w:ind w:right="113"/>
              <w:jc w:val="right"/>
              <w:rPr>
                <w:sz w:val="24"/>
              </w:rPr>
            </w:pPr>
            <w:r>
              <w:rPr>
                <w:spacing w:val="-2"/>
                <w:sz w:val="24"/>
              </w:rPr>
              <w:t>0.001</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2019</w:t>
            </w:r>
          </w:p>
        </w:tc>
        <w:tc>
          <w:tcPr>
            <w:tcW w:w="1676"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pacing w:val="-2"/>
                <w:sz w:val="24"/>
              </w:rPr>
              <w:t>Oando</w:t>
            </w:r>
          </w:p>
        </w:tc>
        <w:tc>
          <w:tcPr>
            <w:tcW w:w="1124" w:type="dxa"/>
            <w:tcBorders>
              <w:top w:val="single" w:sz="4" w:space="0" w:color="FFFFFF"/>
              <w:bottom w:val="single" w:sz="4" w:space="0" w:color="FFFFFF"/>
            </w:tcBorders>
            <w:shd w:val="clear" w:color="auto" w:fill="FCE9D9"/>
          </w:tcPr>
          <w:p>
            <w:pPr>
              <w:pStyle w:val="TableParagraph"/>
              <w:spacing w:line="273" w:lineRule="exact" w:before="23"/>
              <w:ind w:left="117" w:right="10"/>
              <w:jc w:val="center"/>
              <w:rPr>
                <w:sz w:val="24"/>
              </w:rPr>
            </w:pPr>
            <w:r>
              <w:rPr>
                <w:spacing w:val="-2"/>
                <w:sz w:val="24"/>
              </w:rPr>
              <w:t>0.96%</w:t>
            </w:r>
          </w:p>
        </w:tc>
        <w:tc>
          <w:tcPr>
            <w:tcW w:w="738" w:type="dxa"/>
            <w:tcBorders>
              <w:top w:val="single" w:sz="4" w:space="0" w:color="FFFFFF"/>
              <w:bottom w:val="single" w:sz="4" w:space="0" w:color="FFFFFF"/>
            </w:tcBorders>
            <w:shd w:val="clear" w:color="auto" w:fill="FCE9D9"/>
          </w:tcPr>
          <w:p>
            <w:pPr>
              <w:pStyle w:val="TableParagraph"/>
              <w:spacing w:line="273" w:lineRule="exact" w:before="23"/>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3"/>
              <w:ind w:left="406"/>
              <w:rPr>
                <w:sz w:val="24"/>
              </w:rPr>
            </w:pPr>
            <w:r>
              <w:rPr>
                <w:spacing w:val="-5"/>
                <w:sz w:val="24"/>
              </w:rPr>
              <w:t>59%</w:t>
            </w:r>
          </w:p>
        </w:tc>
        <w:tc>
          <w:tcPr>
            <w:tcW w:w="974" w:type="dxa"/>
            <w:tcBorders>
              <w:top w:val="single" w:sz="4" w:space="0" w:color="FFFFFF"/>
              <w:bottom w:val="single" w:sz="4" w:space="0" w:color="FFFFFF"/>
            </w:tcBorders>
            <w:shd w:val="clear" w:color="auto" w:fill="FCE9D9"/>
          </w:tcPr>
          <w:p>
            <w:pPr>
              <w:pStyle w:val="TableParagraph"/>
              <w:spacing w:line="273" w:lineRule="exact" w:before="23"/>
              <w:ind w:right="133"/>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3"/>
              <w:ind w:right="119"/>
              <w:jc w:val="right"/>
              <w:rPr>
                <w:sz w:val="24"/>
              </w:rPr>
            </w:pPr>
            <w:r>
              <w:rPr>
                <w:spacing w:val="-4"/>
                <w:sz w:val="24"/>
              </w:rPr>
              <w:t>0.45</w:t>
            </w:r>
          </w:p>
        </w:tc>
        <w:tc>
          <w:tcPr>
            <w:tcW w:w="817" w:type="dxa"/>
            <w:tcBorders>
              <w:top w:val="single" w:sz="4" w:space="0" w:color="FFFFFF"/>
              <w:bottom w:val="single" w:sz="4" w:space="0" w:color="FFFFFF"/>
            </w:tcBorders>
            <w:shd w:val="clear" w:color="auto" w:fill="FCE9D9"/>
          </w:tcPr>
          <w:p>
            <w:pPr>
              <w:pStyle w:val="TableParagraph"/>
              <w:spacing w:line="273" w:lineRule="exact" w:before="23"/>
              <w:ind w:right="276"/>
              <w:jc w:val="right"/>
              <w:rPr>
                <w:sz w:val="24"/>
              </w:rPr>
            </w:pPr>
            <w:r>
              <w:rPr>
                <w:spacing w:val="-5"/>
                <w:sz w:val="24"/>
              </w:rPr>
              <w:t>6.9</w:t>
            </w:r>
          </w:p>
        </w:tc>
        <w:tc>
          <w:tcPr>
            <w:tcW w:w="1005" w:type="dxa"/>
            <w:tcBorders>
              <w:top w:val="single" w:sz="4" w:space="0" w:color="FFFFFF"/>
              <w:bottom w:val="single" w:sz="4" w:space="0" w:color="FFFFFF"/>
            </w:tcBorders>
            <w:shd w:val="clear" w:color="auto" w:fill="FCE9D9"/>
          </w:tcPr>
          <w:p>
            <w:pPr>
              <w:pStyle w:val="TableParagraph"/>
              <w:spacing w:line="273" w:lineRule="exact" w:before="23"/>
              <w:ind w:right="113"/>
              <w:jc w:val="right"/>
              <w:rPr>
                <w:sz w:val="24"/>
              </w:rPr>
            </w:pPr>
            <w:r>
              <w:rPr>
                <w:sz w:val="24"/>
              </w:rPr>
              <w:t>-</w:t>
            </w:r>
            <w:r>
              <w:rPr>
                <w:spacing w:val="-2"/>
                <w:sz w:val="24"/>
              </w:rPr>
              <w:t>0.069</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2009</w:t>
            </w:r>
          </w:p>
        </w:tc>
        <w:tc>
          <w:tcPr>
            <w:tcW w:w="1676"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Pharma-</w:t>
            </w:r>
            <w:r>
              <w:rPr>
                <w:spacing w:val="-4"/>
                <w:sz w:val="24"/>
              </w:rPr>
              <w:t>Deko</w:t>
            </w:r>
          </w:p>
        </w:tc>
        <w:tc>
          <w:tcPr>
            <w:tcW w:w="1124" w:type="dxa"/>
            <w:tcBorders>
              <w:top w:val="single" w:sz="4" w:space="0" w:color="FFFFFF"/>
              <w:bottom w:val="single" w:sz="4" w:space="0" w:color="FFFFFF"/>
            </w:tcBorders>
            <w:shd w:val="clear" w:color="auto" w:fill="FBD4B4"/>
          </w:tcPr>
          <w:p>
            <w:pPr>
              <w:pStyle w:val="TableParagraph"/>
              <w:spacing w:line="273" w:lineRule="exact" w:before="21"/>
              <w:ind w:left="109" w:right="119"/>
              <w:jc w:val="center"/>
              <w:rPr>
                <w:sz w:val="24"/>
              </w:rPr>
            </w:pPr>
            <w:r>
              <w:rPr>
                <w:spacing w:val="-2"/>
                <w:sz w:val="24"/>
              </w:rPr>
              <w:t>28.98%</w:t>
            </w:r>
          </w:p>
        </w:tc>
        <w:tc>
          <w:tcPr>
            <w:tcW w:w="738"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left="406"/>
              <w:rPr>
                <w:sz w:val="24"/>
              </w:rPr>
            </w:pPr>
            <w:r>
              <w:rPr>
                <w:spacing w:val="-5"/>
                <w:sz w:val="24"/>
              </w:rPr>
              <w:t>36%</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right="119"/>
              <w:jc w:val="right"/>
              <w:rPr>
                <w:sz w:val="24"/>
              </w:rPr>
            </w:pPr>
            <w:r>
              <w:rPr>
                <w:spacing w:val="-4"/>
                <w:sz w:val="24"/>
              </w:rPr>
              <w:t>1.12</w:t>
            </w:r>
          </w:p>
        </w:tc>
        <w:tc>
          <w:tcPr>
            <w:tcW w:w="817" w:type="dxa"/>
            <w:tcBorders>
              <w:top w:val="single" w:sz="4" w:space="0" w:color="FFFFFF"/>
              <w:bottom w:val="single" w:sz="4" w:space="0" w:color="FFFFFF"/>
            </w:tcBorders>
            <w:shd w:val="clear" w:color="auto" w:fill="FBD4B4"/>
          </w:tcPr>
          <w:p>
            <w:pPr>
              <w:pStyle w:val="TableParagraph"/>
              <w:spacing w:line="273" w:lineRule="exact" w:before="21"/>
              <w:ind w:right="273"/>
              <w:jc w:val="right"/>
              <w:rPr>
                <w:sz w:val="24"/>
              </w:rPr>
            </w:pPr>
            <w:r>
              <w:rPr>
                <w:spacing w:val="-4"/>
                <w:sz w:val="24"/>
              </w:rPr>
              <w:t>6.17</w:t>
            </w:r>
          </w:p>
        </w:tc>
        <w:tc>
          <w:tcPr>
            <w:tcW w:w="1005" w:type="dxa"/>
            <w:tcBorders>
              <w:top w:val="single" w:sz="4" w:space="0" w:color="FFFFFF"/>
              <w:bottom w:val="single" w:sz="4" w:space="0" w:color="FFFFFF"/>
            </w:tcBorders>
            <w:shd w:val="clear" w:color="auto" w:fill="FBD4B4"/>
          </w:tcPr>
          <w:p>
            <w:pPr>
              <w:pStyle w:val="TableParagraph"/>
              <w:spacing w:line="273" w:lineRule="exact" w:before="21"/>
              <w:ind w:right="113"/>
              <w:jc w:val="right"/>
              <w:rPr>
                <w:sz w:val="24"/>
              </w:rPr>
            </w:pPr>
            <w:r>
              <w:rPr>
                <w:sz w:val="24"/>
              </w:rPr>
              <w:t>-</w:t>
            </w:r>
            <w:r>
              <w:rPr>
                <w:spacing w:val="-2"/>
                <w:sz w:val="24"/>
              </w:rPr>
              <w:t>0.185</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2010</w:t>
            </w:r>
          </w:p>
        </w:tc>
        <w:tc>
          <w:tcPr>
            <w:tcW w:w="1676"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pacing w:val="-2"/>
                <w:sz w:val="24"/>
              </w:rPr>
              <w:t>Pharma-</w:t>
            </w:r>
            <w:r>
              <w:rPr>
                <w:spacing w:val="-4"/>
                <w:sz w:val="24"/>
              </w:rPr>
              <w:t>Deko</w:t>
            </w:r>
          </w:p>
        </w:tc>
        <w:tc>
          <w:tcPr>
            <w:tcW w:w="1124" w:type="dxa"/>
            <w:tcBorders>
              <w:top w:val="single" w:sz="4" w:space="0" w:color="FFFFFF"/>
              <w:bottom w:val="single" w:sz="6" w:space="0" w:color="FFFFFF"/>
            </w:tcBorders>
            <w:shd w:val="clear" w:color="auto" w:fill="FCE9D9"/>
          </w:tcPr>
          <w:p>
            <w:pPr>
              <w:pStyle w:val="TableParagraph"/>
              <w:spacing w:line="272" w:lineRule="exact" w:before="21"/>
              <w:ind w:left="117" w:right="10"/>
              <w:jc w:val="center"/>
              <w:rPr>
                <w:sz w:val="24"/>
              </w:rPr>
            </w:pPr>
            <w:r>
              <w:rPr>
                <w:spacing w:val="-2"/>
                <w:sz w:val="24"/>
              </w:rPr>
              <w:t>9.43%</w:t>
            </w:r>
          </w:p>
        </w:tc>
        <w:tc>
          <w:tcPr>
            <w:tcW w:w="738" w:type="dxa"/>
            <w:tcBorders>
              <w:top w:val="single" w:sz="4" w:space="0" w:color="FFFFFF"/>
              <w:bottom w:val="single" w:sz="6" w:space="0" w:color="FFFFFF"/>
            </w:tcBorders>
            <w:shd w:val="clear" w:color="auto" w:fill="FCE9D9"/>
          </w:tcPr>
          <w:p>
            <w:pPr>
              <w:pStyle w:val="TableParagraph"/>
              <w:spacing w:line="272" w:lineRule="exact" w:before="21"/>
              <w:ind w:left="207"/>
              <w:rPr>
                <w:sz w:val="24"/>
              </w:rPr>
            </w:pPr>
            <w:r>
              <w:rPr>
                <w:spacing w:val="-10"/>
                <w:sz w:val="24"/>
              </w:rPr>
              <w:t>0</w:t>
            </w:r>
          </w:p>
        </w:tc>
        <w:tc>
          <w:tcPr>
            <w:tcW w:w="1544" w:type="dxa"/>
            <w:tcBorders>
              <w:top w:val="single" w:sz="4" w:space="0" w:color="FFFFFF"/>
              <w:bottom w:val="single" w:sz="6" w:space="0" w:color="FFFFFF"/>
            </w:tcBorders>
            <w:shd w:val="clear" w:color="auto" w:fill="FCE9D9"/>
          </w:tcPr>
          <w:p>
            <w:pPr>
              <w:pStyle w:val="TableParagraph"/>
              <w:spacing w:line="272" w:lineRule="exact" w:before="21"/>
              <w:ind w:left="406"/>
              <w:rPr>
                <w:sz w:val="24"/>
              </w:rPr>
            </w:pPr>
            <w:r>
              <w:rPr>
                <w:spacing w:val="-5"/>
                <w:sz w:val="24"/>
              </w:rPr>
              <w:t>36%</w:t>
            </w:r>
          </w:p>
        </w:tc>
        <w:tc>
          <w:tcPr>
            <w:tcW w:w="974" w:type="dxa"/>
            <w:tcBorders>
              <w:top w:val="single" w:sz="4" w:space="0" w:color="FFFFFF"/>
              <w:bottom w:val="single" w:sz="6" w:space="0" w:color="FFFFFF"/>
            </w:tcBorders>
            <w:shd w:val="clear" w:color="auto" w:fill="FCE9D9"/>
          </w:tcPr>
          <w:p>
            <w:pPr>
              <w:pStyle w:val="TableParagraph"/>
              <w:spacing w:line="272" w:lineRule="exact" w:before="21"/>
              <w:ind w:right="133"/>
              <w:jc w:val="right"/>
              <w:rPr>
                <w:sz w:val="24"/>
              </w:rPr>
            </w:pPr>
            <w:r>
              <w:rPr>
                <w:spacing w:val="-10"/>
                <w:sz w:val="24"/>
              </w:rPr>
              <w:t>0</w:t>
            </w:r>
          </w:p>
        </w:tc>
        <w:tc>
          <w:tcPr>
            <w:tcW w:w="678" w:type="dxa"/>
            <w:tcBorders>
              <w:top w:val="single" w:sz="4" w:space="0" w:color="FFFFFF"/>
              <w:bottom w:val="single" w:sz="6" w:space="0" w:color="FFFFFF"/>
            </w:tcBorders>
            <w:shd w:val="clear" w:color="auto" w:fill="FCE9D9"/>
          </w:tcPr>
          <w:p>
            <w:pPr>
              <w:pStyle w:val="TableParagraph"/>
              <w:spacing w:line="272" w:lineRule="exact" w:before="21"/>
              <w:ind w:right="119"/>
              <w:jc w:val="right"/>
              <w:rPr>
                <w:sz w:val="24"/>
              </w:rPr>
            </w:pPr>
            <w:r>
              <w:rPr>
                <w:spacing w:val="-4"/>
                <w:sz w:val="24"/>
              </w:rPr>
              <w:t>1.52</w:t>
            </w:r>
          </w:p>
        </w:tc>
        <w:tc>
          <w:tcPr>
            <w:tcW w:w="817" w:type="dxa"/>
            <w:tcBorders>
              <w:top w:val="single" w:sz="4" w:space="0" w:color="FFFFFF"/>
              <w:bottom w:val="single" w:sz="6" w:space="0" w:color="FFFFFF"/>
            </w:tcBorders>
            <w:shd w:val="clear" w:color="auto" w:fill="FCE9D9"/>
          </w:tcPr>
          <w:p>
            <w:pPr>
              <w:pStyle w:val="TableParagraph"/>
              <w:spacing w:line="272" w:lineRule="exact" w:before="21"/>
              <w:ind w:right="276"/>
              <w:jc w:val="right"/>
              <w:rPr>
                <w:sz w:val="24"/>
              </w:rPr>
            </w:pPr>
            <w:r>
              <w:rPr>
                <w:spacing w:val="-5"/>
                <w:sz w:val="24"/>
              </w:rPr>
              <w:t>6.1</w:t>
            </w:r>
          </w:p>
        </w:tc>
        <w:tc>
          <w:tcPr>
            <w:tcW w:w="1005" w:type="dxa"/>
            <w:tcBorders>
              <w:top w:val="single" w:sz="4" w:space="0" w:color="FFFFFF"/>
              <w:bottom w:val="single" w:sz="6" w:space="0" w:color="FFFFFF"/>
            </w:tcBorders>
            <w:shd w:val="clear" w:color="auto" w:fill="FCE9D9"/>
          </w:tcPr>
          <w:p>
            <w:pPr>
              <w:pStyle w:val="TableParagraph"/>
              <w:spacing w:line="272" w:lineRule="exact" w:before="21"/>
              <w:ind w:right="113"/>
              <w:jc w:val="right"/>
              <w:rPr>
                <w:sz w:val="24"/>
              </w:rPr>
            </w:pPr>
            <w:r>
              <w:rPr>
                <w:sz w:val="24"/>
              </w:rPr>
              <w:t>-</w:t>
            </w:r>
            <w:r>
              <w:rPr>
                <w:spacing w:val="-2"/>
                <w:sz w:val="24"/>
              </w:rPr>
              <w:t>0.192</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2011</w:t>
            </w:r>
          </w:p>
        </w:tc>
        <w:tc>
          <w:tcPr>
            <w:tcW w:w="1676"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pacing w:val="-2"/>
                <w:sz w:val="24"/>
              </w:rPr>
              <w:t>Pharma-</w:t>
            </w:r>
            <w:r>
              <w:rPr>
                <w:spacing w:val="-4"/>
                <w:sz w:val="24"/>
              </w:rPr>
              <w:t>Deko</w:t>
            </w:r>
          </w:p>
        </w:tc>
        <w:tc>
          <w:tcPr>
            <w:tcW w:w="1124" w:type="dxa"/>
            <w:tcBorders>
              <w:top w:val="single" w:sz="6" w:space="0" w:color="FFFFFF"/>
              <w:bottom w:val="single" w:sz="4" w:space="0" w:color="FFFFFF"/>
            </w:tcBorders>
            <w:shd w:val="clear" w:color="auto" w:fill="FBD4B4"/>
          </w:tcPr>
          <w:p>
            <w:pPr>
              <w:pStyle w:val="TableParagraph"/>
              <w:spacing w:line="273" w:lineRule="exact" w:before="19"/>
              <w:ind w:left="109" w:right="119"/>
              <w:jc w:val="center"/>
              <w:rPr>
                <w:sz w:val="24"/>
              </w:rPr>
            </w:pPr>
            <w:r>
              <w:rPr>
                <w:spacing w:val="-2"/>
                <w:sz w:val="24"/>
              </w:rPr>
              <w:t>37.07%</w:t>
            </w:r>
          </w:p>
        </w:tc>
        <w:tc>
          <w:tcPr>
            <w:tcW w:w="738" w:type="dxa"/>
            <w:tcBorders>
              <w:top w:val="single" w:sz="6" w:space="0" w:color="FFFFFF"/>
              <w:bottom w:val="single" w:sz="4" w:space="0" w:color="FFFFFF"/>
            </w:tcBorders>
            <w:shd w:val="clear" w:color="auto" w:fill="FBD4B4"/>
          </w:tcPr>
          <w:p>
            <w:pPr>
              <w:pStyle w:val="TableParagraph"/>
              <w:spacing w:line="273" w:lineRule="exact" w:before="19"/>
              <w:ind w:left="207"/>
              <w:rPr>
                <w:sz w:val="24"/>
              </w:rPr>
            </w:pPr>
            <w:r>
              <w:rPr>
                <w:spacing w:val="-10"/>
                <w:sz w:val="24"/>
              </w:rPr>
              <w:t>0</w:t>
            </w:r>
          </w:p>
        </w:tc>
        <w:tc>
          <w:tcPr>
            <w:tcW w:w="1544" w:type="dxa"/>
            <w:tcBorders>
              <w:top w:val="single" w:sz="6" w:space="0" w:color="FFFFFF"/>
              <w:bottom w:val="single" w:sz="4" w:space="0" w:color="FFFFFF"/>
            </w:tcBorders>
            <w:shd w:val="clear" w:color="auto" w:fill="FBD4B4"/>
          </w:tcPr>
          <w:p>
            <w:pPr>
              <w:pStyle w:val="TableParagraph"/>
              <w:spacing w:line="273" w:lineRule="exact" w:before="19"/>
              <w:ind w:left="406"/>
              <w:rPr>
                <w:sz w:val="24"/>
              </w:rPr>
            </w:pPr>
            <w:r>
              <w:rPr>
                <w:spacing w:val="-5"/>
                <w:sz w:val="24"/>
              </w:rPr>
              <w:t>36%</w:t>
            </w:r>
          </w:p>
        </w:tc>
        <w:tc>
          <w:tcPr>
            <w:tcW w:w="974" w:type="dxa"/>
            <w:tcBorders>
              <w:top w:val="single" w:sz="6" w:space="0" w:color="FFFFFF"/>
              <w:bottom w:val="single" w:sz="4" w:space="0" w:color="FFFFFF"/>
            </w:tcBorders>
            <w:shd w:val="clear" w:color="auto" w:fill="FBD4B4"/>
          </w:tcPr>
          <w:p>
            <w:pPr>
              <w:pStyle w:val="TableParagraph"/>
              <w:spacing w:line="273" w:lineRule="exact" w:before="19"/>
              <w:ind w:right="133"/>
              <w:jc w:val="right"/>
              <w:rPr>
                <w:sz w:val="24"/>
              </w:rPr>
            </w:pPr>
            <w:r>
              <w:rPr>
                <w:spacing w:val="-10"/>
                <w:sz w:val="24"/>
              </w:rPr>
              <w:t>0</w:t>
            </w:r>
          </w:p>
        </w:tc>
        <w:tc>
          <w:tcPr>
            <w:tcW w:w="678" w:type="dxa"/>
            <w:tcBorders>
              <w:top w:val="single" w:sz="6" w:space="0" w:color="FFFFFF"/>
              <w:bottom w:val="single" w:sz="4" w:space="0" w:color="FFFFFF"/>
            </w:tcBorders>
            <w:shd w:val="clear" w:color="auto" w:fill="FBD4B4"/>
          </w:tcPr>
          <w:p>
            <w:pPr>
              <w:pStyle w:val="TableParagraph"/>
              <w:spacing w:line="273" w:lineRule="exact" w:before="19"/>
              <w:ind w:right="119"/>
              <w:jc w:val="right"/>
              <w:rPr>
                <w:sz w:val="24"/>
              </w:rPr>
            </w:pPr>
            <w:r>
              <w:rPr>
                <w:spacing w:val="-4"/>
                <w:sz w:val="24"/>
              </w:rPr>
              <w:t>1.68</w:t>
            </w:r>
          </w:p>
        </w:tc>
        <w:tc>
          <w:tcPr>
            <w:tcW w:w="817" w:type="dxa"/>
            <w:tcBorders>
              <w:top w:val="single" w:sz="6" w:space="0" w:color="FFFFFF"/>
              <w:bottom w:val="single" w:sz="4" w:space="0" w:color="FFFFFF"/>
            </w:tcBorders>
            <w:shd w:val="clear" w:color="auto" w:fill="FBD4B4"/>
          </w:tcPr>
          <w:p>
            <w:pPr>
              <w:pStyle w:val="TableParagraph"/>
              <w:spacing w:line="273" w:lineRule="exact" w:before="19"/>
              <w:ind w:right="273"/>
              <w:jc w:val="right"/>
              <w:rPr>
                <w:sz w:val="24"/>
              </w:rPr>
            </w:pPr>
            <w:r>
              <w:rPr>
                <w:spacing w:val="-4"/>
                <w:sz w:val="24"/>
              </w:rPr>
              <w:t>6.21</w:t>
            </w:r>
          </w:p>
        </w:tc>
        <w:tc>
          <w:tcPr>
            <w:tcW w:w="1005" w:type="dxa"/>
            <w:tcBorders>
              <w:top w:val="single" w:sz="6" w:space="0" w:color="FFFFFF"/>
              <w:bottom w:val="single" w:sz="4" w:space="0" w:color="FFFFFF"/>
            </w:tcBorders>
            <w:shd w:val="clear" w:color="auto" w:fill="FBD4B4"/>
          </w:tcPr>
          <w:p>
            <w:pPr>
              <w:pStyle w:val="TableParagraph"/>
              <w:spacing w:line="273" w:lineRule="exact" w:before="19"/>
              <w:ind w:right="113"/>
              <w:jc w:val="right"/>
              <w:rPr>
                <w:sz w:val="24"/>
              </w:rPr>
            </w:pPr>
            <w:r>
              <w:rPr>
                <w:sz w:val="24"/>
              </w:rPr>
              <w:t>-</w:t>
            </w:r>
            <w:r>
              <w:rPr>
                <w:spacing w:val="-2"/>
                <w:sz w:val="24"/>
              </w:rPr>
              <w:t>0.386</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2012</w:t>
            </w:r>
          </w:p>
        </w:tc>
        <w:tc>
          <w:tcPr>
            <w:tcW w:w="1676"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Pharma-</w:t>
            </w:r>
            <w:r>
              <w:rPr>
                <w:spacing w:val="-4"/>
                <w:sz w:val="24"/>
              </w:rPr>
              <w:t>Deko</w:t>
            </w:r>
          </w:p>
        </w:tc>
        <w:tc>
          <w:tcPr>
            <w:tcW w:w="1124" w:type="dxa"/>
            <w:tcBorders>
              <w:top w:val="single" w:sz="4" w:space="0" w:color="FFFFFF"/>
              <w:bottom w:val="single" w:sz="4" w:space="0" w:color="FFFFFF"/>
            </w:tcBorders>
            <w:shd w:val="clear" w:color="auto" w:fill="FCE9D9"/>
          </w:tcPr>
          <w:p>
            <w:pPr>
              <w:pStyle w:val="TableParagraph"/>
              <w:spacing w:line="273" w:lineRule="exact" w:before="21"/>
              <w:ind w:left="109" w:right="119"/>
              <w:jc w:val="center"/>
              <w:rPr>
                <w:sz w:val="24"/>
              </w:rPr>
            </w:pPr>
            <w:r>
              <w:rPr>
                <w:spacing w:val="-2"/>
                <w:sz w:val="24"/>
              </w:rPr>
              <w:t>36.11%</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406"/>
              <w:rPr>
                <w:sz w:val="24"/>
              </w:rPr>
            </w:pPr>
            <w:r>
              <w:rPr>
                <w:spacing w:val="-5"/>
                <w:sz w:val="24"/>
              </w:rPr>
              <w:t>36%</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right="119"/>
              <w:jc w:val="right"/>
              <w:rPr>
                <w:sz w:val="24"/>
              </w:rPr>
            </w:pPr>
            <w:r>
              <w:rPr>
                <w:spacing w:val="-4"/>
                <w:sz w:val="24"/>
              </w:rPr>
              <w:t>1.42</w:t>
            </w:r>
          </w:p>
        </w:tc>
        <w:tc>
          <w:tcPr>
            <w:tcW w:w="817" w:type="dxa"/>
            <w:tcBorders>
              <w:top w:val="single" w:sz="4" w:space="0" w:color="FFFFFF"/>
              <w:bottom w:val="single" w:sz="4" w:space="0" w:color="FFFFFF"/>
            </w:tcBorders>
            <w:shd w:val="clear" w:color="auto" w:fill="FCE9D9"/>
          </w:tcPr>
          <w:p>
            <w:pPr>
              <w:pStyle w:val="TableParagraph"/>
              <w:spacing w:line="273" w:lineRule="exact" w:before="21"/>
              <w:ind w:right="273"/>
              <w:jc w:val="right"/>
              <w:rPr>
                <w:sz w:val="24"/>
              </w:rPr>
            </w:pPr>
            <w:r>
              <w:rPr>
                <w:spacing w:val="-4"/>
                <w:sz w:val="24"/>
              </w:rPr>
              <w:t>6.41</w:t>
            </w:r>
          </w:p>
        </w:tc>
        <w:tc>
          <w:tcPr>
            <w:tcW w:w="1005" w:type="dxa"/>
            <w:tcBorders>
              <w:top w:val="single" w:sz="4" w:space="0" w:color="FFFFFF"/>
              <w:bottom w:val="single" w:sz="4" w:space="0" w:color="FFFFFF"/>
            </w:tcBorders>
            <w:shd w:val="clear" w:color="auto" w:fill="FCE9D9"/>
          </w:tcPr>
          <w:p>
            <w:pPr>
              <w:pStyle w:val="TableParagraph"/>
              <w:spacing w:line="273" w:lineRule="exact" w:before="21"/>
              <w:ind w:right="113"/>
              <w:jc w:val="right"/>
              <w:rPr>
                <w:sz w:val="24"/>
              </w:rPr>
            </w:pPr>
            <w:r>
              <w:rPr>
                <w:sz w:val="24"/>
              </w:rPr>
              <w:t>-</w:t>
            </w:r>
            <w:r>
              <w:rPr>
                <w:spacing w:val="-2"/>
                <w:sz w:val="24"/>
              </w:rPr>
              <w:t>0.078</w:t>
            </w:r>
          </w:p>
        </w:tc>
      </w:tr>
      <w:tr>
        <w:trPr>
          <w:trHeight w:val="314" w:hRule="atLeast"/>
        </w:trPr>
        <w:tc>
          <w:tcPr>
            <w:tcW w:w="828" w:type="dxa"/>
            <w:tcBorders>
              <w:top w:val="single" w:sz="4" w:space="0" w:color="FFFFFF"/>
              <w:bottom w:val="single" w:sz="6" w:space="0" w:color="FFFFFF"/>
            </w:tcBorders>
            <w:shd w:val="clear" w:color="auto" w:fill="FBD4B4"/>
          </w:tcPr>
          <w:p>
            <w:pPr>
              <w:pStyle w:val="TableParagraph"/>
              <w:spacing w:line="271" w:lineRule="exact" w:before="23"/>
              <w:ind w:right="103"/>
              <w:jc w:val="right"/>
              <w:rPr>
                <w:sz w:val="24"/>
              </w:rPr>
            </w:pPr>
            <w:r>
              <w:rPr>
                <w:spacing w:val="-4"/>
                <w:sz w:val="24"/>
              </w:rPr>
              <w:t>2013</w:t>
            </w:r>
          </w:p>
        </w:tc>
        <w:tc>
          <w:tcPr>
            <w:tcW w:w="1676" w:type="dxa"/>
            <w:tcBorders>
              <w:top w:val="single" w:sz="4" w:space="0" w:color="FFFFFF"/>
              <w:bottom w:val="single" w:sz="6" w:space="0" w:color="FFFFFF"/>
            </w:tcBorders>
            <w:shd w:val="clear" w:color="auto" w:fill="FBD4B4"/>
          </w:tcPr>
          <w:p>
            <w:pPr>
              <w:pStyle w:val="TableParagraph"/>
              <w:spacing w:line="271" w:lineRule="exact" w:before="23"/>
              <w:ind w:left="105"/>
              <w:rPr>
                <w:sz w:val="24"/>
              </w:rPr>
            </w:pPr>
            <w:r>
              <w:rPr>
                <w:spacing w:val="-2"/>
                <w:sz w:val="24"/>
              </w:rPr>
              <w:t>Pharma-</w:t>
            </w:r>
            <w:r>
              <w:rPr>
                <w:spacing w:val="-4"/>
                <w:sz w:val="24"/>
              </w:rPr>
              <w:t>Deko</w:t>
            </w:r>
          </w:p>
        </w:tc>
        <w:tc>
          <w:tcPr>
            <w:tcW w:w="1124" w:type="dxa"/>
            <w:tcBorders>
              <w:top w:val="single" w:sz="4" w:space="0" w:color="FFFFFF"/>
              <w:bottom w:val="single" w:sz="6" w:space="0" w:color="FFFFFF"/>
            </w:tcBorders>
            <w:shd w:val="clear" w:color="auto" w:fill="FBD4B4"/>
          </w:tcPr>
          <w:p>
            <w:pPr>
              <w:pStyle w:val="TableParagraph"/>
              <w:spacing w:line="271" w:lineRule="exact" w:before="23"/>
              <w:ind w:left="109" w:right="119"/>
              <w:jc w:val="center"/>
              <w:rPr>
                <w:sz w:val="24"/>
              </w:rPr>
            </w:pPr>
            <w:r>
              <w:rPr>
                <w:spacing w:val="-2"/>
                <w:sz w:val="24"/>
              </w:rPr>
              <w:t>41.71%</w:t>
            </w:r>
          </w:p>
        </w:tc>
        <w:tc>
          <w:tcPr>
            <w:tcW w:w="738" w:type="dxa"/>
            <w:tcBorders>
              <w:top w:val="single" w:sz="4" w:space="0" w:color="FFFFFF"/>
              <w:bottom w:val="single" w:sz="6" w:space="0" w:color="FFFFFF"/>
            </w:tcBorders>
            <w:shd w:val="clear" w:color="auto" w:fill="FBD4B4"/>
          </w:tcPr>
          <w:p>
            <w:pPr>
              <w:pStyle w:val="TableParagraph"/>
              <w:spacing w:line="271" w:lineRule="exact" w:before="23"/>
              <w:ind w:left="207"/>
              <w:rPr>
                <w:sz w:val="24"/>
              </w:rPr>
            </w:pPr>
            <w:r>
              <w:rPr>
                <w:spacing w:val="-10"/>
                <w:sz w:val="24"/>
              </w:rPr>
              <w:t>0</w:t>
            </w:r>
          </w:p>
        </w:tc>
        <w:tc>
          <w:tcPr>
            <w:tcW w:w="1544" w:type="dxa"/>
            <w:tcBorders>
              <w:top w:val="single" w:sz="4" w:space="0" w:color="FFFFFF"/>
              <w:bottom w:val="single" w:sz="6" w:space="0" w:color="FFFFFF"/>
            </w:tcBorders>
            <w:shd w:val="clear" w:color="auto" w:fill="FBD4B4"/>
          </w:tcPr>
          <w:p>
            <w:pPr>
              <w:pStyle w:val="TableParagraph"/>
              <w:spacing w:line="271" w:lineRule="exact" w:before="23"/>
              <w:ind w:left="406"/>
              <w:rPr>
                <w:sz w:val="24"/>
              </w:rPr>
            </w:pPr>
            <w:r>
              <w:rPr>
                <w:spacing w:val="-5"/>
                <w:sz w:val="24"/>
              </w:rPr>
              <w:t>36%</w:t>
            </w:r>
          </w:p>
        </w:tc>
        <w:tc>
          <w:tcPr>
            <w:tcW w:w="974" w:type="dxa"/>
            <w:tcBorders>
              <w:top w:val="single" w:sz="4" w:space="0" w:color="FFFFFF"/>
              <w:bottom w:val="single" w:sz="6" w:space="0" w:color="FFFFFF"/>
            </w:tcBorders>
            <w:shd w:val="clear" w:color="auto" w:fill="FBD4B4"/>
          </w:tcPr>
          <w:p>
            <w:pPr>
              <w:pStyle w:val="TableParagraph"/>
              <w:spacing w:line="271" w:lineRule="exact" w:before="23"/>
              <w:ind w:right="133"/>
              <w:jc w:val="right"/>
              <w:rPr>
                <w:sz w:val="24"/>
              </w:rPr>
            </w:pPr>
            <w:r>
              <w:rPr>
                <w:spacing w:val="-10"/>
                <w:sz w:val="24"/>
              </w:rPr>
              <w:t>0</w:t>
            </w:r>
          </w:p>
        </w:tc>
        <w:tc>
          <w:tcPr>
            <w:tcW w:w="678" w:type="dxa"/>
            <w:tcBorders>
              <w:top w:val="single" w:sz="4" w:space="0" w:color="FFFFFF"/>
              <w:bottom w:val="single" w:sz="6" w:space="0" w:color="FFFFFF"/>
            </w:tcBorders>
            <w:shd w:val="clear" w:color="auto" w:fill="FBD4B4"/>
          </w:tcPr>
          <w:p>
            <w:pPr>
              <w:pStyle w:val="TableParagraph"/>
              <w:spacing w:line="271" w:lineRule="exact" w:before="23"/>
              <w:ind w:right="119"/>
              <w:jc w:val="right"/>
              <w:rPr>
                <w:sz w:val="24"/>
              </w:rPr>
            </w:pPr>
            <w:r>
              <w:rPr>
                <w:spacing w:val="-4"/>
                <w:sz w:val="24"/>
              </w:rPr>
              <w:t>0.66</w:t>
            </w:r>
          </w:p>
        </w:tc>
        <w:tc>
          <w:tcPr>
            <w:tcW w:w="817" w:type="dxa"/>
            <w:tcBorders>
              <w:top w:val="single" w:sz="4" w:space="0" w:color="FFFFFF"/>
              <w:bottom w:val="single" w:sz="6" w:space="0" w:color="FFFFFF"/>
            </w:tcBorders>
            <w:shd w:val="clear" w:color="auto" w:fill="FBD4B4"/>
          </w:tcPr>
          <w:p>
            <w:pPr>
              <w:pStyle w:val="TableParagraph"/>
              <w:spacing w:line="271" w:lineRule="exact" w:before="23"/>
              <w:ind w:right="273"/>
              <w:jc w:val="right"/>
              <w:rPr>
                <w:sz w:val="24"/>
              </w:rPr>
            </w:pPr>
            <w:r>
              <w:rPr>
                <w:spacing w:val="-4"/>
                <w:sz w:val="24"/>
              </w:rPr>
              <w:t>6.44</w:t>
            </w:r>
          </w:p>
        </w:tc>
        <w:tc>
          <w:tcPr>
            <w:tcW w:w="1005" w:type="dxa"/>
            <w:tcBorders>
              <w:top w:val="single" w:sz="4" w:space="0" w:color="FFFFFF"/>
              <w:bottom w:val="single" w:sz="6" w:space="0" w:color="FFFFFF"/>
            </w:tcBorders>
            <w:shd w:val="clear" w:color="auto" w:fill="FBD4B4"/>
          </w:tcPr>
          <w:p>
            <w:pPr>
              <w:pStyle w:val="TableParagraph"/>
              <w:spacing w:line="271" w:lineRule="exact" w:before="23"/>
              <w:ind w:right="113"/>
              <w:jc w:val="right"/>
              <w:rPr>
                <w:sz w:val="24"/>
              </w:rPr>
            </w:pPr>
            <w:r>
              <w:rPr>
                <w:spacing w:val="-2"/>
                <w:sz w:val="24"/>
              </w:rPr>
              <w:t>0.032</w:t>
            </w:r>
          </w:p>
        </w:tc>
      </w:tr>
      <w:tr>
        <w:trPr>
          <w:trHeight w:val="311"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8"/>
              <w:ind w:right="103"/>
              <w:jc w:val="right"/>
              <w:rPr>
                <w:sz w:val="24"/>
              </w:rPr>
            </w:pPr>
            <w:r>
              <w:rPr>
                <w:spacing w:val="-4"/>
                <w:sz w:val="24"/>
              </w:rPr>
              <w:t>2014</w:t>
            </w:r>
          </w:p>
        </w:tc>
        <w:tc>
          <w:tcPr>
            <w:tcW w:w="1676" w:type="dxa"/>
            <w:tcBorders>
              <w:top w:val="single" w:sz="6" w:space="0" w:color="FFFFFF"/>
              <w:bottom w:val="single" w:sz="4" w:space="0" w:color="FFFFFF"/>
            </w:tcBorders>
            <w:shd w:val="clear" w:color="auto" w:fill="FCE9D9"/>
          </w:tcPr>
          <w:p>
            <w:pPr>
              <w:pStyle w:val="TableParagraph"/>
              <w:spacing w:line="273" w:lineRule="exact" w:before="18"/>
              <w:ind w:left="105"/>
              <w:rPr>
                <w:sz w:val="24"/>
              </w:rPr>
            </w:pPr>
            <w:r>
              <w:rPr>
                <w:spacing w:val="-2"/>
                <w:sz w:val="24"/>
              </w:rPr>
              <w:t>Pharma-</w:t>
            </w:r>
            <w:r>
              <w:rPr>
                <w:spacing w:val="-4"/>
                <w:sz w:val="24"/>
              </w:rPr>
              <w:t>Deko</w:t>
            </w:r>
          </w:p>
        </w:tc>
        <w:tc>
          <w:tcPr>
            <w:tcW w:w="1124" w:type="dxa"/>
            <w:tcBorders>
              <w:top w:val="single" w:sz="6" w:space="0" w:color="FFFFFF"/>
              <w:bottom w:val="single" w:sz="4" w:space="0" w:color="FFFFFF"/>
            </w:tcBorders>
            <w:shd w:val="clear" w:color="auto" w:fill="FCE9D9"/>
          </w:tcPr>
          <w:p>
            <w:pPr>
              <w:pStyle w:val="TableParagraph"/>
              <w:spacing w:line="273" w:lineRule="exact" w:before="18"/>
              <w:ind w:left="109" w:right="119"/>
              <w:jc w:val="center"/>
              <w:rPr>
                <w:sz w:val="24"/>
              </w:rPr>
            </w:pPr>
            <w:r>
              <w:rPr>
                <w:spacing w:val="-2"/>
                <w:sz w:val="24"/>
              </w:rPr>
              <w:t>84.32%</w:t>
            </w:r>
          </w:p>
        </w:tc>
        <w:tc>
          <w:tcPr>
            <w:tcW w:w="738" w:type="dxa"/>
            <w:tcBorders>
              <w:top w:val="single" w:sz="6" w:space="0" w:color="FFFFFF"/>
              <w:bottom w:val="single" w:sz="4" w:space="0" w:color="FFFFFF"/>
            </w:tcBorders>
            <w:shd w:val="clear" w:color="auto" w:fill="FCE9D9"/>
          </w:tcPr>
          <w:p>
            <w:pPr>
              <w:pStyle w:val="TableParagraph"/>
              <w:spacing w:line="273" w:lineRule="exact" w:before="18"/>
              <w:ind w:left="207"/>
              <w:rPr>
                <w:sz w:val="24"/>
              </w:rPr>
            </w:pPr>
            <w:r>
              <w:rPr>
                <w:spacing w:val="-10"/>
                <w:sz w:val="24"/>
              </w:rPr>
              <w:t>0</w:t>
            </w:r>
          </w:p>
        </w:tc>
        <w:tc>
          <w:tcPr>
            <w:tcW w:w="1544" w:type="dxa"/>
            <w:tcBorders>
              <w:top w:val="single" w:sz="6" w:space="0" w:color="FFFFFF"/>
              <w:bottom w:val="single" w:sz="4" w:space="0" w:color="FFFFFF"/>
            </w:tcBorders>
            <w:shd w:val="clear" w:color="auto" w:fill="FCE9D9"/>
          </w:tcPr>
          <w:p>
            <w:pPr>
              <w:pStyle w:val="TableParagraph"/>
              <w:spacing w:line="273" w:lineRule="exact" w:before="18"/>
              <w:ind w:left="406"/>
              <w:rPr>
                <w:sz w:val="24"/>
              </w:rPr>
            </w:pPr>
            <w:r>
              <w:rPr>
                <w:spacing w:val="-5"/>
                <w:sz w:val="24"/>
              </w:rPr>
              <w:t>36%</w:t>
            </w:r>
          </w:p>
        </w:tc>
        <w:tc>
          <w:tcPr>
            <w:tcW w:w="974" w:type="dxa"/>
            <w:tcBorders>
              <w:top w:val="single" w:sz="6" w:space="0" w:color="FFFFFF"/>
              <w:bottom w:val="single" w:sz="4" w:space="0" w:color="FFFFFF"/>
            </w:tcBorders>
            <w:shd w:val="clear" w:color="auto" w:fill="FCE9D9"/>
          </w:tcPr>
          <w:p>
            <w:pPr>
              <w:pStyle w:val="TableParagraph"/>
              <w:spacing w:line="273" w:lineRule="exact" w:before="18"/>
              <w:ind w:right="133"/>
              <w:jc w:val="right"/>
              <w:rPr>
                <w:sz w:val="24"/>
              </w:rPr>
            </w:pPr>
            <w:r>
              <w:rPr>
                <w:spacing w:val="-10"/>
                <w:sz w:val="24"/>
              </w:rPr>
              <w:t>0</w:t>
            </w:r>
          </w:p>
        </w:tc>
        <w:tc>
          <w:tcPr>
            <w:tcW w:w="678" w:type="dxa"/>
            <w:tcBorders>
              <w:top w:val="single" w:sz="6" w:space="0" w:color="FFFFFF"/>
              <w:bottom w:val="single" w:sz="4" w:space="0" w:color="FFFFFF"/>
            </w:tcBorders>
            <w:shd w:val="clear" w:color="auto" w:fill="FCE9D9"/>
          </w:tcPr>
          <w:p>
            <w:pPr>
              <w:pStyle w:val="TableParagraph"/>
              <w:spacing w:line="273" w:lineRule="exact" w:before="18"/>
              <w:ind w:right="119"/>
              <w:jc w:val="right"/>
              <w:rPr>
                <w:sz w:val="24"/>
              </w:rPr>
            </w:pPr>
            <w:r>
              <w:rPr>
                <w:spacing w:val="-4"/>
                <w:sz w:val="24"/>
              </w:rPr>
              <w:t>0.67</w:t>
            </w:r>
          </w:p>
        </w:tc>
        <w:tc>
          <w:tcPr>
            <w:tcW w:w="817" w:type="dxa"/>
            <w:tcBorders>
              <w:top w:val="single" w:sz="6" w:space="0" w:color="FFFFFF"/>
              <w:bottom w:val="single" w:sz="4" w:space="0" w:color="FFFFFF"/>
            </w:tcBorders>
            <w:shd w:val="clear" w:color="auto" w:fill="FCE9D9"/>
          </w:tcPr>
          <w:p>
            <w:pPr>
              <w:pStyle w:val="TableParagraph"/>
              <w:spacing w:line="273" w:lineRule="exact" w:before="18"/>
              <w:ind w:right="276"/>
              <w:jc w:val="right"/>
              <w:rPr>
                <w:sz w:val="24"/>
              </w:rPr>
            </w:pPr>
            <w:r>
              <w:rPr>
                <w:spacing w:val="-5"/>
                <w:sz w:val="24"/>
              </w:rPr>
              <w:t>6.4</w:t>
            </w:r>
          </w:p>
        </w:tc>
        <w:tc>
          <w:tcPr>
            <w:tcW w:w="1005" w:type="dxa"/>
            <w:tcBorders>
              <w:top w:val="single" w:sz="6" w:space="0" w:color="FFFFFF"/>
              <w:bottom w:val="single" w:sz="4" w:space="0" w:color="FFFFFF"/>
            </w:tcBorders>
            <w:shd w:val="clear" w:color="auto" w:fill="FCE9D9"/>
          </w:tcPr>
          <w:p>
            <w:pPr>
              <w:pStyle w:val="TableParagraph"/>
              <w:spacing w:line="273" w:lineRule="exact" w:before="18"/>
              <w:ind w:right="113"/>
              <w:jc w:val="right"/>
              <w:rPr>
                <w:sz w:val="24"/>
              </w:rPr>
            </w:pPr>
            <w:r>
              <w:rPr>
                <w:sz w:val="24"/>
              </w:rPr>
              <w:t>-</w:t>
            </w:r>
            <w:r>
              <w:rPr>
                <w:spacing w:val="-2"/>
                <w:sz w:val="24"/>
              </w:rPr>
              <w:t>0.092</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2015</w:t>
            </w:r>
          </w:p>
        </w:tc>
        <w:tc>
          <w:tcPr>
            <w:tcW w:w="1676"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pacing w:val="-2"/>
                <w:sz w:val="24"/>
              </w:rPr>
              <w:t>Pharma-</w:t>
            </w:r>
            <w:r>
              <w:rPr>
                <w:spacing w:val="-4"/>
                <w:sz w:val="24"/>
              </w:rPr>
              <w:t>Deko</w:t>
            </w:r>
          </w:p>
        </w:tc>
        <w:tc>
          <w:tcPr>
            <w:tcW w:w="1124" w:type="dxa"/>
            <w:tcBorders>
              <w:top w:val="single" w:sz="4" w:space="0" w:color="FFFFFF"/>
              <w:bottom w:val="single" w:sz="4" w:space="0" w:color="FFFFFF"/>
            </w:tcBorders>
            <w:shd w:val="clear" w:color="auto" w:fill="FBD4B4"/>
          </w:tcPr>
          <w:p>
            <w:pPr>
              <w:pStyle w:val="TableParagraph"/>
              <w:spacing w:line="276" w:lineRule="exact" w:before="21"/>
              <w:ind w:left="109" w:right="119"/>
              <w:jc w:val="center"/>
              <w:rPr>
                <w:sz w:val="24"/>
              </w:rPr>
            </w:pPr>
            <w:r>
              <w:rPr>
                <w:spacing w:val="-2"/>
                <w:sz w:val="24"/>
              </w:rPr>
              <w:t>84.44%</w:t>
            </w:r>
          </w:p>
        </w:tc>
        <w:tc>
          <w:tcPr>
            <w:tcW w:w="738" w:type="dxa"/>
            <w:tcBorders>
              <w:top w:val="single" w:sz="4" w:space="0" w:color="FFFFFF"/>
              <w:bottom w:val="single" w:sz="4" w:space="0" w:color="FFFFFF"/>
            </w:tcBorders>
            <w:shd w:val="clear" w:color="auto" w:fill="FBD4B4"/>
          </w:tcPr>
          <w:p>
            <w:pPr>
              <w:pStyle w:val="TableParagraph"/>
              <w:spacing w:line="276"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6" w:lineRule="exact" w:before="21"/>
              <w:ind w:left="406"/>
              <w:rPr>
                <w:sz w:val="24"/>
              </w:rPr>
            </w:pPr>
            <w:r>
              <w:rPr>
                <w:spacing w:val="-5"/>
                <w:sz w:val="24"/>
              </w:rPr>
              <w:t>36%</w:t>
            </w:r>
          </w:p>
        </w:tc>
        <w:tc>
          <w:tcPr>
            <w:tcW w:w="974" w:type="dxa"/>
            <w:tcBorders>
              <w:top w:val="single" w:sz="4" w:space="0" w:color="FFFFFF"/>
              <w:bottom w:val="single" w:sz="4" w:space="0" w:color="FFFFFF"/>
            </w:tcBorders>
            <w:shd w:val="clear" w:color="auto" w:fill="FBD4B4"/>
          </w:tcPr>
          <w:p>
            <w:pPr>
              <w:pStyle w:val="TableParagraph"/>
              <w:spacing w:line="276"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line="276" w:lineRule="exact" w:before="21"/>
              <w:ind w:right="119"/>
              <w:jc w:val="right"/>
              <w:rPr>
                <w:sz w:val="24"/>
              </w:rPr>
            </w:pPr>
            <w:r>
              <w:rPr>
                <w:spacing w:val="-4"/>
                <w:sz w:val="24"/>
              </w:rPr>
              <w:t>0.67</w:t>
            </w:r>
          </w:p>
        </w:tc>
        <w:tc>
          <w:tcPr>
            <w:tcW w:w="817" w:type="dxa"/>
            <w:tcBorders>
              <w:top w:val="single" w:sz="4" w:space="0" w:color="FFFFFF"/>
              <w:bottom w:val="single" w:sz="4" w:space="0" w:color="FFFFFF"/>
            </w:tcBorders>
            <w:shd w:val="clear" w:color="auto" w:fill="FBD4B4"/>
          </w:tcPr>
          <w:p>
            <w:pPr>
              <w:pStyle w:val="TableParagraph"/>
              <w:spacing w:line="276" w:lineRule="exact" w:before="21"/>
              <w:ind w:right="273"/>
              <w:jc w:val="right"/>
              <w:rPr>
                <w:sz w:val="24"/>
              </w:rPr>
            </w:pPr>
            <w:r>
              <w:rPr>
                <w:spacing w:val="-4"/>
                <w:sz w:val="24"/>
              </w:rPr>
              <w:t>6.45</w:t>
            </w:r>
          </w:p>
        </w:tc>
        <w:tc>
          <w:tcPr>
            <w:tcW w:w="1005" w:type="dxa"/>
            <w:tcBorders>
              <w:top w:val="single" w:sz="4" w:space="0" w:color="FFFFFF"/>
              <w:bottom w:val="single" w:sz="4" w:space="0" w:color="FFFFFF"/>
            </w:tcBorders>
            <w:shd w:val="clear" w:color="auto" w:fill="FBD4B4"/>
          </w:tcPr>
          <w:p>
            <w:pPr>
              <w:pStyle w:val="TableParagraph"/>
              <w:spacing w:line="276" w:lineRule="exact" w:before="21"/>
              <w:ind w:right="113"/>
              <w:jc w:val="right"/>
              <w:rPr>
                <w:sz w:val="24"/>
              </w:rPr>
            </w:pPr>
            <w:r>
              <w:rPr>
                <w:sz w:val="24"/>
              </w:rPr>
              <w:t>-</w:t>
            </w:r>
            <w:r>
              <w:rPr>
                <w:spacing w:val="-2"/>
                <w:sz w:val="24"/>
              </w:rPr>
              <w:t>0.137</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2016</w:t>
            </w:r>
          </w:p>
        </w:tc>
        <w:tc>
          <w:tcPr>
            <w:tcW w:w="1676"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pacing w:val="-2"/>
                <w:sz w:val="24"/>
              </w:rPr>
              <w:t>Pharma-</w:t>
            </w:r>
            <w:r>
              <w:rPr>
                <w:spacing w:val="-4"/>
                <w:sz w:val="24"/>
              </w:rPr>
              <w:t>Deko</w:t>
            </w:r>
          </w:p>
        </w:tc>
        <w:tc>
          <w:tcPr>
            <w:tcW w:w="1124" w:type="dxa"/>
            <w:tcBorders>
              <w:top w:val="single" w:sz="4" w:space="0" w:color="FFFFFF"/>
              <w:bottom w:val="single" w:sz="4" w:space="0" w:color="FFFFFF"/>
            </w:tcBorders>
            <w:shd w:val="clear" w:color="auto" w:fill="FCE9D9"/>
          </w:tcPr>
          <w:p>
            <w:pPr>
              <w:pStyle w:val="TableParagraph"/>
              <w:spacing w:line="273" w:lineRule="exact" w:before="21"/>
              <w:ind w:left="109" w:right="119"/>
              <w:jc w:val="center"/>
              <w:rPr>
                <w:sz w:val="24"/>
              </w:rPr>
            </w:pPr>
            <w:r>
              <w:rPr>
                <w:spacing w:val="-2"/>
                <w:sz w:val="24"/>
              </w:rPr>
              <w:t>84.44%</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left="406"/>
              <w:rPr>
                <w:sz w:val="24"/>
              </w:rPr>
            </w:pPr>
            <w:r>
              <w:rPr>
                <w:spacing w:val="-5"/>
                <w:sz w:val="24"/>
              </w:rPr>
              <w:t>36%</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right="119"/>
              <w:jc w:val="right"/>
              <w:rPr>
                <w:sz w:val="24"/>
              </w:rPr>
            </w:pPr>
            <w:r>
              <w:rPr>
                <w:spacing w:val="-4"/>
                <w:sz w:val="24"/>
              </w:rPr>
              <w:t>0.31</w:t>
            </w:r>
          </w:p>
        </w:tc>
        <w:tc>
          <w:tcPr>
            <w:tcW w:w="817" w:type="dxa"/>
            <w:tcBorders>
              <w:top w:val="single" w:sz="4" w:space="0" w:color="FFFFFF"/>
              <w:bottom w:val="single" w:sz="4" w:space="0" w:color="FFFFFF"/>
            </w:tcBorders>
            <w:shd w:val="clear" w:color="auto" w:fill="FCE9D9"/>
          </w:tcPr>
          <w:p>
            <w:pPr>
              <w:pStyle w:val="TableParagraph"/>
              <w:spacing w:line="273" w:lineRule="exact" w:before="21"/>
              <w:ind w:right="273"/>
              <w:jc w:val="right"/>
              <w:rPr>
                <w:sz w:val="24"/>
              </w:rPr>
            </w:pPr>
            <w:r>
              <w:rPr>
                <w:spacing w:val="-4"/>
                <w:sz w:val="24"/>
              </w:rPr>
              <w:t>6.41</w:t>
            </w:r>
          </w:p>
        </w:tc>
        <w:tc>
          <w:tcPr>
            <w:tcW w:w="1005" w:type="dxa"/>
            <w:tcBorders>
              <w:top w:val="single" w:sz="4" w:space="0" w:color="FFFFFF"/>
              <w:bottom w:val="single" w:sz="4" w:space="0" w:color="FFFFFF"/>
            </w:tcBorders>
            <w:shd w:val="clear" w:color="auto" w:fill="FCE9D9"/>
          </w:tcPr>
          <w:p>
            <w:pPr>
              <w:pStyle w:val="TableParagraph"/>
              <w:spacing w:line="273" w:lineRule="exact" w:before="21"/>
              <w:ind w:right="113"/>
              <w:jc w:val="right"/>
              <w:rPr>
                <w:sz w:val="24"/>
              </w:rPr>
            </w:pPr>
            <w:r>
              <w:rPr>
                <w:spacing w:val="-2"/>
                <w:sz w:val="24"/>
              </w:rPr>
              <w:t>0.537</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2017</w:t>
            </w:r>
          </w:p>
        </w:tc>
        <w:tc>
          <w:tcPr>
            <w:tcW w:w="1676"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pacing w:val="-2"/>
                <w:sz w:val="24"/>
              </w:rPr>
              <w:t>Pharma-</w:t>
            </w:r>
            <w:r>
              <w:rPr>
                <w:spacing w:val="-4"/>
                <w:sz w:val="24"/>
              </w:rPr>
              <w:t>Deko</w:t>
            </w:r>
          </w:p>
        </w:tc>
        <w:tc>
          <w:tcPr>
            <w:tcW w:w="1124" w:type="dxa"/>
            <w:tcBorders>
              <w:top w:val="single" w:sz="4" w:space="0" w:color="FFFFFF"/>
              <w:bottom w:val="single" w:sz="6" w:space="0" w:color="FFFFFF"/>
            </w:tcBorders>
            <w:shd w:val="clear" w:color="auto" w:fill="FBD4B4"/>
          </w:tcPr>
          <w:p>
            <w:pPr>
              <w:pStyle w:val="TableParagraph"/>
              <w:spacing w:line="272" w:lineRule="exact" w:before="21"/>
              <w:ind w:left="109" w:right="119"/>
              <w:jc w:val="center"/>
              <w:rPr>
                <w:sz w:val="24"/>
              </w:rPr>
            </w:pPr>
            <w:r>
              <w:rPr>
                <w:spacing w:val="-2"/>
                <w:sz w:val="24"/>
              </w:rPr>
              <w:t>71.84%</w:t>
            </w:r>
          </w:p>
        </w:tc>
        <w:tc>
          <w:tcPr>
            <w:tcW w:w="738"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0</w:t>
            </w:r>
          </w:p>
        </w:tc>
        <w:tc>
          <w:tcPr>
            <w:tcW w:w="1544" w:type="dxa"/>
            <w:tcBorders>
              <w:top w:val="single" w:sz="4" w:space="0" w:color="FFFFFF"/>
              <w:bottom w:val="single" w:sz="6" w:space="0" w:color="FFFFFF"/>
            </w:tcBorders>
            <w:shd w:val="clear" w:color="auto" w:fill="FBD4B4"/>
          </w:tcPr>
          <w:p>
            <w:pPr>
              <w:pStyle w:val="TableParagraph"/>
              <w:spacing w:line="272" w:lineRule="exact" w:before="21"/>
              <w:ind w:left="406"/>
              <w:rPr>
                <w:sz w:val="24"/>
              </w:rPr>
            </w:pPr>
            <w:r>
              <w:rPr>
                <w:spacing w:val="-5"/>
                <w:sz w:val="24"/>
              </w:rPr>
              <w:t>36%</w:t>
            </w:r>
          </w:p>
        </w:tc>
        <w:tc>
          <w:tcPr>
            <w:tcW w:w="974" w:type="dxa"/>
            <w:tcBorders>
              <w:top w:val="single" w:sz="4" w:space="0" w:color="FFFFFF"/>
              <w:bottom w:val="single" w:sz="6" w:space="0" w:color="FFFFFF"/>
            </w:tcBorders>
            <w:shd w:val="clear" w:color="auto" w:fill="FBD4B4"/>
          </w:tcPr>
          <w:p>
            <w:pPr>
              <w:pStyle w:val="TableParagraph"/>
              <w:spacing w:line="272" w:lineRule="exact" w:before="21"/>
              <w:ind w:right="133"/>
              <w:jc w:val="right"/>
              <w:rPr>
                <w:sz w:val="24"/>
              </w:rPr>
            </w:pPr>
            <w:r>
              <w:rPr>
                <w:spacing w:val="-10"/>
                <w:sz w:val="24"/>
              </w:rPr>
              <w:t>0</w:t>
            </w:r>
          </w:p>
        </w:tc>
        <w:tc>
          <w:tcPr>
            <w:tcW w:w="678" w:type="dxa"/>
            <w:tcBorders>
              <w:top w:val="single" w:sz="4" w:space="0" w:color="FFFFFF"/>
              <w:bottom w:val="single" w:sz="6" w:space="0" w:color="FFFFFF"/>
            </w:tcBorders>
            <w:shd w:val="clear" w:color="auto" w:fill="FBD4B4"/>
          </w:tcPr>
          <w:p>
            <w:pPr>
              <w:pStyle w:val="TableParagraph"/>
              <w:spacing w:line="272" w:lineRule="exact" w:before="21"/>
              <w:ind w:right="119"/>
              <w:jc w:val="right"/>
              <w:rPr>
                <w:sz w:val="24"/>
              </w:rPr>
            </w:pPr>
            <w:r>
              <w:rPr>
                <w:spacing w:val="-4"/>
                <w:sz w:val="24"/>
              </w:rPr>
              <w:t>0.25</w:t>
            </w:r>
          </w:p>
        </w:tc>
        <w:tc>
          <w:tcPr>
            <w:tcW w:w="817" w:type="dxa"/>
            <w:tcBorders>
              <w:top w:val="single" w:sz="4" w:space="0" w:color="FFFFFF"/>
              <w:bottom w:val="single" w:sz="6" w:space="0" w:color="FFFFFF"/>
            </w:tcBorders>
            <w:shd w:val="clear" w:color="auto" w:fill="FBD4B4"/>
          </w:tcPr>
          <w:p>
            <w:pPr>
              <w:pStyle w:val="TableParagraph"/>
              <w:spacing w:line="272" w:lineRule="exact" w:before="21"/>
              <w:ind w:right="273"/>
              <w:jc w:val="right"/>
              <w:rPr>
                <w:sz w:val="24"/>
              </w:rPr>
            </w:pPr>
            <w:r>
              <w:rPr>
                <w:spacing w:val="-4"/>
                <w:sz w:val="24"/>
              </w:rPr>
              <w:t>6.37</w:t>
            </w:r>
          </w:p>
        </w:tc>
        <w:tc>
          <w:tcPr>
            <w:tcW w:w="1005" w:type="dxa"/>
            <w:tcBorders>
              <w:top w:val="single" w:sz="4" w:space="0" w:color="FFFFFF"/>
              <w:bottom w:val="single" w:sz="6" w:space="0" w:color="FFFFFF"/>
            </w:tcBorders>
            <w:shd w:val="clear" w:color="auto" w:fill="FBD4B4"/>
          </w:tcPr>
          <w:p>
            <w:pPr>
              <w:pStyle w:val="TableParagraph"/>
              <w:spacing w:line="272" w:lineRule="exact" w:before="21"/>
              <w:ind w:right="112"/>
              <w:jc w:val="right"/>
              <w:rPr>
                <w:sz w:val="24"/>
              </w:rPr>
            </w:pPr>
            <w:r>
              <w:rPr>
                <w:spacing w:val="-4"/>
                <w:sz w:val="24"/>
              </w:rPr>
              <w:t>0.05</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2018</w:t>
            </w:r>
          </w:p>
        </w:tc>
        <w:tc>
          <w:tcPr>
            <w:tcW w:w="1676"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pacing w:val="-2"/>
                <w:sz w:val="24"/>
              </w:rPr>
              <w:t>Pharma-</w:t>
            </w:r>
            <w:r>
              <w:rPr>
                <w:spacing w:val="-4"/>
                <w:sz w:val="24"/>
              </w:rPr>
              <w:t>Deko</w:t>
            </w:r>
          </w:p>
        </w:tc>
        <w:tc>
          <w:tcPr>
            <w:tcW w:w="1124" w:type="dxa"/>
            <w:tcBorders>
              <w:top w:val="single" w:sz="6" w:space="0" w:color="FFFFFF"/>
              <w:bottom w:val="single" w:sz="4" w:space="0" w:color="FFFFFF"/>
            </w:tcBorders>
            <w:shd w:val="clear" w:color="auto" w:fill="FCE9D9"/>
          </w:tcPr>
          <w:p>
            <w:pPr>
              <w:pStyle w:val="TableParagraph"/>
              <w:spacing w:line="273" w:lineRule="exact" w:before="19"/>
              <w:ind w:left="109" w:right="119"/>
              <w:jc w:val="center"/>
              <w:rPr>
                <w:sz w:val="24"/>
              </w:rPr>
            </w:pPr>
            <w:r>
              <w:rPr>
                <w:spacing w:val="-2"/>
                <w:sz w:val="24"/>
              </w:rPr>
              <w:t>63.77%</w:t>
            </w:r>
          </w:p>
        </w:tc>
        <w:tc>
          <w:tcPr>
            <w:tcW w:w="738"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0</w:t>
            </w:r>
          </w:p>
        </w:tc>
        <w:tc>
          <w:tcPr>
            <w:tcW w:w="1544" w:type="dxa"/>
            <w:tcBorders>
              <w:top w:val="single" w:sz="6" w:space="0" w:color="FFFFFF"/>
              <w:bottom w:val="single" w:sz="4" w:space="0" w:color="FFFFFF"/>
            </w:tcBorders>
            <w:shd w:val="clear" w:color="auto" w:fill="FCE9D9"/>
          </w:tcPr>
          <w:p>
            <w:pPr>
              <w:pStyle w:val="TableParagraph"/>
              <w:spacing w:line="273" w:lineRule="exact" w:before="19"/>
              <w:ind w:left="406"/>
              <w:rPr>
                <w:sz w:val="24"/>
              </w:rPr>
            </w:pPr>
            <w:r>
              <w:rPr>
                <w:spacing w:val="-5"/>
                <w:sz w:val="24"/>
              </w:rPr>
              <w:t>36%</w:t>
            </w:r>
          </w:p>
        </w:tc>
        <w:tc>
          <w:tcPr>
            <w:tcW w:w="974" w:type="dxa"/>
            <w:tcBorders>
              <w:top w:val="single" w:sz="6" w:space="0" w:color="FFFFFF"/>
              <w:bottom w:val="single" w:sz="4" w:space="0" w:color="FFFFFF"/>
            </w:tcBorders>
            <w:shd w:val="clear" w:color="auto" w:fill="FCE9D9"/>
          </w:tcPr>
          <w:p>
            <w:pPr>
              <w:pStyle w:val="TableParagraph"/>
              <w:spacing w:line="273" w:lineRule="exact" w:before="19"/>
              <w:ind w:right="133"/>
              <w:jc w:val="right"/>
              <w:rPr>
                <w:sz w:val="24"/>
              </w:rPr>
            </w:pPr>
            <w:r>
              <w:rPr>
                <w:spacing w:val="-10"/>
                <w:sz w:val="24"/>
              </w:rPr>
              <w:t>0</w:t>
            </w:r>
          </w:p>
        </w:tc>
        <w:tc>
          <w:tcPr>
            <w:tcW w:w="678" w:type="dxa"/>
            <w:tcBorders>
              <w:top w:val="single" w:sz="6" w:space="0" w:color="FFFFFF"/>
              <w:bottom w:val="single" w:sz="4" w:space="0" w:color="FFFFFF"/>
            </w:tcBorders>
            <w:shd w:val="clear" w:color="auto" w:fill="FCE9D9"/>
          </w:tcPr>
          <w:p>
            <w:pPr>
              <w:pStyle w:val="TableParagraph"/>
              <w:spacing w:line="273" w:lineRule="exact" w:before="19"/>
              <w:ind w:right="119"/>
              <w:jc w:val="right"/>
              <w:rPr>
                <w:sz w:val="24"/>
              </w:rPr>
            </w:pPr>
            <w:r>
              <w:rPr>
                <w:spacing w:val="-4"/>
                <w:sz w:val="24"/>
              </w:rPr>
              <w:t>0.23</w:t>
            </w:r>
          </w:p>
        </w:tc>
        <w:tc>
          <w:tcPr>
            <w:tcW w:w="817" w:type="dxa"/>
            <w:tcBorders>
              <w:top w:val="single" w:sz="6" w:space="0" w:color="FFFFFF"/>
              <w:bottom w:val="single" w:sz="4" w:space="0" w:color="FFFFFF"/>
            </w:tcBorders>
            <w:shd w:val="clear" w:color="auto" w:fill="FCE9D9"/>
          </w:tcPr>
          <w:p>
            <w:pPr>
              <w:pStyle w:val="TableParagraph"/>
              <w:spacing w:line="273" w:lineRule="exact" w:before="19"/>
              <w:ind w:right="273"/>
              <w:jc w:val="right"/>
              <w:rPr>
                <w:sz w:val="24"/>
              </w:rPr>
            </w:pPr>
            <w:r>
              <w:rPr>
                <w:spacing w:val="-4"/>
                <w:sz w:val="24"/>
              </w:rPr>
              <w:t>6.36</w:t>
            </w:r>
          </w:p>
        </w:tc>
        <w:tc>
          <w:tcPr>
            <w:tcW w:w="1005" w:type="dxa"/>
            <w:tcBorders>
              <w:top w:val="single" w:sz="6" w:space="0" w:color="FFFFFF"/>
              <w:bottom w:val="single" w:sz="4" w:space="0" w:color="FFFFFF"/>
            </w:tcBorders>
            <w:shd w:val="clear" w:color="auto" w:fill="FCE9D9"/>
          </w:tcPr>
          <w:p>
            <w:pPr>
              <w:pStyle w:val="TableParagraph"/>
              <w:spacing w:line="273" w:lineRule="exact" w:before="19"/>
              <w:ind w:right="113"/>
              <w:jc w:val="right"/>
              <w:rPr>
                <w:sz w:val="24"/>
              </w:rPr>
            </w:pPr>
            <w:r>
              <w:rPr>
                <w:sz w:val="24"/>
              </w:rPr>
              <w:t>-</w:t>
            </w:r>
            <w:r>
              <w:rPr>
                <w:spacing w:val="-2"/>
                <w:sz w:val="24"/>
              </w:rPr>
              <w:t>0.032</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2019</w:t>
            </w:r>
          </w:p>
        </w:tc>
        <w:tc>
          <w:tcPr>
            <w:tcW w:w="1676"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pacing w:val="-2"/>
                <w:sz w:val="24"/>
              </w:rPr>
              <w:t>Pharma-</w:t>
            </w:r>
            <w:r>
              <w:rPr>
                <w:spacing w:val="-4"/>
                <w:sz w:val="24"/>
              </w:rPr>
              <w:t>Deko</w:t>
            </w:r>
          </w:p>
        </w:tc>
        <w:tc>
          <w:tcPr>
            <w:tcW w:w="1124" w:type="dxa"/>
            <w:tcBorders>
              <w:top w:val="single" w:sz="4" w:space="0" w:color="FFFFFF"/>
              <w:bottom w:val="single" w:sz="4" w:space="0" w:color="FFFFFF"/>
            </w:tcBorders>
            <w:shd w:val="clear" w:color="auto" w:fill="FBD4B4"/>
          </w:tcPr>
          <w:p>
            <w:pPr>
              <w:pStyle w:val="TableParagraph"/>
              <w:spacing w:line="273" w:lineRule="exact" w:before="21"/>
              <w:ind w:left="109" w:right="119"/>
              <w:jc w:val="center"/>
              <w:rPr>
                <w:sz w:val="24"/>
              </w:rPr>
            </w:pPr>
            <w:r>
              <w:rPr>
                <w:spacing w:val="-2"/>
                <w:sz w:val="24"/>
              </w:rPr>
              <w:t>28.90%</w:t>
            </w:r>
          </w:p>
        </w:tc>
        <w:tc>
          <w:tcPr>
            <w:tcW w:w="738"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left="406"/>
              <w:rPr>
                <w:sz w:val="24"/>
              </w:rPr>
            </w:pPr>
            <w:r>
              <w:rPr>
                <w:spacing w:val="-5"/>
                <w:sz w:val="24"/>
              </w:rPr>
              <w:t>51%</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right="119"/>
              <w:jc w:val="right"/>
              <w:rPr>
                <w:sz w:val="24"/>
              </w:rPr>
            </w:pPr>
            <w:r>
              <w:rPr>
                <w:spacing w:val="-4"/>
                <w:sz w:val="24"/>
              </w:rPr>
              <w:t>0.46</w:t>
            </w:r>
          </w:p>
        </w:tc>
        <w:tc>
          <w:tcPr>
            <w:tcW w:w="817" w:type="dxa"/>
            <w:tcBorders>
              <w:top w:val="single" w:sz="4" w:space="0" w:color="FFFFFF"/>
              <w:bottom w:val="single" w:sz="4" w:space="0" w:color="FFFFFF"/>
            </w:tcBorders>
            <w:shd w:val="clear" w:color="auto" w:fill="FBD4B4"/>
          </w:tcPr>
          <w:p>
            <w:pPr>
              <w:pStyle w:val="TableParagraph"/>
              <w:spacing w:line="273" w:lineRule="exact" w:before="21"/>
              <w:ind w:right="273"/>
              <w:jc w:val="right"/>
              <w:rPr>
                <w:sz w:val="24"/>
              </w:rPr>
            </w:pPr>
            <w:r>
              <w:rPr>
                <w:spacing w:val="-4"/>
                <w:sz w:val="24"/>
              </w:rPr>
              <w:t>5.35</w:t>
            </w:r>
          </w:p>
        </w:tc>
        <w:tc>
          <w:tcPr>
            <w:tcW w:w="1005" w:type="dxa"/>
            <w:tcBorders>
              <w:top w:val="single" w:sz="4" w:space="0" w:color="FFFFFF"/>
              <w:bottom w:val="single" w:sz="4" w:space="0" w:color="FFFFFF"/>
            </w:tcBorders>
            <w:shd w:val="clear" w:color="auto" w:fill="FBD4B4"/>
          </w:tcPr>
          <w:p>
            <w:pPr>
              <w:pStyle w:val="TableParagraph"/>
              <w:spacing w:line="273" w:lineRule="exact" w:before="21"/>
              <w:ind w:right="113"/>
              <w:jc w:val="right"/>
              <w:rPr>
                <w:sz w:val="24"/>
              </w:rPr>
            </w:pPr>
            <w:r>
              <w:rPr>
                <w:sz w:val="24"/>
              </w:rPr>
              <w:t>-</w:t>
            </w:r>
            <w:r>
              <w:rPr>
                <w:spacing w:val="-2"/>
                <w:sz w:val="24"/>
              </w:rPr>
              <w:t>0.037</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2009</w:t>
            </w:r>
          </w:p>
        </w:tc>
        <w:tc>
          <w:tcPr>
            <w:tcW w:w="1676"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Premier</w:t>
            </w:r>
          </w:p>
          <w:p>
            <w:pPr>
              <w:pStyle w:val="TableParagraph"/>
              <w:spacing w:line="275" w:lineRule="exact"/>
              <w:ind w:left="105"/>
              <w:rPr>
                <w:sz w:val="24"/>
              </w:rPr>
            </w:pPr>
            <w:r>
              <w:rPr>
                <w:spacing w:val="-2"/>
                <w:sz w:val="24"/>
              </w:rPr>
              <w:t>Paints</w:t>
            </w:r>
          </w:p>
        </w:tc>
        <w:tc>
          <w:tcPr>
            <w:tcW w:w="112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109" w:right="119"/>
              <w:jc w:val="center"/>
              <w:rPr>
                <w:sz w:val="24"/>
              </w:rPr>
            </w:pPr>
            <w:r>
              <w:rPr>
                <w:spacing w:val="-2"/>
                <w:sz w:val="24"/>
              </w:rPr>
              <w:t>24.13%</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207"/>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left="406"/>
              <w:rPr>
                <w:sz w:val="24"/>
              </w:rPr>
            </w:pPr>
            <w:r>
              <w:rPr>
                <w:spacing w:val="-5"/>
                <w:sz w:val="24"/>
              </w:rPr>
              <w:t>51%</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33"/>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19"/>
              <w:jc w:val="right"/>
              <w:rPr>
                <w:sz w:val="24"/>
              </w:rPr>
            </w:pPr>
            <w:r>
              <w:rPr>
                <w:spacing w:val="-4"/>
                <w:sz w:val="24"/>
              </w:rPr>
              <w:t>0.61</w:t>
            </w:r>
          </w:p>
        </w:tc>
        <w:tc>
          <w:tcPr>
            <w:tcW w:w="81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273"/>
              <w:jc w:val="right"/>
              <w:rPr>
                <w:sz w:val="24"/>
              </w:rPr>
            </w:pPr>
            <w:r>
              <w:rPr>
                <w:spacing w:val="-4"/>
                <w:sz w:val="24"/>
              </w:rPr>
              <w:t>5.27</w:t>
            </w:r>
          </w:p>
        </w:tc>
        <w:tc>
          <w:tcPr>
            <w:tcW w:w="100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6" w:lineRule="exact"/>
              <w:ind w:right="113"/>
              <w:jc w:val="right"/>
              <w:rPr>
                <w:sz w:val="24"/>
              </w:rPr>
            </w:pPr>
            <w:r>
              <w:rPr>
                <w:sz w:val="24"/>
              </w:rPr>
              <w:t>-</w:t>
            </w:r>
            <w:r>
              <w:rPr>
                <w:spacing w:val="-2"/>
                <w:sz w:val="24"/>
              </w:rPr>
              <w:t>0.001</w:t>
            </w:r>
          </w:p>
        </w:tc>
      </w:tr>
      <w:tr>
        <w:trPr>
          <w:trHeight w:val="585" w:hRule="atLeast"/>
        </w:trPr>
        <w:tc>
          <w:tcPr>
            <w:tcW w:w="828" w:type="dxa"/>
            <w:tcBorders>
              <w:top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2010</w:t>
            </w:r>
          </w:p>
        </w:tc>
        <w:tc>
          <w:tcPr>
            <w:tcW w:w="1676" w:type="dxa"/>
            <w:tcBorders>
              <w:top w:val="single" w:sz="4" w:space="0" w:color="FFFFFF"/>
            </w:tcBorders>
            <w:shd w:val="clear" w:color="auto" w:fill="FBD4B4"/>
          </w:tcPr>
          <w:p>
            <w:pPr>
              <w:pStyle w:val="TableParagraph"/>
              <w:spacing w:line="292" w:lineRule="exact"/>
              <w:ind w:left="105"/>
              <w:rPr>
                <w:sz w:val="24"/>
              </w:rPr>
            </w:pPr>
            <w:r>
              <w:rPr>
                <w:spacing w:val="-2"/>
                <w:sz w:val="24"/>
              </w:rPr>
              <w:t>Premier</w:t>
            </w:r>
          </w:p>
          <w:p>
            <w:pPr>
              <w:pStyle w:val="TableParagraph"/>
              <w:spacing w:line="273" w:lineRule="exact"/>
              <w:ind w:left="105"/>
              <w:rPr>
                <w:sz w:val="24"/>
              </w:rPr>
            </w:pPr>
            <w:r>
              <w:rPr>
                <w:spacing w:val="-2"/>
                <w:sz w:val="24"/>
              </w:rPr>
              <w:t>Paints</w:t>
            </w:r>
          </w:p>
        </w:tc>
        <w:tc>
          <w:tcPr>
            <w:tcW w:w="1124" w:type="dxa"/>
            <w:tcBorders>
              <w:top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9" w:right="119"/>
              <w:jc w:val="center"/>
              <w:rPr>
                <w:sz w:val="24"/>
              </w:rPr>
            </w:pPr>
            <w:r>
              <w:rPr>
                <w:spacing w:val="-2"/>
                <w:sz w:val="24"/>
              </w:rPr>
              <w:t>24.06%</w:t>
            </w:r>
          </w:p>
        </w:tc>
        <w:tc>
          <w:tcPr>
            <w:tcW w:w="738" w:type="dxa"/>
            <w:tcBorders>
              <w:top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7"/>
              <w:rPr>
                <w:sz w:val="24"/>
              </w:rPr>
            </w:pPr>
            <w:r>
              <w:rPr>
                <w:spacing w:val="-10"/>
                <w:sz w:val="24"/>
              </w:rPr>
              <w:t>0</w:t>
            </w:r>
          </w:p>
        </w:tc>
        <w:tc>
          <w:tcPr>
            <w:tcW w:w="1544" w:type="dxa"/>
            <w:tcBorders>
              <w:top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406"/>
              <w:rPr>
                <w:sz w:val="24"/>
              </w:rPr>
            </w:pPr>
            <w:r>
              <w:rPr>
                <w:spacing w:val="-5"/>
                <w:sz w:val="24"/>
              </w:rPr>
              <w:t>51%</w:t>
            </w:r>
          </w:p>
        </w:tc>
        <w:tc>
          <w:tcPr>
            <w:tcW w:w="974" w:type="dxa"/>
            <w:tcBorders>
              <w:top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3"/>
              <w:jc w:val="right"/>
              <w:rPr>
                <w:sz w:val="24"/>
              </w:rPr>
            </w:pPr>
            <w:r>
              <w:rPr>
                <w:spacing w:val="-10"/>
                <w:sz w:val="24"/>
              </w:rPr>
              <w:t>0</w:t>
            </w:r>
          </w:p>
        </w:tc>
        <w:tc>
          <w:tcPr>
            <w:tcW w:w="678" w:type="dxa"/>
            <w:tcBorders>
              <w:top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9"/>
              <w:jc w:val="right"/>
              <w:rPr>
                <w:sz w:val="24"/>
              </w:rPr>
            </w:pPr>
            <w:r>
              <w:rPr>
                <w:spacing w:val="-4"/>
                <w:sz w:val="24"/>
              </w:rPr>
              <w:t>1.12</w:t>
            </w:r>
          </w:p>
        </w:tc>
        <w:tc>
          <w:tcPr>
            <w:tcW w:w="817" w:type="dxa"/>
            <w:tcBorders>
              <w:top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73"/>
              <w:jc w:val="right"/>
              <w:rPr>
                <w:sz w:val="24"/>
              </w:rPr>
            </w:pPr>
            <w:r>
              <w:rPr>
                <w:spacing w:val="-4"/>
                <w:sz w:val="24"/>
              </w:rPr>
              <w:t>5.09</w:t>
            </w:r>
          </w:p>
        </w:tc>
        <w:tc>
          <w:tcPr>
            <w:tcW w:w="1005" w:type="dxa"/>
            <w:tcBorders>
              <w:top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3"/>
              <w:jc w:val="right"/>
              <w:rPr>
                <w:sz w:val="24"/>
              </w:rPr>
            </w:pPr>
            <w:r>
              <w:rPr>
                <w:sz w:val="24"/>
              </w:rPr>
              <w:t>-</w:t>
            </w:r>
            <w:r>
              <w:rPr>
                <w:spacing w:val="-2"/>
                <w:sz w:val="24"/>
              </w:rPr>
              <w:t>0.495</w:t>
            </w:r>
          </w:p>
        </w:tc>
      </w:tr>
    </w:tbl>
    <w:p>
      <w:pPr>
        <w:spacing w:after="0" w:line="273" w:lineRule="exact"/>
        <w:jc w:val="right"/>
        <w:rPr>
          <w:sz w:val="24"/>
        </w:rPr>
        <w:sectPr>
          <w:type w:val="continuous"/>
          <w:pgSz w:w="11910" w:h="16840"/>
          <w:pgMar w:header="0" w:footer="1454" w:top="1400" w:bottom="168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520"/>
        <w:gridCol w:w="1279"/>
        <w:gridCol w:w="737"/>
        <w:gridCol w:w="1543"/>
        <w:gridCol w:w="973"/>
        <w:gridCol w:w="677"/>
        <w:gridCol w:w="816"/>
        <w:gridCol w:w="1004"/>
      </w:tblGrid>
      <w:tr>
        <w:trPr>
          <w:trHeight w:val="585" w:hRule="atLeast"/>
        </w:trPr>
        <w:tc>
          <w:tcPr>
            <w:tcW w:w="828"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2011</w:t>
            </w:r>
          </w:p>
        </w:tc>
        <w:tc>
          <w:tcPr>
            <w:tcW w:w="1520" w:type="dxa"/>
            <w:tcBorders>
              <w:bottom w:val="single" w:sz="4" w:space="0" w:color="FFFFFF"/>
            </w:tcBorders>
            <w:shd w:val="clear" w:color="auto" w:fill="FCE9D9"/>
          </w:tcPr>
          <w:p>
            <w:pPr>
              <w:pStyle w:val="TableParagraph"/>
              <w:spacing w:line="290" w:lineRule="atLeast"/>
              <w:ind w:left="105" w:right="632"/>
              <w:rPr>
                <w:sz w:val="24"/>
              </w:rPr>
            </w:pPr>
            <w:r>
              <w:rPr>
                <w:spacing w:val="-2"/>
                <w:sz w:val="24"/>
              </w:rPr>
              <w:t>Premier Paints</w:t>
            </w:r>
          </w:p>
        </w:tc>
        <w:tc>
          <w:tcPr>
            <w:tcW w:w="1279"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5"/>
              <w:jc w:val="right"/>
              <w:rPr>
                <w:sz w:val="24"/>
              </w:rPr>
            </w:pPr>
            <w:r>
              <w:rPr>
                <w:spacing w:val="-2"/>
                <w:sz w:val="24"/>
              </w:rPr>
              <w:t>24.15%</w:t>
            </w:r>
          </w:p>
        </w:tc>
        <w:tc>
          <w:tcPr>
            <w:tcW w:w="737"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51%</w:t>
            </w:r>
          </w:p>
        </w:tc>
        <w:tc>
          <w:tcPr>
            <w:tcW w:w="973"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6"/>
              <w:jc w:val="right"/>
              <w:rPr>
                <w:sz w:val="24"/>
              </w:rPr>
            </w:pPr>
            <w:r>
              <w:rPr>
                <w:spacing w:val="-10"/>
                <w:sz w:val="24"/>
              </w:rPr>
              <w:t>1</w:t>
            </w:r>
          </w:p>
        </w:tc>
        <w:tc>
          <w:tcPr>
            <w:tcW w:w="816"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5.44</w:t>
            </w:r>
          </w:p>
        </w:tc>
        <w:tc>
          <w:tcPr>
            <w:tcW w:w="1004" w:type="dxa"/>
            <w:tcBorders>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0.094</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2012</w:t>
            </w:r>
          </w:p>
        </w:tc>
        <w:tc>
          <w:tcPr>
            <w:tcW w:w="1520"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Premier</w:t>
            </w:r>
          </w:p>
          <w:p>
            <w:pPr>
              <w:pStyle w:val="TableParagraph"/>
              <w:spacing w:line="272" w:lineRule="exact"/>
              <w:ind w:left="105"/>
              <w:rPr>
                <w:sz w:val="24"/>
              </w:rPr>
            </w:pPr>
            <w:r>
              <w:rPr>
                <w:spacing w:val="-2"/>
                <w:sz w:val="24"/>
              </w:rPr>
              <w:t>Paints</w:t>
            </w:r>
          </w:p>
        </w:tc>
        <w:tc>
          <w:tcPr>
            <w:tcW w:w="1279"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05"/>
              <w:jc w:val="right"/>
              <w:rPr>
                <w:sz w:val="24"/>
              </w:rPr>
            </w:pPr>
            <w:r>
              <w:rPr>
                <w:spacing w:val="-2"/>
                <w:sz w:val="24"/>
              </w:rPr>
              <w:t>13.24%</w:t>
            </w:r>
          </w:p>
        </w:tc>
        <w:tc>
          <w:tcPr>
            <w:tcW w:w="73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left="208"/>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715"/>
              <w:jc w:val="right"/>
              <w:rPr>
                <w:sz w:val="24"/>
              </w:rPr>
            </w:pPr>
            <w:r>
              <w:rPr>
                <w:spacing w:val="-5"/>
                <w:sz w:val="24"/>
              </w:rPr>
              <w:t>51%</w:t>
            </w:r>
          </w:p>
        </w:tc>
        <w:tc>
          <w:tcPr>
            <w:tcW w:w="973"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14"/>
              <w:jc w:val="right"/>
              <w:rPr>
                <w:sz w:val="24"/>
              </w:rPr>
            </w:pPr>
            <w:r>
              <w:rPr>
                <w:spacing w:val="-4"/>
                <w:sz w:val="24"/>
              </w:rPr>
              <w:t>0.96</w:t>
            </w:r>
          </w:p>
        </w:tc>
        <w:tc>
          <w:tcPr>
            <w:tcW w:w="816"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267"/>
              <w:jc w:val="right"/>
              <w:rPr>
                <w:sz w:val="24"/>
              </w:rPr>
            </w:pPr>
            <w:r>
              <w:rPr>
                <w:spacing w:val="-4"/>
                <w:sz w:val="24"/>
              </w:rPr>
              <w:t>5.46</w:t>
            </w:r>
          </w:p>
        </w:tc>
        <w:tc>
          <w:tcPr>
            <w:tcW w:w="1004" w:type="dxa"/>
            <w:tcBorders>
              <w:top w:val="single" w:sz="4" w:space="0" w:color="FFFFFF"/>
              <w:bottom w:val="single" w:sz="6" w:space="0" w:color="FFFFFF"/>
            </w:tcBorders>
            <w:shd w:val="clear" w:color="auto" w:fill="FBD4B4"/>
          </w:tcPr>
          <w:p>
            <w:pPr>
              <w:pStyle w:val="TableParagraph"/>
              <w:spacing w:before="16"/>
              <w:rPr>
                <w:rFonts w:ascii="Times New Roman"/>
                <w:b/>
                <w:sz w:val="24"/>
              </w:rPr>
            </w:pPr>
          </w:p>
          <w:p>
            <w:pPr>
              <w:pStyle w:val="TableParagraph"/>
              <w:spacing w:line="272" w:lineRule="exact"/>
              <w:ind w:right="106"/>
              <w:jc w:val="right"/>
              <w:rPr>
                <w:sz w:val="24"/>
              </w:rPr>
            </w:pPr>
            <w:r>
              <w:rPr>
                <w:sz w:val="24"/>
              </w:rPr>
              <w:t>-</w:t>
            </w:r>
            <w:r>
              <w:rPr>
                <w:spacing w:val="-2"/>
                <w:sz w:val="24"/>
              </w:rPr>
              <w:t>0.029</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2013</w:t>
            </w:r>
          </w:p>
        </w:tc>
        <w:tc>
          <w:tcPr>
            <w:tcW w:w="1520"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Premier</w:t>
            </w:r>
          </w:p>
          <w:p>
            <w:pPr>
              <w:pStyle w:val="TableParagraph"/>
              <w:spacing w:line="273" w:lineRule="exact"/>
              <w:ind w:left="105"/>
              <w:rPr>
                <w:sz w:val="24"/>
              </w:rPr>
            </w:pPr>
            <w:r>
              <w:rPr>
                <w:spacing w:val="-2"/>
                <w:sz w:val="24"/>
              </w:rPr>
              <w:t>Paints</w:t>
            </w:r>
          </w:p>
        </w:tc>
        <w:tc>
          <w:tcPr>
            <w:tcW w:w="1279"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05"/>
              <w:jc w:val="right"/>
              <w:rPr>
                <w:sz w:val="24"/>
              </w:rPr>
            </w:pPr>
            <w:r>
              <w:rPr>
                <w:spacing w:val="-2"/>
                <w:sz w:val="24"/>
              </w:rPr>
              <w:t>12.88%</w:t>
            </w:r>
          </w:p>
        </w:tc>
        <w:tc>
          <w:tcPr>
            <w:tcW w:w="73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715"/>
              <w:jc w:val="right"/>
              <w:rPr>
                <w:sz w:val="24"/>
              </w:rPr>
            </w:pPr>
            <w:r>
              <w:rPr>
                <w:spacing w:val="-5"/>
                <w:sz w:val="24"/>
              </w:rPr>
              <w:t>51%</w:t>
            </w:r>
          </w:p>
        </w:tc>
        <w:tc>
          <w:tcPr>
            <w:tcW w:w="973"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29"/>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14"/>
              <w:jc w:val="right"/>
              <w:rPr>
                <w:sz w:val="24"/>
              </w:rPr>
            </w:pPr>
            <w:r>
              <w:rPr>
                <w:spacing w:val="-4"/>
                <w:sz w:val="24"/>
              </w:rPr>
              <w:t>1.04</w:t>
            </w:r>
          </w:p>
        </w:tc>
        <w:tc>
          <w:tcPr>
            <w:tcW w:w="816"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270"/>
              <w:jc w:val="right"/>
              <w:rPr>
                <w:sz w:val="24"/>
              </w:rPr>
            </w:pPr>
            <w:r>
              <w:rPr>
                <w:spacing w:val="-5"/>
                <w:sz w:val="24"/>
              </w:rPr>
              <w:t>5.4</w:t>
            </w:r>
          </w:p>
        </w:tc>
        <w:tc>
          <w:tcPr>
            <w:tcW w:w="100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6"/>
              <w:jc w:val="right"/>
              <w:rPr>
                <w:sz w:val="24"/>
              </w:rPr>
            </w:pPr>
            <w:r>
              <w:rPr>
                <w:sz w:val="24"/>
              </w:rPr>
              <w:t>-</w:t>
            </w:r>
            <w:r>
              <w:rPr>
                <w:spacing w:val="-2"/>
                <w:sz w:val="24"/>
              </w:rPr>
              <w:t>0.109</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2014</w:t>
            </w:r>
          </w:p>
        </w:tc>
        <w:tc>
          <w:tcPr>
            <w:tcW w:w="1520"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Premier</w:t>
            </w:r>
          </w:p>
          <w:p>
            <w:pPr>
              <w:pStyle w:val="TableParagraph"/>
              <w:spacing w:line="273" w:lineRule="exact"/>
              <w:ind w:left="105"/>
              <w:rPr>
                <w:sz w:val="24"/>
              </w:rPr>
            </w:pPr>
            <w:r>
              <w:rPr>
                <w:spacing w:val="-2"/>
                <w:sz w:val="24"/>
              </w:rPr>
              <w:t>Paints</w:t>
            </w:r>
          </w:p>
        </w:tc>
        <w:tc>
          <w:tcPr>
            <w:tcW w:w="1279"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5"/>
              <w:jc w:val="right"/>
              <w:rPr>
                <w:sz w:val="24"/>
              </w:rPr>
            </w:pPr>
            <w:r>
              <w:rPr>
                <w:spacing w:val="-2"/>
                <w:sz w:val="24"/>
              </w:rPr>
              <w:t>13.86%</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51%</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6"/>
              <w:jc w:val="right"/>
              <w:rPr>
                <w:sz w:val="24"/>
              </w:rPr>
            </w:pPr>
            <w:r>
              <w:rPr>
                <w:spacing w:val="-10"/>
                <w:sz w:val="24"/>
              </w:rPr>
              <w:t>1</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5.46</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0.019</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2015</w:t>
            </w:r>
          </w:p>
        </w:tc>
        <w:tc>
          <w:tcPr>
            <w:tcW w:w="1520"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Premier</w:t>
            </w:r>
          </w:p>
          <w:p>
            <w:pPr>
              <w:pStyle w:val="TableParagraph"/>
              <w:spacing w:line="272" w:lineRule="exact"/>
              <w:ind w:left="105"/>
              <w:rPr>
                <w:sz w:val="24"/>
              </w:rPr>
            </w:pPr>
            <w:r>
              <w:rPr>
                <w:spacing w:val="-2"/>
                <w:sz w:val="24"/>
              </w:rPr>
              <w:t>Paints</w:t>
            </w:r>
          </w:p>
        </w:tc>
        <w:tc>
          <w:tcPr>
            <w:tcW w:w="1279"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05"/>
              <w:jc w:val="right"/>
              <w:rPr>
                <w:sz w:val="24"/>
              </w:rPr>
            </w:pPr>
            <w:r>
              <w:rPr>
                <w:spacing w:val="-2"/>
                <w:sz w:val="24"/>
              </w:rPr>
              <w:t>13.86%</w:t>
            </w:r>
          </w:p>
        </w:tc>
        <w:tc>
          <w:tcPr>
            <w:tcW w:w="73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8"/>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5"/>
              <w:jc w:val="right"/>
              <w:rPr>
                <w:sz w:val="24"/>
              </w:rPr>
            </w:pPr>
            <w:r>
              <w:rPr>
                <w:spacing w:val="-5"/>
                <w:sz w:val="24"/>
              </w:rPr>
              <w:t>51%</w:t>
            </w:r>
          </w:p>
        </w:tc>
        <w:tc>
          <w:tcPr>
            <w:tcW w:w="973"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29"/>
              <w:jc w:val="right"/>
              <w:rPr>
                <w:sz w:val="24"/>
              </w:rPr>
            </w:pPr>
            <w:r>
              <w:rPr>
                <w:spacing w:val="-10"/>
                <w:sz w:val="24"/>
              </w:rPr>
              <w:t>0</w:t>
            </w:r>
          </w:p>
        </w:tc>
        <w:tc>
          <w:tcPr>
            <w:tcW w:w="677"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14"/>
              <w:jc w:val="right"/>
              <w:rPr>
                <w:sz w:val="24"/>
              </w:rPr>
            </w:pPr>
            <w:r>
              <w:rPr>
                <w:spacing w:val="-4"/>
                <w:sz w:val="24"/>
              </w:rPr>
              <w:t>0.92</w:t>
            </w:r>
          </w:p>
        </w:tc>
        <w:tc>
          <w:tcPr>
            <w:tcW w:w="816"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267"/>
              <w:jc w:val="right"/>
              <w:rPr>
                <w:sz w:val="24"/>
              </w:rPr>
            </w:pPr>
            <w:r>
              <w:rPr>
                <w:spacing w:val="-4"/>
                <w:sz w:val="24"/>
              </w:rPr>
              <w:t>5.53</w:t>
            </w:r>
          </w:p>
        </w:tc>
        <w:tc>
          <w:tcPr>
            <w:tcW w:w="100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6"/>
              <w:jc w:val="right"/>
              <w:rPr>
                <w:sz w:val="24"/>
              </w:rPr>
            </w:pPr>
            <w:r>
              <w:rPr>
                <w:sz w:val="24"/>
              </w:rPr>
              <w:t>-</w:t>
            </w:r>
            <w:r>
              <w:rPr>
                <w:spacing w:val="-2"/>
                <w:sz w:val="24"/>
              </w:rPr>
              <w:t>0.191</w:t>
            </w:r>
          </w:p>
        </w:tc>
      </w:tr>
      <w:tr>
        <w:trPr>
          <w:trHeight w:val="584"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4" w:lineRule="exact"/>
              <w:ind w:right="103"/>
              <w:jc w:val="right"/>
              <w:rPr>
                <w:sz w:val="24"/>
              </w:rPr>
            </w:pPr>
            <w:r>
              <w:rPr>
                <w:spacing w:val="-4"/>
                <w:sz w:val="24"/>
              </w:rPr>
              <w:t>2016</w:t>
            </w:r>
          </w:p>
        </w:tc>
        <w:tc>
          <w:tcPr>
            <w:tcW w:w="1520"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pacing w:val="-2"/>
                <w:sz w:val="24"/>
              </w:rPr>
              <w:t>Premier</w:t>
            </w:r>
          </w:p>
          <w:p>
            <w:pPr>
              <w:pStyle w:val="TableParagraph"/>
              <w:spacing w:line="274" w:lineRule="exact"/>
              <w:ind w:left="105"/>
              <w:rPr>
                <w:sz w:val="24"/>
              </w:rPr>
            </w:pPr>
            <w:r>
              <w:rPr>
                <w:spacing w:val="-2"/>
                <w:sz w:val="24"/>
              </w:rPr>
              <w:t>Paints</w:t>
            </w:r>
          </w:p>
        </w:tc>
        <w:tc>
          <w:tcPr>
            <w:tcW w:w="1279"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4" w:lineRule="exact"/>
              <w:ind w:right="205"/>
              <w:jc w:val="right"/>
              <w:rPr>
                <w:sz w:val="24"/>
              </w:rPr>
            </w:pPr>
            <w:r>
              <w:rPr>
                <w:spacing w:val="-2"/>
                <w:sz w:val="24"/>
              </w:rPr>
              <w:t>13.86%</w:t>
            </w:r>
          </w:p>
        </w:tc>
        <w:tc>
          <w:tcPr>
            <w:tcW w:w="73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4" w:lineRule="exact"/>
              <w:ind w:left="208"/>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4" w:lineRule="exact"/>
              <w:ind w:right="715"/>
              <w:jc w:val="right"/>
              <w:rPr>
                <w:sz w:val="24"/>
              </w:rPr>
            </w:pPr>
            <w:r>
              <w:rPr>
                <w:spacing w:val="-5"/>
                <w:sz w:val="24"/>
              </w:rPr>
              <w:t>51%</w:t>
            </w:r>
          </w:p>
        </w:tc>
        <w:tc>
          <w:tcPr>
            <w:tcW w:w="973"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4" w:lineRule="exact"/>
              <w:ind w:right="129"/>
              <w:jc w:val="right"/>
              <w:rPr>
                <w:sz w:val="24"/>
              </w:rPr>
            </w:pPr>
            <w:r>
              <w:rPr>
                <w:spacing w:val="-10"/>
                <w:sz w:val="24"/>
              </w:rPr>
              <w:t>0</w:t>
            </w:r>
          </w:p>
        </w:tc>
        <w:tc>
          <w:tcPr>
            <w:tcW w:w="677"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4" w:lineRule="exact"/>
              <w:ind w:right="114"/>
              <w:jc w:val="right"/>
              <w:rPr>
                <w:sz w:val="24"/>
              </w:rPr>
            </w:pPr>
            <w:r>
              <w:rPr>
                <w:spacing w:val="-4"/>
                <w:sz w:val="24"/>
              </w:rPr>
              <w:t>1.12</w:t>
            </w:r>
          </w:p>
        </w:tc>
        <w:tc>
          <w:tcPr>
            <w:tcW w:w="816"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4" w:lineRule="exact"/>
              <w:ind w:right="270"/>
              <w:jc w:val="right"/>
              <w:rPr>
                <w:sz w:val="24"/>
              </w:rPr>
            </w:pPr>
            <w:r>
              <w:rPr>
                <w:spacing w:val="-5"/>
                <w:sz w:val="24"/>
              </w:rPr>
              <w:t>5.5</w:t>
            </w:r>
          </w:p>
        </w:tc>
        <w:tc>
          <w:tcPr>
            <w:tcW w:w="100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4" w:lineRule="exact"/>
              <w:ind w:right="105"/>
              <w:jc w:val="right"/>
              <w:rPr>
                <w:sz w:val="24"/>
              </w:rPr>
            </w:pPr>
            <w:r>
              <w:rPr>
                <w:sz w:val="24"/>
              </w:rPr>
              <w:t>-</w:t>
            </w:r>
            <w:r>
              <w:rPr>
                <w:spacing w:val="-5"/>
                <w:sz w:val="24"/>
              </w:rPr>
              <w:t>0.2</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2017</w:t>
            </w:r>
          </w:p>
        </w:tc>
        <w:tc>
          <w:tcPr>
            <w:tcW w:w="1520"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Premier</w:t>
            </w:r>
          </w:p>
          <w:p>
            <w:pPr>
              <w:pStyle w:val="TableParagraph"/>
              <w:spacing w:line="273" w:lineRule="exact"/>
              <w:ind w:left="105"/>
              <w:rPr>
                <w:sz w:val="24"/>
              </w:rPr>
            </w:pPr>
            <w:r>
              <w:rPr>
                <w:spacing w:val="-2"/>
                <w:sz w:val="24"/>
              </w:rPr>
              <w:t>Paints</w:t>
            </w:r>
          </w:p>
        </w:tc>
        <w:tc>
          <w:tcPr>
            <w:tcW w:w="1279"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05"/>
              <w:jc w:val="right"/>
              <w:rPr>
                <w:sz w:val="24"/>
              </w:rPr>
            </w:pPr>
            <w:r>
              <w:rPr>
                <w:spacing w:val="-2"/>
                <w:sz w:val="24"/>
              </w:rPr>
              <w:t>65.08%</w:t>
            </w:r>
          </w:p>
        </w:tc>
        <w:tc>
          <w:tcPr>
            <w:tcW w:w="73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51%</w:t>
            </w:r>
          </w:p>
        </w:tc>
        <w:tc>
          <w:tcPr>
            <w:tcW w:w="973"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4"/>
              <w:jc w:val="right"/>
              <w:rPr>
                <w:sz w:val="24"/>
              </w:rPr>
            </w:pPr>
            <w:r>
              <w:rPr>
                <w:spacing w:val="-4"/>
                <w:sz w:val="24"/>
              </w:rPr>
              <w:t>0.78</w:t>
            </w:r>
          </w:p>
        </w:tc>
        <w:tc>
          <w:tcPr>
            <w:tcW w:w="816"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5.45</w:t>
            </w:r>
          </w:p>
        </w:tc>
        <w:tc>
          <w:tcPr>
            <w:tcW w:w="100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z w:val="24"/>
              </w:rPr>
              <w:t>-</w:t>
            </w:r>
            <w:r>
              <w:rPr>
                <w:spacing w:val="-2"/>
                <w:sz w:val="24"/>
              </w:rPr>
              <w:t>0.155</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2018</w:t>
            </w:r>
          </w:p>
        </w:tc>
        <w:tc>
          <w:tcPr>
            <w:tcW w:w="1520"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Premier</w:t>
            </w:r>
          </w:p>
          <w:p>
            <w:pPr>
              <w:pStyle w:val="TableParagraph"/>
              <w:spacing w:line="273" w:lineRule="exact"/>
              <w:ind w:left="105"/>
              <w:rPr>
                <w:sz w:val="24"/>
              </w:rPr>
            </w:pPr>
            <w:r>
              <w:rPr>
                <w:spacing w:val="-2"/>
                <w:sz w:val="24"/>
              </w:rPr>
              <w:t>Paints</w:t>
            </w:r>
          </w:p>
        </w:tc>
        <w:tc>
          <w:tcPr>
            <w:tcW w:w="1279"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0.31%</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68%</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4"/>
              <w:jc w:val="right"/>
              <w:rPr>
                <w:sz w:val="24"/>
              </w:rPr>
            </w:pPr>
            <w:r>
              <w:rPr>
                <w:spacing w:val="-4"/>
                <w:sz w:val="24"/>
              </w:rPr>
              <w:t>0.55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6.75</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0.118</w:t>
            </w:r>
          </w:p>
        </w:tc>
      </w:tr>
      <w:tr>
        <w:trPr>
          <w:trHeight w:val="587" w:hRule="atLeast"/>
        </w:trPr>
        <w:tc>
          <w:tcPr>
            <w:tcW w:w="828"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3"/>
              <w:jc w:val="right"/>
              <w:rPr>
                <w:sz w:val="24"/>
              </w:rPr>
            </w:pPr>
            <w:r>
              <w:rPr>
                <w:spacing w:val="-4"/>
                <w:sz w:val="24"/>
              </w:rPr>
              <w:t>2019</w:t>
            </w:r>
          </w:p>
        </w:tc>
        <w:tc>
          <w:tcPr>
            <w:tcW w:w="1520"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Premier</w:t>
            </w:r>
          </w:p>
          <w:p>
            <w:pPr>
              <w:pStyle w:val="TableParagraph"/>
              <w:spacing w:line="273" w:lineRule="exact" w:before="2"/>
              <w:ind w:left="105"/>
              <w:rPr>
                <w:sz w:val="24"/>
              </w:rPr>
            </w:pPr>
            <w:r>
              <w:rPr>
                <w:spacing w:val="-2"/>
                <w:sz w:val="24"/>
              </w:rPr>
              <w:t>Paints</w:t>
            </w:r>
          </w:p>
        </w:tc>
        <w:tc>
          <w:tcPr>
            <w:tcW w:w="1279"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206"/>
              <w:jc w:val="right"/>
              <w:rPr>
                <w:sz w:val="24"/>
              </w:rPr>
            </w:pPr>
            <w:r>
              <w:rPr>
                <w:spacing w:val="-2"/>
                <w:sz w:val="24"/>
              </w:rPr>
              <w:t>1.66%</w:t>
            </w:r>
          </w:p>
        </w:tc>
        <w:tc>
          <w:tcPr>
            <w:tcW w:w="737"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715"/>
              <w:jc w:val="right"/>
              <w:rPr>
                <w:sz w:val="24"/>
              </w:rPr>
            </w:pPr>
            <w:r>
              <w:rPr>
                <w:spacing w:val="-5"/>
                <w:sz w:val="24"/>
              </w:rPr>
              <w:t>68%</w:t>
            </w:r>
          </w:p>
        </w:tc>
        <w:tc>
          <w:tcPr>
            <w:tcW w:w="973"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14"/>
              <w:jc w:val="right"/>
              <w:rPr>
                <w:sz w:val="24"/>
              </w:rPr>
            </w:pPr>
            <w:r>
              <w:rPr>
                <w:spacing w:val="-4"/>
                <w:sz w:val="24"/>
              </w:rPr>
              <w:t>0.65</w:t>
            </w:r>
          </w:p>
        </w:tc>
        <w:tc>
          <w:tcPr>
            <w:tcW w:w="816"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267"/>
              <w:jc w:val="right"/>
              <w:rPr>
                <w:sz w:val="24"/>
              </w:rPr>
            </w:pPr>
            <w:r>
              <w:rPr>
                <w:spacing w:val="-4"/>
                <w:sz w:val="24"/>
              </w:rPr>
              <w:t>6.88</w:t>
            </w:r>
          </w:p>
        </w:tc>
        <w:tc>
          <w:tcPr>
            <w:tcW w:w="1004" w:type="dxa"/>
            <w:tcBorders>
              <w:top w:val="single" w:sz="4" w:space="0" w:color="FFFFFF"/>
              <w:bottom w:val="single" w:sz="4" w:space="0" w:color="FFFFFF"/>
            </w:tcBorders>
            <w:shd w:val="clear" w:color="auto" w:fill="FCE9D9"/>
          </w:tcPr>
          <w:p>
            <w:pPr>
              <w:pStyle w:val="TableParagraph"/>
              <w:spacing w:before="18"/>
              <w:rPr>
                <w:rFonts w:ascii="Times New Roman"/>
                <w:b/>
                <w:sz w:val="24"/>
              </w:rPr>
            </w:pPr>
          </w:p>
          <w:p>
            <w:pPr>
              <w:pStyle w:val="TableParagraph"/>
              <w:spacing w:line="273" w:lineRule="exact"/>
              <w:ind w:right="106"/>
              <w:jc w:val="right"/>
              <w:rPr>
                <w:sz w:val="24"/>
              </w:rPr>
            </w:pPr>
            <w:r>
              <w:rPr>
                <w:sz w:val="24"/>
              </w:rPr>
              <w:t>-</w:t>
            </w:r>
            <w:r>
              <w:rPr>
                <w:spacing w:val="-2"/>
                <w:sz w:val="24"/>
              </w:rPr>
              <w:t>0.101</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2009</w:t>
            </w:r>
          </w:p>
        </w:tc>
        <w:tc>
          <w:tcPr>
            <w:tcW w:w="152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Pz</w:t>
            </w:r>
            <w:r>
              <w:rPr>
                <w:spacing w:val="2"/>
                <w:sz w:val="24"/>
              </w:rPr>
              <w:t> </w:t>
            </w:r>
            <w:r>
              <w:rPr>
                <w:spacing w:val="-2"/>
                <w:sz w:val="24"/>
              </w:rPr>
              <w:t>Cussons</w:t>
            </w:r>
          </w:p>
        </w:tc>
        <w:tc>
          <w:tcPr>
            <w:tcW w:w="1279" w:type="dxa"/>
            <w:tcBorders>
              <w:top w:val="single" w:sz="4" w:space="0" w:color="FFFFFF"/>
              <w:bottom w:val="single" w:sz="4" w:space="0" w:color="FFFFFF"/>
            </w:tcBorders>
            <w:shd w:val="clear" w:color="auto" w:fill="FBD4B4"/>
          </w:tcPr>
          <w:p>
            <w:pPr>
              <w:pStyle w:val="TableParagraph"/>
              <w:spacing w:line="273" w:lineRule="exact" w:before="21"/>
              <w:ind w:right="206"/>
              <w:jc w:val="right"/>
              <w:rPr>
                <w:sz w:val="24"/>
              </w:rPr>
            </w:pPr>
            <w:r>
              <w:rPr>
                <w:spacing w:val="-2"/>
                <w:sz w:val="24"/>
              </w:rPr>
              <w:t>0.13%</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67%</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right="114"/>
              <w:jc w:val="right"/>
              <w:rPr>
                <w:sz w:val="24"/>
              </w:rPr>
            </w:pPr>
            <w:r>
              <w:rPr>
                <w:spacing w:val="-4"/>
                <w:sz w:val="24"/>
              </w:rPr>
              <w:t>0.35</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70"/>
              <w:jc w:val="right"/>
              <w:rPr>
                <w:sz w:val="24"/>
              </w:rPr>
            </w:pPr>
            <w:r>
              <w:rPr>
                <w:spacing w:val="-5"/>
                <w:sz w:val="24"/>
              </w:rPr>
              <w:t>7.7</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0.077</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2010</w:t>
            </w:r>
          </w:p>
        </w:tc>
        <w:tc>
          <w:tcPr>
            <w:tcW w:w="1520"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Pz</w:t>
            </w:r>
            <w:r>
              <w:rPr>
                <w:spacing w:val="2"/>
                <w:sz w:val="24"/>
              </w:rPr>
              <w:t> </w:t>
            </w:r>
            <w:r>
              <w:rPr>
                <w:spacing w:val="-2"/>
                <w:sz w:val="24"/>
              </w:rPr>
              <w:t>Cussons</w:t>
            </w:r>
          </w:p>
        </w:tc>
        <w:tc>
          <w:tcPr>
            <w:tcW w:w="1279" w:type="dxa"/>
            <w:tcBorders>
              <w:top w:val="single" w:sz="4" w:space="0" w:color="FFFFFF"/>
              <w:bottom w:val="single" w:sz="6" w:space="0" w:color="FFFFFF"/>
            </w:tcBorders>
            <w:shd w:val="clear" w:color="auto" w:fill="FCE9D9"/>
          </w:tcPr>
          <w:p>
            <w:pPr>
              <w:pStyle w:val="TableParagraph"/>
              <w:spacing w:line="272" w:lineRule="exact" w:before="21"/>
              <w:ind w:right="206"/>
              <w:jc w:val="right"/>
              <w:rPr>
                <w:sz w:val="24"/>
              </w:rPr>
            </w:pPr>
            <w:r>
              <w:rPr>
                <w:spacing w:val="-2"/>
                <w:sz w:val="24"/>
              </w:rPr>
              <w:t>0.13%</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5"/>
              <w:jc w:val="right"/>
              <w:rPr>
                <w:sz w:val="24"/>
              </w:rPr>
            </w:pPr>
            <w:r>
              <w:rPr>
                <w:spacing w:val="-5"/>
                <w:sz w:val="24"/>
              </w:rPr>
              <w:t>67%</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right="114"/>
              <w:jc w:val="right"/>
              <w:rPr>
                <w:sz w:val="24"/>
              </w:rPr>
            </w:pPr>
            <w:r>
              <w:rPr>
                <w:spacing w:val="-4"/>
                <w:sz w:val="24"/>
              </w:rPr>
              <w:t>0.35</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7"/>
              <w:jc w:val="right"/>
              <w:rPr>
                <w:sz w:val="24"/>
              </w:rPr>
            </w:pPr>
            <w:r>
              <w:rPr>
                <w:spacing w:val="-4"/>
                <w:sz w:val="24"/>
              </w:rPr>
              <w:t>7.74</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z w:val="24"/>
              </w:rPr>
              <w:t>-</w:t>
            </w:r>
            <w:r>
              <w:rPr>
                <w:spacing w:val="-2"/>
                <w:sz w:val="24"/>
              </w:rPr>
              <w:t>0.063</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2011</w:t>
            </w:r>
          </w:p>
        </w:tc>
        <w:tc>
          <w:tcPr>
            <w:tcW w:w="1520"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Pz</w:t>
            </w:r>
            <w:r>
              <w:rPr>
                <w:spacing w:val="2"/>
                <w:sz w:val="24"/>
              </w:rPr>
              <w:t> </w:t>
            </w:r>
            <w:r>
              <w:rPr>
                <w:spacing w:val="-2"/>
                <w:sz w:val="24"/>
              </w:rPr>
              <w:t>Cussons</w:t>
            </w:r>
          </w:p>
        </w:tc>
        <w:tc>
          <w:tcPr>
            <w:tcW w:w="1279" w:type="dxa"/>
            <w:tcBorders>
              <w:top w:val="single" w:sz="6" w:space="0" w:color="FFFFFF"/>
              <w:bottom w:val="single" w:sz="4" w:space="0" w:color="FFFFFF"/>
            </w:tcBorders>
            <w:shd w:val="clear" w:color="auto" w:fill="FBD4B4"/>
          </w:tcPr>
          <w:p>
            <w:pPr>
              <w:pStyle w:val="TableParagraph"/>
              <w:spacing w:line="273" w:lineRule="exact" w:before="19"/>
              <w:ind w:right="206"/>
              <w:jc w:val="right"/>
              <w:rPr>
                <w:sz w:val="24"/>
              </w:rPr>
            </w:pPr>
            <w:r>
              <w:rPr>
                <w:spacing w:val="-2"/>
                <w:sz w:val="24"/>
              </w:rPr>
              <w:t>0.16%</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8"/>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5"/>
              <w:jc w:val="right"/>
              <w:rPr>
                <w:sz w:val="24"/>
              </w:rPr>
            </w:pPr>
            <w:r>
              <w:rPr>
                <w:spacing w:val="-5"/>
                <w:sz w:val="24"/>
              </w:rPr>
              <w:t>67%</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right="114"/>
              <w:jc w:val="right"/>
              <w:rPr>
                <w:sz w:val="24"/>
              </w:rPr>
            </w:pPr>
            <w:r>
              <w:rPr>
                <w:spacing w:val="-4"/>
                <w:sz w:val="24"/>
              </w:rPr>
              <w:t>0.34</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7"/>
              <w:jc w:val="right"/>
              <w:rPr>
                <w:sz w:val="24"/>
              </w:rPr>
            </w:pPr>
            <w:r>
              <w:rPr>
                <w:spacing w:val="-4"/>
                <w:sz w:val="24"/>
              </w:rPr>
              <w:t>7.77</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z w:val="24"/>
              </w:rPr>
              <w:t>-</w:t>
            </w:r>
            <w:r>
              <w:rPr>
                <w:spacing w:val="-2"/>
                <w:sz w:val="24"/>
              </w:rPr>
              <w:t>0.155</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2012</w:t>
            </w:r>
          </w:p>
        </w:tc>
        <w:tc>
          <w:tcPr>
            <w:tcW w:w="152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Pz</w:t>
            </w:r>
            <w:r>
              <w:rPr>
                <w:spacing w:val="2"/>
                <w:sz w:val="24"/>
              </w:rPr>
              <w:t> </w:t>
            </w:r>
            <w:r>
              <w:rPr>
                <w:spacing w:val="-2"/>
                <w:sz w:val="24"/>
              </w:rPr>
              <w:t>Cussons</w:t>
            </w:r>
          </w:p>
        </w:tc>
        <w:tc>
          <w:tcPr>
            <w:tcW w:w="1279"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0.13%</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67%</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right="116"/>
              <w:jc w:val="right"/>
              <w:rPr>
                <w:sz w:val="24"/>
              </w:rPr>
            </w:pPr>
            <w:r>
              <w:rPr>
                <w:spacing w:val="-5"/>
                <w:sz w:val="24"/>
              </w:rPr>
              <w:t>0.4</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7.84</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2"/>
                <w:sz w:val="24"/>
              </w:rPr>
              <w:t>0.104</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2013</w:t>
            </w:r>
          </w:p>
        </w:tc>
        <w:tc>
          <w:tcPr>
            <w:tcW w:w="1520"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Pz</w:t>
            </w:r>
            <w:r>
              <w:rPr>
                <w:spacing w:val="2"/>
                <w:sz w:val="24"/>
              </w:rPr>
              <w:t> </w:t>
            </w:r>
            <w:r>
              <w:rPr>
                <w:spacing w:val="-2"/>
                <w:sz w:val="24"/>
              </w:rPr>
              <w:t>Cussons</w:t>
            </w:r>
          </w:p>
        </w:tc>
        <w:tc>
          <w:tcPr>
            <w:tcW w:w="1279" w:type="dxa"/>
            <w:tcBorders>
              <w:top w:val="single" w:sz="4" w:space="0" w:color="FFFFFF"/>
              <w:bottom w:val="single" w:sz="4" w:space="0" w:color="FFFFFF"/>
            </w:tcBorders>
            <w:shd w:val="clear" w:color="auto" w:fill="FBD4B4"/>
          </w:tcPr>
          <w:p>
            <w:pPr>
              <w:pStyle w:val="TableParagraph"/>
              <w:spacing w:line="273" w:lineRule="exact" w:before="23"/>
              <w:ind w:right="206"/>
              <w:jc w:val="right"/>
              <w:rPr>
                <w:sz w:val="24"/>
              </w:rPr>
            </w:pPr>
            <w:r>
              <w:rPr>
                <w:spacing w:val="-2"/>
                <w:sz w:val="24"/>
              </w:rPr>
              <w:t>0.17%</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5"/>
              <w:jc w:val="right"/>
              <w:rPr>
                <w:sz w:val="24"/>
              </w:rPr>
            </w:pPr>
            <w:r>
              <w:rPr>
                <w:spacing w:val="-5"/>
                <w:sz w:val="24"/>
              </w:rPr>
              <w:t>67%</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right="114"/>
              <w:jc w:val="right"/>
              <w:rPr>
                <w:sz w:val="24"/>
              </w:rPr>
            </w:pPr>
            <w:r>
              <w:rPr>
                <w:spacing w:val="-4"/>
                <w:sz w:val="24"/>
              </w:rPr>
              <w:t>0.33</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7"/>
              <w:jc w:val="right"/>
              <w:rPr>
                <w:sz w:val="24"/>
              </w:rPr>
            </w:pPr>
            <w:r>
              <w:rPr>
                <w:spacing w:val="-4"/>
                <w:sz w:val="24"/>
              </w:rPr>
              <w:t>7.81</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z w:val="24"/>
              </w:rPr>
              <w:t>-</w:t>
            </w:r>
            <w:r>
              <w:rPr>
                <w:spacing w:val="-2"/>
                <w:sz w:val="24"/>
              </w:rPr>
              <w:t>0.013</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2014</w:t>
            </w:r>
          </w:p>
        </w:tc>
        <w:tc>
          <w:tcPr>
            <w:tcW w:w="152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Pz</w:t>
            </w:r>
            <w:r>
              <w:rPr>
                <w:spacing w:val="2"/>
                <w:sz w:val="24"/>
              </w:rPr>
              <w:t> </w:t>
            </w:r>
            <w:r>
              <w:rPr>
                <w:spacing w:val="-2"/>
                <w:sz w:val="24"/>
              </w:rPr>
              <w:t>Cussons</w:t>
            </w:r>
          </w:p>
        </w:tc>
        <w:tc>
          <w:tcPr>
            <w:tcW w:w="1279"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0.17%</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67%</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right="114"/>
              <w:jc w:val="right"/>
              <w:rPr>
                <w:sz w:val="24"/>
              </w:rPr>
            </w:pPr>
            <w:r>
              <w:rPr>
                <w:spacing w:val="-4"/>
                <w:sz w:val="24"/>
              </w:rPr>
              <w:t>0.36</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7.86</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0.069</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2015</w:t>
            </w:r>
          </w:p>
        </w:tc>
        <w:tc>
          <w:tcPr>
            <w:tcW w:w="1520"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Pz</w:t>
            </w:r>
            <w:r>
              <w:rPr>
                <w:spacing w:val="2"/>
                <w:sz w:val="24"/>
              </w:rPr>
              <w:t> </w:t>
            </w:r>
            <w:r>
              <w:rPr>
                <w:spacing w:val="-2"/>
                <w:sz w:val="24"/>
              </w:rPr>
              <w:t>Cussons</w:t>
            </w:r>
          </w:p>
        </w:tc>
        <w:tc>
          <w:tcPr>
            <w:tcW w:w="1279" w:type="dxa"/>
            <w:tcBorders>
              <w:top w:val="single" w:sz="4" w:space="0" w:color="FFFFFF"/>
              <w:bottom w:val="single" w:sz="4" w:space="0" w:color="FFFFFF"/>
            </w:tcBorders>
            <w:shd w:val="clear" w:color="auto" w:fill="FBD4B4"/>
          </w:tcPr>
          <w:p>
            <w:pPr>
              <w:pStyle w:val="TableParagraph"/>
              <w:spacing w:line="276" w:lineRule="exact" w:before="21"/>
              <w:ind w:right="206"/>
              <w:jc w:val="right"/>
              <w:rPr>
                <w:sz w:val="24"/>
              </w:rPr>
            </w:pPr>
            <w:r>
              <w:rPr>
                <w:spacing w:val="-2"/>
                <w:sz w:val="24"/>
              </w:rPr>
              <w:t>0.17%</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5"/>
              <w:jc w:val="right"/>
              <w:rPr>
                <w:sz w:val="24"/>
              </w:rPr>
            </w:pPr>
            <w:r>
              <w:rPr>
                <w:spacing w:val="-5"/>
                <w:sz w:val="24"/>
              </w:rPr>
              <w:t>67%</w:t>
            </w:r>
          </w:p>
        </w:tc>
        <w:tc>
          <w:tcPr>
            <w:tcW w:w="973" w:type="dxa"/>
            <w:tcBorders>
              <w:top w:val="single" w:sz="4" w:space="0" w:color="FFFFFF"/>
              <w:bottom w:val="single" w:sz="4" w:space="0" w:color="FFFFFF"/>
            </w:tcBorders>
            <w:shd w:val="clear" w:color="auto" w:fill="FBD4B4"/>
          </w:tcPr>
          <w:p>
            <w:pPr>
              <w:pStyle w:val="TableParagraph"/>
              <w:spacing w:line="276"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6" w:lineRule="exact" w:before="21"/>
              <w:ind w:right="114"/>
              <w:jc w:val="right"/>
              <w:rPr>
                <w:sz w:val="24"/>
              </w:rPr>
            </w:pPr>
            <w:r>
              <w:rPr>
                <w:spacing w:val="-4"/>
                <w:sz w:val="24"/>
              </w:rPr>
              <w:t>0.36</w:t>
            </w:r>
          </w:p>
        </w:tc>
        <w:tc>
          <w:tcPr>
            <w:tcW w:w="816" w:type="dxa"/>
            <w:tcBorders>
              <w:top w:val="single" w:sz="4" w:space="0" w:color="FFFFFF"/>
              <w:bottom w:val="single" w:sz="4" w:space="0" w:color="FFFFFF"/>
            </w:tcBorders>
            <w:shd w:val="clear" w:color="auto" w:fill="FBD4B4"/>
          </w:tcPr>
          <w:p>
            <w:pPr>
              <w:pStyle w:val="TableParagraph"/>
              <w:spacing w:line="276" w:lineRule="exact" w:before="21"/>
              <w:ind w:right="267"/>
              <w:jc w:val="right"/>
              <w:rPr>
                <w:sz w:val="24"/>
              </w:rPr>
            </w:pPr>
            <w:r>
              <w:rPr>
                <w:spacing w:val="-4"/>
                <w:sz w:val="24"/>
              </w:rPr>
              <w:t>7.85</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6"/>
              <w:jc w:val="right"/>
              <w:rPr>
                <w:sz w:val="24"/>
              </w:rPr>
            </w:pPr>
            <w:r>
              <w:rPr>
                <w:sz w:val="24"/>
              </w:rPr>
              <w:t>-</w:t>
            </w:r>
            <w:r>
              <w:rPr>
                <w:spacing w:val="-2"/>
                <w:sz w:val="24"/>
              </w:rPr>
              <w:t>0.033</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2016</w:t>
            </w:r>
          </w:p>
        </w:tc>
        <w:tc>
          <w:tcPr>
            <w:tcW w:w="152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Pz</w:t>
            </w:r>
            <w:r>
              <w:rPr>
                <w:spacing w:val="2"/>
                <w:sz w:val="24"/>
              </w:rPr>
              <w:t> </w:t>
            </w:r>
            <w:r>
              <w:rPr>
                <w:spacing w:val="-2"/>
                <w:sz w:val="24"/>
              </w:rPr>
              <w:t>Cussons</w:t>
            </w:r>
          </w:p>
        </w:tc>
        <w:tc>
          <w:tcPr>
            <w:tcW w:w="1279"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0.12%</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67%</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right="114"/>
              <w:jc w:val="right"/>
              <w:rPr>
                <w:sz w:val="24"/>
              </w:rPr>
            </w:pPr>
            <w:r>
              <w:rPr>
                <w:spacing w:val="-4"/>
                <w:sz w:val="24"/>
              </w:rPr>
              <w:t>0.39</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7.83</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2"/>
                <w:sz w:val="24"/>
              </w:rPr>
              <w:t>0.004</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2017</w:t>
            </w:r>
          </w:p>
        </w:tc>
        <w:tc>
          <w:tcPr>
            <w:tcW w:w="1520"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Pz</w:t>
            </w:r>
            <w:r>
              <w:rPr>
                <w:spacing w:val="2"/>
                <w:sz w:val="24"/>
              </w:rPr>
              <w:t> </w:t>
            </w:r>
            <w:r>
              <w:rPr>
                <w:spacing w:val="-2"/>
                <w:sz w:val="24"/>
              </w:rPr>
              <w:t>Cussons</w:t>
            </w:r>
          </w:p>
        </w:tc>
        <w:tc>
          <w:tcPr>
            <w:tcW w:w="1279" w:type="dxa"/>
            <w:tcBorders>
              <w:top w:val="single" w:sz="4" w:space="0" w:color="FFFFFF"/>
              <w:bottom w:val="single" w:sz="6" w:space="0" w:color="FFFFFF"/>
            </w:tcBorders>
            <w:shd w:val="clear" w:color="auto" w:fill="FBD4B4"/>
          </w:tcPr>
          <w:p>
            <w:pPr>
              <w:pStyle w:val="TableParagraph"/>
              <w:spacing w:line="272" w:lineRule="exact" w:before="21"/>
              <w:ind w:right="206"/>
              <w:jc w:val="right"/>
              <w:rPr>
                <w:sz w:val="24"/>
              </w:rPr>
            </w:pPr>
            <w:r>
              <w:rPr>
                <w:spacing w:val="-2"/>
                <w:sz w:val="24"/>
              </w:rPr>
              <w:t>0.12%</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5"/>
              <w:jc w:val="right"/>
              <w:rPr>
                <w:sz w:val="24"/>
              </w:rPr>
            </w:pPr>
            <w:r>
              <w:rPr>
                <w:spacing w:val="-5"/>
                <w:sz w:val="24"/>
              </w:rPr>
              <w:t>73%</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right="114"/>
              <w:jc w:val="right"/>
              <w:rPr>
                <w:sz w:val="24"/>
              </w:rPr>
            </w:pPr>
            <w:r>
              <w:rPr>
                <w:spacing w:val="-4"/>
                <w:sz w:val="24"/>
              </w:rPr>
              <w:t>0.42</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7"/>
              <w:jc w:val="right"/>
              <w:rPr>
                <w:sz w:val="24"/>
              </w:rPr>
            </w:pPr>
            <w:r>
              <w:rPr>
                <w:spacing w:val="-4"/>
                <w:sz w:val="24"/>
              </w:rPr>
              <w:t>7.87</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z w:val="24"/>
              </w:rPr>
              <w:t>-</w:t>
            </w:r>
            <w:r>
              <w:rPr>
                <w:spacing w:val="-2"/>
                <w:sz w:val="24"/>
              </w:rPr>
              <w:t>0.217</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2018</w:t>
            </w:r>
          </w:p>
        </w:tc>
        <w:tc>
          <w:tcPr>
            <w:tcW w:w="1520"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Pz</w:t>
            </w:r>
            <w:r>
              <w:rPr>
                <w:spacing w:val="2"/>
                <w:sz w:val="24"/>
              </w:rPr>
              <w:t> </w:t>
            </w:r>
            <w:r>
              <w:rPr>
                <w:spacing w:val="-2"/>
                <w:sz w:val="24"/>
              </w:rPr>
              <w:t>Cussons</w:t>
            </w:r>
          </w:p>
        </w:tc>
        <w:tc>
          <w:tcPr>
            <w:tcW w:w="1279" w:type="dxa"/>
            <w:tcBorders>
              <w:top w:val="single" w:sz="6" w:space="0" w:color="FFFFFF"/>
              <w:bottom w:val="single" w:sz="4" w:space="0" w:color="FFFFFF"/>
            </w:tcBorders>
            <w:shd w:val="clear" w:color="auto" w:fill="FCE9D9"/>
          </w:tcPr>
          <w:p>
            <w:pPr>
              <w:pStyle w:val="TableParagraph"/>
              <w:spacing w:line="273" w:lineRule="exact" w:before="19"/>
              <w:ind w:right="206"/>
              <w:jc w:val="right"/>
              <w:rPr>
                <w:sz w:val="24"/>
              </w:rPr>
            </w:pPr>
            <w:r>
              <w:rPr>
                <w:spacing w:val="-2"/>
                <w:sz w:val="24"/>
              </w:rPr>
              <w:t>0.12%</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5"/>
              <w:jc w:val="right"/>
              <w:rPr>
                <w:sz w:val="24"/>
              </w:rPr>
            </w:pPr>
            <w:r>
              <w:rPr>
                <w:spacing w:val="-5"/>
                <w:sz w:val="24"/>
              </w:rPr>
              <w:t>73%</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right="116"/>
              <w:jc w:val="right"/>
              <w:rPr>
                <w:sz w:val="24"/>
              </w:rPr>
            </w:pPr>
            <w:r>
              <w:rPr>
                <w:spacing w:val="-5"/>
                <w:sz w:val="24"/>
              </w:rPr>
              <w:t>0.5</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7"/>
              <w:jc w:val="right"/>
              <w:rPr>
                <w:sz w:val="24"/>
              </w:rPr>
            </w:pPr>
            <w:r>
              <w:rPr>
                <w:spacing w:val="-4"/>
                <w:sz w:val="24"/>
              </w:rPr>
              <w:t>7.95</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pacing w:val="-2"/>
                <w:sz w:val="24"/>
              </w:rPr>
              <w:t>0.019</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2019</w:t>
            </w:r>
          </w:p>
        </w:tc>
        <w:tc>
          <w:tcPr>
            <w:tcW w:w="152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Pz</w:t>
            </w:r>
            <w:r>
              <w:rPr>
                <w:spacing w:val="2"/>
                <w:sz w:val="24"/>
              </w:rPr>
              <w:t> </w:t>
            </w:r>
            <w:r>
              <w:rPr>
                <w:spacing w:val="-2"/>
                <w:sz w:val="24"/>
              </w:rPr>
              <w:t>Cussons</w:t>
            </w:r>
          </w:p>
        </w:tc>
        <w:tc>
          <w:tcPr>
            <w:tcW w:w="1279" w:type="dxa"/>
            <w:tcBorders>
              <w:top w:val="single" w:sz="4" w:space="0" w:color="FFFFFF"/>
              <w:bottom w:val="single" w:sz="4" w:space="0" w:color="FFFFFF"/>
            </w:tcBorders>
            <w:shd w:val="clear" w:color="auto" w:fill="FBD4B4"/>
          </w:tcPr>
          <w:p>
            <w:pPr>
              <w:pStyle w:val="TableParagraph"/>
              <w:spacing w:line="273" w:lineRule="exact" w:before="21"/>
              <w:ind w:right="205"/>
              <w:jc w:val="right"/>
              <w:rPr>
                <w:sz w:val="24"/>
              </w:rPr>
            </w:pPr>
            <w:r>
              <w:rPr>
                <w:spacing w:val="-2"/>
                <w:sz w:val="24"/>
              </w:rPr>
              <w:t>39.08%</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32%</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right="116"/>
              <w:jc w:val="right"/>
              <w:rPr>
                <w:sz w:val="24"/>
              </w:rPr>
            </w:pPr>
            <w:r>
              <w:rPr>
                <w:spacing w:val="-5"/>
                <w:sz w:val="24"/>
              </w:rPr>
              <w:t>0.4</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6.29</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z w:val="24"/>
              </w:rPr>
              <w:t>-</w:t>
            </w:r>
            <w:r>
              <w:rPr>
                <w:spacing w:val="-2"/>
                <w:sz w:val="24"/>
              </w:rPr>
              <w:t>0.106</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2009</w:t>
            </w:r>
          </w:p>
        </w:tc>
        <w:tc>
          <w:tcPr>
            <w:tcW w:w="1520"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Scoa</w:t>
            </w:r>
            <w:r>
              <w:rPr>
                <w:spacing w:val="1"/>
                <w:sz w:val="24"/>
              </w:rPr>
              <w:t> </w:t>
            </w:r>
            <w:r>
              <w:rPr>
                <w:spacing w:val="-5"/>
                <w:sz w:val="24"/>
              </w:rPr>
              <w:t>Nig</w:t>
            </w:r>
          </w:p>
        </w:tc>
        <w:tc>
          <w:tcPr>
            <w:tcW w:w="1279" w:type="dxa"/>
            <w:tcBorders>
              <w:top w:val="single" w:sz="4" w:space="0" w:color="FFFFFF"/>
              <w:bottom w:val="single" w:sz="4" w:space="0" w:color="FFFFFF"/>
            </w:tcBorders>
            <w:shd w:val="clear" w:color="auto" w:fill="FCE9D9"/>
          </w:tcPr>
          <w:p>
            <w:pPr>
              <w:pStyle w:val="TableParagraph"/>
              <w:spacing w:line="273" w:lineRule="exact" w:before="23"/>
              <w:ind w:right="206"/>
              <w:jc w:val="right"/>
              <w:rPr>
                <w:sz w:val="24"/>
              </w:rPr>
            </w:pPr>
            <w:r>
              <w:rPr>
                <w:spacing w:val="-2"/>
                <w:sz w:val="24"/>
              </w:rPr>
              <w:t>0.02%</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5"/>
              <w:jc w:val="right"/>
              <w:rPr>
                <w:sz w:val="24"/>
              </w:rPr>
            </w:pPr>
            <w:r>
              <w:rPr>
                <w:spacing w:val="-5"/>
                <w:sz w:val="24"/>
              </w:rPr>
              <w:t>5%</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right="116"/>
              <w:jc w:val="right"/>
              <w:rPr>
                <w:sz w:val="24"/>
              </w:rPr>
            </w:pPr>
            <w:r>
              <w:rPr>
                <w:spacing w:val="-5"/>
                <w:sz w:val="24"/>
              </w:rPr>
              <w:t>0.6</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7"/>
              <w:jc w:val="right"/>
              <w:rPr>
                <w:sz w:val="24"/>
              </w:rPr>
            </w:pPr>
            <w:r>
              <w:rPr>
                <w:spacing w:val="-4"/>
                <w:sz w:val="24"/>
              </w:rPr>
              <w:t>6.62</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pacing w:val="-2"/>
                <w:sz w:val="24"/>
              </w:rPr>
              <w:t>0.053</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2010</w:t>
            </w:r>
          </w:p>
        </w:tc>
        <w:tc>
          <w:tcPr>
            <w:tcW w:w="1520"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Scoa</w:t>
            </w:r>
            <w:r>
              <w:rPr>
                <w:spacing w:val="1"/>
                <w:sz w:val="24"/>
              </w:rPr>
              <w:t> </w:t>
            </w:r>
            <w:r>
              <w:rPr>
                <w:spacing w:val="-5"/>
                <w:sz w:val="24"/>
              </w:rPr>
              <w:t>Nig</w:t>
            </w:r>
          </w:p>
        </w:tc>
        <w:tc>
          <w:tcPr>
            <w:tcW w:w="1279" w:type="dxa"/>
            <w:tcBorders>
              <w:top w:val="single" w:sz="4" w:space="0" w:color="FFFFFF"/>
              <w:bottom w:val="single" w:sz="4" w:space="0" w:color="FFFFFF"/>
            </w:tcBorders>
            <w:shd w:val="clear" w:color="auto" w:fill="FBD4B4"/>
          </w:tcPr>
          <w:p>
            <w:pPr>
              <w:pStyle w:val="TableParagraph"/>
              <w:spacing w:line="273" w:lineRule="exact" w:before="21"/>
              <w:ind w:right="206"/>
              <w:jc w:val="right"/>
              <w:rPr>
                <w:sz w:val="24"/>
              </w:rPr>
            </w:pPr>
            <w:r>
              <w:rPr>
                <w:spacing w:val="-2"/>
                <w:sz w:val="24"/>
              </w:rPr>
              <w:t>0.03%</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5"/>
              <w:jc w:val="right"/>
              <w:rPr>
                <w:sz w:val="24"/>
              </w:rPr>
            </w:pPr>
            <w:r>
              <w:rPr>
                <w:spacing w:val="-5"/>
                <w:sz w:val="24"/>
              </w:rPr>
              <w:t>5%</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right="114"/>
              <w:jc w:val="right"/>
              <w:rPr>
                <w:sz w:val="24"/>
              </w:rPr>
            </w:pPr>
            <w:r>
              <w:rPr>
                <w:spacing w:val="-4"/>
                <w:sz w:val="24"/>
              </w:rPr>
              <w:t>0.51</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7"/>
              <w:jc w:val="right"/>
              <w:rPr>
                <w:sz w:val="24"/>
              </w:rPr>
            </w:pPr>
            <w:r>
              <w:rPr>
                <w:spacing w:val="-4"/>
                <w:sz w:val="24"/>
              </w:rPr>
              <w:t>6.67</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pacing w:val="-2"/>
                <w:sz w:val="24"/>
              </w:rPr>
              <w:t>0.207</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2011</w:t>
            </w:r>
          </w:p>
        </w:tc>
        <w:tc>
          <w:tcPr>
            <w:tcW w:w="1520"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Scoa</w:t>
            </w:r>
            <w:r>
              <w:rPr>
                <w:spacing w:val="1"/>
                <w:sz w:val="24"/>
              </w:rPr>
              <w:t> </w:t>
            </w:r>
            <w:r>
              <w:rPr>
                <w:spacing w:val="-5"/>
                <w:sz w:val="24"/>
              </w:rPr>
              <w:t>Nig</w:t>
            </w:r>
          </w:p>
        </w:tc>
        <w:tc>
          <w:tcPr>
            <w:tcW w:w="1279" w:type="dxa"/>
            <w:tcBorders>
              <w:top w:val="single" w:sz="4" w:space="0" w:color="FFFFFF"/>
              <w:bottom w:val="single" w:sz="6" w:space="0" w:color="FFFFFF"/>
            </w:tcBorders>
            <w:shd w:val="clear" w:color="auto" w:fill="FCE9D9"/>
          </w:tcPr>
          <w:p>
            <w:pPr>
              <w:pStyle w:val="TableParagraph"/>
              <w:spacing w:line="272" w:lineRule="exact" w:before="21"/>
              <w:ind w:right="206"/>
              <w:jc w:val="right"/>
              <w:rPr>
                <w:sz w:val="24"/>
              </w:rPr>
            </w:pPr>
            <w:r>
              <w:rPr>
                <w:spacing w:val="-2"/>
                <w:sz w:val="24"/>
              </w:rPr>
              <w:t>0.03%</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5"/>
              <w:jc w:val="right"/>
              <w:rPr>
                <w:sz w:val="24"/>
              </w:rPr>
            </w:pPr>
            <w:r>
              <w:rPr>
                <w:spacing w:val="-5"/>
                <w:sz w:val="24"/>
              </w:rPr>
              <w:t>5%</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right="114"/>
              <w:jc w:val="right"/>
              <w:rPr>
                <w:sz w:val="24"/>
              </w:rPr>
            </w:pPr>
            <w:r>
              <w:rPr>
                <w:spacing w:val="-4"/>
                <w:sz w:val="24"/>
              </w:rPr>
              <w:t>0.51</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7"/>
              <w:jc w:val="right"/>
              <w:rPr>
                <w:sz w:val="24"/>
              </w:rPr>
            </w:pPr>
            <w:r>
              <w:rPr>
                <w:spacing w:val="-4"/>
                <w:sz w:val="24"/>
              </w:rPr>
              <w:t>6.67</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z w:val="24"/>
              </w:rPr>
              <w:t>-</w:t>
            </w:r>
            <w:r>
              <w:rPr>
                <w:spacing w:val="-2"/>
                <w:sz w:val="24"/>
              </w:rPr>
              <w:t>0.017</w:t>
            </w:r>
          </w:p>
        </w:tc>
      </w:tr>
      <w:tr>
        <w:trPr>
          <w:trHeight w:val="313"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2012</w:t>
            </w:r>
          </w:p>
        </w:tc>
        <w:tc>
          <w:tcPr>
            <w:tcW w:w="1520"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Scoa</w:t>
            </w:r>
            <w:r>
              <w:rPr>
                <w:spacing w:val="1"/>
                <w:sz w:val="24"/>
              </w:rPr>
              <w:t> </w:t>
            </w:r>
            <w:r>
              <w:rPr>
                <w:spacing w:val="-5"/>
                <w:sz w:val="24"/>
              </w:rPr>
              <w:t>Nig</w:t>
            </w:r>
          </w:p>
        </w:tc>
        <w:tc>
          <w:tcPr>
            <w:tcW w:w="1279" w:type="dxa"/>
            <w:tcBorders>
              <w:top w:val="single" w:sz="6" w:space="0" w:color="FFFFFF"/>
              <w:bottom w:val="single" w:sz="4" w:space="0" w:color="FFFFFF"/>
            </w:tcBorders>
            <w:shd w:val="clear" w:color="auto" w:fill="FBD4B4"/>
          </w:tcPr>
          <w:p>
            <w:pPr>
              <w:pStyle w:val="TableParagraph"/>
              <w:spacing w:line="273" w:lineRule="exact" w:before="19"/>
              <w:ind w:right="206"/>
              <w:jc w:val="right"/>
              <w:rPr>
                <w:sz w:val="24"/>
              </w:rPr>
            </w:pPr>
            <w:r>
              <w:rPr>
                <w:spacing w:val="-2"/>
                <w:sz w:val="24"/>
              </w:rPr>
              <w:t>0.03%</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8"/>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5"/>
              <w:jc w:val="right"/>
              <w:rPr>
                <w:sz w:val="24"/>
              </w:rPr>
            </w:pPr>
            <w:r>
              <w:rPr>
                <w:spacing w:val="-5"/>
                <w:sz w:val="24"/>
              </w:rPr>
              <w:t>5%</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29"/>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right="114"/>
              <w:jc w:val="right"/>
              <w:rPr>
                <w:sz w:val="24"/>
              </w:rPr>
            </w:pPr>
            <w:r>
              <w:rPr>
                <w:spacing w:val="-4"/>
                <w:sz w:val="24"/>
              </w:rPr>
              <w:t>0.57</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7"/>
              <w:jc w:val="right"/>
              <w:rPr>
                <w:sz w:val="24"/>
              </w:rPr>
            </w:pPr>
            <w:r>
              <w:rPr>
                <w:spacing w:val="-4"/>
                <w:sz w:val="24"/>
              </w:rPr>
              <w:t>6.78</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pacing w:val="-2"/>
                <w:sz w:val="24"/>
              </w:rPr>
              <w:t>0.056</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2013</w:t>
            </w:r>
          </w:p>
        </w:tc>
        <w:tc>
          <w:tcPr>
            <w:tcW w:w="152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Scoa</w:t>
            </w:r>
            <w:r>
              <w:rPr>
                <w:spacing w:val="1"/>
                <w:sz w:val="24"/>
              </w:rPr>
              <w:t> </w:t>
            </w:r>
            <w:r>
              <w:rPr>
                <w:spacing w:val="-5"/>
                <w:sz w:val="24"/>
              </w:rPr>
              <w:t>Nig</w:t>
            </w:r>
          </w:p>
        </w:tc>
        <w:tc>
          <w:tcPr>
            <w:tcW w:w="1279"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0.02%</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68%</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right="114"/>
              <w:jc w:val="right"/>
              <w:rPr>
                <w:sz w:val="24"/>
              </w:rPr>
            </w:pPr>
            <w:r>
              <w:rPr>
                <w:spacing w:val="-4"/>
                <w:sz w:val="24"/>
              </w:rPr>
              <w:t>0.54</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6.85</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2"/>
                <w:sz w:val="24"/>
              </w:rPr>
              <w:t>0.019</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2014</w:t>
            </w:r>
          </w:p>
        </w:tc>
        <w:tc>
          <w:tcPr>
            <w:tcW w:w="1520"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Scoa</w:t>
            </w:r>
            <w:r>
              <w:rPr>
                <w:spacing w:val="1"/>
                <w:sz w:val="24"/>
              </w:rPr>
              <w:t> </w:t>
            </w:r>
            <w:r>
              <w:rPr>
                <w:spacing w:val="-5"/>
                <w:sz w:val="24"/>
              </w:rPr>
              <w:t>Nig</w:t>
            </w:r>
          </w:p>
        </w:tc>
        <w:tc>
          <w:tcPr>
            <w:tcW w:w="1279" w:type="dxa"/>
            <w:tcBorders>
              <w:top w:val="single" w:sz="4" w:space="0" w:color="FFFFFF"/>
              <w:bottom w:val="single" w:sz="4" w:space="0" w:color="FFFFFF"/>
            </w:tcBorders>
            <w:shd w:val="clear" w:color="auto" w:fill="FBD4B4"/>
          </w:tcPr>
          <w:p>
            <w:pPr>
              <w:pStyle w:val="TableParagraph"/>
              <w:spacing w:line="273" w:lineRule="exact" w:before="23"/>
              <w:ind w:right="206"/>
              <w:jc w:val="right"/>
              <w:rPr>
                <w:sz w:val="24"/>
              </w:rPr>
            </w:pPr>
            <w:r>
              <w:rPr>
                <w:spacing w:val="-2"/>
                <w:sz w:val="24"/>
              </w:rPr>
              <w:t>0.03%</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5"/>
              <w:jc w:val="right"/>
              <w:rPr>
                <w:sz w:val="24"/>
              </w:rPr>
            </w:pPr>
            <w:r>
              <w:rPr>
                <w:spacing w:val="-5"/>
                <w:sz w:val="24"/>
              </w:rPr>
              <w:t>68%</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right="114"/>
              <w:jc w:val="right"/>
              <w:rPr>
                <w:sz w:val="24"/>
              </w:rPr>
            </w:pPr>
            <w:r>
              <w:rPr>
                <w:spacing w:val="-4"/>
                <w:sz w:val="24"/>
              </w:rPr>
              <w:t>0.63</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7"/>
              <w:jc w:val="right"/>
              <w:rPr>
                <w:sz w:val="24"/>
              </w:rPr>
            </w:pPr>
            <w:r>
              <w:rPr>
                <w:spacing w:val="-4"/>
                <w:sz w:val="24"/>
              </w:rPr>
              <w:t>6.91</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z w:val="24"/>
              </w:rPr>
              <w:t>-</w:t>
            </w:r>
            <w:r>
              <w:rPr>
                <w:spacing w:val="-2"/>
                <w:sz w:val="24"/>
              </w:rPr>
              <w:t>0.086</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2015</w:t>
            </w:r>
          </w:p>
        </w:tc>
        <w:tc>
          <w:tcPr>
            <w:tcW w:w="152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Scoa</w:t>
            </w:r>
            <w:r>
              <w:rPr>
                <w:spacing w:val="1"/>
                <w:sz w:val="24"/>
              </w:rPr>
              <w:t> </w:t>
            </w:r>
            <w:r>
              <w:rPr>
                <w:spacing w:val="-5"/>
                <w:sz w:val="24"/>
              </w:rPr>
              <w:t>Nig</w:t>
            </w:r>
          </w:p>
        </w:tc>
        <w:tc>
          <w:tcPr>
            <w:tcW w:w="1279"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0.02%</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68%</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right="114"/>
              <w:jc w:val="right"/>
              <w:rPr>
                <w:sz w:val="24"/>
              </w:rPr>
            </w:pPr>
            <w:r>
              <w:rPr>
                <w:spacing w:val="-4"/>
                <w:sz w:val="24"/>
              </w:rPr>
              <w:t>0.69</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6.99</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0.063</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2016</w:t>
            </w:r>
          </w:p>
        </w:tc>
        <w:tc>
          <w:tcPr>
            <w:tcW w:w="1520"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Scoa</w:t>
            </w:r>
            <w:r>
              <w:rPr>
                <w:spacing w:val="1"/>
                <w:sz w:val="24"/>
              </w:rPr>
              <w:t> </w:t>
            </w:r>
            <w:r>
              <w:rPr>
                <w:spacing w:val="-5"/>
                <w:sz w:val="24"/>
              </w:rPr>
              <w:t>Nig</w:t>
            </w:r>
          </w:p>
        </w:tc>
        <w:tc>
          <w:tcPr>
            <w:tcW w:w="1279" w:type="dxa"/>
            <w:tcBorders>
              <w:top w:val="single" w:sz="4" w:space="0" w:color="FFFFFF"/>
              <w:bottom w:val="single" w:sz="4" w:space="0" w:color="FFFFFF"/>
            </w:tcBorders>
            <w:shd w:val="clear" w:color="auto" w:fill="FBD4B4"/>
          </w:tcPr>
          <w:p>
            <w:pPr>
              <w:pStyle w:val="TableParagraph"/>
              <w:spacing w:line="276" w:lineRule="exact" w:before="21"/>
              <w:ind w:right="206"/>
              <w:jc w:val="right"/>
              <w:rPr>
                <w:sz w:val="24"/>
              </w:rPr>
            </w:pPr>
            <w:r>
              <w:rPr>
                <w:spacing w:val="-2"/>
                <w:sz w:val="24"/>
              </w:rPr>
              <w:t>0.02%</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5"/>
              <w:jc w:val="right"/>
              <w:rPr>
                <w:sz w:val="24"/>
              </w:rPr>
            </w:pPr>
            <w:r>
              <w:rPr>
                <w:spacing w:val="-5"/>
                <w:sz w:val="24"/>
              </w:rPr>
              <w:t>0%</w:t>
            </w:r>
          </w:p>
        </w:tc>
        <w:tc>
          <w:tcPr>
            <w:tcW w:w="973" w:type="dxa"/>
            <w:tcBorders>
              <w:top w:val="single" w:sz="4" w:space="0" w:color="FFFFFF"/>
              <w:bottom w:val="single" w:sz="4" w:space="0" w:color="FFFFFF"/>
            </w:tcBorders>
            <w:shd w:val="clear" w:color="auto" w:fill="FBD4B4"/>
          </w:tcPr>
          <w:p>
            <w:pPr>
              <w:pStyle w:val="TableParagraph"/>
              <w:spacing w:line="276"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6" w:lineRule="exact" w:before="21"/>
              <w:ind w:right="114"/>
              <w:jc w:val="right"/>
              <w:rPr>
                <w:sz w:val="24"/>
              </w:rPr>
            </w:pPr>
            <w:r>
              <w:rPr>
                <w:spacing w:val="-4"/>
                <w:sz w:val="24"/>
              </w:rPr>
              <w:t>0.82</w:t>
            </w:r>
          </w:p>
        </w:tc>
        <w:tc>
          <w:tcPr>
            <w:tcW w:w="816" w:type="dxa"/>
            <w:tcBorders>
              <w:top w:val="single" w:sz="4" w:space="0" w:color="FFFFFF"/>
              <w:bottom w:val="single" w:sz="4" w:space="0" w:color="FFFFFF"/>
            </w:tcBorders>
            <w:shd w:val="clear" w:color="auto" w:fill="FBD4B4"/>
          </w:tcPr>
          <w:p>
            <w:pPr>
              <w:pStyle w:val="TableParagraph"/>
              <w:spacing w:line="276" w:lineRule="exact" w:before="21"/>
              <w:ind w:right="267"/>
              <w:jc w:val="right"/>
              <w:rPr>
                <w:sz w:val="24"/>
              </w:rPr>
            </w:pPr>
            <w:r>
              <w:rPr>
                <w:spacing w:val="-4"/>
                <w:sz w:val="24"/>
              </w:rPr>
              <w:t>7.02</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6"/>
              <w:jc w:val="right"/>
              <w:rPr>
                <w:sz w:val="24"/>
              </w:rPr>
            </w:pPr>
            <w:r>
              <w:rPr>
                <w:spacing w:val="-2"/>
                <w:sz w:val="24"/>
              </w:rPr>
              <w:t>0.046</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2017</w:t>
            </w:r>
          </w:p>
        </w:tc>
        <w:tc>
          <w:tcPr>
            <w:tcW w:w="1520"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Scoa</w:t>
            </w:r>
            <w:r>
              <w:rPr>
                <w:spacing w:val="1"/>
                <w:sz w:val="24"/>
              </w:rPr>
              <w:t> </w:t>
            </w:r>
            <w:r>
              <w:rPr>
                <w:spacing w:val="-5"/>
                <w:sz w:val="24"/>
              </w:rPr>
              <w:t>Nig</w:t>
            </w:r>
          </w:p>
        </w:tc>
        <w:tc>
          <w:tcPr>
            <w:tcW w:w="1279"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0.02%</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5"/>
              <w:jc w:val="right"/>
              <w:rPr>
                <w:sz w:val="24"/>
              </w:rPr>
            </w:pPr>
            <w:r>
              <w:rPr>
                <w:spacing w:val="-5"/>
                <w:sz w:val="24"/>
              </w:rPr>
              <w:t>0%</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29"/>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right="114"/>
              <w:jc w:val="right"/>
              <w:rPr>
                <w:sz w:val="24"/>
              </w:rPr>
            </w:pPr>
            <w:r>
              <w:rPr>
                <w:spacing w:val="-4"/>
                <w:sz w:val="24"/>
              </w:rPr>
              <w:t>0.68</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7"/>
              <w:jc w:val="right"/>
              <w:rPr>
                <w:sz w:val="24"/>
              </w:rPr>
            </w:pPr>
            <w:r>
              <w:rPr>
                <w:spacing w:val="-4"/>
                <w:sz w:val="24"/>
              </w:rPr>
              <w:t>7.15</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2"/>
                <w:sz w:val="24"/>
              </w:rPr>
              <w:t>0.164</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2018</w:t>
            </w:r>
          </w:p>
        </w:tc>
        <w:tc>
          <w:tcPr>
            <w:tcW w:w="1520"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Scoa</w:t>
            </w:r>
            <w:r>
              <w:rPr>
                <w:spacing w:val="1"/>
                <w:sz w:val="24"/>
              </w:rPr>
              <w:t> </w:t>
            </w:r>
            <w:r>
              <w:rPr>
                <w:spacing w:val="-5"/>
                <w:sz w:val="24"/>
              </w:rPr>
              <w:t>Nig</w:t>
            </w:r>
          </w:p>
        </w:tc>
        <w:tc>
          <w:tcPr>
            <w:tcW w:w="1279" w:type="dxa"/>
            <w:tcBorders>
              <w:top w:val="single" w:sz="4" w:space="0" w:color="FFFFFF"/>
              <w:bottom w:val="single" w:sz="6" w:space="0" w:color="FFFFFF"/>
            </w:tcBorders>
            <w:shd w:val="clear" w:color="auto" w:fill="FBD4B4"/>
          </w:tcPr>
          <w:p>
            <w:pPr>
              <w:pStyle w:val="TableParagraph"/>
              <w:spacing w:line="272" w:lineRule="exact" w:before="21"/>
              <w:ind w:right="206"/>
              <w:jc w:val="right"/>
              <w:rPr>
                <w:sz w:val="24"/>
              </w:rPr>
            </w:pPr>
            <w:r>
              <w:rPr>
                <w:spacing w:val="-2"/>
                <w:sz w:val="24"/>
              </w:rPr>
              <w:t>0.00%</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5"/>
              <w:jc w:val="right"/>
              <w:rPr>
                <w:sz w:val="24"/>
              </w:rPr>
            </w:pPr>
            <w:r>
              <w:rPr>
                <w:spacing w:val="-5"/>
                <w:sz w:val="24"/>
              </w:rPr>
              <w:t>68%</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29"/>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right="114"/>
              <w:jc w:val="right"/>
              <w:rPr>
                <w:sz w:val="24"/>
              </w:rPr>
            </w:pPr>
            <w:r>
              <w:rPr>
                <w:spacing w:val="-4"/>
                <w:sz w:val="24"/>
              </w:rPr>
              <w:t>0.79</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7"/>
              <w:jc w:val="right"/>
              <w:rPr>
                <w:sz w:val="24"/>
              </w:rPr>
            </w:pPr>
            <w:r>
              <w:rPr>
                <w:spacing w:val="-4"/>
                <w:sz w:val="24"/>
              </w:rPr>
              <w:t>7.11</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z w:val="24"/>
              </w:rPr>
              <w:t>-</w:t>
            </w:r>
            <w:r>
              <w:rPr>
                <w:spacing w:val="-2"/>
                <w:sz w:val="24"/>
              </w:rPr>
              <w:t>0.161</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2019</w:t>
            </w:r>
          </w:p>
        </w:tc>
        <w:tc>
          <w:tcPr>
            <w:tcW w:w="1520"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Scoa</w:t>
            </w:r>
            <w:r>
              <w:rPr>
                <w:spacing w:val="1"/>
                <w:sz w:val="24"/>
              </w:rPr>
              <w:t> </w:t>
            </w:r>
            <w:r>
              <w:rPr>
                <w:spacing w:val="-5"/>
                <w:sz w:val="24"/>
              </w:rPr>
              <w:t>Nig</w:t>
            </w:r>
          </w:p>
        </w:tc>
        <w:tc>
          <w:tcPr>
            <w:tcW w:w="1279" w:type="dxa"/>
            <w:tcBorders>
              <w:top w:val="single" w:sz="6" w:space="0" w:color="FFFFFF"/>
              <w:bottom w:val="single" w:sz="4" w:space="0" w:color="FFFFFF"/>
            </w:tcBorders>
            <w:shd w:val="clear" w:color="auto" w:fill="FCE9D9"/>
          </w:tcPr>
          <w:p>
            <w:pPr>
              <w:pStyle w:val="TableParagraph"/>
              <w:spacing w:line="273" w:lineRule="exact" w:before="19"/>
              <w:ind w:right="206"/>
              <w:jc w:val="right"/>
              <w:rPr>
                <w:sz w:val="24"/>
              </w:rPr>
            </w:pPr>
            <w:r>
              <w:rPr>
                <w:spacing w:val="-2"/>
                <w:sz w:val="24"/>
              </w:rPr>
              <w:t>0.00%</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5"/>
              <w:jc w:val="right"/>
              <w:rPr>
                <w:sz w:val="24"/>
              </w:rPr>
            </w:pPr>
            <w:r>
              <w:rPr>
                <w:spacing w:val="-5"/>
                <w:sz w:val="24"/>
              </w:rPr>
              <w:t>91%</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29"/>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right="114"/>
              <w:jc w:val="right"/>
              <w:rPr>
                <w:sz w:val="24"/>
              </w:rPr>
            </w:pPr>
            <w:r>
              <w:rPr>
                <w:spacing w:val="-4"/>
                <w:sz w:val="24"/>
              </w:rPr>
              <w:t>0.79</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7"/>
              <w:jc w:val="right"/>
              <w:rPr>
                <w:sz w:val="24"/>
              </w:rPr>
            </w:pPr>
            <w:r>
              <w:rPr>
                <w:spacing w:val="-4"/>
                <w:sz w:val="24"/>
              </w:rPr>
              <w:t>6.83</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z w:val="24"/>
              </w:rPr>
              <w:t>-</w:t>
            </w:r>
            <w:r>
              <w:rPr>
                <w:spacing w:val="-2"/>
                <w:sz w:val="24"/>
              </w:rPr>
              <w:t>0.165</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2009</w:t>
            </w:r>
          </w:p>
        </w:tc>
        <w:tc>
          <w:tcPr>
            <w:tcW w:w="1520"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Thomas</w:t>
            </w:r>
          </w:p>
          <w:p>
            <w:pPr>
              <w:pStyle w:val="TableParagraph"/>
              <w:spacing w:line="273" w:lineRule="exact"/>
              <w:ind w:left="105"/>
              <w:rPr>
                <w:sz w:val="24"/>
              </w:rPr>
            </w:pPr>
            <w:r>
              <w:rPr>
                <w:spacing w:val="-2"/>
                <w:sz w:val="24"/>
              </w:rPr>
              <w:t>Wyatt</w:t>
            </w:r>
          </w:p>
        </w:tc>
        <w:tc>
          <w:tcPr>
            <w:tcW w:w="1279"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06"/>
              <w:jc w:val="right"/>
              <w:rPr>
                <w:sz w:val="24"/>
              </w:rPr>
            </w:pPr>
            <w:r>
              <w:rPr>
                <w:spacing w:val="-2"/>
                <w:sz w:val="24"/>
              </w:rPr>
              <w:t>6.31%</w:t>
            </w:r>
          </w:p>
        </w:tc>
        <w:tc>
          <w:tcPr>
            <w:tcW w:w="73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5"/>
              <w:jc w:val="right"/>
              <w:rPr>
                <w:sz w:val="24"/>
              </w:rPr>
            </w:pPr>
            <w:r>
              <w:rPr>
                <w:spacing w:val="-5"/>
                <w:sz w:val="24"/>
              </w:rPr>
              <w:t>37%</w:t>
            </w:r>
          </w:p>
        </w:tc>
        <w:tc>
          <w:tcPr>
            <w:tcW w:w="973"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29"/>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4"/>
              <w:jc w:val="right"/>
              <w:rPr>
                <w:sz w:val="24"/>
              </w:rPr>
            </w:pPr>
            <w:r>
              <w:rPr>
                <w:spacing w:val="-4"/>
                <w:sz w:val="24"/>
              </w:rPr>
              <w:t>0.65</w:t>
            </w:r>
          </w:p>
        </w:tc>
        <w:tc>
          <w:tcPr>
            <w:tcW w:w="816"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267"/>
              <w:jc w:val="right"/>
              <w:rPr>
                <w:sz w:val="24"/>
              </w:rPr>
            </w:pPr>
            <w:r>
              <w:rPr>
                <w:spacing w:val="-4"/>
                <w:sz w:val="24"/>
              </w:rPr>
              <w:t>5.78</w:t>
            </w:r>
          </w:p>
        </w:tc>
        <w:tc>
          <w:tcPr>
            <w:tcW w:w="100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pacing w:val="-2"/>
                <w:sz w:val="24"/>
              </w:rPr>
              <w:t>0.135</w:t>
            </w:r>
          </w:p>
        </w:tc>
      </w:tr>
      <w:tr>
        <w:trPr>
          <w:trHeight w:val="314" w:hRule="atLeast"/>
        </w:trPr>
        <w:tc>
          <w:tcPr>
            <w:tcW w:w="828" w:type="dxa"/>
            <w:tcBorders>
              <w:top w:val="single" w:sz="4" w:space="0" w:color="FFFFFF"/>
            </w:tcBorders>
            <w:shd w:val="clear" w:color="auto" w:fill="FCE9D9"/>
          </w:tcPr>
          <w:p>
            <w:pPr>
              <w:pStyle w:val="TableParagraph"/>
              <w:spacing w:line="273" w:lineRule="exact" w:before="21"/>
              <w:ind w:right="103"/>
              <w:jc w:val="right"/>
              <w:rPr>
                <w:sz w:val="24"/>
              </w:rPr>
            </w:pPr>
            <w:r>
              <w:rPr>
                <w:spacing w:val="-4"/>
                <w:sz w:val="24"/>
              </w:rPr>
              <w:t>2010</w:t>
            </w:r>
          </w:p>
        </w:tc>
        <w:tc>
          <w:tcPr>
            <w:tcW w:w="1520" w:type="dxa"/>
            <w:tcBorders>
              <w:top w:val="single" w:sz="4" w:space="0" w:color="FFFFFF"/>
            </w:tcBorders>
            <w:shd w:val="clear" w:color="auto" w:fill="FCE9D9"/>
          </w:tcPr>
          <w:p>
            <w:pPr>
              <w:pStyle w:val="TableParagraph"/>
              <w:spacing w:line="273" w:lineRule="exact" w:before="21"/>
              <w:ind w:left="105"/>
              <w:rPr>
                <w:sz w:val="24"/>
              </w:rPr>
            </w:pPr>
            <w:r>
              <w:rPr>
                <w:spacing w:val="-2"/>
                <w:sz w:val="24"/>
              </w:rPr>
              <w:t>Thomas</w:t>
            </w:r>
          </w:p>
        </w:tc>
        <w:tc>
          <w:tcPr>
            <w:tcW w:w="1279" w:type="dxa"/>
            <w:tcBorders>
              <w:top w:val="single" w:sz="4" w:space="0" w:color="FFFFFF"/>
            </w:tcBorders>
            <w:shd w:val="clear" w:color="auto" w:fill="FCE9D9"/>
          </w:tcPr>
          <w:p>
            <w:pPr>
              <w:pStyle w:val="TableParagraph"/>
              <w:spacing w:line="273" w:lineRule="exact" w:before="21"/>
              <w:ind w:right="206"/>
              <w:jc w:val="right"/>
              <w:rPr>
                <w:sz w:val="24"/>
              </w:rPr>
            </w:pPr>
            <w:r>
              <w:rPr>
                <w:spacing w:val="-2"/>
                <w:sz w:val="24"/>
              </w:rPr>
              <w:t>7.97%</w:t>
            </w:r>
          </w:p>
        </w:tc>
        <w:tc>
          <w:tcPr>
            <w:tcW w:w="737" w:type="dxa"/>
            <w:tcBorders>
              <w:top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3" w:type="dxa"/>
            <w:tcBorders>
              <w:top w:val="single" w:sz="4" w:space="0" w:color="FFFFFF"/>
            </w:tcBorders>
            <w:shd w:val="clear" w:color="auto" w:fill="FCE9D9"/>
          </w:tcPr>
          <w:p>
            <w:pPr>
              <w:pStyle w:val="TableParagraph"/>
              <w:spacing w:line="273" w:lineRule="exact" w:before="21"/>
              <w:ind w:right="715"/>
              <w:jc w:val="right"/>
              <w:rPr>
                <w:sz w:val="24"/>
              </w:rPr>
            </w:pPr>
            <w:r>
              <w:rPr>
                <w:spacing w:val="-5"/>
                <w:sz w:val="24"/>
              </w:rPr>
              <w:t>37%</w:t>
            </w:r>
          </w:p>
        </w:tc>
        <w:tc>
          <w:tcPr>
            <w:tcW w:w="973" w:type="dxa"/>
            <w:tcBorders>
              <w:top w:val="single" w:sz="4" w:space="0" w:color="FFFFFF"/>
            </w:tcBorders>
            <w:shd w:val="clear" w:color="auto" w:fill="FCE9D9"/>
          </w:tcPr>
          <w:p>
            <w:pPr>
              <w:pStyle w:val="TableParagraph"/>
              <w:spacing w:line="273" w:lineRule="exact" w:before="21"/>
              <w:ind w:right="129"/>
              <w:jc w:val="right"/>
              <w:rPr>
                <w:sz w:val="24"/>
              </w:rPr>
            </w:pPr>
            <w:r>
              <w:rPr>
                <w:spacing w:val="-10"/>
                <w:sz w:val="24"/>
              </w:rPr>
              <w:t>0</w:t>
            </w:r>
          </w:p>
        </w:tc>
        <w:tc>
          <w:tcPr>
            <w:tcW w:w="677" w:type="dxa"/>
            <w:tcBorders>
              <w:top w:val="single" w:sz="4" w:space="0" w:color="FFFFFF"/>
            </w:tcBorders>
            <w:shd w:val="clear" w:color="auto" w:fill="FCE9D9"/>
          </w:tcPr>
          <w:p>
            <w:pPr>
              <w:pStyle w:val="TableParagraph"/>
              <w:spacing w:line="273" w:lineRule="exact" w:before="21"/>
              <w:ind w:right="114"/>
              <w:jc w:val="right"/>
              <w:rPr>
                <w:sz w:val="24"/>
              </w:rPr>
            </w:pPr>
            <w:r>
              <w:rPr>
                <w:spacing w:val="-4"/>
                <w:sz w:val="24"/>
              </w:rPr>
              <w:t>0.67</w:t>
            </w:r>
          </w:p>
        </w:tc>
        <w:tc>
          <w:tcPr>
            <w:tcW w:w="816" w:type="dxa"/>
            <w:tcBorders>
              <w:top w:val="single" w:sz="4" w:space="0" w:color="FFFFFF"/>
            </w:tcBorders>
            <w:shd w:val="clear" w:color="auto" w:fill="FCE9D9"/>
          </w:tcPr>
          <w:p>
            <w:pPr>
              <w:pStyle w:val="TableParagraph"/>
              <w:spacing w:line="273" w:lineRule="exact" w:before="21"/>
              <w:ind w:right="267"/>
              <w:jc w:val="right"/>
              <w:rPr>
                <w:sz w:val="24"/>
              </w:rPr>
            </w:pPr>
            <w:r>
              <w:rPr>
                <w:spacing w:val="-4"/>
                <w:sz w:val="24"/>
              </w:rPr>
              <w:t>5.77</w:t>
            </w:r>
          </w:p>
        </w:tc>
        <w:tc>
          <w:tcPr>
            <w:tcW w:w="1004" w:type="dxa"/>
            <w:tcBorders>
              <w:top w:val="single" w:sz="4" w:space="0" w:color="FFFFFF"/>
            </w:tcBorders>
            <w:shd w:val="clear" w:color="auto" w:fill="FCE9D9"/>
          </w:tcPr>
          <w:p>
            <w:pPr>
              <w:pStyle w:val="TableParagraph"/>
              <w:spacing w:line="273" w:lineRule="exact" w:before="21"/>
              <w:ind w:right="106"/>
              <w:jc w:val="right"/>
              <w:rPr>
                <w:sz w:val="24"/>
              </w:rPr>
            </w:pPr>
            <w:r>
              <w:rPr>
                <w:spacing w:val="-2"/>
                <w:sz w:val="24"/>
              </w:rPr>
              <w:t>0.116</w:t>
            </w:r>
          </w:p>
        </w:tc>
      </w:tr>
    </w:tbl>
    <w:p>
      <w:pPr>
        <w:spacing w:after="0" w:line="273" w:lineRule="exact"/>
        <w:jc w:val="right"/>
        <w:rPr>
          <w:sz w:val="24"/>
        </w:rPr>
        <w:sectPr>
          <w:type w:val="continuous"/>
          <w:pgSz w:w="11910" w:h="16840"/>
          <w:pgMar w:header="0" w:footer="1454" w:top="1400" w:bottom="1875"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734"/>
        <w:gridCol w:w="1065"/>
        <w:gridCol w:w="738"/>
        <w:gridCol w:w="1544"/>
        <w:gridCol w:w="974"/>
        <w:gridCol w:w="678"/>
        <w:gridCol w:w="651"/>
        <w:gridCol w:w="1170"/>
      </w:tblGrid>
      <w:tr>
        <w:trPr>
          <w:trHeight w:val="314" w:hRule="atLeast"/>
        </w:trPr>
        <w:tc>
          <w:tcPr>
            <w:tcW w:w="9382" w:type="dxa"/>
            <w:gridSpan w:val="9"/>
            <w:tcBorders>
              <w:bottom w:val="single" w:sz="4" w:space="0" w:color="FFFFFF"/>
            </w:tcBorders>
            <w:shd w:val="clear" w:color="auto" w:fill="FCE9D9"/>
          </w:tcPr>
          <w:p>
            <w:pPr>
              <w:pStyle w:val="TableParagraph"/>
              <w:ind w:left="933"/>
              <w:rPr>
                <w:sz w:val="24"/>
              </w:rPr>
            </w:pPr>
            <w:r>
              <w:rPr>
                <w:spacing w:val="-2"/>
                <w:sz w:val="24"/>
              </w:rPr>
              <w:t>Wyatt</w:t>
            </w:r>
          </w:p>
        </w:tc>
      </w:tr>
      <w:tr>
        <w:trPr>
          <w:trHeight w:val="587"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3"/>
              <w:jc w:val="right"/>
              <w:rPr>
                <w:sz w:val="24"/>
              </w:rPr>
            </w:pPr>
            <w:r>
              <w:rPr>
                <w:spacing w:val="-4"/>
                <w:sz w:val="24"/>
              </w:rPr>
              <w:t>2011</w:t>
            </w:r>
          </w:p>
        </w:tc>
        <w:tc>
          <w:tcPr>
            <w:tcW w:w="173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Thomas</w:t>
            </w:r>
          </w:p>
          <w:p>
            <w:pPr>
              <w:pStyle w:val="TableParagraph"/>
              <w:spacing w:line="275" w:lineRule="exact"/>
              <w:ind w:left="105"/>
              <w:rPr>
                <w:sz w:val="24"/>
              </w:rPr>
            </w:pPr>
            <w:r>
              <w:rPr>
                <w:spacing w:val="-2"/>
                <w:sz w:val="24"/>
              </w:rPr>
              <w:t>Wyatt</w:t>
            </w:r>
          </w:p>
        </w:tc>
        <w:tc>
          <w:tcPr>
            <w:tcW w:w="106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50"/>
              <w:jc w:val="center"/>
              <w:rPr>
                <w:sz w:val="24"/>
              </w:rPr>
            </w:pPr>
            <w:r>
              <w:rPr>
                <w:spacing w:val="-2"/>
                <w:sz w:val="24"/>
              </w:rPr>
              <w:t>7.97%</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717"/>
              <w:jc w:val="right"/>
              <w:rPr>
                <w:sz w:val="24"/>
              </w:rPr>
            </w:pPr>
            <w:r>
              <w:rPr>
                <w:spacing w:val="-5"/>
                <w:sz w:val="24"/>
              </w:rPr>
              <w:t>37%</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left="10"/>
              <w:jc w:val="center"/>
              <w:rPr>
                <w:sz w:val="24"/>
              </w:rPr>
            </w:pPr>
            <w:r>
              <w:rPr>
                <w:spacing w:val="-4"/>
                <w:sz w:val="24"/>
              </w:rPr>
              <w:t>0.71</w:t>
            </w:r>
          </w:p>
        </w:tc>
        <w:tc>
          <w:tcPr>
            <w:tcW w:w="6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09"/>
              <w:jc w:val="right"/>
              <w:rPr>
                <w:sz w:val="24"/>
              </w:rPr>
            </w:pPr>
            <w:r>
              <w:rPr>
                <w:spacing w:val="-5"/>
                <w:sz w:val="24"/>
              </w:rPr>
              <w:t>5.8</w:t>
            </w:r>
          </w:p>
        </w:tc>
        <w:tc>
          <w:tcPr>
            <w:tcW w:w="117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6" w:lineRule="exact"/>
              <w:ind w:right="111"/>
              <w:jc w:val="right"/>
              <w:rPr>
                <w:sz w:val="24"/>
              </w:rPr>
            </w:pPr>
            <w:r>
              <w:rPr>
                <w:spacing w:val="-2"/>
                <w:sz w:val="24"/>
              </w:rPr>
              <w:t>0.033</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2012</w:t>
            </w:r>
          </w:p>
        </w:tc>
        <w:tc>
          <w:tcPr>
            <w:tcW w:w="1734" w:type="dxa"/>
            <w:tcBorders>
              <w:top w:val="single" w:sz="4" w:space="0" w:color="FFFFFF"/>
              <w:bottom w:val="single" w:sz="4" w:space="0" w:color="FFFFFF"/>
            </w:tcBorders>
            <w:shd w:val="clear" w:color="auto" w:fill="FCE9D9"/>
          </w:tcPr>
          <w:p>
            <w:pPr>
              <w:pStyle w:val="TableParagraph"/>
              <w:spacing w:line="292" w:lineRule="exact"/>
              <w:ind w:left="105"/>
              <w:rPr>
                <w:sz w:val="24"/>
              </w:rPr>
            </w:pPr>
            <w:r>
              <w:rPr>
                <w:spacing w:val="-2"/>
                <w:sz w:val="24"/>
              </w:rPr>
              <w:t>Thomas</w:t>
            </w:r>
          </w:p>
          <w:p>
            <w:pPr>
              <w:pStyle w:val="TableParagraph"/>
              <w:spacing w:line="273" w:lineRule="exact"/>
              <w:ind w:left="105"/>
              <w:rPr>
                <w:sz w:val="24"/>
              </w:rPr>
            </w:pPr>
            <w:r>
              <w:rPr>
                <w:spacing w:val="-2"/>
                <w:sz w:val="24"/>
              </w:rPr>
              <w:t>Wyatt</w:t>
            </w:r>
          </w:p>
        </w:tc>
        <w:tc>
          <w:tcPr>
            <w:tcW w:w="106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50"/>
              <w:jc w:val="center"/>
              <w:rPr>
                <w:sz w:val="24"/>
              </w:rPr>
            </w:pPr>
            <w:r>
              <w:rPr>
                <w:spacing w:val="-2"/>
                <w:sz w:val="24"/>
              </w:rPr>
              <w:t>8.25%</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37%</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0.76</w:t>
            </w:r>
          </w:p>
        </w:tc>
        <w:tc>
          <w:tcPr>
            <w:tcW w:w="65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pacing w:val="-4"/>
                <w:sz w:val="24"/>
              </w:rPr>
              <w:t>5.81</w:t>
            </w:r>
          </w:p>
        </w:tc>
        <w:tc>
          <w:tcPr>
            <w:tcW w:w="117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1"/>
              <w:jc w:val="right"/>
              <w:rPr>
                <w:sz w:val="24"/>
              </w:rPr>
            </w:pPr>
            <w:r>
              <w:rPr>
                <w:sz w:val="24"/>
              </w:rPr>
              <w:t>-</w:t>
            </w:r>
            <w:r>
              <w:rPr>
                <w:spacing w:val="-2"/>
                <w:sz w:val="24"/>
              </w:rPr>
              <w:t>0.063</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2013</w:t>
            </w:r>
          </w:p>
        </w:tc>
        <w:tc>
          <w:tcPr>
            <w:tcW w:w="173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Thomas</w:t>
            </w:r>
          </w:p>
          <w:p>
            <w:pPr>
              <w:pStyle w:val="TableParagraph"/>
              <w:spacing w:line="273" w:lineRule="exact"/>
              <w:ind w:left="105"/>
              <w:rPr>
                <w:sz w:val="24"/>
              </w:rPr>
            </w:pPr>
            <w:r>
              <w:rPr>
                <w:spacing w:val="-2"/>
                <w:sz w:val="24"/>
              </w:rPr>
              <w:t>Wyatt</w:t>
            </w:r>
          </w:p>
        </w:tc>
        <w:tc>
          <w:tcPr>
            <w:tcW w:w="106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50"/>
              <w:jc w:val="center"/>
              <w:rPr>
                <w:sz w:val="24"/>
              </w:rPr>
            </w:pPr>
            <w:r>
              <w:rPr>
                <w:spacing w:val="-2"/>
                <w:sz w:val="24"/>
              </w:rPr>
              <w:t>6.25%</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37%</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0.81</w:t>
            </w:r>
          </w:p>
        </w:tc>
        <w:tc>
          <w:tcPr>
            <w:tcW w:w="6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pacing w:val="-4"/>
                <w:sz w:val="24"/>
              </w:rPr>
              <w:t>5.83</w:t>
            </w:r>
          </w:p>
        </w:tc>
        <w:tc>
          <w:tcPr>
            <w:tcW w:w="117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11"/>
              <w:jc w:val="right"/>
              <w:rPr>
                <w:sz w:val="24"/>
              </w:rPr>
            </w:pPr>
            <w:r>
              <w:rPr>
                <w:sz w:val="24"/>
              </w:rPr>
              <w:t>-</w:t>
            </w:r>
            <w:r>
              <w:rPr>
                <w:spacing w:val="-2"/>
                <w:sz w:val="24"/>
              </w:rPr>
              <w:t>0.046</w:t>
            </w:r>
          </w:p>
        </w:tc>
      </w:tr>
      <w:tr>
        <w:trPr>
          <w:trHeight w:val="583" w:hRule="atLeast"/>
        </w:trPr>
        <w:tc>
          <w:tcPr>
            <w:tcW w:w="82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3"/>
              <w:jc w:val="right"/>
              <w:rPr>
                <w:sz w:val="24"/>
              </w:rPr>
            </w:pPr>
            <w:r>
              <w:rPr>
                <w:spacing w:val="-4"/>
                <w:sz w:val="24"/>
              </w:rPr>
              <w:t>2014</w:t>
            </w:r>
          </w:p>
        </w:tc>
        <w:tc>
          <w:tcPr>
            <w:tcW w:w="1734" w:type="dxa"/>
            <w:tcBorders>
              <w:top w:val="single" w:sz="4" w:space="0" w:color="FFFFFF"/>
              <w:bottom w:val="single" w:sz="6" w:space="0" w:color="FFFFFF"/>
            </w:tcBorders>
            <w:shd w:val="clear" w:color="auto" w:fill="FCE9D9"/>
          </w:tcPr>
          <w:p>
            <w:pPr>
              <w:pStyle w:val="TableParagraph"/>
              <w:spacing w:line="292" w:lineRule="exact"/>
              <w:ind w:left="105"/>
              <w:rPr>
                <w:sz w:val="24"/>
              </w:rPr>
            </w:pPr>
            <w:r>
              <w:rPr>
                <w:spacing w:val="-2"/>
                <w:sz w:val="24"/>
              </w:rPr>
              <w:t>Thomas</w:t>
            </w:r>
          </w:p>
          <w:p>
            <w:pPr>
              <w:pStyle w:val="TableParagraph"/>
              <w:spacing w:line="272" w:lineRule="exact"/>
              <w:ind w:left="105"/>
              <w:rPr>
                <w:sz w:val="24"/>
              </w:rPr>
            </w:pPr>
            <w:r>
              <w:rPr>
                <w:spacing w:val="-2"/>
                <w:sz w:val="24"/>
              </w:rPr>
              <w:t>Wyatt</w:t>
            </w:r>
          </w:p>
        </w:tc>
        <w:tc>
          <w:tcPr>
            <w:tcW w:w="1065"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50"/>
              <w:jc w:val="center"/>
              <w:rPr>
                <w:sz w:val="24"/>
              </w:rPr>
            </w:pPr>
            <w:r>
              <w:rPr>
                <w:spacing w:val="-2"/>
                <w:sz w:val="24"/>
              </w:rPr>
              <w:t>6.25%</w:t>
            </w:r>
          </w:p>
        </w:tc>
        <w:tc>
          <w:tcPr>
            <w:tcW w:w="73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208"/>
              <w:rPr>
                <w:sz w:val="24"/>
              </w:rPr>
            </w:pPr>
            <w:r>
              <w:rPr>
                <w:spacing w:val="-10"/>
                <w:sz w:val="24"/>
              </w:rPr>
              <w:t>1</w:t>
            </w:r>
          </w:p>
        </w:tc>
        <w:tc>
          <w:tcPr>
            <w:tcW w:w="154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717"/>
              <w:jc w:val="right"/>
              <w:rPr>
                <w:sz w:val="24"/>
              </w:rPr>
            </w:pPr>
            <w:r>
              <w:rPr>
                <w:spacing w:val="-5"/>
                <w:sz w:val="24"/>
              </w:rPr>
              <w:t>37%</w:t>
            </w:r>
          </w:p>
        </w:tc>
        <w:tc>
          <w:tcPr>
            <w:tcW w:w="974"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32"/>
              <w:jc w:val="right"/>
              <w:rPr>
                <w:sz w:val="24"/>
              </w:rPr>
            </w:pPr>
            <w:r>
              <w:rPr>
                <w:spacing w:val="-10"/>
                <w:sz w:val="24"/>
              </w:rPr>
              <w:t>0</w:t>
            </w:r>
          </w:p>
        </w:tc>
        <w:tc>
          <w:tcPr>
            <w:tcW w:w="678"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left="10"/>
              <w:jc w:val="center"/>
              <w:rPr>
                <w:sz w:val="24"/>
              </w:rPr>
            </w:pPr>
            <w:r>
              <w:rPr>
                <w:spacing w:val="-4"/>
                <w:sz w:val="24"/>
              </w:rPr>
              <w:t>1.06</w:t>
            </w:r>
          </w:p>
        </w:tc>
        <w:tc>
          <w:tcPr>
            <w:tcW w:w="651"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06"/>
              <w:jc w:val="right"/>
              <w:rPr>
                <w:sz w:val="24"/>
              </w:rPr>
            </w:pPr>
            <w:r>
              <w:rPr>
                <w:spacing w:val="-4"/>
                <w:sz w:val="24"/>
              </w:rPr>
              <w:t>5.81</w:t>
            </w:r>
          </w:p>
        </w:tc>
        <w:tc>
          <w:tcPr>
            <w:tcW w:w="1170" w:type="dxa"/>
            <w:tcBorders>
              <w:top w:val="single" w:sz="4" w:space="0" w:color="FFFFFF"/>
              <w:bottom w:val="single" w:sz="6" w:space="0" w:color="FFFFFF"/>
            </w:tcBorders>
            <w:shd w:val="clear" w:color="auto" w:fill="FCE9D9"/>
          </w:tcPr>
          <w:p>
            <w:pPr>
              <w:pStyle w:val="TableParagraph"/>
              <w:spacing w:before="16"/>
              <w:rPr>
                <w:rFonts w:ascii="Times New Roman"/>
                <w:b/>
                <w:sz w:val="24"/>
              </w:rPr>
            </w:pPr>
          </w:p>
          <w:p>
            <w:pPr>
              <w:pStyle w:val="TableParagraph"/>
              <w:spacing w:line="272" w:lineRule="exact"/>
              <w:ind w:right="110"/>
              <w:jc w:val="right"/>
              <w:rPr>
                <w:sz w:val="24"/>
              </w:rPr>
            </w:pPr>
            <w:r>
              <w:rPr>
                <w:sz w:val="24"/>
              </w:rPr>
              <w:t>-</w:t>
            </w:r>
            <w:r>
              <w:rPr>
                <w:spacing w:val="-4"/>
                <w:sz w:val="24"/>
              </w:rPr>
              <w:t>0.09</w:t>
            </w:r>
          </w:p>
        </w:tc>
      </w:tr>
      <w:tr>
        <w:trPr>
          <w:trHeight w:val="583" w:hRule="atLeast"/>
        </w:trPr>
        <w:tc>
          <w:tcPr>
            <w:tcW w:w="82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2015</w:t>
            </w:r>
          </w:p>
        </w:tc>
        <w:tc>
          <w:tcPr>
            <w:tcW w:w="1734" w:type="dxa"/>
            <w:tcBorders>
              <w:top w:val="single" w:sz="6" w:space="0" w:color="FFFFFF"/>
              <w:bottom w:val="single" w:sz="4" w:space="0" w:color="FFFFFF"/>
            </w:tcBorders>
            <w:shd w:val="clear" w:color="auto" w:fill="FBD4B4"/>
          </w:tcPr>
          <w:p>
            <w:pPr>
              <w:pStyle w:val="TableParagraph"/>
              <w:spacing w:line="291" w:lineRule="exact"/>
              <w:ind w:left="105"/>
              <w:rPr>
                <w:sz w:val="24"/>
              </w:rPr>
            </w:pPr>
            <w:r>
              <w:rPr>
                <w:spacing w:val="-2"/>
                <w:sz w:val="24"/>
              </w:rPr>
              <w:t>Thomas</w:t>
            </w:r>
          </w:p>
          <w:p>
            <w:pPr>
              <w:pStyle w:val="TableParagraph"/>
              <w:spacing w:line="273" w:lineRule="exact"/>
              <w:ind w:left="105"/>
              <w:rPr>
                <w:sz w:val="24"/>
              </w:rPr>
            </w:pPr>
            <w:r>
              <w:rPr>
                <w:spacing w:val="-2"/>
                <w:sz w:val="24"/>
              </w:rPr>
              <w:t>Wyatt</w:t>
            </w:r>
          </w:p>
        </w:tc>
        <w:tc>
          <w:tcPr>
            <w:tcW w:w="1065"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50"/>
              <w:jc w:val="center"/>
              <w:rPr>
                <w:sz w:val="24"/>
              </w:rPr>
            </w:pPr>
            <w:r>
              <w:rPr>
                <w:spacing w:val="-2"/>
                <w:sz w:val="24"/>
              </w:rPr>
              <w:t>6.25%</w:t>
            </w:r>
          </w:p>
        </w:tc>
        <w:tc>
          <w:tcPr>
            <w:tcW w:w="73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1</w:t>
            </w:r>
          </w:p>
        </w:tc>
        <w:tc>
          <w:tcPr>
            <w:tcW w:w="154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717"/>
              <w:jc w:val="right"/>
              <w:rPr>
                <w:sz w:val="24"/>
              </w:rPr>
            </w:pPr>
            <w:r>
              <w:rPr>
                <w:spacing w:val="-5"/>
                <w:sz w:val="24"/>
              </w:rPr>
              <w:t>37%</w:t>
            </w:r>
          </w:p>
        </w:tc>
        <w:tc>
          <w:tcPr>
            <w:tcW w:w="974"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32"/>
              <w:jc w:val="right"/>
              <w:rPr>
                <w:sz w:val="24"/>
              </w:rPr>
            </w:pPr>
            <w:r>
              <w:rPr>
                <w:spacing w:val="-10"/>
                <w:sz w:val="24"/>
              </w:rPr>
              <w:t>0</w:t>
            </w:r>
          </w:p>
        </w:tc>
        <w:tc>
          <w:tcPr>
            <w:tcW w:w="678"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left="128"/>
              <w:jc w:val="center"/>
              <w:rPr>
                <w:sz w:val="24"/>
              </w:rPr>
            </w:pPr>
            <w:r>
              <w:rPr>
                <w:spacing w:val="-5"/>
                <w:sz w:val="24"/>
              </w:rPr>
              <w:t>1.1</w:t>
            </w:r>
          </w:p>
        </w:tc>
        <w:tc>
          <w:tcPr>
            <w:tcW w:w="651"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06"/>
              <w:jc w:val="right"/>
              <w:rPr>
                <w:sz w:val="24"/>
              </w:rPr>
            </w:pPr>
            <w:r>
              <w:rPr>
                <w:spacing w:val="-4"/>
                <w:sz w:val="24"/>
              </w:rPr>
              <w:t>5.81</w:t>
            </w:r>
          </w:p>
        </w:tc>
        <w:tc>
          <w:tcPr>
            <w:tcW w:w="1170" w:type="dxa"/>
            <w:tcBorders>
              <w:top w:val="single" w:sz="6" w:space="0" w:color="FFFFFF"/>
              <w:bottom w:val="single" w:sz="4" w:space="0" w:color="FFFFFF"/>
            </w:tcBorders>
            <w:shd w:val="clear" w:color="auto" w:fill="FBD4B4"/>
          </w:tcPr>
          <w:p>
            <w:pPr>
              <w:pStyle w:val="TableParagraph"/>
              <w:spacing w:before="14"/>
              <w:rPr>
                <w:rFonts w:ascii="Times New Roman"/>
                <w:b/>
                <w:sz w:val="24"/>
              </w:rPr>
            </w:pPr>
          </w:p>
          <w:p>
            <w:pPr>
              <w:pStyle w:val="TableParagraph"/>
              <w:spacing w:line="273" w:lineRule="exact" w:before="1"/>
              <w:ind w:right="111"/>
              <w:jc w:val="right"/>
              <w:rPr>
                <w:sz w:val="24"/>
              </w:rPr>
            </w:pPr>
            <w:r>
              <w:rPr>
                <w:sz w:val="24"/>
              </w:rPr>
              <w:t>-</w:t>
            </w:r>
            <w:r>
              <w:rPr>
                <w:spacing w:val="-2"/>
                <w:sz w:val="24"/>
              </w:rPr>
              <w:t>0.011</w:t>
            </w:r>
          </w:p>
        </w:tc>
      </w:tr>
      <w:tr>
        <w:trPr>
          <w:trHeight w:val="585" w:hRule="atLeast"/>
        </w:trPr>
        <w:tc>
          <w:tcPr>
            <w:tcW w:w="82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2016</w:t>
            </w:r>
          </w:p>
        </w:tc>
        <w:tc>
          <w:tcPr>
            <w:tcW w:w="1734" w:type="dxa"/>
            <w:tcBorders>
              <w:top w:val="single" w:sz="4" w:space="0" w:color="FFFFFF"/>
              <w:bottom w:val="single" w:sz="4" w:space="0" w:color="FFFFFF"/>
            </w:tcBorders>
            <w:shd w:val="clear" w:color="auto" w:fill="FCE9D9"/>
          </w:tcPr>
          <w:p>
            <w:pPr>
              <w:pStyle w:val="TableParagraph"/>
              <w:spacing w:line="290" w:lineRule="atLeast"/>
              <w:ind w:left="105" w:right="850"/>
              <w:rPr>
                <w:sz w:val="24"/>
              </w:rPr>
            </w:pPr>
            <w:r>
              <w:rPr>
                <w:spacing w:val="-2"/>
                <w:sz w:val="24"/>
              </w:rPr>
              <w:t>Thomas Wyatt</w:t>
            </w:r>
          </w:p>
        </w:tc>
        <w:tc>
          <w:tcPr>
            <w:tcW w:w="1065"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50"/>
              <w:jc w:val="center"/>
              <w:rPr>
                <w:sz w:val="24"/>
              </w:rPr>
            </w:pPr>
            <w:r>
              <w:rPr>
                <w:spacing w:val="-2"/>
                <w:sz w:val="24"/>
              </w:rPr>
              <w:t>6.25%</w:t>
            </w:r>
          </w:p>
        </w:tc>
        <w:tc>
          <w:tcPr>
            <w:tcW w:w="73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37%</w:t>
            </w:r>
          </w:p>
        </w:tc>
        <w:tc>
          <w:tcPr>
            <w:tcW w:w="974"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0.85</w:t>
            </w:r>
          </w:p>
        </w:tc>
        <w:tc>
          <w:tcPr>
            <w:tcW w:w="651"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06"/>
              <w:jc w:val="right"/>
              <w:rPr>
                <w:sz w:val="24"/>
              </w:rPr>
            </w:pPr>
            <w:r>
              <w:rPr>
                <w:spacing w:val="-4"/>
                <w:sz w:val="24"/>
              </w:rPr>
              <w:t>5.91</w:t>
            </w:r>
          </w:p>
        </w:tc>
        <w:tc>
          <w:tcPr>
            <w:tcW w:w="1170" w:type="dxa"/>
            <w:tcBorders>
              <w:top w:val="single" w:sz="4" w:space="0" w:color="FFFFFF"/>
              <w:bottom w:val="single" w:sz="4" w:space="0" w:color="FFFFFF"/>
            </w:tcBorders>
            <w:shd w:val="clear" w:color="auto" w:fill="FCE9D9"/>
          </w:tcPr>
          <w:p>
            <w:pPr>
              <w:pStyle w:val="TableParagraph"/>
              <w:spacing w:before="16"/>
              <w:rPr>
                <w:rFonts w:ascii="Times New Roman"/>
                <w:b/>
                <w:sz w:val="24"/>
              </w:rPr>
            </w:pPr>
          </w:p>
          <w:p>
            <w:pPr>
              <w:pStyle w:val="TableParagraph"/>
              <w:spacing w:line="273" w:lineRule="exact"/>
              <w:ind w:right="111"/>
              <w:jc w:val="right"/>
              <w:rPr>
                <w:sz w:val="24"/>
              </w:rPr>
            </w:pPr>
            <w:r>
              <w:rPr>
                <w:sz w:val="24"/>
              </w:rPr>
              <w:t>-</w:t>
            </w:r>
            <w:r>
              <w:rPr>
                <w:spacing w:val="-2"/>
                <w:sz w:val="24"/>
              </w:rPr>
              <w:t>0.073</w:t>
            </w:r>
          </w:p>
        </w:tc>
      </w:tr>
      <w:tr>
        <w:trPr>
          <w:trHeight w:val="583" w:hRule="atLeast"/>
        </w:trPr>
        <w:tc>
          <w:tcPr>
            <w:tcW w:w="828"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03"/>
              <w:jc w:val="right"/>
              <w:rPr>
                <w:sz w:val="24"/>
              </w:rPr>
            </w:pPr>
            <w:r>
              <w:rPr>
                <w:spacing w:val="-4"/>
                <w:sz w:val="24"/>
              </w:rPr>
              <w:t>2017</w:t>
            </w:r>
          </w:p>
        </w:tc>
        <w:tc>
          <w:tcPr>
            <w:tcW w:w="1734" w:type="dxa"/>
            <w:tcBorders>
              <w:top w:val="single" w:sz="4" w:space="0" w:color="FFFFFF"/>
              <w:bottom w:val="single" w:sz="6" w:space="0" w:color="FFFFFF"/>
            </w:tcBorders>
            <w:shd w:val="clear" w:color="auto" w:fill="FBD4B4"/>
          </w:tcPr>
          <w:p>
            <w:pPr>
              <w:pStyle w:val="TableParagraph"/>
              <w:spacing w:line="292" w:lineRule="exact"/>
              <w:ind w:left="105"/>
              <w:rPr>
                <w:sz w:val="24"/>
              </w:rPr>
            </w:pPr>
            <w:r>
              <w:rPr>
                <w:spacing w:val="-2"/>
                <w:sz w:val="24"/>
              </w:rPr>
              <w:t>Thomas</w:t>
            </w:r>
          </w:p>
          <w:p>
            <w:pPr>
              <w:pStyle w:val="TableParagraph"/>
              <w:spacing w:line="272" w:lineRule="exact"/>
              <w:ind w:left="105"/>
              <w:rPr>
                <w:sz w:val="24"/>
              </w:rPr>
            </w:pPr>
            <w:r>
              <w:rPr>
                <w:spacing w:val="-2"/>
                <w:sz w:val="24"/>
              </w:rPr>
              <w:t>Wyatt</w:t>
            </w:r>
          </w:p>
        </w:tc>
        <w:tc>
          <w:tcPr>
            <w:tcW w:w="1065"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50"/>
              <w:jc w:val="center"/>
              <w:rPr>
                <w:sz w:val="24"/>
              </w:rPr>
            </w:pPr>
            <w:r>
              <w:rPr>
                <w:spacing w:val="-2"/>
                <w:sz w:val="24"/>
              </w:rPr>
              <w:t>6.25%</w:t>
            </w:r>
          </w:p>
        </w:tc>
        <w:tc>
          <w:tcPr>
            <w:tcW w:w="738"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208"/>
              <w:rPr>
                <w:sz w:val="24"/>
              </w:rPr>
            </w:pPr>
            <w:r>
              <w:rPr>
                <w:spacing w:val="-10"/>
                <w:sz w:val="24"/>
              </w:rPr>
              <w:t>1</w:t>
            </w:r>
          </w:p>
        </w:tc>
        <w:tc>
          <w:tcPr>
            <w:tcW w:w="1544"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717"/>
              <w:jc w:val="right"/>
              <w:rPr>
                <w:sz w:val="24"/>
              </w:rPr>
            </w:pPr>
            <w:r>
              <w:rPr>
                <w:spacing w:val="-5"/>
                <w:sz w:val="24"/>
              </w:rPr>
              <w:t>37%</w:t>
            </w:r>
          </w:p>
        </w:tc>
        <w:tc>
          <w:tcPr>
            <w:tcW w:w="974"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32"/>
              <w:jc w:val="right"/>
              <w:rPr>
                <w:sz w:val="24"/>
              </w:rPr>
            </w:pPr>
            <w:r>
              <w:rPr>
                <w:spacing w:val="-10"/>
                <w:sz w:val="24"/>
              </w:rPr>
              <w:t>0</w:t>
            </w:r>
          </w:p>
        </w:tc>
        <w:tc>
          <w:tcPr>
            <w:tcW w:w="678"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left="10"/>
              <w:jc w:val="center"/>
              <w:rPr>
                <w:sz w:val="24"/>
              </w:rPr>
            </w:pPr>
            <w:r>
              <w:rPr>
                <w:spacing w:val="-4"/>
                <w:sz w:val="24"/>
              </w:rPr>
              <w:t>1.28</w:t>
            </w:r>
          </w:p>
        </w:tc>
        <w:tc>
          <w:tcPr>
            <w:tcW w:w="651"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06"/>
              <w:jc w:val="right"/>
              <w:rPr>
                <w:sz w:val="24"/>
              </w:rPr>
            </w:pPr>
            <w:r>
              <w:rPr>
                <w:spacing w:val="-4"/>
                <w:sz w:val="24"/>
              </w:rPr>
              <w:t>5.72</w:t>
            </w:r>
          </w:p>
        </w:tc>
        <w:tc>
          <w:tcPr>
            <w:tcW w:w="1170" w:type="dxa"/>
            <w:tcBorders>
              <w:top w:val="single" w:sz="4" w:space="0" w:color="FFFFFF"/>
              <w:bottom w:val="single" w:sz="6" w:space="0" w:color="FFFFFF"/>
            </w:tcBorders>
            <w:shd w:val="clear" w:color="auto" w:fill="FBD4B4"/>
          </w:tcPr>
          <w:p>
            <w:pPr>
              <w:pStyle w:val="TableParagraph"/>
              <w:spacing w:before="15"/>
              <w:rPr>
                <w:rFonts w:ascii="Times New Roman"/>
                <w:b/>
                <w:sz w:val="24"/>
              </w:rPr>
            </w:pPr>
          </w:p>
          <w:p>
            <w:pPr>
              <w:pStyle w:val="TableParagraph"/>
              <w:spacing w:line="272" w:lineRule="exact" w:before="1"/>
              <w:ind w:right="111"/>
              <w:jc w:val="right"/>
              <w:rPr>
                <w:sz w:val="24"/>
              </w:rPr>
            </w:pPr>
            <w:r>
              <w:rPr>
                <w:sz w:val="24"/>
              </w:rPr>
              <w:t>-</w:t>
            </w:r>
            <w:r>
              <w:rPr>
                <w:spacing w:val="-2"/>
                <w:sz w:val="24"/>
              </w:rPr>
              <w:t>0.097</w:t>
            </w:r>
          </w:p>
        </w:tc>
      </w:tr>
      <w:tr>
        <w:trPr>
          <w:trHeight w:val="583" w:hRule="atLeast"/>
        </w:trPr>
        <w:tc>
          <w:tcPr>
            <w:tcW w:w="82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3"/>
              <w:jc w:val="right"/>
              <w:rPr>
                <w:sz w:val="24"/>
              </w:rPr>
            </w:pPr>
            <w:r>
              <w:rPr>
                <w:spacing w:val="-4"/>
                <w:sz w:val="24"/>
              </w:rPr>
              <w:t>2018</w:t>
            </w:r>
          </w:p>
        </w:tc>
        <w:tc>
          <w:tcPr>
            <w:tcW w:w="1734" w:type="dxa"/>
            <w:tcBorders>
              <w:top w:val="single" w:sz="6" w:space="0" w:color="FFFFFF"/>
              <w:bottom w:val="single" w:sz="4" w:space="0" w:color="FFFFFF"/>
            </w:tcBorders>
            <w:shd w:val="clear" w:color="auto" w:fill="FCE9D9"/>
          </w:tcPr>
          <w:p>
            <w:pPr>
              <w:pStyle w:val="TableParagraph"/>
              <w:spacing w:line="291" w:lineRule="exact"/>
              <w:ind w:left="105"/>
              <w:rPr>
                <w:sz w:val="24"/>
              </w:rPr>
            </w:pPr>
            <w:r>
              <w:rPr>
                <w:spacing w:val="-2"/>
                <w:sz w:val="24"/>
              </w:rPr>
              <w:t>Thomas</w:t>
            </w:r>
          </w:p>
          <w:p>
            <w:pPr>
              <w:pStyle w:val="TableParagraph"/>
              <w:spacing w:line="273" w:lineRule="exact"/>
              <w:ind w:left="105"/>
              <w:rPr>
                <w:sz w:val="24"/>
              </w:rPr>
            </w:pPr>
            <w:r>
              <w:rPr>
                <w:spacing w:val="-2"/>
                <w:sz w:val="24"/>
              </w:rPr>
              <w:t>Wyatt</w:t>
            </w:r>
          </w:p>
        </w:tc>
        <w:tc>
          <w:tcPr>
            <w:tcW w:w="1065"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50"/>
              <w:jc w:val="center"/>
              <w:rPr>
                <w:sz w:val="24"/>
              </w:rPr>
            </w:pPr>
            <w:r>
              <w:rPr>
                <w:spacing w:val="-2"/>
                <w:sz w:val="24"/>
              </w:rPr>
              <w:t>6.25%</w:t>
            </w:r>
          </w:p>
        </w:tc>
        <w:tc>
          <w:tcPr>
            <w:tcW w:w="73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208"/>
              <w:rPr>
                <w:sz w:val="24"/>
              </w:rPr>
            </w:pPr>
            <w:r>
              <w:rPr>
                <w:spacing w:val="-10"/>
                <w:sz w:val="24"/>
              </w:rPr>
              <w:t>1</w:t>
            </w:r>
          </w:p>
        </w:tc>
        <w:tc>
          <w:tcPr>
            <w:tcW w:w="154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717"/>
              <w:jc w:val="right"/>
              <w:rPr>
                <w:sz w:val="24"/>
              </w:rPr>
            </w:pPr>
            <w:r>
              <w:rPr>
                <w:spacing w:val="-5"/>
                <w:sz w:val="24"/>
              </w:rPr>
              <w:t>37%</w:t>
            </w:r>
          </w:p>
        </w:tc>
        <w:tc>
          <w:tcPr>
            <w:tcW w:w="974"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32"/>
              <w:jc w:val="right"/>
              <w:rPr>
                <w:sz w:val="24"/>
              </w:rPr>
            </w:pPr>
            <w:r>
              <w:rPr>
                <w:spacing w:val="-10"/>
                <w:sz w:val="24"/>
              </w:rPr>
              <w:t>0</w:t>
            </w:r>
          </w:p>
        </w:tc>
        <w:tc>
          <w:tcPr>
            <w:tcW w:w="678"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left="10"/>
              <w:jc w:val="center"/>
              <w:rPr>
                <w:sz w:val="24"/>
              </w:rPr>
            </w:pPr>
            <w:r>
              <w:rPr>
                <w:spacing w:val="-4"/>
                <w:sz w:val="24"/>
              </w:rPr>
              <w:t>1.38</w:t>
            </w:r>
          </w:p>
        </w:tc>
        <w:tc>
          <w:tcPr>
            <w:tcW w:w="651"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06"/>
              <w:jc w:val="right"/>
              <w:rPr>
                <w:sz w:val="24"/>
              </w:rPr>
            </w:pPr>
            <w:r>
              <w:rPr>
                <w:spacing w:val="-4"/>
                <w:sz w:val="24"/>
              </w:rPr>
              <w:t>5.69</w:t>
            </w:r>
          </w:p>
        </w:tc>
        <w:tc>
          <w:tcPr>
            <w:tcW w:w="1170" w:type="dxa"/>
            <w:tcBorders>
              <w:top w:val="single" w:sz="6" w:space="0" w:color="FFFFFF"/>
              <w:bottom w:val="single" w:sz="4" w:space="0" w:color="FFFFFF"/>
            </w:tcBorders>
            <w:shd w:val="clear" w:color="auto" w:fill="FCE9D9"/>
          </w:tcPr>
          <w:p>
            <w:pPr>
              <w:pStyle w:val="TableParagraph"/>
              <w:spacing w:before="14"/>
              <w:rPr>
                <w:rFonts w:ascii="Times New Roman"/>
                <w:b/>
                <w:sz w:val="24"/>
              </w:rPr>
            </w:pPr>
          </w:p>
          <w:p>
            <w:pPr>
              <w:pStyle w:val="TableParagraph"/>
              <w:spacing w:line="273" w:lineRule="exact" w:before="1"/>
              <w:ind w:right="111"/>
              <w:jc w:val="right"/>
              <w:rPr>
                <w:sz w:val="24"/>
              </w:rPr>
            </w:pPr>
            <w:r>
              <w:rPr>
                <w:sz w:val="24"/>
              </w:rPr>
              <w:t>-</w:t>
            </w:r>
            <w:r>
              <w:rPr>
                <w:spacing w:val="-2"/>
                <w:sz w:val="24"/>
              </w:rPr>
              <w:t>0.128</w:t>
            </w:r>
          </w:p>
        </w:tc>
      </w:tr>
      <w:tr>
        <w:trPr>
          <w:trHeight w:val="585" w:hRule="atLeast"/>
        </w:trPr>
        <w:tc>
          <w:tcPr>
            <w:tcW w:w="82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3"/>
              <w:jc w:val="right"/>
              <w:rPr>
                <w:sz w:val="24"/>
              </w:rPr>
            </w:pPr>
            <w:r>
              <w:rPr>
                <w:spacing w:val="-4"/>
                <w:sz w:val="24"/>
              </w:rPr>
              <w:t>2019</w:t>
            </w:r>
          </w:p>
        </w:tc>
        <w:tc>
          <w:tcPr>
            <w:tcW w:w="1734" w:type="dxa"/>
            <w:tcBorders>
              <w:top w:val="single" w:sz="4" w:space="0" w:color="FFFFFF"/>
              <w:bottom w:val="single" w:sz="4" w:space="0" w:color="FFFFFF"/>
            </w:tcBorders>
            <w:shd w:val="clear" w:color="auto" w:fill="FBD4B4"/>
          </w:tcPr>
          <w:p>
            <w:pPr>
              <w:pStyle w:val="TableParagraph"/>
              <w:spacing w:line="292" w:lineRule="exact"/>
              <w:ind w:left="105"/>
              <w:rPr>
                <w:sz w:val="24"/>
              </w:rPr>
            </w:pPr>
            <w:r>
              <w:rPr>
                <w:spacing w:val="-2"/>
                <w:sz w:val="24"/>
              </w:rPr>
              <w:t>Thomas</w:t>
            </w:r>
          </w:p>
          <w:p>
            <w:pPr>
              <w:pStyle w:val="TableParagraph"/>
              <w:spacing w:line="273" w:lineRule="exact"/>
              <w:ind w:left="105"/>
              <w:rPr>
                <w:sz w:val="24"/>
              </w:rPr>
            </w:pPr>
            <w:r>
              <w:rPr>
                <w:spacing w:val="-2"/>
                <w:sz w:val="24"/>
              </w:rPr>
              <w:t>Wyatt</w:t>
            </w:r>
          </w:p>
        </w:tc>
        <w:tc>
          <w:tcPr>
            <w:tcW w:w="1065"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50"/>
              <w:jc w:val="center"/>
              <w:rPr>
                <w:sz w:val="24"/>
              </w:rPr>
            </w:pPr>
            <w:r>
              <w:rPr>
                <w:spacing w:val="-2"/>
                <w:sz w:val="24"/>
              </w:rPr>
              <w:t>0.67%</w:t>
            </w:r>
          </w:p>
        </w:tc>
        <w:tc>
          <w:tcPr>
            <w:tcW w:w="73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717"/>
              <w:jc w:val="right"/>
              <w:rPr>
                <w:sz w:val="24"/>
              </w:rPr>
            </w:pPr>
            <w:r>
              <w:rPr>
                <w:spacing w:val="-5"/>
                <w:sz w:val="24"/>
              </w:rPr>
              <w:t>73%</w:t>
            </w:r>
          </w:p>
        </w:tc>
        <w:tc>
          <w:tcPr>
            <w:tcW w:w="974"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
              <w:jc w:val="center"/>
              <w:rPr>
                <w:sz w:val="24"/>
              </w:rPr>
            </w:pPr>
            <w:r>
              <w:rPr>
                <w:spacing w:val="-4"/>
                <w:sz w:val="24"/>
              </w:rPr>
              <w:t>0.64</w:t>
            </w:r>
          </w:p>
        </w:tc>
        <w:tc>
          <w:tcPr>
            <w:tcW w:w="651"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right="106"/>
              <w:jc w:val="right"/>
              <w:rPr>
                <w:sz w:val="24"/>
              </w:rPr>
            </w:pPr>
            <w:r>
              <w:rPr>
                <w:spacing w:val="-4"/>
                <w:sz w:val="24"/>
              </w:rPr>
              <w:t>7.84</w:t>
            </w:r>
          </w:p>
        </w:tc>
        <w:tc>
          <w:tcPr>
            <w:tcW w:w="1170" w:type="dxa"/>
            <w:tcBorders>
              <w:top w:val="single" w:sz="4" w:space="0" w:color="FFFFFF"/>
              <w:bottom w:val="single" w:sz="4" w:space="0" w:color="FFFFFF"/>
            </w:tcBorders>
            <w:shd w:val="clear" w:color="auto" w:fill="FBD4B4"/>
          </w:tcPr>
          <w:p>
            <w:pPr>
              <w:pStyle w:val="TableParagraph"/>
              <w:spacing w:before="16"/>
              <w:rPr>
                <w:rFonts w:ascii="Times New Roman"/>
                <w:b/>
                <w:sz w:val="24"/>
              </w:rPr>
            </w:pPr>
          </w:p>
          <w:p>
            <w:pPr>
              <w:pStyle w:val="TableParagraph"/>
              <w:spacing w:line="273" w:lineRule="exact"/>
              <w:ind w:left="103"/>
              <w:rPr>
                <w:sz w:val="24"/>
              </w:rPr>
            </w:pPr>
            <w:r>
              <w:rPr>
                <w:sz w:val="24"/>
              </w:rPr>
              <w:t>-</w:t>
            </w:r>
            <w:r>
              <w:rPr>
                <w:spacing w:val="-2"/>
                <w:sz w:val="24"/>
              </w:rPr>
              <w:t>Infinity</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2009</w:t>
            </w:r>
          </w:p>
        </w:tc>
        <w:tc>
          <w:tcPr>
            <w:tcW w:w="1734"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Tiger</w:t>
            </w:r>
            <w:r>
              <w:rPr>
                <w:spacing w:val="1"/>
                <w:sz w:val="24"/>
              </w:rPr>
              <w:t> </w:t>
            </w:r>
            <w:r>
              <w:rPr>
                <w:spacing w:val="-2"/>
                <w:sz w:val="24"/>
              </w:rPr>
              <w:t>Branded</w:t>
            </w:r>
          </w:p>
        </w:tc>
        <w:tc>
          <w:tcPr>
            <w:tcW w:w="1065" w:type="dxa"/>
            <w:tcBorders>
              <w:top w:val="single" w:sz="4" w:space="0" w:color="FFFFFF"/>
              <w:bottom w:val="single" w:sz="6" w:space="0" w:color="FFFFFF"/>
            </w:tcBorders>
            <w:shd w:val="clear" w:color="auto" w:fill="FCE9D9"/>
          </w:tcPr>
          <w:p>
            <w:pPr>
              <w:pStyle w:val="TableParagraph"/>
              <w:spacing w:line="272" w:lineRule="exact" w:before="21"/>
              <w:ind w:left="50"/>
              <w:jc w:val="center"/>
              <w:rPr>
                <w:sz w:val="24"/>
              </w:rPr>
            </w:pPr>
            <w:r>
              <w:rPr>
                <w:spacing w:val="-2"/>
                <w:sz w:val="24"/>
              </w:rPr>
              <w:t>0.00%</w:t>
            </w:r>
          </w:p>
        </w:tc>
        <w:tc>
          <w:tcPr>
            <w:tcW w:w="738"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1</w:t>
            </w:r>
          </w:p>
        </w:tc>
        <w:tc>
          <w:tcPr>
            <w:tcW w:w="1544" w:type="dxa"/>
            <w:tcBorders>
              <w:top w:val="single" w:sz="4" w:space="0" w:color="FFFFFF"/>
              <w:bottom w:val="single" w:sz="6" w:space="0" w:color="FFFFFF"/>
            </w:tcBorders>
            <w:shd w:val="clear" w:color="auto" w:fill="FCE9D9"/>
          </w:tcPr>
          <w:p>
            <w:pPr>
              <w:pStyle w:val="TableParagraph"/>
              <w:spacing w:line="272" w:lineRule="exact" w:before="21"/>
              <w:ind w:right="717"/>
              <w:jc w:val="right"/>
              <w:rPr>
                <w:sz w:val="24"/>
              </w:rPr>
            </w:pPr>
            <w:r>
              <w:rPr>
                <w:spacing w:val="-5"/>
                <w:sz w:val="24"/>
              </w:rPr>
              <w:t>73%</w:t>
            </w:r>
          </w:p>
        </w:tc>
        <w:tc>
          <w:tcPr>
            <w:tcW w:w="974" w:type="dxa"/>
            <w:tcBorders>
              <w:top w:val="single" w:sz="4" w:space="0" w:color="FFFFFF"/>
              <w:bottom w:val="single" w:sz="6" w:space="0" w:color="FFFFFF"/>
            </w:tcBorders>
            <w:shd w:val="clear" w:color="auto" w:fill="FCE9D9"/>
          </w:tcPr>
          <w:p>
            <w:pPr>
              <w:pStyle w:val="TableParagraph"/>
              <w:spacing w:line="272" w:lineRule="exact" w:before="21"/>
              <w:ind w:right="132"/>
              <w:jc w:val="right"/>
              <w:rPr>
                <w:sz w:val="24"/>
              </w:rPr>
            </w:pPr>
            <w:r>
              <w:rPr>
                <w:spacing w:val="-10"/>
                <w:sz w:val="24"/>
              </w:rPr>
              <w:t>0</w:t>
            </w:r>
          </w:p>
        </w:tc>
        <w:tc>
          <w:tcPr>
            <w:tcW w:w="678" w:type="dxa"/>
            <w:tcBorders>
              <w:top w:val="single" w:sz="4" w:space="0" w:color="FFFFFF"/>
              <w:bottom w:val="single" w:sz="6" w:space="0" w:color="FFFFFF"/>
            </w:tcBorders>
            <w:shd w:val="clear" w:color="auto" w:fill="FCE9D9"/>
          </w:tcPr>
          <w:p>
            <w:pPr>
              <w:pStyle w:val="TableParagraph"/>
              <w:spacing w:line="272" w:lineRule="exact" w:before="21"/>
              <w:ind w:left="10"/>
              <w:jc w:val="center"/>
              <w:rPr>
                <w:sz w:val="24"/>
              </w:rPr>
            </w:pPr>
            <w:r>
              <w:rPr>
                <w:spacing w:val="-4"/>
                <w:sz w:val="24"/>
              </w:rPr>
              <w:t>0.55</w:t>
            </w:r>
          </w:p>
        </w:tc>
        <w:tc>
          <w:tcPr>
            <w:tcW w:w="651" w:type="dxa"/>
            <w:tcBorders>
              <w:top w:val="single" w:sz="4" w:space="0" w:color="FFFFFF"/>
              <w:bottom w:val="single" w:sz="6" w:space="0" w:color="FFFFFF"/>
            </w:tcBorders>
            <w:shd w:val="clear" w:color="auto" w:fill="FCE9D9"/>
          </w:tcPr>
          <w:p>
            <w:pPr>
              <w:pStyle w:val="TableParagraph"/>
              <w:spacing w:line="272" w:lineRule="exact" w:before="21"/>
              <w:ind w:right="109"/>
              <w:jc w:val="right"/>
              <w:rPr>
                <w:sz w:val="24"/>
              </w:rPr>
            </w:pPr>
            <w:r>
              <w:rPr>
                <w:spacing w:val="-5"/>
                <w:sz w:val="24"/>
              </w:rPr>
              <w:t>7.8</w:t>
            </w:r>
          </w:p>
        </w:tc>
        <w:tc>
          <w:tcPr>
            <w:tcW w:w="1170" w:type="dxa"/>
            <w:tcBorders>
              <w:top w:val="single" w:sz="4" w:space="0" w:color="FFFFFF"/>
              <w:bottom w:val="single" w:sz="6" w:space="0" w:color="FFFFFF"/>
            </w:tcBorders>
            <w:shd w:val="clear" w:color="auto" w:fill="FCE9D9"/>
          </w:tcPr>
          <w:p>
            <w:pPr>
              <w:pStyle w:val="TableParagraph"/>
              <w:spacing w:line="272" w:lineRule="exact" w:before="21"/>
              <w:ind w:right="111"/>
              <w:jc w:val="right"/>
              <w:rPr>
                <w:sz w:val="24"/>
              </w:rPr>
            </w:pPr>
            <w:r>
              <w:rPr>
                <w:sz w:val="24"/>
              </w:rPr>
              <w:t>-</w:t>
            </w:r>
            <w:r>
              <w:rPr>
                <w:spacing w:val="-2"/>
                <w:sz w:val="24"/>
              </w:rPr>
              <w:t>0.167</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2010</w:t>
            </w:r>
          </w:p>
        </w:tc>
        <w:tc>
          <w:tcPr>
            <w:tcW w:w="1734"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Tiger</w:t>
            </w:r>
            <w:r>
              <w:rPr>
                <w:spacing w:val="1"/>
                <w:sz w:val="24"/>
              </w:rPr>
              <w:t> </w:t>
            </w:r>
            <w:r>
              <w:rPr>
                <w:spacing w:val="-2"/>
                <w:sz w:val="24"/>
              </w:rPr>
              <w:t>Branded</w:t>
            </w:r>
          </w:p>
        </w:tc>
        <w:tc>
          <w:tcPr>
            <w:tcW w:w="1065" w:type="dxa"/>
            <w:tcBorders>
              <w:top w:val="single" w:sz="6" w:space="0" w:color="FFFFFF"/>
              <w:bottom w:val="single" w:sz="4" w:space="0" w:color="FFFFFF"/>
            </w:tcBorders>
            <w:shd w:val="clear" w:color="auto" w:fill="FBD4B4"/>
          </w:tcPr>
          <w:p>
            <w:pPr>
              <w:pStyle w:val="TableParagraph"/>
              <w:spacing w:line="273" w:lineRule="exact" w:before="19"/>
              <w:ind w:left="50"/>
              <w:jc w:val="center"/>
              <w:rPr>
                <w:sz w:val="24"/>
              </w:rPr>
            </w:pPr>
            <w:r>
              <w:rPr>
                <w:spacing w:val="-2"/>
                <w:sz w:val="24"/>
              </w:rPr>
              <w:t>0.00%</w:t>
            </w:r>
          </w:p>
        </w:tc>
        <w:tc>
          <w:tcPr>
            <w:tcW w:w="738" w:type="dxa"/>
            <w:tcBorders>
              <w:top w:val="single" w:sz="6" w:space="0" w:color="FFFFFF"/>
              <w:bottom w:val="single" w:sz="4" w:space="0" w:color="FFFFFF"/>
            </w:tcBorders>
            <w:shd w:val="clear" w:color="auto" w:fill="FBD4B4"/>
          </w:tcPr>
          <w:p>
            <w:pPr>
              <w:pStyle w:val="TableParagraph"/>
              <w:spacing w:line="273" w:lineRule="exact" w:before="19"/>
              <w:ind w:left="208"/>
              <w:rPr>
                <w:sz w:val="24"/>
              </w:rPr>
            </w:pPr>
            <w:r>
              <w:rPr>
                <w:spacing w:val="-10"/>
                <w:sz w:val="24"/>
              </w:rPr>
              <w:t>0</w:t>
            </w:r>
          </w:p>
        </w:tc>
        <w:tc>
          <w:tcPr>
            <w:tcW w:w="1544" w:type="dxa"/>
            <w:tcBorders>
              <w:top w:val="single" w:sz="6" w:space="0" w:color="FFFFFF"/>
              <w:bottom w:val="single" w:sz="4" w:space="0" w:color="FFFFFF"/>
            </w:tcBorders>
            <w:shd w:val="clear" w:color="auto" w:fill="FBD4B4"/>
          </w:tcPr>
          <w:p>
            <w:pPr>
              <w:pStyle w:val="TableParagraph"/>
              <w:spacing w:line="273" w:lineRule="exact" w:before="19"/>
              <w:ind w:right="717"/>
              <w:jc w:val="right"/>
              <w:rPr>
                <w:sz w:val="24"/>
              </w:rPr>
            </w:pPr>
            <w:r>
              <w:rPr>
                <w:spacing w:val="-5"/>
                <w:sz w:val="24"/>
              </w:rPr>
              <w:t>73%</w:t>
            </w:r>
          </w:p>
        </w:tc>
        <w:tc>
          <w:tcPr>
            <w:tcW w:w="974" w:type="dxa"/>
            <w:tcBorders>
              <w:top w:val="single" w:sz="6" w:space="0" w:color="FFFFFF"/>
              <w:bottom w:val="single" w:sz="4" w:space="0" w:color="FFFFFF"/>
            </w:tcBorders>
            <w:shd w:val="clear" w:color="auto" w:fill="FBD4B4"/>
          </w:tcPr>
          <w:p>
            <w:pPr>
              <w:pStyle w:val="TableParagraph"/>
              <w:spacing w:line="273" w:lineRule="exact" w:before="19"/>
              <w:ind w:right="132"/>
              <w:jc w:val="right"/>
              <w:rPr>
                <w:sz w:val="24"/>
              </w:rPr>
            </w:pPr>
            <w:r>
              <w:rPr>
                <w:spacing w:val="-10"/>
                <w:sz w:val="24"/>
              </w:rPr>
              <w:t>0</w:t>
            </w:r>
          </w:p>
        </w:tc>
        <w:tc>
          <w:tcPr>
            <w:tcW w:w="678" w:type="dxa"/>
            <w:tcBorders>
              <w:top w:val="single" w:sz="6" w:space="0" w:color="FFFFFF"/>
              <w:bottom w:val="single" w:sz="4" w:space="0" w:color="FFFFFF"/>
            </w:tcBorders>
            <w:shd w:val="clear" w:color="auto" w:fill="FBD4B4"/>
          </w:tcPr>
          <w:p>
            <w:pPr>
              <w:pStyle w:val="TableParagraph"/>
              <w:spacing w:line="273" w:lineRule="exact" w:before="19"/>
              <w:ind w:left="10"/>
              <w:jc w:val="center"/>
              <w:rPr>
                <w:sz w:val="24"/>
              </w:rPr>
            </w:pPr>
            <w:r>
              <w:rPr>
                <w:spacing w:val="-4"/>
                <w:sz w:val="24"/>
              </w:rPr>
              <w:t>0.61</w:t>
            </w:r>
          </w:p>
        </w:tc>
        <w:tc>
          <w:tcPr>
            <w:tcW w:w="651"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pacing w:val="-4"/>
                <w:sz w:val="24"/>
              </w:rPr>
              <w:t>7.85</w:t>
            </w:r>
          </w:p>
        </w:tc>
        <w:tc>
          <w:tcPr>
            <w:tcW w:w="1170" w:type="dxa"/>
            <w:tcBorders>
              <w:top w:val="single" w:sz="6" w:space="0" w:color="FFFFFF"/>
              <w:bottom w:val="single" w:sz="4" w:space="0" w:color="FFFFFF"/>
            </w:tcBorders>
            <w:shd w:val="clear" w:color="auto" w:fill="FBD4B4"/>
          </w:tcPr>
          <w:p>
            <w:pPr>
              <w:pStyle w:val="TableParagraph"/>
              <w:spacing w:line="273" w:lineRule="exact" w:before="19"/>
              <w:ind w:right="111"/>
              <w:jc w:val="right"/>
              <w:rPr>
                <w:sz w:val="24"/>
              </w:rPr>
            </w:pPr>
            <w:r>
              <w:rPr>
                <w:sz w:val="24"/>
              </w:rPr>
              <w:t>-</w:t>
            </w:r>
            <w:r>
              <w:rPr>
                <w:spacing w:val="-2"/>
                <w:sz w:val="24"/>
              </w:rPr>
              <w:t>0.158</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2011</w:t>
            </w:r>
          </w:p>
        </w:tc>
        <w:tc>
          <w:tcPr>
            <w:tcW w:w="1734"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Tiger</w:t>
            </w:r>
            <w:r>
              <w:rPr>
                <w:spacing w:val="1"/>
                <w:sz w:val="24"/>
              </w:rPr>
              <w:t> </w:t>
            </w:r>
            <w:r>
              <w:rPr>
                <w:spacing w:val="-2"/>
                <w:sz w:val="24"/>
              </w:rPr>
              <w:t>Branded</w:t>
            </w:r>
          </w:p>
        </w:tc>
        <w:tc>
          <w:tcPr>
            <w:tcW w:w="1065" w:type="dxa"/>
            <w:tcBorders>
              <w:top w:val="single" w:sz="4" w:space="0" w:color="FFFFFF"/>
              <w:bottom w:val="single" w:sz="4" w:space="0" w:color="FFFFFF"/>
            </w:tcBorders>
            <w:shd w:val="clear" w:color="auto" w:fill="FCE9D9"/>
          </w:tcPr>
          <w:p>
            <w:pPr>
              <w:pStyle w:val="TableParagraph"/>
              <w:spacing w:line="273" w:lineRule="exact" w:before="21"/>
              <w:ind w:left="50"/>
              <w:jc w:val="center"/>
              <w:rPr>
                <w:sz w:val="24"/>
              </w:rPr>
            </w:pPr>
            <w:r>
              <w:rPr>
                <w:spacing w:val="-2"/>
                <w:sz w:val="24"/>
              </w:rPr>
              <w:t>0.00%</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right="717"/>
              <w:jc w:val="right"/>
              <w:rPr>
                <w:sz w:val="24"/>
              </w:rPr>
            </w:pPr>
            <w:r>
              <w:rPr>
                <w:spacing w:val="-5"/>
                <w:sz w:val="24"/>
              </w:rPr>
              <w:t>73%</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left="10"/>
              <w:jc w:val="center"/>
              <w:rPr>
                <w:sz w:val="24"/>
              </w:rPr>
            </w:pPr>
            <w:r>
              <w:rPr>
                <w:spacing w:val="-4"/>
                <w:sz w:val="24"/>
              </w:rPr>
              <w:t>0.65</w:t>
            </w:r>
          </w:p>
        </w:tc>
        <w:tc>
          <w:tcPr>
            <w:tcW w:w="651"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4"/>
                <w:sz w:val="24"/>
              </w:rPr>
              <w:t>7.94</w:t>
            </w:r>
          </w:p>
        </w:tc>
        <w:tc>
          <w:tcPr>
            <w:tcW w:w="1170" w:type="dxa"/>
            <w:tcBorders>
              <w:top w:val="single" w:sz="4" w:space="0" w:color="FFFFFF"/>
              <w:bottom w:val="single" w:sz="4" w:space="0" w:color="FFFFFF"/>
            </w:tcBorders>
            <w:shd w:val="clear" w:color="auto" w:fill="FCE9D9"/>
          </w:tcPr>
          <w:p>
            <w:pPr>
              <w:pStyle w:val="TableParagraph"/>
              <w:spacing w:line="273" w:lineRule="exact" w:before="21"/>
              <w:ind w:right="111"/>
              <w:jc w:val="right"/>
              <w:rPr>
                <w:sz w:val="24"/>
              </w:rPr>
            </w:pPr>
            <w:r>
              <w:rPr>
                <w:sz w:val="24"/>
              </w:rPr>
              <w:t>-</w:t>
            </w:r>
            <w:r>
              <w:rPr>
                <w:spacing w:val="-2"/>
                <w:sz w:val="24"/>
              </w:rPr>
              <w:t>0.069</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2012</w:t>
            </w:r>
          </w:p>
        </w:tc>
        <w:tc>
          <w:tcPr>
            <w:tcW w:w="1734"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Tiger</w:t>
            </w:r>
            <w:r>
              <w:rPr>
                <w:spacing w:val="1"/>
                <w:sz w:val="24"/>
              </w:rPr>
              <w:t> </w:t>
            </w:r>
            <w:r>
              <w:rPr>
                <w:spacing w:val="-2"/>
                <w:sz w:val="24"/>
              </w:rPr>
              <w:t>Branded</w:t>
            </w:r>
          </w:p>
        </w:tc>
        <w:tc>
          <w:tcPr>
            <w:tcW w:w="1065" w:type="dxa"/>
            <w:tcBorders>
              <w:top w:val="single" w:sz="4" w:space="0" w:color="FFFFFF"/>
              <w:bottom w:val="single" w:sz="4" w:space="0" w:color="FFFFFF"/>
            </w:tcBorders>
            <w:shd w:val="clear" w:color="auto" w:fill="FBD4B4"/>
          </w:tcPr>
          <w:p>
            <w:pPr>
              <w:pStyle w:val="TableParagraph"/>
              <w:spacing w:line="273" w:lineRule="exact" w:before="23"/>
              <w:ind w:left="50"/>
              <w:jc w:val="center"/>
              <w:rPr>
                <w:sz w:val="24"/>
              </w:rPr>
            </w:pPr>
            <w:r>
              <w:rPr>
                <w:spacing w:val="-2"/>
                <w:sz w:val="24"/>
              </w:rPr>
              <w:t>0.00%</w:t>
            </w:r>
          </w:p>
        </w:tc>
        <w:tc>
          <w:tcPr>
            <w:tcW w:w="738"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3" w:lineRule="exact" w:before="23"/>
              <w:ind w:right="717"/>
              <w:jc w:val="right"/>
              <w:rPr>
                <w:sz w:val="24"/>
              </w:rPr>
            </w:pPr>
            <w:r>
              <w:rPr>
                <w:spacing w:val="-5"/>
                <w:sz w:val="24"/>
              </w:rPr>
              <w:t>76%</w:t>
            </w:r>
          </w:p>
        </w:tc>
        <w:tc>
          <w:tcPr>
            <w:tcW w:w="974" w:type="dxa"/>
            <w:tcBorders>
              <w:top w:val="single" w:sz="4" w:space="0" w:color="FFFFFF"/>
              <w:bottom w:val="single" w:sz="4" w:space="0" w:color="FFFFFF"/>
            </w:tcBorders>
            <w:shd w:val="clear" w:color="auto" w:fill="FBD4B4"/>
          </w:tcPr>
          <w:p>
            <w:pPr>
              <w:pStyle w:val="TableParagraph"/>
              <w:spacing w:line="273" w:lineRule="exact" w:before="23"/>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3" w:lineRule="exact" w:before="23"/>
              <w:ind w:left="10"/>
              <w:jc w:val="center"/>
              <w:rPr>
                <w:sz w:val="24"/>
              </w:rPr>
            </w:pPr>
            <w:r>
              <w:rPr>
                <w:spacing w:val="-4"/>
                <w:sz w:val="24"/>
              </w:rPr>
              <w:t>0.67</w:t>
            </w:r>
          </w:p>
        </w:tc>
        <w:tc>
          <w:tcPr>
            <w:tcW w:w="651"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pacing w:val="-4"/>
                <w:sz w:val="24"/>
              </w:rPr>
              <w:t>7.89</w:t>
            </w:r>
          </w:p>
        </w:tc>
        <w:tc>
          <w:tcPr>
            <w:tcW w:w="1170" w:type="dxa"/>
            <w:tcBorders>
              <w:top w:val="single" w:sz="4" w:space="0" w:color="FFFFFF"/>
              <w:bottom w:val="single" w:sz="4" w:space="0" w:color="FFFFFF"/>
            </w:tcBorders>
            <w:shd w:val="clear" w:color="auto" w:fill="FBD4B4"/>
          </w:tcPr>
          <w:p>
            <w:pPr>
              <w:pStyle w:val="TableParagraph"/>
              <w:spacing w:line="273" w:lineRule="exact" w:before="23"/>
              <w:ind w:right="110"/>
              <w:jc w:val="right"/>
              <w:rPr>
                <w:sz w:val="24"/>
              </w:rPr>
            </w:pPr>
            <w:r>
              <w:rPr>
                <w:spacing w:val="-4"/>
                <w:sz w:val="24"/>
              </w:rPr>
              <w:t>0.02</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2013</w:t>
            </w:r>
          </w:p>
        </w:tc>
        <w:tc>
          <w:tcPr>
            <w:tcW w:w="1734"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Tiger</w:t>
            </w:r>
            <w:r>
              <w:rPr>
                <w:spacing w:val="1"/>
                <w:sz w:val="24"/>
              </w:rPr>
              <w:t> </w:t>
            </w:r>
            <w:r>
              <w:rPr>
                <w:spacing w:val="-2"/>
                <w:sz w:val="24"/>
              </w:rPr>
              <w:t>Branded</w:t>
            </w:r>
          </w:p>
        </w:tc>
        <w:tc>
          <w:tcPr>
            <w:tcW w:w="1065" w:type="dxa"/>
            <w:tcBorders>
              <w:top w:val="single" w:sz="4" w:space="0" w:color="FFFFFF"/>
              <w:bottom w:val="single" w:sz="4" w:space="0" w:color="FFFFFF"/>
            </w:tcBorders>
            <w:shd w:val="clear" w:color="auto" w:fill="FCE9D9"/>
          </w:tcPr>
          <w:p>
            <w:pPr>
              <w:pStyle w:val="TableParagraph"/>
              <w:spacing w:line="273" w:lineRule="exact" w:before="21"/>
              <w:ind w:left="50"/>
              <w:jc w:val="center"/>
              <w:rPr>
                <w:sz w:val="24"/>
              </w:rPr>
            </w:pPr>
            <w:r>
              <w:rPr>
                <w:spacing w:val="-2"/>
                <w:sz w:val="24"/>
              </w:rPr>
              <w:t>0.00%</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right="717"/>
              <w:jc w:val="right"/>
              <w:rPr>
                <w:sz w:val="24"/>
              </w:rPr>
            </w:pPr>
            <w:r>
              <w:rPr>
                <w:spacing w:val="-5"/>
                <w:sz w:val="24"/>
              </w:rPr>
              <w:t>76%</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left="10"/>
              <w:jc w:val="center"/>
              <w:rPr>
                <w:sz w:val="24"/>
              </w:rPr>
            </w:pPr>
            <w:r>
              <w:rPr>
                <w:spacing w:val="-4"/>
                <w:sz w:val="24"/>
              </w:rPr>
              <w:t>0.73</w:t>
            </w:r>
          </w:p>
        </w:tc>
        <w:tc>
          <w:tcPr>
            <w:tcW w:w="651"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4"/>
                <w:sz w:val="24"/>
              </w:rPr>
              <w:t>7.82</w:t>
            </w:r>
          </w:p>
        </w:tc>
        <w:tc>
          <w:tcPr>
            <w:tcW w:w="1170" w:type="dxa"/>
            <w:tcBorders>
              <w:top w:val="single" w:sz="4" w:space="0" w:color="FFFFFF"/>
              <w:bottom w:val="single" w:sz="4" w:space="0" w:color="FFFFFF"/>
            </w:tcBorders>
            <w:shd w:val="clear" w:color="auto" w:fill="FCE9D9"/>
          </w:tcPr>
          <w:p>
            <w:pPr>
              <w:pStyle w:val="TableParagraph"/>
              <w:spacing w:line="273" w:lineRule="exact" w:before="21"/>
              <w:ind w:right="111"/>
              <w:jc w:val="right"/>
              <w:rPr>
                <w:sz w:val="24"/>
              </w:rPr>
            </w:pPr>
            <w:r>
              <w:rPr>
                <w:sz w:val="24"/>
              </w:rPr>
              <w:t>-</w:t>
            </w:r>
            <w:r>
              <w:rPr>
                <w:spacing w:val="-2"/>
                <w:sz w:val="24"/>
              </w:rPr>
              <w:t>0.102</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2014</w:t>
            </w:r>
          </w:p>
        </w:tc>
        <w:tc>
          <w:tcPr>
            <w:tcW w:w="1734"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Tiger</w:t>
            </w:r>
            <w:r>
              <w:rPr>
                <w:spacing w:val="1"/>
                <w:sz w:val="24"/>
              </w:rPr>
              <w:t> </w:t>
            </w:r>
            <w:r>
              <w:rPr>
                <w:spacing w:val="-2"/>
                <w:sz w:val="24"/>
              </w:rPr>
              <w:t>Branded</w:t>
            </w:r>
          </w:p>
        </w:tc>
        <w:tc>
          <w:tcPr>
            <w:tcW w:w="1065" w:type="dxa"/>
            <w:tcBorders>
              <w:top w:val="single" w:sz="4" w:space="0" w:color="FFFFFF"/>
              <w:bottom w:val="single" w:sz="4" w:space="0" w:color="FFFFFF"/>
            </w:tcBorders>
            <w:shd w:val="clear" w:color="auto" w:fill="FBD4B4"/>
          </w:tcPr>
          <w:p>
            <w:pPr>
              <w:pStyle w:val="TableParagraph"/>
              <w:spacing w:line="276" w:lineRule="exact" w:before="21"/>
              <w:ind w:left="50"/>
              <w:jc w:val="center"/>
              <w:rPr>
                <w:sz w:val="24"/>
              </w:rPr>
            </w:pPr>
            <w:r>
              <w:rPr>
                <w:spacing w:val="-2"/>
                <w:sz w:val="24"/>
              </w:rPr>
              <w:t>0.00%</w:t>
            </w:r>
          </w:p>
        </w:tc>
        <w:tc>
          <w:tcPr>
            <w:tcW w:w="738" w:type="dxa"/>
            <w:tcBorders>
              <w:top w:val="single" w:sz="4" w:space="0" w:color="FFFFFF"/>
              <w:bottom w:val="single" w:sz="4" w:space="0" w:color="FFFFFF"/>
            </w:tcBorders>
            <w:shd w:val="clear" w:color="auto" w:fill="FBD4B4"/>
          </w:tcPr>
          <w:p>
            <w:pPr>
              <w:pStyle w:val="TableParagraph"/>
              <w:spacing w:line="276" w:lineRule="exact" w:before="21"/>
              <w:ind w:left="208"/>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6" w:lineRule="exact" w:before="21"/>
              <w:ind w:right="717"/>
              <w:jc w:val="right"/>
              <w:rPr>
                <w:sz w:val="24"/>
              </w:rPr>
            </w:pPr>
            <w:r>
              <w:rPr>
                <w:spacing w:val="-5"/>
                <w:sz w:val="24"/>
              </w:rPr>
              <w:t>76%</w:t>
            </w:r>
          </w:p>
        </w:tc>
        <w:tc>
          <w:tcPr>
            <w:tcW w:w="974" w:type="dxa"/>
            <w:tcBorders>
              <w:top w:val="single" w:sz="4" w:space="0" w:color="FFFFFF"/>
              <w:bottom w:val="single" w:sz="4" w:space="0" w:color="FFFFFF"/>
            </w:tcBorders>
            <w:shd w:val="clear" w:color="auto" w:fill="FBD4B4"/>
          </w:tcPr>
          <w:p>
            <w:pPr>
              <w:pStyle w:val="TableParagraph"/>
              <w:spacing w:line="276"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6" w:lineRule="exact" w:before="21"/>
              <w:ind w:left="10"/>
              <w:jc w:val="center"/>
              <w:rPr>
                <w:sz w:val="24"/>
              </w:rPr>
            </w:pPr>
            <w:r>
              <w:rPr>
                <w:spacing w:val="-4"/>
                <w:sz w:val="24"/>
              </w:rPr>
              <w:t>0.82</w:t>
            </w:r>
          </w:p>
        </w:tc>
        <w:tc>
          <w:tcPr>
            <w:tcW w:w="651" w:type="dxa"/>
            <w:tcBorders>
              <w:top w:val="single" w:sz="4" w:space="0" w:color="FFFFFF"/>
              <w:bottom w:val="single" w:sz="4" w:space="0" w:color="FFFFFF"/>
            </w:tcBorders>
            <w:shd w:val="clear" w:color="auto" w:fill="FBD4B4"/>
          </w:tcPr>
          <w:p>
            <w:pPr>
              <w:pStyle w:val="TableParagraph"/>
              <w:spacing w:line="276" w:lineRule="exact" w:before="21"/>
              <w:ind w:right="106"/>
              <w:jc w:val="right"/>
              <w:rPr>
                <w:sz w:val="24"/>
              </w:rPr>
            </w:pPr>
            <w:r>
              <w:rPr>
                <w:spacing w:val="-4"/>
                <w:sz w:val="24"/>
              </w:rPr>
              <w:t>7.74</w:t>
            </w:r>
          </w:p>
        </w:tc>
        <w:tc>
          <w:tcPr>
            <w:tcW w:w="1170" w:type="dxa"/>
            <w:tcBorders>
              <w:top w:val="single" w:sz="4" w:space="0" w:color="FFFFFF"/>
              <w:bottom w:val="single" w:sz="4" w:space="0" w:color="FFFFFF"/>
            </w:tcBorders>
            <w:shd w:val="clear" w:color="auto" w:fill="FBD4B4"/>
          </w:tcPr>
          <w:p>
            <w:pPr>
              <w:pStyle w:val="TableParagraph"/>
              <w:spacing w:line="276" w:lineRule="exact" w:before="21"/>
              <w:ind w:right="111"/>
              <w:jc w:val="right"/>
              <w:rPr>
                <w:sz w:val="24"/>
              </w:rPr>
            </w:pPr>
            <w:r>
              <w:rPr>
                <w:sz w:val="24"/>
              </w:rPr>
              <w:t>-</w:t>
            </w:r>
            <w:r>
              <w:rPr>
                <w:spacing w:val="-2"/>
                <w:sz w:val="24"/>
              </w:rPr>
              <w:t>0.035</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2015</w:t>
            </w:r>
          </w:p>
        </w:tc>
        <w:tc>
          <w:tcPr>
            <w:tcW w:w="1734"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Tiger</w:t>
            </w:r>
            <w:r>
              <w:rPr>
                <w:spacing w:val="1"/>
                <w:sz w:val="24"/>
              </w:rPr>
              <w:t> </w:t>
            </w:r>
            <w:r>
              <w:rPr>
                <w:spacing w:val="-2"/>
                <w:sz w:val="24"/>
              </w:rPr>
              <w:t>Branded</w:t>
            </w:r>
          </w:p>
        </w:tc>
        <w:tc>
          <w:tcPr>
            <w:tcW w:w="1065" w:type="dxa"/>
            <w:tcBorders>
              <w:top w:val="single" w:sz="4" w:space="0" w:color="FFFFFF"/>
              <w:bottom w:val="single" w:sz="4" w:space="0" w:color="FFFFFF"/>
            </w:tcBorders>
            <w:shd w:val="clear" w:color="auto" w:fill="FCE9D9"/>
          </w:tcPr>
          <w:p>
            <w:pPr>
              <w:pStyle w:val="TableParagraph"/>
              <w:spacing w:line="273" w:lineRule="exact" w:before="21"/>
              <w:ind w:left="50"/>
              <w:jc w:val="center"/>
              <w:rPr>
                <w:sz w:val="24"/>
              </w:rPr>
            </w:pPr>
            <w:r>
              <w:rPr>
                <w:spacing w:val="-2"/>
                <w:sz w:val="24"/>
              </w:rPr>
              <w:t>0.00%</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right="717"/>
              <w:jc w:val="right"/>
              <w:rPr>
                <w:sz w:val="24"/>
              </w:rPr>
            </w:pPr>
            <w:r>
              <w:rPr>
                <w:spacing w:val="-5"/>
                <w:sz w:val="24"/>
              </w:rPr>
              <w:t>76%</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left="10"/>
              <w:jc w:val="center"/>
              <w:rPr>
                <w:sz w:val="24"/>
              </w:rPr>
            </w:pPr>
            <w:r>
              <w:rPr>
                <w:spacing w:val="-4"/>
                <w:sz w:val="24"/>
              </w:rPr>
              <w:t>1.06</w:t>
            </w:r>
          </w:p>
        </w:tc>
        <w:tc>
          <w:tcPr>
            <w:tcW w:w="651"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4"/>
                <w:sz w:val="24"/>
              </w:rPr>
              <w:t>7.69</w:t>
            </w:r>
          </w:p>
        </w:tc>
        <w:tc>
          <w:tcPr>
            <w:tcW w:w="1170" w:type="dxa"/>
            <w:tcBorders>
              <w:top w:val="single" w:sz="4" w:space="0" w:color="FFFFFF"/>
              <w:bottom w:val="single" w:sz="4" w:space="0" w:color="FFFFFF"/>
            </w:tcBorders>
            <w:shd w:val="clear" w:color="auto" w:fill="FCE9D9"/>
          </w:tcPr>
          <w:p>
            <w:pPr>
              <w:pStyle w:val="TableParagraph"/>
              <w:spacing w:line="273" w:lineRule="exact" w:before="21"/>
              <w:ind w:right="111"/>
              <w:jc w:val="right"/>
              <w:rPr>
                <w:sz w:val="24"/>
              </w:rPr>
            </w:pPr>
            <w:r>
              <w:rPr>
                <w:sz w:val="24"/>
              </w:rPr>
              <w:t>-</w:t>
            </w:r>
            <w:r>
              <w:rPr>
                <w:spacing w:val="-2"/>
                <w:sz w:val="24"/>
              </w:rPr>
              <w:t>0.166</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2016</w:t>
            </w:r>
          </w:p>
        </w:tc>
        <w:tc>
          <w:tcPr>
            <w:tcW w:w="1734"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Tiger</w:t>
            </w:r>
            <w:r>
              <w:rPr>
                <w:spacing w:val="1"/>
                <w:sz w:val="24"/>
              </w:rPr>
              <w:t> </w:t>
            </w:r>
            <w:r>
              <w:rPr>
                <w:spacing w:val="-2"/>
                <w:sz w:val="24"/>
              </w:rPr>
              <w:t>Branded</w:t>
            </w:r>
          </w:p>
        </w:tc>
        <w:tc>
          <w:tcPr>
            <w:tcW w:w="1065" w:type="dxa"/>
            <w:tcBorders>
              <w:top w:val="single" w:sz="4" w:space="0" w:color="FFFFFF"/>
              <w:bottom w:val="single" w:sz="6" w:space="0" w:color="FFFFFF"/>
            </w:tcBorders>
            <w:shd w:val="clear" w:color="auto" w:fill="FBD4B4"/>
          </w:tcPr>
          <w:p>
            <w:pPr>
              <w:pStyle w:val="TableParagraph"/>
              <w:spacing w:line="272" w:lineRule="exact" w:before="21"/>
              <w:ind w:left="50"/>
              <w:jc w:val="center"/>
              <w:rPr>
                <w:sz w:val="24"/>
              </w:rPr>
            </w:pPr>
            <w:r>
              <w:rPr>
                <w:spacing w:val="-2"/>
                <w:sz w:val="24"/>
              </w:rPr>
              <w:t>0.00%</w:t>
            </w:r>
          </w:p>
        </w:tc>
        <w:tc>
          <w:tcPr>
            <w:tcW w:w="738"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0</w:t>
            </w:r>
          </w:p>
        </w:tc>
        <w:tc>
          <w:tcPr>
            <w:tcW w:w="1544" w:type="dxa"/>
            <w:tcBorders>
              <w:top w:val="single" w:sz="4" w:space="0" w:color="FFFFFF"/>
              <w:bottom w:val="single" w:sz="6" w:space="0" w:color="FFFFFF"/>
            </w:tcBorders>
            <w:shd w:val="clear" w:color="auto" w:fill="FBD4B4"/>
          </w:tcPr>
          <w:p>
            <w:pPr>
              <w:pStyle w:val="TableParagraph"/>
              <w:spacing w:line="272" w:lineRule="exact" w:before="21"/>
              <w:ind w:right="717"/>
              <w:jc w:val="right"/>
              <w:rPr>
                <w:sz w:val="24"/>
              </w:rPr>
            </w:pPr>
            <w:r>
              <w:rPr>
                <w:spacing w:val="-5"/>
                <w:sz w:val="24"/>
              </w:rPr>
              <w:t>76%</w:t>
            </w:r>
          </w:p>
        </w:tc>
        <w:tc>
          <w:tcPr>
            <w:tcW w:w="974" w:type="dxa"/>
            <w:tcBorders>
              <w:top w:val="single" w:sz="4" w:space="0" w:color="FFFFFF"/>
              <w:bottom w:val="single" w:sz="6" w:space="0" w:color="FFFFFF"/>
            </w:tcBorders>
            <w:shd w:val="clear" w:color="auto" w:fill="FBD4B4"/>
          </w:tcPr>
          <w:p>
            <w:pPr>
              <w:pStyle w:val="TableParagraph"/>
              <w:spacing w:line="272" w:lineRule="exact" w:before="21"/>
              <w:ind w:right="132"/>
              <w:jc w:val="right"/>
              <w:rPr>
                <w:sz w:val="24"/>
              </w:rPr>
            </w:pPr>
            <w:r>
              <w:rPr>
                <w:spacing w:val="-10"/>
                <w:sz w:val="24"/>
              </w:rPr>
              <w:t>1</w:t>
            </w:r>
          </w:p>
        </w:tc>
        <w:tc>
          <w:tcPr>
            <w:tcW w:w="678" w:type="dxa"/>
            <w:tcBorders>
              <w:top w:val="single" w:sz="4" w:space="0" w:color="FFFFFF"/>
              <w:bottom w:val="single" w:sz="6" w:space="0" w:color="FFFFFF"/>
            </w:tcBorders>
            <w:shd w:val="clear" w:color="auto" w:fill="FBD4B4"/>
          </w:tcPr>
          <w:p>
            <w:pPr>
              <w:pStyle w:val="TableParagraph"/>
              <w:spacing w:line="272" w:lineRule="exact" w:before="21"/>
              <w:ind w:left="10"/>
              <w:jc w:val="center"/>
              <w:rPr>
                <w:sz w:val="24"/>
              </w:rPr>
            </w:pPr>
            <w:r>
              <w:rPr>
                <w:spacing w:val="-4"/>
                <w:sz w:val="24"/>
              </w:rPr>
              <w:t>0.69</w:t>
            </w:r>
          </w:p>
        </w:tc>
        <w:tc>
          <w:tcPr>
            <w:tcW w:w="651" w:type="dxa"/>
            <w:tcBorders>
              <w:top w:val="single" w:sz="4" w:space="0" w:color="FFFFFF"/>
              <w:bottom w:val="single" w:sz="6" w:space="0" w:color="FFFFFF"/>
            </w:tcBorders>
            <w:shd w:val="clear" w:color="auto" w:fill="FBD4B4"/>
          </w:tcPr>
          <w:p>
            <w:pPr>
              <w:pStyle w:val="TableParagraph"/>
              <w:spacing w:line="272" w:lineRule="exact" w:before="21"/>
              <w:ind w:right="109"/>
              <w:jc w:val="right"/>
              <w:rPr>
                <w:sz w:val="24"/>
              </w:rPr>
            </w:pPr>
            <w:r>
              <w:rPr>
                <w:spacing w:val="-5"/>
                <w:sz w:val="24"/>
              </w:rPr>
              <w:t>7.9</w:t>
            </w:r>
          </w:p>
        </w:tc>
        <w:tc>
          <w:tcPr>
            <w:tcW w:w="1170" w:type="dxa"/>
            <w:tcBorders>
              <w:top w:val="single" w:sz="4" w:space="0" w:color="FFFFFF"/>
              <w:bottom w:val="single" w:sz="6" w:space="0" w:color="FFFFFF"/>
            </w:tcBorders>
            <w:shd w:val="clear" w:color="auto" w:fill="FBD4B4"/>
          </w:tcPr>
          <w:p>
            <w:pPr>
              <w:pStyle w:val="TableParagraph"/>
              <w:spacing w:line="272" w:lineRule="exact" w:before="21"/>
              <w:ind w:right="111"/>
              <w:jc w:val="right"/>
              <w:rPr>
                <w:sz w:val="24"/>
              </w:rPr>
            </w:pPr>
            <w:r>
              <w:rPr>
                <w:spacing w:val="-2"/>
                <w:sz w:val="24"/>
              </w:rPr>
              <w:t>0.097</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2017</w:t>
            </w:r>
          </w:p>
        </w:tc>
        <w:tc>
          <w:tcPr>
            <w:tcW w:w="1734"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Tiger</w:t>
            </w:r>
            <w:r>
              <w:rPr>
                <w:spacing w:val="1"/>
                <w:sz w:val="24"/>
              </w:rPr>
              <w:t> </w:t>
            </w:r>
            <w:r>
              <w:rPr>
                <w:spacing w:val="-2"/>
                <w:sz w:val="24"/>
              </w:rPr>
              <w:t>Branded</w:t>
            </w:r>
          </w:p>
        </w:tc>
        <w:tc>
          <w:tcPr>
            <w:tcW w:w="1065" w:type="dxa"/>
            <w:tcBorders>
              <w:top w:val="single" w:sz="6" w:space="0" w:color="FFFFFF"/>
              <w:bottom w:val="single" w:sz="4" w:space="0" w:color="FFFFFF"/>
            </w:tcBorders>
            <w:shd w:val="clear" w:color="auto" w:fill="FCE9D9"/>
          </w:tcPr>
          <w:p>
            <w:pPr>
              <w:pStyle w:val="TableParagraph"/>
              <w:spacing w:line="273" w:lineRule="exact" w:before="19"/>
              <w:ind w:left="50"/>
              <w:jc w:val="center"/>
              <w:rPr>
                <w:sz w:val="24"/>
              </w:rPr>
            </w:pPr>
            <w:r>
              <w:rPr>
                <w:spacing w:val="-2"/>
                <w:sz w:val="24"/>
              </w:rPr>
              <w:t>0.00%</w:t>
            </w:r>
          </w:p>
        </w:tc>
        <w:tc>
          <w:tcPr>
            <w:tcW w:w="738"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0</w:t>
            </w:r>
          </w:p>
        </w:tc>
        <w:tc>
          <w:tcPr>
            <w:tcW w:w="1544" w:type="dxa"/>
            <w:tcBorders>
              <w:top w:val="single" w:sz="6" w:space="0" w:color="FFFFFF"/>
              <w:bottom w:val="single" w:sz="4" w:space="0" w:color="FFFFFF"/>
            </w:tcBorders>
            <w:shd w:val="clear" w:color="auto" w:fill="FCE9D9"/>
          </w:tcPr>
          <w:p>
            <w:pPr>
              <w:pStyle w:val="TableParagraph"/>
              <w:spacing w:line="273" w:lineRule="exact" w:before="19"/>
              <w:ind w:right="717"/>
              <w:jc w:val="right"/>
              <w:rPr>
                <w:sz w:val="24"/>
              </w:rPr>
            </w:pPr>
            <w:r>
              <w:rPr>
                <w:spacing w:val="-5"/>
                <w:sz w:val="24"/>
              </w:rPr>
              <w:t>76%</w:t>
            </w:r>
          </w:p>
        </w:tc>
        <w:tc>
          <w:tcPr>
            <w:tcW w:w="974" w:type="dxa"/>
            <w:tcBorders>
              <w:top w:val="single" w:sz="6" w:space="0" w:color="FFFFFF"/>
              <w:bottom w:val="single" w:sz="4" w:space="0" w:color="FFFFFF"/>
            </w:tcBorders>
            <w:shd w:val="clear" w:color="auto" w:fill="FCE9D9"/>
          </w:tcPr>
          <w:p>
            <w:pPr>
              <w:pStyle w:val="TableParagraph"/>
              <w:spacing w:line="273" w:lineRule="exact" w:before="19"/>
              <w:ind w:right="132"/>
              <w:jc w:val="right"/>
              <w:rPr>
                <w:sz w:val="24"/>
              </w:rPr>
            </w:pPr>
            <w:r>
              <w:rPr>
                <w:spacing w:val="-10"/>
                <w:sz w:val="24"/>
              </w:rPr>
              <w:t>1</w:t>
            </w:r>
          </w:p>
        </w:tc>
        <w:tc>
          <w:tcPr>
            <w:tcW w:w="678" w:type="dxa"/>
            <w:tcBorders>
              <w:top w:val="single" w:sz="6" w:space="0" w:color="FFFFFF"/>
              <w:bottom w:val="single" w:sz="4" w:space="0" w:color="FFFFFF"/>
            </w:tcBorders>
            <w:shd w:val="clear" w:color="auto" w:fill="FCE9D9"/>
          </w:tcPr>
          <w:p>
            <w:pPr>
              <w:pStyle w:val="TableParagraph"/>
              <w:spacing w:line="273" w:lineRule="exact" w:before="19"/>
              <w:ind w:left="10"/>
              <w:jc w:val="center"/>
              <w:rPr>
                <w:sz w:val="24"/>
              </w:rPr>
            </w:pPr>
            <w:r>
              <w:rPr>
                <w:spacing w:val="-4"/>
                <w:sz w:val="24"/>
              </w:rPr>
              <w:t>0.71</w:t>
            </w:r>
          </w:p>
        </w:tc>
        <w:tc>
          <w:tcPr>
            <w:tcW w:w="651"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pacing w:val="-4"/>
                <w:sz w:val="24"/>
              </w:rPr>
              <w:t>8.11</w:t>
            </w:r>
          </w:p>
        </w:tc>
        <w:tc>
          <w:tcPr>
            <w:tcW w:w="1170" w:type="dxa"/>
            <w:tcBorders>
              <w:top w:val="single" w:sz="6" w:space="0" w:color="FFFFFF"/>
              <w:bottom w:val="single" w:sz="4" w:space="0" w:color="FFFFFF"/>
            </w:tcBorders>
            <w:shd w:val="clear" w:color="auto" w:fill="FCE9D9"/>
          </w:tcPr>
          <w:p>
            <w:pPr>
              <w:pStyle w:val="TableParagraph"/>
              <w:spacing w:line="273" w:lineRule="exact" w:before="19"/>
              <w:ind w:right="110"/>
              <w:jc w:val="right"/>
              <w:rPr>
                <w:sz w:val="24"/>
              </w:rPr>
            </w:pPr>
            <w:r>
              <w:rPr>
                <w:spacing w:val="-4"/>
                <w:sz w:val="24"/>
              </w:rPr>
              <w:t>0.15</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2018</w:t>
            </w:r>
          </w:p>
        </w:tc>
        <w:tc>
          <w:tcPr>
            <w:tcW w:w="1734"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Tiger</w:t>
            </w:r>
            <w:r>
              <w:rPr>
                <w:spacing w:val="1"/>
                <w:sz w:val="24"/>
              </w:rPr>
              <w:t> </w:t>
            </w:r>
            <w:r>
              <w:rPr>
                <w:spacing w:val="-2"/>
                <w:sz w:val="24"/>
              </w:rPr>
              <w:t>Branded</w:t>
            </w:r>
          </w:p>
        </w:tc>
        <w:tc>
          <w:tcPr>
            <w:tcW w:w="1065" w:type="dxa"/>
            <w:tcBorders>
              <w:top w:val="single" w:sz="4" w:space="0" w:color="FFFFFF"/>
              <w:bottom w:val="single" w:sz="4" w:space="0" w:color="FFFFFF"/>
            </w:tcBorders>
            <w:shd w:val="clear" w:color="auto" w:fill="FBD4B4"/>
          </w:tcPr>
          <w:p>
            <w:pPr>
              <w:pStyle w:val="TableParagraph"/>
              <w:spacing w:line="273" w:lineRule="exact" w:before="21"/>
              <w:ind w:left="50"/>
              <w:jc w:val="center"/>
              <w:rPr>
                <w:sz w:val="24"/>
              </w:rPr>
            </w:pPr>
            <w:r>
              <w:rPr>
                <w:spacing w:val="-2"/>
                <w:sz w:val="24"/>
              </w:rPr>
              <w:t>0.02%</w:t>
            </w:r>
          </w:p>
        </w:tc>
        <w:tc>
          <w:tcPr>
            <w:tcW w:w="738"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right="717"/>
              <w:jc w:val="right"/>
              <w:rPr>
                <w:sz w:val="24"/>
              </w:rPr>
            </w:pPr>
            <w:r>
              <w:rPr>
                <w:spacing w:val="-5"/>
                <w:sz w:val="24"/>
              </w:rPr>
              <w:t>61%</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left="10"/>
              <w:jc w:val="center"/>
              <w:rPr>
                <w:sz w:val="24"/>
              </w:rPr>
            </w:pPr>
            <w:r>
              <w:rPr>
                <w:spacing w:val="-4"/>
                <w:sz w:val="24"/>
              </w:rPr>
              <w:t>0.83</w:t>
            </w:r>
          </w:p>
        </w:tc>
        <w:tc>
          <w:tcPr>
            <w:tcW w:w="651"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pacing w:val="-4"/>
                <w:sz w:val="24"/>
              </w:rPr>
              <w:t>7.62</w:t>
            </w:r>
          </w:p>
        </w:tc>
        <w:tc>
          <w:tcPr>
            <w:tcW w:w="1170" w:type="dxa"/>
            <w:tcBorders>
              <w:top w:val="single" w:sz="4" w:space="0" w:color="FFFFFF"/>
              <w:bottom w:val="single" w:sz="4" w:space="0" w:color="FFFFFF"/>
            </w:tcBorders>
            <w:shd w:val="clear" w:color="auto" w:fill="FBD4B4"/>
          </w:tcPr>
          <w:p>
            <w:pPr>
              <w:pStyle w:val="TableParagraph"/>
              <w:spacing w:line="273" w:lineRule="exact" w:before="21"/>
              <w:ind w:right="111"/>
              <w:jc w:val="right"/>
              <w:rPr>
                <w:sz w:val="24"/>
              </w:rPr>
            </w:pPr>
            <w:r>
              <w:rPr>
                <w:spacing w:val="-2"/>
                <w:sz w:val="24"/>
              </w:rPr>
              <w:t>0.042</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2019</w:t>
            </w:r>
          </w:p>
        </w:tc>
        <w:tc>
          <w:tcPr>
            <w:tcW w:w="1734"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Tiger</w:t>
            </w:r>
            <w:r>
              <w:rPr>
                <w:spacing w:val="1"/>
                <w:sz w:val="24"/>
              </w:rPr>
              <w:t> </w:t>
            </w:r>
            <w:r>
              <w:rPr>
                <w:spacing w:val="-2"/>
                <w:sz w:val="24"/>
              </w:rPr>
              <w:t>Branded</w:t>
            </w:r>
          </w:p>
        </w:tc>
        <w:tc>
          <w:tcPr>
            <w:tcW w:w="1065" w:type="dxa"/>
            <w:tcBorders>
              <w:top w:val="single" w:sz="4" w:space="0" w:color="FFFFFF"/>
              <w:bottom w:val="single" w:sz="4" w:space="0" w:color="FFFFFF"/>
            </w:tcBorders>
            <w:shd w:val="clear" w:color="auto" w:fill="FCE9D9"/>
          </w:tcPr>
          <w:p>
            <w:pPr>
              <w:pStyle w:val="TableParagraph"/>
              <w:spacing w:line="273" w:lineRule="exact" w:before="23"/>
              <w:ind w:left="50"/>
              <w:jc w:val="center"/>
              <w:rPr>
                <w:sz w:val="24"/>
              </w:rPr>
            </w:pPr>
            <w:r>
              <w:rPr>
                <w:spacing w:val="-2"/>
                <w:sz w:val="24"/>
              </w:rPr>
              <w:t>0.02%</w:t>
            </w:r>
          </w:p>
        </w:tc>
        <w:tc>
          <w:tcPr>
            <w:tcW w:w="738"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line="273" w:lineRule="exact" w:before="23"/>
              <w:ind w:right="717"/>
              <w:jc w:val="right"/>
              <w:rPr>
                <w:sz w:val="24"/>
              </w:rPr>
            </w:pPr>
            <w:r>
              <w:rPr>
                <w:spacing w:val="-5"/>
                <w:sz w:val="24"/>
              </w:rPr>
              <w:t>61%</w:t>
            </w:r>
          </w:p>
        </w:tc>
        <w:tc>
          <w:tcPr>
            <w:tcW w:w="974" w:type="dxa"/>
            <w:tcBorders>
              <w:top w:val="single" w:sz="4" w:space="0" w:color="FFFFFF"/>
              <w:bottom w:val="single" w:sz="4" w:space="0" w:color="FFFFFF"/>
            </w:tcBorders>
            <w:shd w:val="clear" w:color="auto" w:fill="FCE9D9"/>
          </w:tcPr>
          <w:p>
            <w:pPr>
              <w:pStyle w:val="TableParagraph"/>
              <w:spacing w:line="273" w:lineRule="exact" w:before="23"/>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3"/>
              <w:ind w:left="10"/>
              <w:jc w:val="center"/>
              <w:rPr>
                <w:sz w:val="24"/>
              </w:rPr>
            </w:pPr>
            <w:r>
              <w:rPr>
                <w:spacing w:val="-4"/>
                <w:sz w:val="24"/>
              </w:rPr>
              <w:t>0.86</w:t>
            </w:r>
          </w:p>
        </w:tc>
        <w:tc>
          <w:tcPr>
            <w:tcW w:w="651" w:type="dxa"/>
            <w:tcBorders>
              <w:top w:val="single" w:sz="4" w:space="0" w:color="FFFFFF"/>
              <w:bottom w:val="single" w:sz="4" w:space="0" w:color="FFFFFF"/>
            </w:tcBorders>
            <w:shd w:val="clear" w:color="auto" w:fill="FCE9D9"/>
          </w:tcPr>
          <w:p>
            <w:pPr>
              <w:pStyle w:val="TableParagraph"/>
              <w:spacing w:line="273" w:lineRule="exact" w:before="23"/>
              <w:ind w:right="109"/>
              <w:jc w:val="right"/>
              <w:rPr>
                <w:sz w:val="24"/>
              </w:rPr>
            </w:pPr>
            <w:r>
              <w:rPr>
                <w:spacing w:val="-5"/>
                <w:sz w:val="24"/>
              </w:rPr>
              <w:t>7.7</w:t>
            </w:r>
          </w:p>
        </w:tc>
        <w:tc>
          <w:tcPr>
            <w:tcW w:w="1170" w:type="dxa"/>
            <w:tcBorders>
              <w:top w:val="single" w:sz="4" w:space="0" w:color="FFFFFF"/>
              <w:bottom w:val="single" w:sz="4" w:space="0" w:color="FFFFFF"/>
            </w:tcBorders>
            <w:shd w:val="clear" w:color="auto" w:fill="FCE9D9"/>
          </w:tcPr>
          <w:p>
            <w:pPr>
              <w:pStyle w:val="TableParagraph"/>
              <w:spacing w:line="273" w:lineRule="exact" w:before="23"/>
              <w:ind w:right="111"/>
              <w:jc w:val="right"/>
              <w:rPr>
                <w:sz w:val="24"/>
              </w:rPr>
            </w:pPr>
            <w:r>
              <w:rPr>
                <w:sz w:val="24"/>
              </w:rPr>
              <w:t>-</w:t>
            </w:r>
            <w:r>
              <w:rPr>
                <w:spacing w:val="-2"/>
                <w:sz w:val="24"/>
              </w:rPr>
              <w:t>0.072</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2009</w:t>
            </w:r>
          </w:p>
        </w:tc>
        <w:tc>
          <w:tcPr>
            <w:tcW w:w="1734"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Total</w:t>
            </w:r>
            <w:r>
              <w:rPr>
                <w:spacing w:val="-2"/>
                <w:sz w:val="24"/>
              </w:rPr>
              <w:t> Nigeria</w:t>
            </w:r>
          </w:p>
        </w:tc>
        <w:tc>
          <w:tcPr>
            <w:tcW w:w="1065" w:type="dxa"/>
            <w:tcBorders>
              <w:top w:val="single" w:sz="4" w:space="0" w:color="FFFFFF"/>
              <w:bottom w:val="single" w:sz="4" w:space="0" w:color="FFFFFF"/>
            </w:tcBorders>
            <w:shd w:val="clear" w:color="auto" w:fill="FBD4B4"/>
          </w:tcPr>
          <w:p>
            <w:pPr>
              <w:pStyle w:val="TableParagraph"/>
              <w:spacing w:line="273" w:lineRule="exact" w:before="21"/>
              <w:ind w:left="50"/>
              <w:jc w:val="center"/>
              <w:rPr>
                <w:sz w:val="24"/>
              </w:rPr>
            </w:pPr>
            <w:r>
              <w:rPr>
                <w:spacing w:val="-2"/>
                <w:sz w:val="24"/>
              </w:rPr>
              <w:t>0.02%</w:t>
            </w:r>
          </w:p>
        </w:tc>
        <w:tc>
          <w:tcPr>
            <w:tcW w:w="738"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right="717"/>
              <w:jc w:val="right"/>
              <w:rPr>
                <w:sz w:val="24"/>
              </w:rPr>
            </w:pPr>
            <w:r>
              <w:rPr>
                <w:spacing w:val="-5"/>
                <w:sz w:val="24"/>
              </w:rPr>
              <w:t>61%</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left="10"/>
              <w:jc w:val="center"/>
              <w:rPr>
                <w:sz w:val="24"/>
              </w:rPr>
            </w:pPr>
            <w:r>
              <w:rPr>
                <w:spacing w:val="-4"/>
                <w:sz w:val="24"/>
              </w:rPr>
              <w:t>0.84</w:t>
            </w:r>
          </w:p>
        </w:tc>
        <w:tc>
          <w:tcPr>
            <w:tcW w:w="651"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pacing w:val="-4"/>
                <w:sz w:val="24"/>
              </w:rPr>
              <w:t>7.74</w:t>
            </w:r>
          </w:p>
        </w:tc>
        <w:tc>
          <w:tcPr>
            <w:tcW w:w="1170" w:type="dxa"/>
            <w:tcBorders>
              <w:top w:val="single" w:sz="4" w:space="0" w:color="FFFFFF"/>
              <w:bottom w:val="single" w:sz="4" w:space="0" w:color="FFFFFF"/>
            </w:tcBorders>
            <w:shd w:val="clear" w:color="auto" w:fill="FBD4B4"/>
          </w:tcPr>
          <w:p>
            <w:pPr>
              <w:pStyle w:val="TableParagraph"/>
              <w:spacing w:line="273" w:lineRule="exact" w:before="21"/>
              <w:ind w:right="111"/>
              <w:jc w:val="right"/>
              <w:rPr>
                <w:sz w:val="24"/>
              </w:rPr>
            </w:pPr>
            <w:r>
              <w:rPr>
                <w:sz w:val="24"/>
              </w:rPr>
              <w:t>-</w:t>
            </w:r>
            <w:r>
              <w:rPr>
                <w:spacing w:val="-2"/>
                <w:sz w:val="24"/>
              </w:rPr>
              <w:t>0.043</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2010</w:t>
            </w:r>
          </w:p>
        </w:tc>
        <w:tc>
          <w:tcPr>
            <w:tcW w:w="1734"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Total</w:t>
            </w:r>
            <w:r>
              <w:rPr>
                <w:spacing w:val="-2"/>
                <w:sz w:val="24"/>
              </w:rPr>
              <w:t> Nigeria</w:t>
            </w:r>
          </w:p>
        </w:tc>
        <w:tc>
          <w:tcPr>
            <w:tcW w:w="1065" w:type="dxa"/>
            <w:tcBorders>
              <w:top w:val="single" w:sz="4" w:space="0" w:color="FFFFFF"/>
              <w:bottom w:val="single" w:sz="6" w:space="0" w:color="FFFFFF"/>
            </w:tcBorders>
            <w:shd w:val="clear" w:color="auto" w:fill="FCE9D9"/>
          </w:tcPr>
          <w:p>
            <w:pPr>
              <w:pStyle w:val="TableParagraph"/>
              <w:spacing w:line="272" w:lineRule="exact" w:before="21"/>
              <w:ind w:left="50"/>
              <w:jc w:val="center"/>
              <w:rPr>
                <w:sz w:val="24"/>
              </w:rPr>
            </w:pPr>
            <w:r>
              <w:rPr>
                <w:spacing w:val="-2"/>
                <w:sz w:val="24"/>
              </w:rPr>
              <w:t>0.02%</w:t>
            </w:r>
          </w:p>
        </w:tc>
        <w:tc>
          <w:tcPr>
            <w:tcW w:w="738" w:type="dxa"/>
            <w:tcBorders>
              <w:top w:val="single" w:sz="4" w:space="0" w:color="FFFFFF"/>
              <w:bottom w:val="single" w:sz="6" w:space="0" w:color="FFFFFF"/>
            </w:tcBorders>
            <w:shd w:val="clear" w:color="auto" w:fill="FCE9D9"/>
          </w:tcPr>
          <w:p>
            <w:pPr>
              <w:pStyle w:val="TableParagraph"/>
              <w:spacing w:line="272" w:lineRule="exact" w:before="21"/>
              <w:ind w:left="208"/>
              <w:rPr>
                <w:sz w:val="24"/>
              </w:rPr>
            </w:pPr>
            <w:r>
              <w:rPr>
                <w:spacing w:val="-10"/>
                <w:sz w:val="24"/>
              </w:rPr>
              <w:t>1</w:t>
            </w:r>
          </w:p>
        </w:tc>
        <w:tc>
          <w:tcPr>
            <w:tcW w:w="1544" w:type="dxa"/>
            <w:tcBorders>
              <w:top w:val="single" w:sz="4" w:space="0" w:color="FFFFFF"/>
              <w:bottom w:val="single" w:sz="6" w:space="0" w:color="FFFFFF"/>
            </w:tcBorders>
            <w:shd w:val="clear" w:color="auto" w:fill="FCE9D9"/>
          </w:tcPr>
          <w:p>
            <w:pPr>
              <w:pStyle w:val="TableParagraph"/>
              <w:spacing w:line="272" w:lineRule="exact" w:before="21"/>
              <w:ind w:right="717"/>
              <w:jc w:val="right"/>
              <w:rPr>
                <w:sz w:val="24"/>
              </w:rPr>
            </w:pPr>
            <w:r>
              <w:rPr>
                <w:spacing w:val="-5"/>
                <w:sz w:val="24"/>
              </w:rPr>
              <w:t>61%</w:t>
            </w:r>
          </w:p>
        </w:tc>
        <w:tc>
          <w:tcPr>
            <w:tcW w:w="974" w:type="dxa"/>
            <w:tcBorders>
              <w:top w:val="single" w:sz="4" w:space="0" w:color="FFFFFF"/>
              <w:bottom w:val="single" w:sz="6" w:space="0" w:color="FFFFFF"/>
            </w:tcBorders>
            <w:shd w:val="clear" w:color="auto" w:fill="FCE9D9"/>
          </w:tcPr>
          <w:p>
            <w:pPr>
              <w:pStyle w:val="TableParagraph"/>
              <w:spacing w:line="272" w:lineRule="exact" w:before="21"/>
              <w:ind w:right="132"/>
              <w:jc w:val="right"/>
              <w:rPr>
                <w:sz w:val="24"/>
              </w:rPr>
            </w:pPr>
            <w:r>
              <w:rPr>
                <w:spacing w:val="-10"/>
                <w:sz w:val="24"/>
              </w:rPr>
              <w:t>1</w:t>
            </w:r>
          </w:p>
        </w:tc>
        <w:tc>
          <w:tcPr>
            <w:tcW w:w="678" w:type="dxa"/>
            <w:tcBorders>
              <w:top w:val="single" w:sz="4" w:space="0" w:color="FFFFFF"/>
              <w:bottom w:val="single" w:sz="6" w:space="0" w:color="FFFFFF"/>
            </w:tcBorders>
            <w:shd w:val="clear" w:color="auto" w:fill="FCE9D9"/>
          </w:tcPr>
          <w:p>
            <w:pPr>
              <w:pStyle w:val="TableParagraph"/>
              <w:spacing w:line="272" w:lineRule="exact" w:before="21"/>
              <w:ind w:left="10"/>
              <w:jc w:val="center"/>
              <w:rPr>
                <w:sz w:val="24"/>
              </w:rPr>
            </w:pPr>
            <w:r>
              <w:rPr>
                <w:spacing w:val="-4"/>
                <w:sz w:val="24"/>
              </w:rPr>
              <w:t>0.83</w:t>
            </w:r>
          </w:p>
        </w:tc>
        <w:tc>
          <w:tcPr>
            <w:tcW w:w="651" w:type="dxa"/>
            <w:tcBorders>
              <w:top w:val="single" w:sz="4" w:space="0" w:color="FFFFFF"/>
              <w:bottom w:val="single" w:sz="6" w:space="0" w:color="FFFFFF"/>
            </w:tcBorders>
            <w:shd w:val="clear" w:color="auto" w:fill="FCE9D9"/>
          </w:tcPr>
          <w:p>
            <w:pPr>
              <w:pStyle w:val="TableParagraph"/>
              <w:spacing w:line="272" w:lineRule="exact" w:before="21"/>
              <w:ind w:right="106"/>
              <w:jc w:val="right"/>
              <w:rPr>
                <w:sz w:val="24"/>
              </w:rPr>
            </w:pPr>
            <w:r>
              <w:rPr>
                <w:spacing w:val="-4"/>
                <w:sz w:val="24"/>
              </w:rPr>
              <w:t>7.77</w:t>
            </w:r>
          </w:p>
        </w:tc>
        <w:tc>
          <w:tcPr>
            <w:tcW w:w="1170" w:type="dxa"/>
            <w:tcBorders>
              <w:top w:val="single" w:sz="4" w:space="0" w:color="FFFFFF"/>
              <w:bottom w:val="single" w:sz="6" w:space="0" w:color="FFFFFF"/>
            </w:tcBorders>
            <w:shd w:val="clear" w:color="auto" w:fill="FCE9D9"/>
          </w:tcPr>
          <w:p>
            <w:pPr>
              <w:pStyle w:val="TableParagraph"/>
              <w:spacing w:line="272" w:lineRule="exact" w:before="21"/>
              <w:ind w:right="111"/>
              <w:jc w:val="right"/>
              <w:rPr>
                <w:sz w:val="24"/>
              </w:rPr>
            </w:pPr>
            <w:r>
              <w:rPr>
                <w:sz w:val="24"/>
              </w:rPr>
              <w:t>-</w:t>
            </w:r>
            <w:r>
              <w:rPr>
                <w:spacing w:val="-2"/>
                <w:sz w:val="24"/>
              </w:rPr>
              <w:t>0.161</w:t>
            </w:r>
          </w:p>
        </w:tc>
      </w:tr>
      <w:tr>
        <w:trPr>
          <w:trHeight w:val="313"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2011</w:t>
            </w:r>
          </w:p>
        </w:tc>
        <w:tc>
          <w:tcPr>
            <w:tcW w:w="1734"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Total</w:t>
            </w:r>
            <w:r>
              <w:rPr>
                <w:spacing w:val="-2"/>
                <w:sz w:val="24"/>
              </w:rPr>
              <w:t> Nigeria</w:t>
            </w:r>
          </w:p>
        </w:tc>
        <w:tc>
          <w:tcPr>
            <w:tcW w:w="1065" w:type="dxa"/>
            <w:tcBorders>
              <w:top w:val="single" w:sz="6" w:space="0" w:color="FFFFFF"/>
              <w:bottom w:val="single" w:sz="4" w:space="0" w:color="FFFFFF"/>
            </w:tcBorders>
            <w:shd w:val="clear" w:color="auto" w:fill="FBD4B4"/>
          </w:tcPr>
          <w:p>
            <w:pPr>
              <w:pStyle w:val="TableParagraph"/>
              <w:spacing w:line="273" w:lineRule="exact" w:before="19"/>
              <w:ind w:left="50"/>
              <w:jc w:val="center"/>
              <w:rPr>
                <w:sz w:val="24"/>
              </w:rPr>
            </w:pPr>
            <w:r>
              <w:rPr>
                <w:spacing w:val="-2"/>
                <w:sz w:val="24"/>
              </w:rPr>
              <w:t>0.30%</w:t>
            </w:r>
          </w:p>
        </w:tc>
        <w:tc>
          <w:tcPr>
            <w:tcW w:w="738" w:type="dxa"/>
            <w:tcBorders>
              <w:top w:val="single" w:sz="6" w:space="0" w:color="FFFFFF"/>
              <w:bottom w:val="single" w:sz="4" w:space="0" w:color="FFFFFF"/>
            </w:tcBorders>
            <w:shd w:val="clear" w:color="auto" w:fill="FBD4B4"/>
          </w:tcPr>
          <w:p>
            <w:pPr>
              <w:pStyle w:val="TableParagraph"/>
              <w:spacing w:line="273" w:lineRule="exact" w:before="19"/>
              <w:ind w:left="208"/>
              <w:rPr>
                <w:sz w:val="24"/>
              </w:rPr>
            </w:pPr>
            <w:r>
              <w:rPr>
                <w:spacing w:val="-10"/>
                <w:sz w:val="24"/>
              </w:rPr>
              <w:t>1</w:t>
            </w:r>
          </w:p>
        </w:tc>
        <w:tc>
          <w:tcPr>
            <w:tcW w:w="1544" w:type="dxa"/>
            <w:tcBorders>
              <w:top w:val="single" w:sz="6" w:space="0" w:color="FFFFFF"/>
              <w:bottom w:val="single" w:sz="4" w:space="0" w:color="FFFFFF"/>
            </w:tcBorders>
            <w:shd w:val="clear" w:color="auto" w:fill="FBD4B4"/>
          </w:tcPr>
          <w:p>
            <w:pPr>
              <w:pStyle w:val="TableParagraph"/>
              <w:spacing w:line="273" w:lineRule="exact" w:before="19"/>
              <w:ind w:right="717"/>
              <w:jc w:val="right"/>
              <w:rPr>
                <w:sz w:val="24"/>
              </w:rPr>
            </w:pPr>
            <w:r>
              <w:rPr>
                <w:spacing w:val="-5"/>
                <w:sz w:val="24"/>
              </w:rPr>
              <w:t>62%</w:t>
            </w:r>
          </w:p>
        </w:tc>
        <w:tc>
          <w:tcPr>
            <w:tcW w:w="974" w:type="dxa"/>
            <w:tcBorders>
              <w:top w:val="single" w:sz="6" w:space="0" w:color="FFFFFF"/>
              <w:bottom w:val="single" w:sz="4" w:space="0" w:color="FFFFFF"/>
            </w:tcBorders>
            <w:shd w:val="clear" w:color="auto" w:fill="FBD4B4"/>
          </w:tcPr>
          <w:p>
            <w:pPr>
              <w:pStyle w:val="TableParagraph"/>
              <w:spacing w:line="273" w:lineRule="exact" w:before="19"/>
              <w:ind w:right="132"/>
              <w:jc w:val="right"/>
              <w:rPr>
                <w:sz w:val="24"/>
              </w:rPr>
            </w:pPr>
            <w:r>
              <w:rPr>
                <w:spacing w:val="-10"/>
                <w:sz w:val="24"/>
              </w:rPr>
              <w:t>1</w:t>
            </w:r>
          </w:p>
        </w:tc>
        <w:tc>
          <w:tcPr>
            <w:tcW w:w="678" w:type="dxa"/>
            <w:tcBorders>
              <w:top w:val="single" w:sz="6" w:space="0" w:color="FFFFFF"/>
              <w:bottom w:val="single" w:sz="4" w:space="0" w:color="FFFFFF"/>
            </w:tcBorders>
            <w:shd w:val="clear" w:color="auto" w:fill="FBD4B4"/>
          </w:tcPr>
          <w:p>
            <w:pPr>
              <w:pStyle w:val="TableParagraph"/>
              <w:spacing w:line="273" w:lineRule="exact" w:before="19"/>
              <w:ind w:left="10"/>
              <w:jc w:val="center"/>
              <w:rPr>
                <w:sz w:val="24"/>
              </w:rPr>
            </w:pPr>
            <w:r>
              <w:rPr>
                <w:spacing w:val="-4"/>
                <w:sz w:val="24"/>
              </w:rPr>
              <w:t>0.85</w:t>
            </w:r>
          </w:p>
        </w:tc>
        <w:tc>
          <w:tcPr>
            <w:tcW w:w="651"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pacing w:val="-4"/>
                <w:sz w:val="24"/>
              </w:rPr>
              <w:t>7.88</w:t>
            </w:r>
          </w:p>
        </w:tc>
        <w:tc>
          <w:tcPr>
            <w:tcW w:w="1170" w:type="dxa"/>
            <w:tcBorders>
              <w:top w:val="single" w:sz="6" w:space="0" w:color="FFFFFF"/>
              <w:bottom w:val="single" w:sz="4" w:space="0" w:color="FFFFFF"/>
            </w:tcBorders>
            <w:shd w:val="clear" w:color="auto" w:fill="FBD4B4"/>
          </w:tcPr>
          <w:p>
            <w:pPr>
              <w:pStyle w:val="TableParagraph"/>
              <w:spacing w:line="273" w:lineRule="exact" w:before="19"/>
              <w:ind w:right="111"/>
              <w:jc w:val="right"/>
              <w:rPr>
                <w:sz w:val="24"/>
              </w:rPr>
            </w:pPr>
            <w:r>
              <w:rPr>
                <w:spacing w:val="-2"/>
                <w:sz w:val="24"/>
              </w:rPr>
              <w:t>0.223</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2012</w:t>
            </w:r>
          </w:p>
        </w:tc>
        <w:tc>
          <w:tcPr>
            <w:tcW w:w="1734"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Total</w:t>
            </w:r>
            <w:r>
              <w:rPr>
                <w:spacing w:val="-2"/>
                <w:sz w:val="24"/>
              </w:rPr>
              <w:t> Nigeria</w:t>
            </w:r>
          </w:p>
        </w:tc>
        <w:tc>
          <w:tcPr>
            <w:tcW w:w="1065" w:type="dxa"/>
            <w:tcBorders>
              <w:top w:val="single" w:sz="4" w:space="0" w:color="FFFFFF"/>
              <w:bottom w:val="single" w:sz="4" w:space="0" w:color="FFFFFF"/>
            </w:tcBorders>
            <w:shd w:val="clear" w:color="auto" w:fill="FCE9D9"/>
          </w:tcPr>
          <w:p>
            <w:pPr>
              <w:pStyle w:val="TableParagraph"/>
              <w:spacing w:line="273" w:lineRule="exact" w:before="21"/>
              <w:ind w:left="50"/>
              <w:jc w:val="center"/>
              <w:rPr>
                <w:sz w:val="24"/>
              </w:rPr>
            </w:pPr>
            <w:r>
              <w:rPr>
                <w:spacing w:val="-2"/>
                <w:sz w:val="24"/>
              </w:rPr>
              <w:t>0.30%</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right="717"/>
              <w:jc w:val="right"/>
              <w:rPr>
                <w:sz w:val="24"/>
              </w:rPr>
            </w:pPr>
            <w:r>
              <w:rPr>
                <w:spacing w:val="-5"/>
                <w:sz w:val="24"/>
              </w:rPr>
              <w:t>62%</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left="10"/>
              <w:jc w:val="center"/>
              <w:rPr>
                <w:sz w:val="24"/>
              </w:rPr>
            </w:pPr>
            <w:r>
              <w:rPr>
                <w:spacing w:val="-4"/>
                <w:sz w:val="24"/>
              </w:rPr>
              <w:t>0.83</w:t>
            </w:r>
          </w:p>
        </w:tc>
        <w:tc>
          <w:tcPr>
            <w:tcW w:w="651" w:type="dxa"/>
            <w:tcBorders>
              <w:top w:val="single" w:sz="4" w:space="0" w:color="FFFFFF"/>
              <w:bottom w:val="single" w:sz="4" w:space="0" w:color="FFFFFF"/>
            </w:tcBorders>
            <w:shd w:val="clear" w:color="auto" w:fill="FCE9D9"/>
          </w:tcPr>
          <w:p>
            <w:pPr>
              <w:pStyle w:val="TableParagraph"/>
              <w:spacing w:line="273" w:lineRule="exact" w:before="21"/>
              <w:ind w:right="109"/>
              <w:jc w:val="right"/>
              <w:rPr>
                <w:sz w:val="24"/>
              </w:rPr>
            </w:pPr>
            <w:r>
              <w:rPr>
                <w:spacing w:val="-5"/>
                <w:sz w:val="24"/>
              </w:rPr>
              <w:t>7.9</w:t>
            </w:r>
          </w:p>
        </w:tc>
        <w:tc>
          <w:tcPr>
            <w:tcW w:w="1170" w:type="dxa"/>
            <w:tcBorders>
              <w:top w:val="single" w:sz="4" w:space="0" w:color="FFFFFF"/>
              <w:bottom w:val="single" w:sz="4" w:space="0" w:color="FFFFFF"/>
            </w:tcBorders>
            <w:shd w:val="clear" w:color="auto" w:fill="FCE9D9"/>
          </w:tcPr>
          <w:p>
            <w:pPr>
              <w:pStyle w:val="TableParagraph"/>
              <w:spacing w:line="273" w:lineRule="exact" w:before="21"/>
              <w:ind w:right="111"/>
              <w:jc w:val="right"/>
              <w:rPr>
                <w:sz w:val="24"/>
              </w:rPr>
            </w:pPr>
            <w:r>
              <w:rPr>
                <w:sz w:val="24"/>
              </w:rPr>
              <w:t>-</w:t>
            </w:r>
            <w:r>
              <w:rPr>
                <w:spacing w:val="-2"/>
                <w:sz w:val="24"/>
              </w:rPr>
              <w:t>0.109</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2013</w:t>
            </w:r>
          </w:p>
        </w:tc>
        <w:tc>
          <w:tcPr>
            <w:tcW w:w="1734"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Total</w:t>
            </w:r>
            <w:r>
              <w:rPr>
                <w:spacing w:val="-2"/>
                <w:sz w:val="24"/>
              </w:rPr>
              <w:t> Nigeria</w:t>
            </w:r>
          </w:p>
        </w:tc>
        <w:tc>
          <w:tcPr>
            <w:tcW w:w="1065" w:type="dxa"/>
            <w:tcBorders>
              <w:top w:val="single" w:sz="4" w:space="0" w:color="FFFFFF"/>
              <w:bottom w:val="single" w:sz="4" w:space="0" w:color="FFFFFF"/>
            </w:tcBorders>
            <w:shd w:val="clear" w:color="auto" w:fill="FBD4B4"/>
          </w:tcPr>
          <w:p>
            <w:pPr>
              <w:pStyle w:val="TableParagraph"/>
              <w:spacing w:line="273" w:lineRule="exact" w:before="23"/>
              <w:ind w:left="50"/>
              <w:jc w:val="center"/>
              <w:rPr>
                <w:sz w:val="24"/>
              </w:rPr>
            </w:pPr>
            <w:r>
              <w:rPr>
                <w:spacing w:val="-2"/>
                <w:sz w:val="24"/>
              </w:rPr>
              <w:t>0.28%</w:t>
            </w:r>
          </w:p>
        </w:tc>
        <w:tc>
          <w:tcPr>
            <w:tcW w:w="738" w:type="dxa"/>
            <w:tcBorders>
              <w:top w:val="single" w:sz="4" w:space="0" w:color="FFFFFF"/>
              <w:bottom w:val="single" w:sz="4" w:space="0" w:color="FFFFFF"/>
            </w:tcBorders>
            <w:shd w:val="clear" w:color="auto" w:fill="FBD4B4"/>
          </w:tcPr>
          <w:p>
            <w:pPr>
              <w:pStyle w:val="TableParagraph"/>
              <w:spacing w:line="273" w:lineRule="exact" w:before="23"/>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line="273" w:lineRule="exact" w:before="23"/>
              <w:ind w:right="717"/>
              <w:jc w:val="right"/>
              <w:rPr>
                <w:sz w:val="24"/>
              </w:rPr>
            </w:pPr>
            <w:r>
              <w:rPr>
                <w:spacing w:val="-5"/>
                <w:sz w:val="24"/>
              </w:rPr>
              <w:t>62%</w:t>
            </w:r>
          </w:p>
        </w:tc>
        <w:tc>
          <w:tcPr>
            <w:tcW w:w="974" w:type="dxa"/>
            <w:tcBorders>
              <w:top w:val="single" w:sz="4" w:space="0" w:color="FFFFFF"/>
              <w:bottom w:val="single" w:sz="4" w:space="0" w:color="FFFFFF"/>
            </w:tcBorders>
            <w:shd w:val="clear" w:color="auto" w:fill="FBD4B4"/>
          </w:tcPr>
          <w:p>
            <w:pPr>
              <w:pStyle w:val="TableParagraph"/>
              <w:spacing w:line="273" w:lineRule="exact" w:before="23"/>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3" w:lineRule="exact" w:before="23"/>
              <w:ind w:left="10"/>
              <w:jc w:val="center"/>
              <w:rPr>
                <w:sz w:val="24"/>
              </w:rPr>
            </w:pPr>
            <w:r>
              <w:rPr>
                <w:spacing w:val="-4"/>
                <w:sz w:val="24"/>
              </w:rPr>
              <w:t>0.85</w:t>
            </w:r>
          </w:p>
        </w:tc>
        <w:tc>
          <w:tcPr>
            <w:tcW w:w="651" w:type="dxa"/>
            <w:tcBorders>
              <w:top w:val="single" w:sz="4" w:space="0" w:color="FFFFFF"/>
              <w:bottom w:val="single" w:sz="4" w:space="0" w:color="FFFFFF"/>
            </w:tcBorders>
            <w:shd w:val="clear" w:color="auto" w:fill="FBD4B4"/>
          </w:tcPr>
          <w:p>
            <w:pPr>
              <w:pStyle w:val="TableParagraph"/>
              <w:spacing w:line="273" w:lineRule="exact" w:before="23"/>
              <w:ind w:right="106"/>
              <w:jc w:val="right"/>
              <w:rPr>
                <w:sz w:val="24"/>
              </w:rPr>
            </w:pPr>
            <w:r>
              <w:rPr>
                <w:spacing w:val="-4"/>
                <w:sz w:val="24"/>
              </w:rPr>
              <w:t>7.98</w:t>
            </w:r>
          </w:p>
        </w:tc>
        <w:tc>
          <w:tcPr>
            <w:tcW w:w="1170" w:type="dxa"/>
            <w:tcBorders>
              <w:top w:val="single" w:sz="4" w:space="0" w:color="FFFFFF"/>
              <w:bottom w:val="single" w:sz="4" w:space="0" w:color="FFFFFF"/>
            </w:tcBorders>
            <w:shd w:val="clear" w:color="auto" w:fill="FBD4B4"/>
          </w:tcPr>
          <w:p>
            <w:pPr>
              <w:pStyle w:val="TableParagraph"/>
              <w:spacing w:line="273" w:lineRule="exact" w:before="23"/>
              <w:ind w:right="111"/>
              <w:jc w:val="right"/>
              <w:rPr>
                <w:sz w:val="24"/>
              </w:rPr>
            </w:pPr>
            <w:r>
              <w:rPr>
                <w:sz w:val="24"/>
              </w:rPr>
              <w:t>-</w:t>
            </w:r>
            <w:r>
              <w:rPr>
                <w:spacing w:val="-2"/>
                <w:sz w:val="24"/>
              </w:rPr>
              <w:t>0.141</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2014</w:t>
            </w:r>
          </w:p>
        </w:tc>
        <w:tc>
          <w:tcPr>
            <w:tcW w:w="1734"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Total</w:t>
            </w:r>
            <w:r>
              <w:rPr>
                <w:spacing w:val="-2"/>
                <w:sz w:val="24"/>
              </w:rPr>
              <w:t> Nigeria</w:t>
            </w:r>
          </w:p>
        </w:tc>
        <w:tc>
          <w:tcPr>
            <w:tcW w:w="1065" w:type="dxa"/>
            <w:tcBorders>
              <w:top w:val="single" w:sz="4" w:space="0" w:color="FFFFFF"/>
              <w:bottom w:val="single" w:sz="4" w:space="0" w:color="FFFFFF"/>
            </w:tcBorders>
            <w:shd w:val="clear" w:color="auto" w:fill="FCE9D9"/>
          </w:tcPr>
          <w:p>
            <w:pPr>
              <w:pStyle w:val="TableParagraph"/>
              <w:spacing w:line="273" w:lineRule="exact" w:before="21"/>
              <w:ind w:left="50"/>
              <w:jc w:val="center"/>
              <w:rPr>
                <w:sz w:val="24"/>
              </w:rPr>
            </w:pPr>
            <w:r>
              <w:rPr>
                <w:spacing w:val="-2"/>
                <w:sz w:val="24"/>
              </w:rPr>
              <w:t>0.28%</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1</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right="717"/>
              <w:jc w:val="right"/>
              <w:rPr>
                <w:sz w:val="24"/>
              </w:rPr>
            </w:pPr>
            <w:r>
              <w:rPr>
                <w:spacing w:val="-5"/>
                <w:sz w:val="24"/>
              </w:rPr>
              <w:t>62%</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left="10"/>
              <w:jc w:val="center"/>
              <w:rPr>
                <w:sz w:val="24"/>
              </w:rPr>
            </w:pPr>
            <w:r>
              <w:rPr>
                <w:spacing w:val="-4"/>
                <w:sz w:val="24"/>
              </w:rPr>
              <w:t>0.81</w:t>
            </w:r>
          </w:p>
        </w:tc>
        <w:tc>
          <w:tcPr>
            <w:tcW w:w="651"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4"/>
                <w:sz w:val="24"/>
              </w:rPr>
              <w:t>7.92</w:t>
            </w:r>
          </w:p>
        </w:tc>
        <w:tc>
          <w:tcPr>
            <w:tcW w:w="1170" w:type="dxa"/>
            <w:tcBorders>
              <w:top w:val="single" w:sz="4" w:space="0" w:color="FFFFFF"/>
              <w:bottom w:val="single" w:sz="4" w:space="0" w:color="FFFFFF"/>
            </w:tcBorders>
            <w:shd w:val="clear" w:color="auto" w:fill="FCE9D9"/>
          </w:tcPr>
          <w:p>
            <w:pPr>
              <w:pStyle w:val="TableParagraph"/>
              <w:spacing w:line="273" w:lineRule="exact" w:before="21"/>
              <w:ind w:right="111"/>
              <w:jc w:val="right"/>
              <w:rPr>
                <w:sz w:val="24"/>
              </w:rPr>
            </w:pPr>
            <w:r>
              <w:rPr>
                <w:sz w:val="24"/>
              </w:rPr>
              <w:t>-</w:t>
            </w:r>
            <w:r>
              <w:rPr>
                <w:spacing w:val="-2"/>
                <w:sz w:val="24"/>
              </w:rPr>
              <w:t>0.069</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2015</w:t>
            </w:r>
          </w:p>
        </w:tc>
        <w:tc>
          <w:tcPr>
            <w:tcW w:w="1734"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Total</w:t>
            </w:r>
            <w:r>
              <w:rPr>
                <w:spacing w:val="-2"/>
                <w:sz w:val="24"/>
              </w:rPr>
              <w:t> Nigeria</w:t>
            </w:r>
          </w:p>
        </w:tc>
        <w:tc>
          <w:tcPr>
            <w:tcW w:w="1065" w:type="dxa"/>
            <w:tcBorders>
              <w:top w:val="single" w:sz="4" w:space="0" w:color="FFFFFF"/>
              <w:bottom w:val="single" w:sz="4" w:space="0" w:color="FFFFFF"/>
            </w:tcBorders>
            <w:shd w:val="clear" w:color="auto" w:fill="FBD4B4"/>
          </w:tcPr>
          <w:p>
            <w:pPr>
              <w:pStyle w:val="TableParagraph"/>
              <w:spacing w:line="276" w:lineRule="exact" w:before="21"/>
              <w:ind w:left="50"/>
              <w:jc w:val="center"/>
              <w:rPr>
                <w:sz w:val="24"/>
              </w:rPr>
            </w:pPr>
            <w:r>
              <w:rPr>
                <w:spacing w:val="-2"/>
                <w:sz w:val="24"/>
              </w:rPr>
              <w:t>0.29%</w:t>
            </w:r>
          </w:p>
        </w:tc>
        <w:tc>
          <w:tcPr>
            <w:tcW w:w="738" w:type="dxa"/>
            <w:tcBorders>
              <w:top w:val="single" w:sz="4" w:space="0" w:color="FFFFFF"/>
              <w:bottom w:val="single" w:sz="4" w:space="0" w:color="FFFFFF"/>
            </w:tcBorders>
            <w:shd w:val="clear" w:color="auto" w:fill="FBD4B4"/>
          </w:tcPr>
          <w:p>
            <w:pPr>
              <w:pStyle w:val="TableParagraph"/>
              <w:spacing w:line="276" w:lineRule="exact" w:before="21"/>
              <w:ind w:left="208"/>
              <w:rPr>
                <w:sz w:val="24"/>
              </w:rPr>
            </w:pPr>
            <w:r>
              <w:rPr>
                <w:spacing w:val="-10"/>
                <w:sz w:val="24"/>
              </w:rPr>
              <w:t>1</w:t>
            </w:r>
          </w:p>
        </w:tc>
        <w:tc>
          <w:tcPr>
            <w:tcW w:w="1544" w:type="dxa"/>
            <w:tcBorders>
              <w:top w:val="single" w:sz="4" w:space="0" w:color="FFFFFF"/>
              <w:bottom w:val="single" w:sz="4" w:space="0" w:color="FFFFFF"/>
            </w:tcBorders>
            <w:shd w:val="clear" w:color="auto" w:fill="FBD4B4"/>
          </w:tcPr>
          <w:p>
            <w:pPr>
              <w:pStyle w:val="TableParagraph"/>
              <w:spacing w:line="276" w:lineRule="exact" w:before="21"/>
              <w:ind w:right="717"/>
              <w:jc w:val="right"/>
              <w:rPr>
                <w:sz w:val="24"/>
              </w:rPr>
            </w:pPr>
            <w:r>
              <w:rPr>
                <w:spacing w:val="-5"/>
                <w:sz w:val="24"/>
              </w:rPr>
              <w:t>62%</w:t>
            </w:r>
          </w:p>
        </w:tc>
        <w:tc>
          <w:tcPr>
            <w:tcW w:w="974" w:type="dxa"/>
            <w:tcBorders>
              <w:top w:val="single" w:sz="4" w:space="0" w:color="FFFFFF"/>
              <w:bottom w:val="single" w:sz="4" w:space="0" w:color="FFFFFF"/>
            </w:tcBorders>
            <w:shd w:val="clear" w:color="auto" w:fill="FBD4B4"/>
          </w:tcPr>
          <w:p>
            <w:pPr>
              <w:pStyle w:val="TableParagraph"/>
              <w:spacing w:line="276"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BD4B4"/>
          </w:tcPr>
          <w:p>
            <w:pPr>
              <w:pStyle w:val="TableParagraph"/>
              <w:spacing w:line="276" w:lineRule="exact" w:before="21"/>
              <w:ind w:left="10"/>
              <w:jc w:val="center"/>
              <w:rPr>
                <w:sz w:val="24"/>
              </w:rPr>
            </w:pPr>
            <w:r>
              <w:rPr>
                <w:spacing w:val="-4"/>
                <w:sz w:val="24"/>
              </w:rPr>
              <w:t>0.83</w:t>
            </w:r>
          </w:p>
        </w:tc>
        <w:tc>
          <w:tcPr>
            <w:tcW w:w="651" w:type="dxa"/>
            <w:tcBorders>
              <w:top w:val="single" w:sz="4" w:space="0" w:color="FFFFFF"/>
              <w:bottom w:val="single" w:sz="4" w:space="0" w:color="FFFFFF"/>
            </w:tcBorders>
            <w:shd w:val="clear" w:color="auto" w:fill="FBD4B4"/>
          </w:tcPr>
          <w:p>
            <w:pPr>
              <w:pStyle w:val="TableParagraph"/>
              <w:spacing w:line="276" w:lineRule="exact" w:before="21"/>
              <w:ind w:right="106"/>
              <w:jc w:val="right"/>
              <w:rPr>
                <w:sz w:val="24"/>
              </w:rPr>
            </w:pPr>
            <w:r>
              <w:rPr>
                <w:spacing w:val="-4"/>
                <w:sz w:val="24"/>
              </w:rPr>
              <w:t>8.14</w:t>
            </w:r>
          </w:p>
        </w:tc>
        <w:tc>
          <w:tcPr>
            <w:tcW w:w="1170" w:type="dxa"/>
            <w:tcBorders>
              <w:top w:val="single" w:sz="4" w:space="0" w:color="FFFFFF"/>
              <w:bottom w:val="single" w:sz="4" w:space="0" w:color="FFFFFF"/>
            </w:tcBorders>
            <w:shd w:val="clear" w:color="auto" w:fill="FBD4B4"/>
          </w:tcPr>
          <w:p>
            <w:pPr>
              <w:pStyle w:val="TableParagraph"/>
              <w:spacing w:line="276" w:lineRule="exact" w:before="21"/>
              <w:ind w:right="111"/>
              <w:jc w:val="right"/>
              <w:rPr>
                <w:sz w:val="24"/>
              </w:rPr>
            </w:pPr>
            <w:r>
              <w:rPr>
                <w:sz w:val="24"/>
              </w:rPr>
              <w:t>-</w:t>
            </w:r>
            <w:r>
              <w:rPr>
                <w:spacing w:val="-2"/>
                <w:sz w:val="24"/>
              </w:rPr>
              <w:t>0.026</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2016</w:t>
            </w:r>
          </w:p>
        </w:tc>
        <w:tc>
          <w:tcPr>
            <w:tcW w:w="1734"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Total</w:t>
            </w:r>
            <w:r>
              <w:rPr>
                <w:spacing w:val="-2"/>
                <w:sz w:val="24"/>
              </w:rPr>
              <w:t> Nigeria</w:t>
            </w:r>
          </w:p>
        </w:tc>
        <w:tc>
          <w:tcPr>
            <w:tcW w:w="1065" w:type="dxa"/>
            <w:tcBorders>
              <w:top w:val="single" w:sz="4" w:space="0" w:color="FFFFFF"/>
              <w:bottom w:val="single" w:sz="4" w:space="0" w:color="FFFFFF"/>
            </w:tcBorders>
            <w:shd w:val="clear" w:color="auto" w:fill="FCE9D9"/>
          </w:tcPr>
          <w:p>
            <w:pPr>
              <w:pStyle w:val="TableParagraph"/>
              <w:spacing w:line="273" w:lineRule="exact" w:before="21"/>
              <w:ind w:left="50"/>
              <w:jc w:val="center"/>
              <w:rPr>
                <w:sz w:val="24"/>
              </w:rPr>
            </w:pPr>
            <w:r>
              <w:rPr>
                <w:spacing w:val="-2"/>
                <w:sz w:val="24"/>
              </w:rPr>
              <w:t>0.29%</w:t>
            </w:r>
          </w:p>
        </w:tc>
        <w:tc>
          <w:tcPr>
            <w:tcW w:w="738" w:type="dxa"/>
            <w:tcBorders>
              <w:top w:val="single" w:sz="4" w:space="0" w:color="FFFFFF"/>
              <w:bottom w:val="single" w:sz="4" w:space="0" w:color="FFFFFF"/>
            </w:tcBorders>
            <w:shd w:val="clear" w:color="auto" w:fill="FCE9D9"/>
          </w:tcPr>
          <w:p>
            <w:pPr>
              <w:pStyle w:val="TableParagraph"/>
              <w:spacing w:line="273" w:lineRule="exact" w:before="21"/>
              <w:ind w:left="208"/>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1"/>
              <w:ind w:right="717"/>
              <w:jc w:val="right"/>
              <w:rPr>
                <w:sz w:val="24"/>
              </w:rPr>
            </w:pPr>
            <w:r>
              <w:rPr>
                <w:spacing w:val="-5"/>
                <w:sz w:val="24"/>
              </w:rPr>
              <w:t>62%</w:t>
            </w:r>
          </w:p>
        </w:tc>
        <w:tc>
          <w:tcPr>
            <w:tcW w:w="974" w:type="dxa"/>
            <w:tcBorders>
              <w:top w:val="single" w:sz="4" w:space="0" w:color="FFFFFF"/>
              <w:bottom w:val="single" w:sz="4" w:space="0" w:color="FFFFFF"/>
            </w:tcBorders>
            <w:shd w:val="clear" w:color="auto" w:fill="FCE9D9"/>
          </w:tcPr>
          <w:p>
            <w:pPr>
              <w:pStyle w:val="TableParagraph"/>
              <w:spacing w:line="273" w:lineRule="exact" w:before="21"/>
              <w:ind w:right="132"/>
              <w:jc w:val="right"/>
              <w:rPr>
                <w:sz w:val="24"/>
              </w:rPr>
            </w:pPr>
            <w:r>
              <w:rPr>
                <w:spacing w:val="-10"/>
                <w:sz w:val="24"/>
              </w:rPr>
              <w:t>1</w:t>
            </w:r>
          </w:p>
        </w:tc>
        <w:tc>
          <w:tcPr>
            <w:tcW w:w="678" w:type="dxa"/>
            <w:tcBorders>
              <w:top w:val="single" w:sz="4" w:space="0" w:color="FFFFFF"/>
              <w:bottom w:val="single" w:sz="4" w:space="0" w:color="FFFFFF"/>
            </w:tcBorders>
            <w:shd w:val="clear" w:color="auto" w:fill="FCE9D9"/>
          </w:tcPr>
          <w:p>
            <w:pPr>
              <w:pStyle w:val="TableParagraph"/>
              <w:spacing w:line="273" w:lineRule="exact" w:before="21"/>
              <w:ind w:left="10"/>
              <w:jc w:val="center"/>
              <w:rPr>
                <w:sz w:val="24"/>
              </w:rPr>
            </w:pPr>
            <w:r>
              <w:rPr>
                <w:spacing w:val="-4"/>
                <w:sz w:val="24"/>
              </w:rPr>
              <w:t>0.74</w:t>
            </w:r>
          </w:p>
        </w:tc>
        <w:tc>
          <w:tcPr>
            <w:tcW w:w="651" w:type="dxa"/>
            <w:tcBorders>
              <w:top w:val="single" w:sz="4" w:space="0" w:color="FFFFFF"/>
              <w:bottom w:val="single" w:sz="4" w:space="0" w:color="FFFFFF"/>
            </w:tcBorders>
            <w:shd w:val="clear" w:color="auto" w:fill="FCE9D9"/>
          </w:tcPr>
          <w:p>
            <w:pPr>
              <w:pStyle w:val="TableParagraph"/>
              <w:spacing w:line="273" w:lineRule="exact" w:before="21"/>
              <w:ind w:right="106"/>
              <w:jc w:val="right"/>
              <w:rPr>
                <w:sz w:val="24"/>
              </w:rPr>
            </w:pPr>
            <w:r>
              <w:rPr>
                <w:spacing w:val="-4"/>
                <w:sz w:val="24"/>
              </w:rPr>
              <w:t>8.03</w:t>
            </w:r>
          </w:p>
        </w:tc>
        <w:tc>
          <w:tcPr>
            <w:tcW w:w="1170" w:type="dxa"/>
            <w:tcBorders>
              <w:top w:val="single" w:sz="4" w:space="0" w:color="FFFFFF"/>
              <w:bottom w:val="single" w:sz="4" w:space="0" w:color="FFFFFF"/>
            </w:tcBorders>
            <w:shd w:val="clear" w:color="auto" w:fill="FCE9D9"/>
          </w:tcPr>
          <w:p>
            <w:pPr>
              <w:pStyle w:val="TableParagraph"/>
              <w:spacing w:line="273" w:lineRule="exact" w:before="21"/>
              <w:ind w:right="111"/>
              <w:jc w:val="right"/>
              <w:rPr>
                <w:sz w:val="24"/>
              </w:rPr>
            </w:pPr>
            <w:r>
              <w:rPr>
                <w:spacing w:val="-2"/>
                <w:sz w:val="24"/>
              </w:rPr>
              <w:t>0.003</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2017</w:t>
            </w:r>
          </w:p>
        </w:tc>
        <w:tc>
          <w:tcPr>
            <w:tcW w:w="1734"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Total</w:t>
            </w:r>
            <w:r>
              <w:rPr>
                <w:spacing w:val="-2"/>
                <w:sz w:val="24"/>
              </w:rPr>
              <w:t> Nigeria</w:t>
            </w:r>
          </w:p>
        </w:tc>
        <w:tc>
          <w:tcPr>
            <w:tcW w:w="1065" w:type="dxa"/>
            <w:tcBorders>
              <w:top w:val="single" w:sz="4" w:space="0" w:color="FFFFFF"/>
              <w:bottom w:val="single" w:sz="6" w:space="0" w:color="FFFFFF"/>
            </w:tcBorders>
            <w:shd w:val="clear" w:color="auto" w:fill="FBD4B4"/>
          </w:tcPr>
          <w:p>
            <w:pPr>
              <w:pStyle w:val="TableParagraph"/>
              <w:spacing w:line="272" w:lineRule="exact" w:before="21"/>
              <w:ind w:left="50"/>
              <w:jc w:val="center"/>
              <w:rPr>
                <w:sz w:val="24"/>
              </w:rPr>
            </w:pPr>
            <w:r>
              <w:rPr>
                <w:spacing w:val="-2"/>
                <w:sz w:val="24"/>
              </w:rPr>
              <w:t>0.28%</w:t>
            </w:r>
          </w:p>
        </w:tc>
        <w:tc>
          <w:tcPr>
            <w:tcW w:w="738" w:type="dxa"/>
            <w:tcBorders>
              <w:top w:val="single" w:sz="4" w:space="0" w:color="FFFFFF"/>
              <w:bottom w:val="single" w:sz="6" w:space="0" w:color="FFFFFF"/>
            </w:tcBorders>
            <w:shd w:val="clear" w:color="auto" w:fill="FBD4B4"/>
          </w:tcPr>
          <w:p>
            <w:pPr>
              <w:pStyle w:val="TableParagraph"/>
              <w:spacing w:line="272" w:lineRule="exact" w:before="21"/>
              <w:ind w:left="208"/>
              <w:rPr>
                <w:sz w:val="24"/>
              </w:rPr>
            </w:pPr>
            <w:r>
              <w:rPr>
                <w:spacing w:val="-10"/>
                <w:sz w:val="24"/>
              </w:rPr>
              <w:t>0</w:t>
            </w:r>
          </w:p>
        </w:tc>
        <w:tc>
          <w:tcPr>
            <w:tcW w:w="1544" w:type="dxa"/>
            <w:tcBorders>
              <w:top w:val="single" w:sz="4" w:space="0" w:color="FFFFFF"/>
              <w:bottom w:val="single" w:sz="6" w:space="0" w:color="FFFFFF"/>
            </w:tcBorders>
            <w:shd w:val="clear" w:color="auto" w:fill="FBD4B4"/>
          </w:tcPr>
          <w:p>
            <w:pPr>
              <w:pStyle w:val="TableParagraph"/>
              <w:spacing w:line="272" w:lineRule="exact" w:before="21"/>
              <w:ind w:right="717"/>
              <w:jc w:val="right"/>
              <w:rPr>
                <w:sz w:val="24"/>
              </w:rPr>
            </w:pPr>
            <w:r>
              <w:rPr>
                <w:spacing w:val="-5"/>
                <w:sz w:val="24"/>
              </w:rPr>
              <w:t>0%</w:t>
            </w:r>
          </w:p>
        </w:tc>
        <w:tc>
          <w:tcPr>
            <w:tcW w:w="974" w:type="dxa"/>
            <w:tcBorders>
              <w:top w:val="single" w:sz="4" w:space="0" w:color="FFFFFF"/>
              <w:bottom w:val="single" w:sz="6" w:space="0" w:color="FFFFFF"/>
            </w:tcBorders>
            <w:shd w:val="clear" w:color="auto" w:fill="FBD4B4"/>
          </w:tcPr>
          <w:p>
            <w:pPr>
              <w:pStyle w:val="TableParagraph"/>
              <w:spacing w:line="272" w:lineRule="exact" w:before="21"/>
              <w:ind w:right="132"/>
              <w:jc w:val="right"/>
              <w:rPr>
                <w:sz w:val="24"/>
              </w:rPr>
            </w:pPr>
            <w:r>
              <w:rPr>
                <w:spacing w:val="-10"/>
                <w:sz w:val="24"/>
              </w:rPr>
              <w:t>0</w:t>
            </w:r>
          </w:p>
        </w:tc>
        <w:tc>
          <w:tcPr>
            <w:tcW w:w="678" w:type="dxa"/>
            <w:tcBorders>
              <w:top w:val="single" w:sz="4" w:space="0" w:color="FFFFFF"/>
              <w:bottom w:val="single" w:sz="6" w:space="0" w:color="FFFFFF"/>
            </w:tcBorders>
            <w:shd w:val="clear" w:color="auto" w:fill="FBD4B4"/>
          </w:tcPr>
          <w:p>
            <w:pPr>
              <w:pStyle w:val="TableParagraph"/>
              <w:spacing w:line="272" w:lineRule="exact" w:before="21"/>
              <w:ind w:left="10"/>
              <w:jc w:val="center"/>
              <w:rPr>
                <w:sz w:val="24"/>
              </w:rPr>
            </w:pPr>
            <w:r>
              <w:rPr>
                <w:spacing w:val="-4"/>
                <w:sz w:val="24"/>
              </w:rPr>
              <w:t>0.47</w:t>
            </w:r>
          </w:p>
        </w:tc>
        <w:tc>
          <w:tcPr>
            <w:tcW w:w="651" w:type="dxa"/>
            <w:tcBorders>
              <w:top w:val="single" w:sz="4" w:space="0" w:color="FFFFFF"/>
              <w:bottom w:val="single" w:sz="6" w:space="0" w:color="FFFFFF"/>
            </w:tcBorders>
            <w:shd w:val="clear" w:color="auto" w:fill="FBD4B4"/>
          </w:tcPr>
          <w:p>
            <w:pPr>
              <w:pStyle w:val="TableParagraph"/>
              <w:spacing w:line="272" w:lineRule="exact" w:before="21"/>
              <w:ind w:right="106"/>
              <w:jc w:val="right"/>
              <w:rPr>
                <w:sz w:val="24"/>
              </w:rPr>
            </w:pPr>
            <w:r>
              <w:rPr>
                <w:spacing w:val="-4"/>
                <w:sz w:val="24"/>
              </w:rPr>
              <w:t>6.17</w:t>
            </w:r>
          </w:p>
        </w:tc>
        <w:tc>
          <w:tcPr>
            <w:tcW w:w="1170" w:type="dxa"/>
            <w:tcBorders>
              <w:top w:val="single" w:sz="4" w:space="0" w:color="FFFFFF"/>
              <w:bottom w:val="single" w:sz="6" w:space="0" w:color="FFFFFF"/>
            </w:tcBorders>
            <w:shd w:val="clear" w:color="auto" w:fill="FBD4B4"/>
          </w:tcPr>
          <w:p>
            <w:pPr>
              <w:pStyle w:val="TableParagraph"/>
              <w:spacing w:line="272" w:lineRule="exact" w:before="21"/>
              <w:ind w:right="111"/>
              <w:jc w:val="right"/>
              <w:rPr>
                <w:sz w:val="24"/>
              </w:rPr>
            </w:pPr>
            <w:r>
              <w:rPr>
                <w:spacing w:val="-2"/>
                <w:sz w:val="24"/>
              </w:rPr>
              <w:t>0.002</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2018</w:t>
            </w:r>
          </w:p>
        </w:tc>
        <w:tc>
          <w:tcPr>
            <w:tcW w:w="1734"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Total</w:t>
            </w:r>
            <w:r>
              <w:rPr>
                <w:spacing w:val="-2"/>
                <w:sz w:val="24"/>
              </w:rPr>
              <w:t> Nigeria</w:t>
            </w:r>
          </w:p>
        </w:tc>
        <w:tc>
          <w:tcPr>
            <w:tcW w:w="1065" w:type="dxa"/>
            <w:tcBorders>
              <w:top w:val="single" w:sz="6" w:space="0" w:color="FFFFFF"/>
              <w:bottom w:val="single" w:sz="4" w:space="0" w:color="FFFFFF"/>
            </w:tcBorders>
            <w:shd w:val="clear" w:color="auto" w:fill="FCE9D9"/>
          </w:tcPr>
          <w:p>
            <w:pPr>
              <w:pStyle w:val="TableParagraph"/>
              <w:spacing w:line="273" w:lineRule="exact" w:before="19"/>
              <w:ind w:left="50"/>
              <w:jc w:val="center"/>
              <w:rPr>
                <w:sz w:val="24"/>
              </w:rPr>
            </w:pPr>
            <w:r>
              <w:rPr>
                <w:spacing w:val="-2"/>
                <w:sz w:val="24"/>
              </w:rPr>
              <w:t>0.28%</w:t>
            </w:r>
          </w:p>
        </w:tc>
        <w:tc>
          <w:tcPr>
            <w:tcW w:w="738" w:type="dxa"/>
            <w:tcBorders>
              <w:top w:val="single" w:sz="6" w:space="0" w:color="FFFFFF"/>
              <w:bottom w:val="single" w:sz="4" w:space="0" w:color="FFFFFF"/>
            </w:tcBorders>
            <w:shd w:val="clear" w:color="auto" w:fill="FCE9D9"/>
          </w:tcPr>
          <w:p>
            <w:pPr>
              <w:pStyle w:val="TableParagraph"/>
              <w:spacing w:line="273" w:lineRule="exact" w:before="19"/>
              <w:ind w:left="208"/>
              <w:rPr>
                <w:sz w:val="24"/>
              </w:rPr>
            </w:pPr>
            <w:r>
              <w:rPr>
                <w:spacing w:val="-10"/>
                <w:sz w:val="24"/>
              </w:rPr>
              <w:t>0</w:t>
            </w:r>
          </w:p>
        </w:tc>
        <w:tc>
          <w:tcPr>
            <w:tcW w:w="1544" w:type="dxa"/>
            <w:tcBorders>
              <w:top w:val="single" w:sz="6" w:space="0" w:color="FFFFFF"/>
              <w:bottom w:val="single" w:sz="4" w:space="0" w:color="FFFFFF"/>
            </w:tcBorders>
            <w:shd w:val="clear" w:color="auto" w:fill="FCE9D9"/>
          </w:tcPr>
          <w:p>
            <w:pPr>
              <w:pStyle w:val="TableParagraph"/>
              <w:spacing w:line="273" w:lineRule="exact" w:before="19"/>
              <w:ind w:right="717"/>
              <w:jc w:val="right"/>
              <w:rPr>
                <w:sz w:val="24"/>
              </w:rPr>
            </w:pPr>
            <w:r>
              <w:rPr>
                <w:spacing w:val="-5"/>
                <w:sz w:val="24"/>
              </w:rPr>
              <w:t>0%</w:t>
            </w:r>
          </w:p>
        </w:tc>
        <w:tc>
          <w:tcPr>
            <w:tcW w:w="974" w:type="dxa"/>
            <w:tcBorders>
              <w:top w:val="single" w:sz="6" w:space="0" w:color="FFFFFF"/>
              <w:bottom w:val="single" w:sz="4" w:space="0" w:color="FFFFFF"/>
            </w:tcBorders>
            <w:shd w:val="clear" w:color="auto" w:fill="FCE9D9"/>
          </w:tcPr>
          <w:p>
            <w:pPr>
              <w:pStyle w:val="TableParagraph"/>
              <w:spacing w:line="273" w:lineRule="exact" w:before="19"/>
              <w:ind w:right="132"/>
              <w:jc w:val="right"/>
              <w:rPr>
                <w:sz w:val="24"/>
              </w:rPr>
            </w:pPr>
            <w:r>
              <w:rPr>
                <w:spacing w:val="-10"/>
                <w:sz w:val="24"/>
              </w:rPr>
              <w:t>0</w:t>
            </w:r>
          </w:p>
        </w:tc>
        <w:tc>
          <w:tcPr>
            <w:tcW w:w="678" w:type="dxa"/>
            <w:tcBorders>
              <w:top w:val="single" w:sz="6" w:space="0" w:color="FFFFFF"/>
              <w:bottom w:val="single" w:sz="4" w:space="0" w:color="FFFFFF"/>
            </w:tcBorders>
            <w:shd w:val="clear" w:color="auto" w:fill="FCE9D9"/>
          </w:tcPr>
          <w:p>
            <w:pPr>
              <w:pStyle w:val="TableParagraph"/>
              <w:spacing w:line="273" w:lineRule="exact" w:before="19"/>
              <w:ind w:left="10"/>
              <w:jc w:val="center"/>
              <w:rPr>
                <w:sz w:val="24"/>
              </w:rPr>
            </w:pPr>
            <w:r>
              <w:rPr>
                <w:spacing w:val="-4"/>
                <w:sz w:val="24"/>
              </w:rPr>
              <w:t>0.49</w:t>
            </w:r>
          </w:p>
        </w:tc>
        <w:tc>
          <w:tcPr>
            <w:tcW w:w="651" w:type="dxa"/>
            <w:tcBorders>
              <w:top w:val="single" w:sz="6" w:space="0" w:color="FFFFFF"/>
              <w:bottom w:val="single" w:sz="4" w:space="0" w:color="FFFFFF"/>
            </w:tcBorders>
            <w:shd w:val="clear" w:color="auto" w:fill="FCE9D9"/>
          </w:tcPr>
          <w:p>
            <w:pPr>
              <w:pStyle w:val="TableParagraph"/>
              <w:spacing w:line="273" w:lineRule="exact" w:before="19"/>
              <w:ind w:right="106"/>
              <w:jc w:val="right"/>
              <w:rPr>
                <w:sz w:val="24"/>
              </w:rPr>
            </w:pPr>
            <w:r>
              <w:rPr>
                <w:spacing w:val="-4"/>
                <w:sz w:val="24"/>
              </w:rPr>
              <w:t>6.23</w:t>
            </w:r>
          </w:p>
        </w:tc>
        <w:tc>
          <w:tcPr>
            <w:tcW w:w="1170" w:type="dxa"/>
            <w:tcBorders>
              <w:top w:val="single" w:sz="6" w:space="0" w:color="FFFFFF"/>
              <w:bottom w:val="single" w:sz="4" w:space="0" w:color="FFFFFF"/>
            </w:tcBorders>
            <w:shd w:val="clear" w:color="auto" w:fill="FCE9D9"/>
          </w:tcPr>
          <w:p>
            <w:pPr>
              <w:pStyle w:val="TableParagraph"/>
              <w:spacing w:line="273" w:lineRule="exact" w:before="19"/>
              <w:ind w:right="111"/>
              <w:jc w:val="right"/>
              <w:rPr>
                <w:sz w:val="24"/>
              </w:rPr>
            </w:pPr>
            <w:r>
              <w:rPr>
                <w:spacing w:val="-2"/>
                <w:sz w:val="24"/>
              </w:rPr>
              <w:t>0.006</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2019</w:t>
            </w:r>
          </w:p>
        </w:tc>
        <w:tc>
          <w:tcPr>
            <w:tcW w:w="1734"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Total</w:t>
            </w:r>
            <w:r>
              <w:rPr>
                <w:spacing w:val="-2"/>
                <w:sz w:val="24"/>
              </w:rPr>
              <w:t> Nigeria</w:t>
            </w:r>
          </w:p>
        </w:tc>
        <w:tc>
          <w:tcPr>
            <w:tcW w:w="1065" w:type="dxa"/>
            <w:tcBorders>
              <w:top w:val="single" w:sz="4" w:space="0" w:color="FFFFFF"/>
              <w:bottom w:val="single" w:sz="4" w:space="0" w:color="FFFFFF"/>
            </w:tcBorders>
            <w:shd w:val="clear" w:color="auto" w:fill="FBD4B4"/>
          </w:tcPr>
          <w:p>
            <w:pPr>
              <w:pStyle w:val="TableParagraph"/>
              <w:spacing w:line="273" w:lineRule="exact" w:before="21"/>
              <w:ind w:left="50"/>
              <w:jc w:val="center"/>
              <w:rPr>
                <w:sz w:val="24"/>
              </w:rPr>
            </w:pPr>
            <w:r>
              <w:rPr>
                <w:spacing w:val="-2"/>
                <w:sz w:val="24"/>
              </w:rPr>
              <w:t>0.29%</w:t>
            </w:r>
          </w:p>
        </w:tc>
        <w:tc>
          <w:tcPr>
            <w:tcW w:w="738" w:type="dxa"/>
            <w:tcBorders>
              <w:top w:val="single" w:sz="4" w:space="0" w:color="FFFFFF"/>
              <w:bottom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4" w:type="dxa"/>
            <w:tcBorders>
              <w:top w:val="single" w:sz="4" w:space="0" w:color="FFFFFF"/>
              <w:bottom w:val="single" w:sz="4" w:space="0" w:color="FFFFFF"/>
            </w:tcBorders>
            <w:shd w:val="clear" w:color="auto" w:fill="FBD4B4"/>
          </w:tcPr>
          <w:p>
            <w:pPr>
              <w:pStyle w:val="TableParagraph"/>
              <w:spacing w:line="273" w:lineRule="exact" w:before="21"/>
              <w:ind w:right="717"/>
              <w:jc w:val="right"/>
              <w:rPr>
                <w:sz w:val="24"/>
              </w:rPr>
            </w:pPr>
            <w:r>
              <w:rPr>
                <w:spacing w:val="-5"/>
                <w:sz w:val="24"/>
              </w:rPr>
              <w:t>0%</w:t>
            </w:r>
          </w:p>
        </w:tc>
        <w:tc>
          <w:tcPr>
            <w:tcW w:w="974" w:type="dxa"/>
            <w:tcBorders>
              <w:top w:val="single" w:sz="4" w:space="0" w:color="FFFFFF"/>
              <w:bottom w:val="single" w:sz="4" w:space="0" w:color="FFFFFF"/>
            </w:tcBorders>
            <w:shd w:val="clear" w:color="auto" w:fill="FBD4B4"/>
          </w:tcPr>
          <w:p>
            <w:pPr>
              <w:pStyle w:val="TableParagraph"/>
              <w:spacing w:line="273" w:lineRule="exact" w:before="21"/>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BD4B4"/>
          </w:tcPr>
          <w:p>
            <w:pPr>
              <w:pStyle w:val="TableParagraph"/>
              <w:spacing w:line="273" w:lineRule="exact" w:before="21"/>
              <w:ind w:left="10"/>
              <w:jc w:val="center"/>
              <w:rPr>
                <w:sz w:val="24"/>
              </w:rPr>
            </w:pPr>
            <w:r>
              <w:rPr>
                <w:spacing w:val="-4"/>
                <w:sz w:val="24"/>
              </w:rPr>
              <w:t>0.42</w:t>
            </w:r>
          </w:p>
        </w:tc>
        <w:tc>
          <w:tcPr>
            <w:tcW w:w="651" w:type="dxa"/>
            <w:tcBorders>
              <w:top w:val="single" w:sz="4" w:space="0" w:color="FFFFFF"/>
              <w:bottom w:val="single" w:sz="4" w:space="0" w:color="FFFFFF"/>
            </w:tcBorders>
            <w:shd w:val="clear" w:color="auto" w:fill="FBD4B4"/>
          </w:tcPr>
          <w:p>
            <w:pPr>
              <w:pStyle w:val="TableParagraph"/>
              <w:spacing w:line="273" w:lineRule="exact" w:before="21"/>
              <w:ind w:right="106"/>
              <w:jc w:val="right"/>
              <w:rPr>
                <w:sz w:val="24"/>
              </w:rPr>
            </w:pPr>
            <w:r>
              <w:rPr>
                <w:spacing w:val="-4"/>
                <w:sz w:val="24"/>
              </w:rPr>
              <w:t>6.15</w:t>
            </w:r>
          </w:p>
        </w:tc>
        <w:tc>
          <w:tcPr>
            <w:tcW w:w="1170" w:type="dxa"/>
            <w:tcBorders>
              <w:top w:val="single" w:sz="4" w:space="0" w:color="FFFFFF"/>
              <w:bottom w:val="single" w:sz="4" w:space="0" w:color="FFFFFF"/>
            </w:tcBorders>
            <w:shd w:val="clear" w:color="auto" w:fill="FBD4B4"/>
          </w:tcPr>
          <w:p>
            <w:pPr>
              <w:pStyle w:val="TableParagraph"/>
              <w:spacing w:line="273" w:lineRule="exact" w:before="21"/>
              <w:ind w:right="111"/>
              <w:jc w:val="right"/>
              <w:rPr>
                <w:sz w:val="24"/>
              </w:rPr>
            </w:pPr>
            <w:r>
              <w:rPr>
                <w:sz w:val="24"/>
              </w:rPr>
              <w:t>-</w:t>
            </w:r>
            <w:r>
              <w:rPr>
                <w:spacing w:val="-2"/>
                <w:sz w:val="24"/>
              </w:rPr>
              <w:t>0.065</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2009</w:t>
            </w:r>
          </w:p>
        </w:tc>
        <w:tc>
          <w:tcPr>
            <w:tcW w:w="1734"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065" w:type="dxa"/>
            <w:tcBorders>
              <w:top w:val="single" w:sz="4" w:space="0" w:color="FFFFFF"/>
              <w:bottom w:val="single" w:sz="4" w:space="0" w:color="FFFFFF"/>
            </w:tcBorders>
            <w:shd w:val="clear" w:color="auto" w:fill="FCE9D9"/>
          </w:tcPr>
          <w:p>
            <w:pPr>
              <w:pStyle w:val="TableParagraph"/>
              <w:spacing w:line="273" w:lineRule="exact" w:before="23"/>
              <w:ind w:left="50"/>
              <w:jc w:val="center"/>
              <w:rPr>
                <w:sz w:val="24"/>
              </w:rPr>
            </w:pPr>
            <w:r>
              <w:rPr>
                <w:spacing w:val="-2"/>
                <w:sz w:val="24"/>
              </w:rPr>
              <w:t>0.67%</w:t>
            </w:r>
          </w:p>
        </w:tc>
        <w:tc>
          <w:tcPr>
            <w:tcW w:w="738" w:type="dxa"/>
            <w:tcBorders>
              <w:top w:val="single" w:sz="4" w:space="0" w:color="FFFFFF"/>
              <w:bottom w:val="single" w:sz="4" w:space="0" w:color="FFFFFF"/>
            </w:tcBorders>
            <w:shd w:val="clear" w:color="auto" w:fill="FCE9D9"/>
          </w:tcPr>
          <w:p>
            <w:pPr>
              <w:pStyle w:val="TableParagraph"/>
              <w:spacing w:line="273" w:lineRule="exact" w:before="23"/>
              <w:ind w:left="208"/>
              <w:rPr>
                <w:sz w:val="24"/>
              </w:rPr>
            </w:pPr>
            <w:r>
              <w:rPr>
                <w:spacing w:val="-10"/>
                <w:sz w:val="24"/>
              </w:rPr>
              <w:t>0</w:t>
            </w:r>
          </w:p>
        </w:tc>
        <w:tc>
          <w:tcPr>
            <w:tcW w:w="1544" w:type="dxa"/>
            <w:tcBorders>
              <w:top w:val="single" w:sz="4" w:space="0" w:color="FFFFFF"/>
              <w:bottom w:val="single" w:sz="4" w:space="0" w:color="FFFFFF"/>
            </w:tcBorders>
            <w:shd w:val="clear" w:color="auto" w:fill="FCE9D9"/>
          </w:tcPr>
          <w:p>
            <w:pPr>
              <w:pStyle w:val="TableParagraph"/>
              <w:spacing w:line="273" w:lineRule="exact" w:before="23"/>
              <w:ind w:right="717"/>
              <w:jc w:val="right"/>
              <w:rPr>
                <w:sz w:val="24"/>
              </w:rPr>
            </w:pPr>
            <w:r>
              <w:rPr>
                <w:spacing w:val="-5"/>
                <w:sz w:val="24"/>
              </w:rPr>
              <w:t>17%</w:t>
            </w:r>
          </w:p>
        </w:tc>
        <w:tc>
          <w:tcPr>
            <w:tcW w:w="974" w:type="dxa"/>
            <w:tcBorders>
              <w:top w:val="single" w:sz="4" w:space="0" w:color="FFFFFF"/>
              <w:bottom w:val="single" w:sz="4" w:space="0" w:color="FFFFFF"/>
            </w:tcBorders>
            <w:shd w:val="clear" w:color="auto" w:fill="FCE9D9"/>
          </w:tcPr>
          <w:p>
            <w:pPr>
              <w:pStyle w:val="TableParagraph"/>
              <w:spacing w:line="273" w:lineRule="exact" w:before="23"/>
              <w:ind w:right="132"/>
              <w:jc w:val="right"/>
              <w:rPr>
                <w:sz w:val="24"/>
              </w:rPr>
            </w:pPr>
            <w:r>
              <w:rPr>
                <w:spacing w:val="-10"/>
                <w:sz w:val="24"/>
              </w:rPr>
              <w:t>0</w:t>
            </w:r>
          </w:p>
        </w:tc>
        <w:tc>
          <w:tcPr>
            <w:tcW w:w="678" w:type="dxa"/>
            <w:tcBorders>
              <w:top w:val="single" w:sz="4" w:space="0" w:color="FFFFFF"/>
              <w:bottom w:val="single" w:sz="4" w:space="0" w:color="FFFFFF"/>
            </w:tcBorders>
            <w:shd w:val="clear" w:color="auto" w:fill="FCE9D9"/>
          </w:tcPr>
          <w:p>
            <w:pPr>
              <w:pStyle w:val="TableParagraph"/>
              <w:spacing w:line="273" w:lineRule="exact" w:before="23"/>
              <w:ind w:left="10"/>
              <w:jc w:val="center"/>
              <w:rPr>
                <w:sz w:val="24"/>
              </w:rPr>
            </w:pPr>
            <w:r>
              <w:rPr>
                <w:spacing w:val="-4"/>
                <w:sz w:val="24"/>
              </w:rPr>
              <w:t>0.52</w:t>
            </w:r>
          </w:p>
        </w:tc>
        <w:tc>
          <w:tcPr>
            <w:tcW w:w="651" w:type="dxa"/>
            <w:tcBorders>
              <w:top w:val="single" w:sz="4" w:space="0" w:color="FFFFFF"/>
              <w:bottom w:val="single" w:sz="4" w:space="0" w:color="FFFFFF"/>
            </w:tcBorders>
            <w:shd w:val="clear" w:color="auto" w:fill="FCE9D9"/>
          </w:tcPr>
          <w:p>
            <w:pPr>
              <w:pStyle w:val="TableParagraph"/>
              <w:spacing w:line="273" w:lineRule="exact" w:before="23"/>
              <w:ind w:right="106"/>
              <w:jc w:val="right"/>
              <w:rPr>
                <w:sz w:val="24"/>
              </w:rPr>
            </w:pPr>
            <w:r>
              <w:rPr>
                <w:spacing w:val="-4"/>
                <w:sz w:val="24"/>
              </w:rPr>
              <w:t>7.98</w:t>
            </w:r>
          </w:p>
        </w:tc>
        <w:tc>
          <w:tcPr>
            <w:tcW w:w="1170" w:type="dxa"/>
            <w:tcBorders>
              <w:top w:val="single" w:sz="4" w:space="0" w:color="FFFFFF"/>
              <w:bottom w:val="single" w:sz="4" w:space="0" w:color="FFFFFF"/>
            </w:tcBorders>
            <w:shd w:val="clear" w:color="auto" w:fill="FCE9D9"/>
          </w:tcPr>
          <w:p>
            <w:pPr>
              <w:pStyle w:val="TableParagraph"/>
              <w:spacing w:line="273" w:lineRule="exact" w:before="23"/>
              <w:ind w:right="111"/>
              <w:jc w:val="right"/>
              <w:rPr>
                <w:sz w:val="24"/>
              </w:rPr>
            </w:pPr>
            <w:r>
              <w:rPr>
                <w:sz w:val="24"/>
              </w:rPr>
              <w:t>-</w:t>
            </w:r>
            <w:r>
              <w:rPr>
                <w:spacing w:val="-2"/>
                <w:sz w:val="24"/>
              </w:rPr>
              <w:t>0.118</w:t>
            </w:r>
          </w:p>
        </w:tc>
      </w:tr>
      <w:tr>
        <w:trPr>
          <w:trHeight w:val="314" w:hRule="atLeast"/>
        </w:trPr>
        <w:tc>
          <w:tcPr>
            <w:tcW w:w="828" w:type="dxa"/>
            <w:tcBorders>
              <w:top w:val="single" w:sz="4" w:space="0" w:color="FFFFFF"/>
            </w:tcBorders>
            <w:shd w:val="clear" w:color="auto" w:fill="FBD4B4"/>
          </w:tcPr>
          <w:p>
            <w:pPr>
              <w:pStyle w:val="TableParagraph"/>
              <w:spacing w:line="273" w:lineRule="exact" w:before="21"/>
              <w:ind w:right="103"/>
              <w:jc w:val="right"/>
              <w:rPr>
                <w:sz w:val="24"/>
              </w:rPr>
            </w:pPr>
            <w:r>
              <w:rPr>
                <w:spacing w:val="-4"/>
                <w:sz w:val="24"/>
              </w:rPr>
              <w:t>2010</w:t>
            </w:r>
          </w:p>
        </w:tc>
        <w:tc>
          <w:tcPr>
            <w:tcW w:w="1734" w:type="dxa"/>
            <w:tcBorders>
              <w:top w:val="single" w:sz="4" w:space="0" w:color="FFFFFF"/>
            </w:tcBorders>
            <w:shd w:val="clear" w:color="auto" w:fill="FBD4B4"/>
          </w:tcPr>
          <w:p>
            <w:pPr>
              <w:pStyle w:val="TableParagraph"/>
              <w:spacing w:line="273" w:lineRule="exact" w:before="21"/>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065" w:type="dxa"/>
            <w:tcBorders>
              <w:top w:val="single" w:sz="4" w:space="0" w:color="FFFFFF"/>
            </w:tcBorders>
            <w:shd w:val="clear" w:color="auto" w:fill="FBD4B4"/>
          </w:tcPr>
          <w:p>
            <w:pPr>
              <w:pStyle w:val="TableParagraph"/>
              <w:spacing w:line="273" w:lineRule="exact" w:before="21"/>
              <w:ind w:left="50"/>
              <w:jc w:val="center"/>
              <w:rPr>
                <w:sz w:val="24"/>
              </w:rPr>
            </w:pPr>
            <w:r>
              <w:rPr>
                <w:spacing w:val="-2"/>
                <w:sz w:val="24"/>
              </w:rPr>
              <w:t>0.70%</w:t>
            </w:r>
          </w:p>
        </w:tc>
        <w:tc>
          <w:tcPr>
            <w:tcW w:w="738" w:type="dxa"/>
            <w:tcBorders>
              <w:top w:val="single" w:sz="4" w:space="0" w:color="FFFFFF"/>
            </w:tcBorders>
            <w:shd w:val="clear" w:color="auto" w:fill="FBD4B4"/>
          </w:tcPr>
          <w:p>
            <w:pPr>
              <w:pStyle w:val="TableParagraph"/>
              <w:spacing w:line="273" w:lineRule="exact" w:before="21"/>
              <w:ind w:left="208"/>
              <w:rPr>
                <w:sz w:val="24"/>
              </w:rPr>
            </w:pPr>
            <w:r>
              <w:rPr>
                <w:spacing w:val="-10"/>
                <w:sz w:val="24"/>
              </w:rPr>
              <w:t>0</w:t>
            </w:r>
          </w:p>
        </w:tc>
        <w:tc>
          <w:tcPr>
            <w:tcW w:w="1544" w:type="dxa"/>
            <w:tcBorders>
              <w:top w:val="single" w:sz="4" w:space="0" w:color="FFFFFF"/>
            </w:tcBorders>
            <w:shd w:val="clear" w:color="auto" w:fill="FBD4B4"/>
          </w:tcPr>
          <w:p>
            <w:pPr>
              <w:pStyle w:val="TableParagraph"/>
              <w:spacing w:line="273" w:lineRule="exact" w:before="21"/>
              <w:ind w:right="717"/>
              <w:jc w:val="right"/>
              <w:rPr>
                <w:sz w:val="24"/>
              </w:rPr>
            </w:pPr>
            <w:r>
              <w:rPr>
                <w:spacing w:val="-5"/>
                <w:sz w:val="24"/>
              </w:rPr>
              <w:t>17%</w:t>
            </w:r>
          </w:p>
        </w:tc>
        <w:tc>
          <w:tcPr>
            <w:tcW w:w="974" w:type="dxa"/>
            <w:tcBorders>
              <w:top w:val="single" w:sz="4" w:space="0" w:color="FFFFFF"/>
            </w:tcBorders>
            <w:shd w:val="clear" w:color="auto" w:fill="FBD4B4"/>
          </w:tcPr>
          <w:p>
            <w:pPr>
              <w:pStyle w:val="TableParagraph"/>
              <w:spacing w:line="273" w:lineRule="exact" w:before="21"/>
              <w:ind w:right="132"/>
              <w:jc w:val="right"/>
              <w:rPr>
                <w:sz w:val="24"/>
              </w:rPr>
            </w:pPr>
            <w:r>
              <w:rPr>
                <w:spacing w:val="-10"/>
                <w:sz w:val="24"/>
              </w:rPr>
              <w:t>0</w:t>
            </w:r>
          </w:p>
        </w:tc>
        <w:tc>
          <w:tcPr>
            <w:tcW w:w="678" w:type="dxa"/>
            <w:tcBorders>
              <w:top w:val="single" w:sz="4" w:space="0" w:color="FFFFFF"/>
            </w:tcBorders>
            <w:shd w:val="clear" w:color="auto" w:fill="FBD4B4"/>
          </w:tcPr>
          <w:p>
            <w:pPr>
              <w:pStyle w:val="TableParagraph"/>
              <w:spacing w:line="273" w:lineRule="exact" w:before="21"/>
              <w:ind w:left="10"/>
              <w:jc w:val="center"/>
              <w:rPr>
                <w:sz w:val="24"/>
              </w:rPr>
            </w:pPr>
            <w:r>
              <w:rPr>
                <w:spacing w:val="-4"/>
                <w:sz w:val="24"/>
              </w:rPr>
              <w:t>0.52</w:t>
            </w:r>
          </w:p>
        </w:tc>
        <w:tc>
          <w:tcPr>
            <w:tcW w:w="651" w:type="dxa"/>
            <w:tcBorders>
              <w:top w:val="single" w:sz="4" w:space="0" w:color="FFFFFF"/>
            </w:tcBorders>
            <w:shd w:val="clear" w:color="auto" w:fill="FBD4B4"/>
          </w:tcPr>
          <w:p>
            <w:pPr>
              <w:pStyle w:val="TableParagraph"/>
              <w:spacing w:line="273" w:lineRule="exact" w:before="21"/>
              <w:ind w:right="106"/>
              <w:jc w:val="right"/>
              <w:rPr>
                <w:sz w:val="24"/>
              </w:rPr>
            </w:pPr>
            <w:r>
              <w:rPr>
                <w:spacing w:val="-4"/>
                <w:sz w:val="24"/>
              </w:rPr>
              <w:t>7.97</w:t>
            </w:r>
          </w:p>
        </w:tc>
        <w:tc>
          <w:tcPr>
            <w:tcW w:w="1170" w:type="dxa"/>
            <w:tcBorders>
              <w:top w:val="single" w:sz="4" w:space="0" w:color="FFFFFF"/>
            </w:tcBorders>
            <w:shd w:val="clear" w:color="auto" w:fill="FBD4B4"/>
          </w:tcPr>
          <w:p>
            <w:pPr>
              <w:pStyle w:val="TableParagraph"/>
              <w:spacing w:line="273" w:lineRule="exact" w:before="21"/>
              <w:ind w:right="111"/>
              <w:jc w:val="right"/>
              <w:rPr>
                <w:sz w:val="24"/>
              </w:rPr>
            </w:pPr>
            <w:r>
              <w:rPr>
                <w:sz w:val="24"/>
              </w:rPr>
              <w:t>-</w:t>
            </w:r>
            <w:r>
              <w:rPr>
                <w:spacing w:val="-2"/>
                <w:sz w:val="24"/>
              </w:rPr>
              <w:t>0.069</w:t>
            </w:r>
          </w:p>
        </w:tc>
      </w:tr>
    </w:tbl>
    <w:p>
      <w:pPr>
        <w:spacing w:after="0" w:line="273" w:lineRule="exact"/>
        <w:jc w:val="right"/>
        <w:rPr>
          <w:sz w:val="24"/>
        </w:rPr>
        <w:sectPr>
          <w:type w:val="continuous"/>
          <w:pgSz w:w="11910" w:h="16840"/>
          <w:pgMar w:header="0" w:footer="1454" w:top="1400" w:bottom="1820" w:left="640" w:right="720"/>
        </w:sect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1625"/>
        <w:gridCol w:w="1175"/>
        <w:gridCol w:w="737"/>
        <w:gridCol w:w="1543"/>
        <w:gridCol w:w="973"/>
        <w:gridCol w:w="677"/>
        <w:gridCol w:w="816"/>
        <w:gridCol w:w="1004"/>
      </w:tblGrid>
      <w:tr>
        <w:trPr>
          <w:trHeight w:val="314" w:hRule="atLeast"/>
        </w:trPr>
        <w:tc>
          <w:tcPr>
            <w:tcW w:w="828" w:type="dxa"/>
            <w:tcBorders>
              <w:bottom w:val="single" w:sz="4" w:space="0" w:color="FFFFFF"/>
            </w:tcBorders>
            <w:shd w:val="clear" w:color="auto" w:fill="FCE9D9"/>
          </w:tcPr>
          <w:p>
            <w:pPr>
              <w:pStyle w:val="TableParagraph"/>
              <w:spacing w:line="273" w:lineRule="exact" w:before="21"/>
              <w:ind w:right="103"/>
              <w:jc w:val="right"/>
              <w:rPr>
                <w:sz w:val="24"/>
              </w:rPr>
            </w:pPr>
            <w:r>
              <w:rPr>
                <w:spacing w:val="-4"/>
                <w:sz w:val="24"/>
              </w:rPr>
              <w:t>2011</w:t>
            </w:r>
          </w:p>
        </w:tc>
        <w:tc>
          <w:tcPr>
            <w:tcW w:w="1625" w:type="dxa"/>
            <w:tcBorders>
              <w:bottom w:val="single" w:sz="4" w:space="0" w:color="FFFFFF"/>
            </w:tcBorders>
            <w:shd w:val="clear" w:color="auto" w:fill="FCE9D9"/>
          </w:tcPr>
          <w:p>
            <w:pPr>
              <w:pStyle w:val="TableParagraph"/>
              <w:spacing w:line="273" w:lineRule="exact" w:before="21"/>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175" w:type="dxa"/>
            <w:tcBorders>
              <w:bottom w:val="single" w:sz="4" w:space="0" w:color="FFFFFF"/>
            </w:tcBorders>
            <w:shd w:val="clear" w:color="auto" w:fill="FCE9D9"/>
          </w:tcPr>
          <w:p>
            <w:pPr>
              <w:pStyle w:val="TableParagraph"/>
              <w:spacing w:line="273" w:lineRule="exact" w:before="21"/>
              <w:ind w:right="207"/>
              <w:jc w:val="right"/>
              <w:rPr>
                <w:sz w:val="24"/>
              </w:rPr>
            </w:pPr>
            <w:r>
              <w:rPr>
                <w:spacing w:val="-2"/>
                <w:sz w:val="24"/>
              </w:rPr>
              <w:t>0.81%</w:t>
            </w:r>
          </w:p>
        </w:tc>
        <w:tc>
          <w:tcPr>
            <w:tcW w:w="737" w:type="dxa"/>
            <w:tcBorders>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bottom w:val="single" w:sz="4" w:space="0" w:color="FFFFFF"/>
            </w:tcBorders>
            <w:shd w:val="clear" w:color="auto" w:fill="FCE9D9"/>
          </w:tcPr>
          <w:p>
            <w:pPr>
              <w:pStyle w:val="TableParagraph"/>
              <w:spacing w:line="273" w:lineRule="exact" w:before="21"/>
              <w:ind w:right="716"/>
              <w:jc w:val="right"/>
              <w:rPr>
                <w:sz w:val="24"/>
              </w:rPr>
            </w:pPr>
            <w:r>
              <w:rPr>
                <w:spacing w:val="-5"/>
                <w:sz w:val="24"/>
              </w:rPr>
              <w:t>17%</w:t>
            </w:r>
          </w:p>
        </w:tc>
        <w:tc>
          <w:tcPr>
            <w:tcW w:w="973" w:type="dxa"/>
            <w:tcBorders>
              <w:bottom w:val="single" w:sz="4" w:space="0" w:color="FFFFFF"/>
            </w:tcBorders>
            <w:shd w:val="clear" w:color="auto" w:fill="FCE9D9"/>
          </w:tcPr>
          <w:p>
            <w:pPr>
              <w:pStyle w:val="TableParagraph"/>
              <w:spacing w:line="273" w:lineRule="exact" w:before="21"/>
              <w:ind w:right="130"/>
              <w:jc w:val="right"/>
              <w:rPr>
                <w:sz w:val="24"/>
              </w:rPr>
            </w:pPr>
            <w:r>
              <w:rPr>
                <w:spacing w:val="-10"/>
                <w:sz w:val="24"/>
              </w:rPr>
              <w:t>0</w:t>
            </w:r>
          </w:p>
        </w:tc>
        <w:tc>
          <w:tcPr>
            <w:tcW w:w="677" w:type="dxa"/>
            <w:tcBorders>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0.55</w:t>
            </w:r>
          </w:p>
        </w:tc>
        <w:tc>
          <w:tcPr>
            <w:tcW w:w="816" w:type="dxa"/>
            <w:tcBorders>
              <w:bottom w:val="single" w:sz="4" w:space="0" w:color="FFFFFF"/>
            </w:tcBorders>
            <w:shd w:val="clear" w:color="auto" w:fill="FCE9D9"/>
          </w:tcPr>
          <w:p>
            <w:pPr>
              <w:pStyle w:val="TableParagraph"/>
              <w:spacing w:line="273" w:lineRule="exact" w:before="21"/>
              <w:ind w:right="268"/>
              <w:jc w:val="right"/>
              <w:rPr>
                <w:sz w:val="24"/>
              </w:rPr>
            </w:pPr>
            <w:r>
              <w:rPr>
                <w:spacing w:val="-4"/>
                <w:sz w:val="24"/>
              </w:rPr>
              <w:t>8.01</w:t>
            </w:r>
          </w:p>
        </w:tc>
        <w:tc>
          <w:tcPr>
            <w:tcW w:w="1004" w:type="dxa"/>
            <w:tcBorders>
              <w:bottom w:val="single" w:sz="4" w:space="0" w:color="FFFFFF"/>
            </w:tcBorders>
            <w:shd w:val="clear" w:color="auto" w:fill="FCE9D9"/>
          </w:tcPr>
          <w:p>
            <w:pPr>
              <w:pStyle w:val="TableParagraph"/>
              <w:spacing w:line="273" w:lineRule="exact" w:before="21"/>
              <w:ind w:right="106"/>
              <w:jc w:val="right"/>
              <w:rPr>
                <w:sz w:val="24"/>
              </w:rPr>
            </w:pPr>
            <w:r>
              <w:rPr>
                <w:sz w:val="24"/>
              </w:rPr>
              <w:t>-</w:t>
            </w:r>
            <w:r>
              <w:rPr>
                <w:spacing w:val="-4"/>
                <w:sz w:val="24"/>
              </w:rPr>
              <w:t>0.02</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2012</w:t>
            </w:r>
          </w:p>
        </w:tc>
        <w:tc>
          <w:tcPr>
            <w:tcW w:w="1625"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3" w:lineRule="exact" w:before="23"/>
              <w:ind w:right="207"/>
              <w:jc w:val="right"/>
              <w:rPr>
                <w:sz w:val="24"/>
              </w:rPr>
            </w:pPr>
            <w:r>
              <w:rPr>
                <w:spacing w:val="-2"/>
                <w:sz w:val="24"/>
              </w:rPr>
              <w:t>0.25%</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6"/>
              <w:jc w:val="right"/>
              <w:rPr>
                <w:sz w:val="24"/>
              </w:rPr>
            </w:pPr>
            <w:r>
              <w:rPr>
                <w:spacing w:val="-5"/>
                <w:sz w:val="24"/>
              </w:rPr>
              <w:t>17%</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right="2"/>
              <w:jc w:val="center"/>
              <w:rPr>
                <w:sz w:val="24"/>
              </w:rPr>
            </w:pPr>
            <w:r>
              <w:rPr>
                <w:spacing w:val="-4"/>
                <w:sz w:val="24"/>
              </w:rPr>
              <w:t>0.53</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8"/>
              <w:jc w:val="right"/>
              <w:rPr>
                <w:sz w:val="24"/>
              </w:rPr>
            </w:pPr>
            <w:r>
              <w:rPr>
                <w:spacing w:val="-4"/>
                <w:sz w:val="24"/>
              </w:rPr>
              <w:t>8.08</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7"/>
              <w:jc w:val="right"/>
              <w:rPr>
                <w:sz w:val="24"/>
              </w:rPr>
            </w:pPr>
            <w:r>
              <w:rPr>
                <w:spacing w:val="-2"/>
                <w:sz w:val="24"/>
              </w:rPr>
              <w:t>0.086</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2013</w:t>
            </w:r>
          </w:p>
        </w:tc>
        <w:tc>
          <w:tcPr>
            <w:tcW w:w="162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0.78%</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17%</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0.51</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8.09</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0.019</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2014</w:t>
            </w:r>
          </w:p>
        </w:tc>
        <w:tc>
          <w:tcPr>
            <w:tcW w:w="1625"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6" w:lineRule="exact" w:before="21"/>
              <w:ind w:right="207"/>
              <w:jc w:val="right"/>
              <w:rPr>
                <w:sz w:val="24"/>
              </w:rPr>
            </w:pPr>
            <w:r>
              <w:rPr>
                <w:spacing w:val="-2"/>
                <w:sz w:val="24"/>
              </w:rPr>
              <w:t>0.82%</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6"/>
              <w:jc w:val="right"/>
              <w:rPr>
                <w:sz w:val="24"/>
              </w:rPr>
            </w:pPr>
            <w:r>
              <w:rPr>
                <w:spacing w:val="-5"/>
                <w:sz w:val="24"/>
              </w:rPr>
              <w:t>15%</w:t>
            </w:r>
          </w:p>
        </w:tc>
        <w:tc>
          <w:tcPr>
            <w:tcW w:w="973" w:type="dxa"/>
            <w:tcBorders>
              <w:top w:val="single" w:sz="4" w:space="0" w:color="FFFFFF"/>
              <w:bottom w:val="single" w:sz="4" w:space="0" w:color="FFFFFF"/>
            </w:tcBorders>
            <w:shd w:val="clear" w:color="auto" w:fill="FBD4B4"/>
          </w:tcPr>
          <w:p>
            <w:pPr>
              <w:pStyle w:val="TableParagraph"/>
              <w:spacing w:line="276"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6" w:lineRule="exact" w:before="21"/>
              <w:ind w:left="17" w:right="2"/>
              <w:jc w:val="center"/>
              <w:rPr>
                <w:sz w:val="24"/>
              </w:rPr>
            </w:pPr>
            <w:r>
              <w:rPr>
                <w:spacing w:val="-4"/>
                <w:sz w:val="24"/>
              </w:rPr>
              <w:t>0.42</w:t>
            </w:r>
          </w:p>
        </w:tc>
        <w:tc>
          <w:tcPr>
            <w:tcW w:w="816" w:type="dxa"/>
            <w:tcBorders>
              <w:top w:val="single" w:sz="4" w:space="0" w:color="FFFFFF"/>
              <w:bottom w:val="single" w:sz="4" w:space="0" w:color="FFFFFF"/>
            </w:tcBorders>
            <w:shd w:val="clear" w:color="auto" w:fill="FBD4B4"/>
          </w:tcPr>
          <w:p>
            <w:pPr>
              <w:pStyle w:val="TableParagraph"/>
              <w:spacing w:line="276" w:lineRule="exact" w:before="21"/>
              <w:ind w:right="268"/>
              <w:jc w:val="right"/>
              <w:rPr>
                <w:sz w:val="24"/>
              </w:rPr>
            </w:pPr>
            <w:r>
              <w:rPr>
                <w:spacing w:val="-4"/>
                <w:sz w:val="24"/>
              </w:rPr>
              <w:t>8.09</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6"/>
              <w:jc w:val="right"/>
              <w:rPr>
                <w:sz w:val="24"/>
              </w:rPr>
            </w:pPr>
            <w:r>
              <w:rPr>
                <w:spacing w:val="-4"/>
                <w:sz w:val="24"/>
              </w:rPr>
              <w:t>0.02</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2015</w:t>
            </w:r>
          </w:p>
        </w:tc>
        <w:tc>
          <w:tcPr>
            <w:tcW w:w="162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1.42%</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15%</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0.43</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8.12</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pacing w:val="-2"/>
                <w:sz w:val="24"/>
              </w:rPr>
              <w:t>0.068</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2016</w:t>
            </w:r>
          </w:p>
        </w:tc>
        <w:tc>
          <w:tcPr>
            <w:tcW w:w="1625"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175" w:type="dxa"/>
            <w:tcBorders>
              <w:top w:val="single" w:sz="4" w:space="0" w:color="FFFFFF"/>
              <w:bottom w:val="single" w:sz="6" w:space="0" w:color="FFFFFF"/>
            </w:tcBorders>
            <w:shd w:val="clear" w:color="auto" w:fill="FBD4B4"/>
          </w:tcPr>
          <w:p>
            <w:pPr>
              <w:pStyle w:val="TableParagraph"/>
              <w:spacing w:line="272" w:lineRule="exact" w:before="21"/>
              <w:ind w:right="207"/>
              <w:jc w:val="right"/>
              <w:rPr>
                <w:sz w:val="24"/>
              </w:rPr>
            </w:pPr>
            <w:r>
              <w:rPr>
                <w:spacing w:val="-2"/>
                <w:sz w:val="24"/>
              </w:rPr>
              <w:t>1.42%</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6"/>
              <w:jc w:val="right"/>
              <w:rPr>
                <w:sz w:val="24"/>
              </w:rPr>
            </w:pPr>
            <w:r>
              <w:rPr>
                <w:spacing w:val="-5"/>
                <w:sz w:val="24"/>
              </w:rPr>
              <w:t>8%</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7" w:right="2"/>
              <w:jc w:val="center"/>
              <w:rPr>
                <w:sz w:val="24"/>
              </w:rPr>
            </w:pPr>
            <w:r>
              <w:rPr>
                <w:spacing w:val="-4"/>
                <w:sz w:val="24"/>
              </w:rPr>
              <w:t>0.42</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8"/>
              <w:jc w:val="right"/>
              <w:rPr>
                <w:sz w:val="24"/>
              </w:rPr>
            </w:pPr>
            <w:r>
              <w:rPr>
                <w:spacing w:val="-4"/>
                <w:sz w:val="24"/>
              </w:rPr>
              <w:t>8.11</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7"/>
              <w:jc w:val="right"/>
              <w:rPr>
                <w:sz w:val="24"/>
              </w:rPr>
            </w:pPr>
            <w:r>
              <w:rPr>
                <w:sz w:val="24"/>
              </w:rPr>
              <w:t>-</w:t>
            </w:r>
            <w:r>
              <w:rPr>
                <w:spacing w:val="-2"/>
                <w:sz w:val="24"/>
              </w:rPr>
              <w:t>0.025</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2017</w:t>
            </w:r>
          </w:p>
        </w:tc>
        <w:tc>
          <w:tcPr>
            <w:tcW w:w="1625"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175" w:type="dxa"/>
            <w:tcBorders>
              <w:top w:val="single" w:sz="6" w:space="0" w:color="FFFFFF"/>
              <w:bottom w:val="single" w:sz="4" w:space="0" w:color="FFFFFF"/>
            </w:tcBorders>
            <w:shd w:val="clear" w:color="auto" w:fill="FCE9D9"/>
          </w:tcPr>
          <w:p>
            <w:pPr>
              <w:pStyle w:val="TableParagraph"/>
              <w:spacing w:line="273" w:lineRule="exact" w:before="19"/>
              <w:ind w:right="207"/>
              <w:jc w:val="right"/>
              <w:rPr>
                <w:sz w:val="24"/>
              </w:rPr>
            </w:pPr>
            <w:r>
              <w:rPr>
                <w:spacing w:val="-2"/>
                <w:sz w:val="24"/>
              </w:rPr>
              <w:t>1.42%</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0</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6"/>
              <w:jc w:val="right"/>
              <w:rPr>
                <w:sz w:val="24"/>
              </w:rPr>
            </w:pPr>
            <w:r>
              <w:rPr>
                <w:spacing w:val="-5"/>
                <w:sz w:val="24"/>
              </w:rPr>
              <w:t>8%</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30"/>
              <w:jc w:val="right"/>
              <w:rPr>
                <w:sz w:val="24"/>
              </w:rPr>
            </w:pPr>
            <w:r>
              <w:rPr>
                <w:spacing w:val="-10"/>
                <w:sz w:val="24"/>
              </w:rPr>
              <w:t>0</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left="17" w:right="2"/>
              <w:jc w:val="center"/>
              <w:rPr>
                <w:sz w:val="24"/>
              </w:rPr>
            </w:pPr>
            <w:r>
              <w:rPr>
                <w:spacing w:val="-4"/>
                <w:sz w:val="24"/>
              </w:rPr>
              <w:t>0.45</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8"/>
              <w:jc w:val="right"/>
              <w:rPr>
                <w:sz w:val="24"/>
              </w:rPr>
            </w:pPr>
            <w:r>
              <w:rPr>
                <w:spacing w:val="-4"/>
                <w:sz w:val="24"/>
              </w:rPr>
              <w:t>8.14</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7"/>
              <w:jc w:val="right"/>
              <w:rPr>
                <w:sz w:val="24"/>
              </w:rPr>
            </w:pPr>
            <w:r>
              <w:rPr>
                <w:spacing w:val="-2"/>
                <w:sz w:val="24"/>
              </w:rPr>
              <w:t>0.076</w:t>
            </w:r>
          </w:p>
        </w:tc>
      </w:tr>
      <w:tr>
        <w:trPr>
          <w:trHeight w:val="313"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2018</w:t>
            </w:r>
          </w:p>
        </w:tc>
        <w:tc>
          <w:tcPr>
            <w:tcW w:w="1625"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3" w:lineRule="exact" w:before="21"/>
              <w:ind w:right="207"/>
              <w:jc w:val="right"/>
              <w:rPr>
                <w:sz w:val="24"/>
              </w:rPr>
            </w:pPr>
            <w:r>
              <w:rPr>
                <w:spacing w:val="-2"/>
                <w:sz w:val="24"/>
              </w:rPr>
              <w:t>4.02%</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6"/>
              <w:jc w:val="right"/>
              <w:rPr>
                <w:sz w:val="24"/>
              </w:rPr>
            </w:pPr>
            <w:r>
              <w:rPr>
                <w:spacing w:val="-5"/>
                <w:sz w:val="24"/>
              </w:rPr>
              <w:t>8%</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0.44</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8.12</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0.043</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2019</w:t>
            </w:r>
          </w:p>
        </w:tc>
        <w:tc>
          <w:tcPr>
            <w:tcW w:w="1625"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Uac</w:t>
            </w:r>
            <w:r>
              <w:rPr>
                <w:spacing w:val="-2"/>
                <w:sz w:val="24"/>
              </w:rPr>
              <w:t> </w:t>
            </w:r>
            <w:r>
              <w:rPr>
                <w:sz w:val="24"/>
              </w:rPr>
              <w:t>Of</w:t>
            </w:r>
            <w:r>
              <w:rPr>
                <w:spacing w:val="1"/>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3"/>
              <w:ind w:right="206"/>
              <w:jc w:val="right"/>
              <w:rPr>
                <w:sz w:val="24"/>
              </w:rPr>
            </w:pPr>
            <w:r>
              <w:rPr>
                <w:spacing w:val="-2"/>
                <w:sz w:val="24"/>
              </w:rPr>
              <w:t>26.99%</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6"/>
              <w:jc w:val="right"/>
              <w:rPr>
                <w:sz w:val="24"/>
              </w:rPr>
            </w:pPr>
            <w:r>
              <w:rPr>
                <w:spacing w:val="-5"/>
                <w:sz w:val="24"/>
              </w:rPr>
              <w:t>50%</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7" w:right="2"/>
              <w:jc w:val="center"/>
              <w:rPr>
                <w:sz w:val="24"/>
              </w:rPr>
            </w:pPr>
            <w:r>
              <w:rPr>
                <w:spacing w:val="-4"/>
                <w:sz w:val="24"/>
              </w:rPr>
              <w:t>0.72</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8"/>
              <w:jc w:val="right"/>
              <w:rPr>
                <w:sz w:val="24"/>
              </w:rPr>
            </w:pPr>
            <w:r>
              <w:rPr>
                <w:spacing w:val="-4"/>
                <w:sz w:val="24"/>
              </w:rPr>
              <w:t>7.37</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7"/>
              <w:jc w:val="right"/>
              <w:rPr>
                <w:sz w:val="24"/>
              </w:rPr>
            </w:pPr>
            <w:r>
              <w:rPr>
                <w:sz w:val="24"/>
              </w:rPr>
              <w:t>-</w:t>
            </w:r>
            <w:r>
              <w:rPr>
                <w:spacing w:val="-2"/>
                <w:sz w:val="24"/>
              </w:rPr>
              <w:t>0.108</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2009</w:t>
            </w:r>
          </w:p>
        </w:tc>
        <w:tc>
          <w:tcPr>
            <w:tcW w:w="1625"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Unilever</w:t>
            </w:r>
            <w:r>
              <w:rPr>
                <w:spacing w:val="-2"/>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3" w:lineRule="exact" w:before="21"/>
              <w:ind w:right="207"/>
              <w:jc w:val="right"/>
              <w:rPr>
                <w:sz w:val="24"/>
              </w:rPr>
            </w:pPr>
            <w:r>
              <w:rPr>
                <w:spacing w:val="-2"/>
                <w:sz w:val="24"/>
              </w:rPr>
              <w:t>2.35%</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6"/>
              <w:jc w:val="right"/>
              <w:rPr>
                <w:sz w:val="24"/>
              </w:rPr>
            </w:pPr>
            <w:r>
              <w:rPr>
                <w:spacing w:val="-5"/>
                <w:sz w:val="24"/>
              </w:rPr>
              <w:t>50%</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0.65</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7.37</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0.046</w:t>
            </w:r>
          </w:p>
        </w:tc>
      </w:tr>
      <w:tr>
        <w:trPr>
          <w:trHeight w:val="313"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2010</w:t>
            </w:r>
          </w:p>
        </w:tc>
        <w:tc>
          <w:tcPr>
            <w:tcW w:w="1625"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Unilever</w:t>
            </w:r>
            <w:r>
              <w:rPr>
                <w:spacing w:val="-2"/>
                <w:sz w:val="24"/>
              </w:rPr>
              <w:t> </w:t>
            </w:r>
            <w:r>
              <w:rPr>
                <w:spacing w:val="-5"/>
                <w:sz w:val="24"/>
              </w:rPr>
              <w:t>Nig</w:t>
            </w:r>
          </w:p>
        </w:tc>
        <w:tc>
          <w:tcPr>
            <w:tcW w:w="1175" w:type="dxa"/>
            <w:tcBorders>
              <w:top w:val="single" w:sz="4" w:space="0" w:color="FFFFFF"/>
              <w:bottom w:val="single" w:sz="6" w:space="0" w:color="FFFFFF"/>
            </w:tcBorders>
            <w:shd w:val="clear" w:color="auto" w:fill="FCE9D9"/>
          </w:tcPr>
          <w:p>
            <w:pPr>
              <w:pStyle w:val="TableParagraph"/>
              <w:spacing w:line="272" w:lineRule="exact" w:before="21"/>
              <w:ind w:right="206"/>
              <w:jc w:val="right"/>
              <w:rPr>
                <w:sz w:val="24"/>
              </w:rPr>
            </w:pPr>
            <w:r>
              <w:rPr>
                <w:spacing w:val="-2"/>
                <w:sz w:val="24"/>
              </w:rPr>
              <w:t>16.41%</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7"/>
              <w:rPr>
                <w:sz w:val="24"/>
              </w:rPr>
            </w:pPr>
            <w:r>
              <w:rPr>
                <w:spacing w:val="-10"/>
                <w:sz w:val="24"/>
              </w:rPr>
              <w:t>0</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6"/>
              <w:jc w:val="right"/>
              <w:rPr>
                <w:sz w:val="24"/>
              </w:rPr>
            </w:pPr>
            <w:r>
              <w:rPr>
                <w:spacing w:val="-5"/>
                <w:sz w:val="24"/>
              </w:rPr>
              <w:t>50%</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left="17" w:right="2"/>
              <w:jc w:val="center"/>
              <w:rPr>
                <w:sz w:val="24"/>
              </w:rPr>
            </w:pPr>
            <w:r>
              <w:rPr>
                <w:spacing w:val="-4"/>
                <w:sz w:val="24"/>
              </w:rPr>
              <w:t>0.68</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8"/>
              <w:jc w:val="right"/>
              <w:rPr>
                <w:sz w:val="24"/>
              </w:rPr>
            </w:pPr>
            <w:r>
              <w:rPr>
                <w:spacing w:val="-4"/>
                <w:sz w:val="24"/>
              </w:rPr>
              <w:t>7.41</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7"/>
              <w:jc w:val="right"/>
              <w:rPr>
                <w:sz w:val="24"/>
              </w:rPr>
            </w:pPr>
            <w:r>
              <w:rPr>
                <w:sz w:val="24"/>
              </w:rPr>
              <w:t>-</w:t>
            </w:r>
            <w:r>
              <w:rPr>
                <w:spacing w:val="-2"/>
                <w:sz w:val="24"/>
              </w:rPr>
              <w:t>0.195</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2011</w:t>
            </w:r>
          </w:p>
        </w:tc>
        <w:tc>
          <w:tcPr>
            <w:tcW w:w="1625"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Unilever</w:t>
            </w:r>
            <w:r>
              <w:rPr>
                <w:spacing w:val="-2"/>
                <w:sz w:val="24"/>
              </w:rPr>
              <w:t> </w:t>
            </w:r>
            <w:r>
              <w:rPr>
                <w:spacing w:val="-5"/>
                <w:sz w:val="24"/>
              </w:rPr>
              <w:t>Nig</w:t>
            </w:r>
          </w:p>
        </w:tc>
        <w:tc>
          <w:tcPr>
            <w:tcW w:w="1175" w:type="dxa"/>
            <w:tcBorders>
              <w:top w:val="single" w:sz="6" w:space="0" w:color="FFFFFF"/>
              <w:bottom w:val="single" w:sz="4" w:space="0" w:color="FFFFFF"/>
            </w:tcBorders>
            <w:shd w:val="clear" w:color="auto" w:fill="FBD4B4"/>
          </w:tcPr>
          <w:p>
            <w:pPr>
              <w:pStyle w:val="TableParagraph"/>
              <w:spacing w:line="273" w:lineRule="exact" w:before="19"/>
              <w:ind w:right="206"/>
              <w:jc w:val="right"/>
              <w:rPr>
                <w:sz w:val="24"/>
              </w:rPr>
            </w:pPr>
            <w:r>
              <w:rPr>
                <w:spacing w:val="-2"/>
                <w:sz w:val="24"/>
              </w:rPr>
              <w:t>12.39%</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7"/>
              <w:rPr>
                <w:sz w:val="24"/>
              </w:rPr>
            </w:pPr>
            <w:r>
              <w:rPr>
                <w:spacing w:val="-10"/>
                <w:sz w:val="24"/>
              </w:rPr>
              <w:t>0</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6"/>
              <w:jc w:val="right"/>
              <w:rPr>
                <w:sz w:val="24"/>
              </w:rPr>
            </w:pPr>
            <w:r>
              <w:rPr>
                <w:spacing w:val="-5"/>
                <w:sz w:val="24"/>
              </w:rPr>
              <w:t>50%</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35" w:right="2"/>
              <w:jc w:val="center"/>
              <w:rPr>
                <w:sz w:val="24"/>
              </w:rPr>
            </w:pPr>
            <w:r>
              <w:rPr>
                <w:spacing w:val="-5"/>
                <w:sz w:val="24"/>
              </w:rPr>
              <w:t>0.7</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8"/>
              <w:jc w:val="right"/>
              <w:rPr>
                <w:sz w:val="24"/>
              </w:rPr>
            </w:pPr>
            <w:r>
              <w:rPr>
                <w:spacing w:val="-4"/>
                <w:sz w:val="24"/>
              </w:rPr>
              <w:t>7.51</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7"/>
              <w:jc w:val="right"/>
              <w:rPr>
                <w:sz w:val="24"/>
              </w:rPr>
            </w:pPr>
            <w:r>
              <w:rPr>
                <w:sz w:val="24"/>
              </w:rPr>
              <w:t>-</w:t>
            </w:r>
            <w:r>
              <w:rPr>
                <w:spacing w:val="-2"/>
                <w:sz w:val="24"/>
              </w:rPr>
              <w:t>0.197</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2012</w:t>
            </w:r>
          </w:p>
        </w:tc>
        <w:tc>
          <w:tcPr>
            <w:tcW w:w="162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Unilever</w:t>
            </w:r>
            <w:r>
              <w:rPr>
                <w:spacing w:val="-2"/>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21.10%</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50%</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0.72</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7.56</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0.049</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2013</w:t>
            </w:r>
          </w:p>
        </w:tc>
        <w:tc>
          <w:tcPr>
            <w:tcW w:w="1625"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Unilever</w:t>
            </w:r>
            <w:r>
              <w:rPr>
                <w:spacing w:val="-2"/>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3" w:lineRule="exact" w:before="23"/>
              <w:ind w:right="207"/>
              <w:jc w:val="right"/>
              <w:rPr>
                <w:sz w:val="24"/>
              </w:rPr>
            </w:pPr>
            <w:r>
              <w:rPr>
                <w:spacing w:val="-2"/>
                <w:sz w:val="24"/>
              </w:rPr>
              <w:t>0.19%</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6"/>
              <w:jc w:val="right"/>
              <w:rPr>
                <w:sz w:val="24"/>
              </w:rPr>
            </w:pPr>
            <w:r>
              <w:rPr>
                <w:spacing w:val="-5"/>
                <w:sz w:val="24"/>
              </w:rPr>
              <w:t>50%</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right="2"/>
              <w:jc w:val="center"/>
              <w:rPr>
                <w:sz w:val="24"/>
              </w:rPr>
            </w:pPr>
            <w:r>
              <w:rPr>
                <w:spacing w:val="-4"/>
                <w:sz w:val="24"/>
              </w:rPr>
              <w:t>0.78</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68"/>
              <w:jc w:val="right"/>
              <w:rPr>
                <w:sz w:val="24"/>
              </w:rPr>
            </w:pPr>
            <w:r>
              <w:rPr>
                <w:spacing w:val="-4"/>
                <w:sz w:val="24"/>
              </w:rPr>
              <w:t>7.64</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7"/>
              <w:jc w:val="right"/>
              <w:rPr>
                <w:sz w:val="24"/>
              </w:rPr>
            </w:pPr>
            <w:r>
              <w:rPr>
                <w:sz w:val="24"/>
              </w:rPr>
              <w:t>-</w:t>
            </w:r>
            <w:r>
              <w:rPr>
                <w:spacing w:val="-2"/>
                <w:sz w:val="24"/>
              </w:rPr>
              <w:t>0.188</w:t>
            </w:r>
          </w:p>
        </w:tc>
      </w:tr>
      <w:tr>
        <w:trPr>
          <w:trHeight w:val="313"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2014</w:t>
            </w:r>
          </w:p>
        </w:tc>
        <w:tc>
          <w:tcPr>
            <w:tcW w:w="162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Unilever</w:t>
            </w:r>
            <w:r>
              <w:rPr>
                <w:spacing w:val="-2"/>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0.19%</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50%</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0.84</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7.66</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pacing w:val="-2"/>
                <w:sz w:val="24"/>
              </w:rPr>
              <w:t>0.097</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2015</w:t>
            </w:r>
          </w:p>
        </w:tc>
        <w:tc>
          <w:tcPr>
            <w:tcW w:w="1625"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Unilever</w:t>
            </w:r>
            <w:r>
              <w:rPr>
                <w:spacing w:val="-2"/>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6" w:lineRule="exact" w:before="21"/>
              <w:ind w:right="207"/>
              <w:jc w:val="right"/>
              <w:rPr>
                <w:sz w:val="24"/>
              </w:rPr>
            </w:pPr>
            <w:r>
              <w:rPr>
                <w:spacing w:val="-2"/>
                <w:sz w:val="24"/>
              </w:rPr>
              <w:t>0.19%</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6"/>
              <w:jc w:val="right"/>
              <w:rPr>
                <w:sz w:val="24"/>
              </w:rPr>
            </w:pPr>
            <w:r>
              <w:rPr>
                <w:spacing w:val="-5"/>
                <w:sz w:val="24"/>
              </w:rPr>
              <w:t>63%</w:t>
            </w:r>
          </w:p>
        </w:tc>
        <w:tc>
          <w:tcPr>
            <w:tcW w:w="973" w:type="dxa"/>
            <w:tcBorders>
              <w:top w:val="single" w:sz="4" w:space="0" w:color="FFFFFF"/>
              <w:bottom w:val="single" w:sz="4" w:space="0" w:color="FFFFFF"/>
            </w:tcBorders>
            <w:shd w:val="clear" w:color="auto" w:fill="FBD4B4"/>
          </w:tcPr>
          <w:p>
            <w:pPr>
              <w:pStyle w:val="TableParagraph"/>
              <w:spacing w:line="276"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6" w:lineRule="exact" w:before="21"/>
              <w:ind w:left="17" w:right="2"/>
              <w:jc w:val="center"/>
              <w:rPr>
                <w:sz w:val="24"/>
              </w:rPr>
            </w:pPr>
            <w:r>
              <w:rPr>
                <w:spacing w:val="-4"/>
                <w:sz w:val="24"/>
              </w:rPr>
              <w:t>0.84</w:t>
            </w:r>
          </w:p>
        </w:tc>
        <w:tc>
          <w:tcPr>
            <w:tcW w:w="816" w:type="dxa"/>
            <w:tcBorders>
              <w:top w:val="single" w:sz="4" w:space="0" w:color="FFFFFF"/>
              <w:bottom w:val="single" w:sz="4" w:space="0" w:color="FFFFFF"/>
            </w:tcBorders>
            <w:shd w:val="clear" w:color="auto" w:fill="FBD4B4"/>
          </w:tcPr>
          <w:p>
            <w:pPr>
              <w:pStyle w:val="TableParagraph"/>
              <w:spacing w:line="276" w:lineRule="exact" w:before="21"/>
              <w:ind w:right="271"/>
              <w:jc w:val="right"/>
              <w:rPr>
                <w:sz w:val="24"/>
              </w:rPr>
            </w:pPr>
            <w:r>
              <w:rPr>
                <w:spacing w:val="-5"/>
                <w:sz w:val="24"/>
              </w:rPr>
              <w:t>7.7</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7"/>
              <w:jc w:val="right"/>
              <w:rPr>
                <w:sz w:val="24"/>
              </w:rPr>
            </w:pPr>
            <w:r>
              <w:rPr>
                <w:sz w:val="24"/>
              </w:rPr>
              <w:t>-</w:t>
            </w:r>
            <w:r>
              <w:rPr>
                <w:spacing w:val="-2"/>
                <w:sz w:val="24"/>
              </w:rPr>
              <w:t>0.319</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2016</w:t>
            </w:r>
          </w:p>
        </w:tc>
        <w:tc>
          <w:tcPr>
            <w:tcW w:w="162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Unilever</w:t>
            </w:r>
            <w:r>
              <w:rPr>
                <w:spacing w:val="-2"/>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0.03%</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0</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70%</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0.84</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7.86</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0.058</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2017</w:t>
            </w:r>
          </w:p>
        </w:tc>
        <w:tc>
          <w:tcPr>
            <w:tcW w:w="1625"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Unilever</w:t>
            </w:r>
            <w:r>
              <w:rPr>
                <w:spacing w:val="-2"/>
                <w:sz w:val="24"/>
              </w:rPr>
              <w:t> </w:t>
            </w:r>
            <w:r>
              <w:rPr>
                <w:spacing w:val="-5"/>
                <w:sz w:val="24"/>
              </w:rPr>
              <w:t>Nig</w:t>
            </w:r>
          </w:p>
        </w:tc>
        <w:tc>
          <w:tcPr>
            <w:tcW w:w="1175" w:type="dxa"/>
            <w:tcBorders>
              <w:top w:val="single" w:sz="4" w:space="0" w:color="FFFFFF"/>
              <w:bottom w:val="single" w:sz="6" w:space="0" w:color="FFFFFF"/>
            </w:tcBorders>
            <w:shd w:val="clear" w:color="auto" w:fill="FBD4B4"/>
          </w:tcPr>
          <w:p>
            <w:pPr>
              <w:pStyle w:val="TableParagraph"/>
              <w:spacing w:line="272" w:lineRule="exact" w:before="21"/>
              <w:ind w:right="207"/>
              <w:jc w:val="right"/>
              <w:rPr>
                <w:sz w:val="24"/>
              </w:rPr>
            </w:pPr>
            <w:r>
              <w:rPr>
                <w:spacing w:val="-2"/>
                <w:sz w:val="24"/>
              </w:rPr>
              <w:t>0.06%</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6"/>
              <w:jc w:val="right"/>
              <w:rPr>
                <w:sz w:val="24"/>
              </w:rPr>
            </w:pPr>
            <w:r>
              <w:rPr>
                <w:spacing w:val="-5"/>
                <w:sz w:val="24"/>
              </w:rPr>
              <w:t>79%</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30"/>
              <w:jc w:val="right"/>
              <w:rPr>
                <w:sz w:val="24"/>
              </w:rPr>
            </w:pPr>
            <w:r>
              <w:rPr>
                <w:spacing w:val="-10"/>
                <w:sz w:val="24"/>
              </w:rPr>
              <w:t>1</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7" w:right="2"/>
              <w:jc w:val="center"/>
              <w:rPr>
                <w:sz w:val="24"/>
              </w:rPr>
            </w:pPr>
            <w:r>
              <w:rPr>
                <w:spacing w:val="-4"/>
                <w:sz w:val="24"/>
              </w:rPr>
              <w:t>0.37</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8"/>
              <w:jc w:val="right"/>
              <w:rPr>
                <w:sz w:val="24"/>
              </w:rPr>
            </w:pPr>
            <w:r>
              <w:rPr>
                <w:spacing w:val="-4"/>
                <w:sz w:val="24"/>
              </w:rPr>
              <w:t>8.08</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7"/>
              <w:jc w:val="right"/>
              <w:rPr>
                <w:sz w:val="24"/>
              </w:rPr>
            </w:pPr>
            <w:r>
              <w:rPr>
                <w:spacing w:val="-2"/>
                <w:sz w:val="24"/>
              </w:rPr>
              <w:t>0.021</w:t>
            </w:r>
          </w:p>
        </w:tc>
      </w:tr>
      <w:tr>
        <w:trPr>
          <w:trHeight w:val="312" w:hRule="atLeast"/>
        </w:trPr>
        <w:tc>
          <w:tcPr>
            <w:tcW w:w="828" w:type="dxa"/>
            <w:tcBorders>
              <w:top w:val="single" w:sz="6" w:space="0" w:color="FFFFFF"/>
              <w:bottom w:val="single" w:sz="4" w:space="0" w:color="FFFFFF"/>
            </w:tcBorders>
            <w:shd w:val="clear" w:color="auto" w:fill="FCE9D9"/>
          </w:tcPr>
          <w:p>
            <w:pPr>
              <w:pStyle w:val="TableParagraph"/>
              <w:spacing w:line="273" w:lineRule="exact" w:before="19"/>
              <w:ind w:right="103"/>
              <w:jc w:val="right"/>
              <w:rPr>
                <w:sz w:val="24"/>
              </w:rPr>
            </w:pPr>
            <w:r>
              <w:rPr>
                <w:spacing w:val="-4"/>
                <w:sz w:val="24"/>
              </w:rPr>
              <w:t>2018</w:t>
            </w:r>
          </w:p>
        </w:tc>
        <w:tc>
          <w:tcPr>
            <w:tcW w:w="1625" w:type="dxa"/>
            <w:tcBorders>
              <w:top w:val="single" w:sz="6" w:space="0" w:color="FFFFFF"/>
              <w:bottom w:val="single" w:sz="4" w:space="0" w:color="FFFFFF"/>
            </w:tcBorders>
            <w:shd w:val="clear" w:color="auto" w:fill="FCE9D9"/>
          </w:tcPr>
          <w:p>
            <w:pPr>
              <w:pStyle w:val="TableParagraph"/>
              <w:spacing w:line="273" w:lineRule="exact" w:before="19"/>
              <w:ind w:left="105"/>
              <w:rPr>
                <w:sz w:val="24"/>
              </w:rPr>
            </w:pPr>
            <w:r>
              <w:rPr>
                <w:sz w:val="24"/>
              </w:rPr>
              <w:t>Unilever</w:t>
            </w:r>
            <w:r>
              <w:rPr>
                <w:spacing w:val="-2"/>
                <w:sz w:val="24"/>
              </w:rPr>
              <w:t> </w:t>
            </w:r>
            <w:r>
              <w:rPr>
                <w:spacing w:val="-5"/>
                <w:sz w:val="24"/>
              </w:rPr>
              <w:t>Nig</w:t>
            </w:r>
          </w:p>
        </w:tc>
        <w:tc>
          <w:tcPr>
            <w:tcW w:w="1175" w:type="dxa"/>
            <w:tcBorders>
              <w:top w:val="single" w:sz="6" w:space="0" w:color="FFFFFF"/>
              <w:bottom w:val="single" w:sz="4" w:space="0" w:color="FFFFFF"/>
            </w:tcBorders>
            <w:shd w:val="clear" w:color="auto" w:fill="FCE9D9"/>
          </w:tcPr>
          <w:p>
            <w:pPr>
              <w:pStyle w:val="TableParagraph"/>
              <w:spacing w:line="273" w:lineRule="exact" w:before="19"/>
              <w:ind w:right="206"/>
              <w:jc w:val="right"/>
              <w:rPr>
                <w:sz w:val="24"/>
              </w:rPr>
            </w:pPr>
            <w:r>
              <w:rPr>
                <w:spacing w:val="-2"/>
                <w:sz w:val="24"/>
              </w:rPr>
              <w:t>12.40%</w:t>
            </w:r>
          </w:p>
        </w:tc>
        <w:tc>
          <w:tcPr>
            <w:tcW w:w="737" w:type="dxa"/>
            <w:tcBorders>
              <w:top w:val="single" w:sz="6" w:space="0" w:color="FFFFFF"/>
              <w:bottom w:val="single" w:sz="4" w:space="0" w:color="FFFFFF"/>
            </w:tcBorders>
            <w:shd w:val="clear" w:color="auto" w:fill="FCE9D9"/>
          </w:tcPr>
          <w:p>
            <w:pPr>
              <w:pStyle w:val="TableParagraph"/>
              <w:spacing w:line="273" w:lineRule="exact" w:before="19"/>
              <w:ind w:left="207"/>
              <w:rPr>
                <w:sz w:val="24"/>
              </w:rPr>
            </w:pPr>
            <w:r>
              <w:rPr>
                <w:spacing w:val="-10"/>
                <w:sz w:val="24"/>
              </w:rPr>
              <w:t>1</w:t>
            </w:r>
          </w:p>
        </w:tc>
        <w:tc>
          <w:tcPr>
            <w:tcW w:w="1543" w:type="dxa"/>
            <w:tcBorders>
              <w:top w:val="single" w:sz="6" w:space="0" w:color="FFFFFF"/>
              <w:bottom w:val="single" w:sz="4" w:space="0" w:color="FFFFFF"/>
            </w:tcBorders>
            <w:shd w:val="clear" w:color="auto" w:fill="FCE9D9"/>
          </w:tcPr>
          <w:p>
            <w:pPr>
              <w:pStyle w:val="TableParagraph"/>
              <w:spacing w:line="273" w:lineRule="exact" w:before="19"/>
              <w:ind w:right="716"/>
              <w:jc w:val="right"/>
              <w:rPr>
                <w:sz w:val="24"/>
              </w:rPr>
            </w:pPr>
            <w:r>
              <w:rPr>
                <w:spacing w:val="-5"/>
                <w:sz w:val="24"/>
              </w:rPr>
              <w:t>7%</w:t>
            </w:r>
          </w:p>
        </w:tc>
        <w:tc>
          <w:tcPr>
            <w:tcW w:w="973" w:type="dxa"/>
            <w:tcBorders>
              <w:top w:val="single" w:sz="6" w:space="0" w:color="FFFFFF"/>
              <w:bottom w:val="single" w:sz="4" w:space="0" w:color="FFFFFF"/>
            </w:tcBorders>
            <w:shd w:val="clear" w:color="auto" w:fill="FCE9D9"/>
          </w:tcPr>
          <w:p>
            <w:pPr>
              <w:pStyle w:val="TableParagraph"/>
              <w:spacing w:line="273" w:lineRule="exact" w:before="19"/>
              <w:ind w:right="130"/>
              <w:jc w:val="right"/>
              <w:rPr>
                <w:sz w:val="24"/>
              </w:rPr>
            </w:pPr>
            <w:r>
              <w:rPr>
                <w:spacing w:val="-10"/>
                <w:sz w:val="24"/>
              </w:rPr>
              <w:t>1</w:t>
            </w:r>
          </w:p>
        </w:tc>
        <w:tc>
          <w:tcPr>
            <w:tcW w:w="677" w:type="dxa"/>
            <w:tcBorders>
              <w:top w:val="single" w:sz="6" w:space="0" w:color="FFFFFF"/>
              <w:bottom w:val="single" w:sz="4" w:space="0" w:color="FFFFFF"/>
            </w:tcBorders>
            <w:shd w:val="clear" w:color="auto" w:fill="FCE9D9"/>
          </w:tcPr>
          <w:p>
            <w:pPr>
              <w:pStyle w:val="TableParagraph"/>
              <w:spacing w:line="273" w:lineRule="exact" w:before="19"/>
              <w:ind w:left="17" w:right="2"/>
              <w:jc w:val="center"/>
              <w:rPr>
                <w:sz w:val="24"/>
              </w:rPr>
            </w:pPr>
            <w:r>
              <w:rPr>
                <w:spacing w:val="-4"/>
                <w:sz w:val="24"/>
              </w:rPr>
              <w:t>0.32</w:t>
            </w:r>
          </w:p>
        </w:tc>
        <w:tc>
          <w:tcPr>
            <w:tcW w:w="816" w:type="dxa"/>
            <w:tcBorders>
              <w:top w:val="single" w:sz="6" w:space="0" w:color="FFFFFF"/>
              <w:bottom w:val="single" w:sz="4" w:space="0" w:color="FFFFFF"/>
            </w:tcBorders>
            <w:shd w:val="clear" w:color="auto" w:fill="FCE9D9"/>
          </w:tcPr>
          <w:p>
            <w:pPr>
              <w:pStyle w:val="TableParagraph"/>
              <w:spacing w:line="273" w:lineRule="exact" w:before="19"/>
              <w:ind w:right="268"/>
              <w:jc w:val="right"/>
              <w:rPr>
                <w:sz w:val="24"/>
              </w:rPr>
            </w:pPr>
            <w:r>
              <w:rPr>
                <w:spacing w:val="-4"/>
                <w:sz w:val="24"/>
              </w:rPr>
              <w:t>6.15</w:t>
            </w:r>
          </w:p>
        </w:tc>
        <w:tc>
          <w:tcPr>
            <w:tcW w:w="1004" w:type="dxa"/>
            <w:tcBorders>
              <w:top w:val="single" w:sz="6" w:space="0" w:color="FFFFFF"/>
              <w:bottom w:val="single" w:sz="4" w:space="0" w:color="FFFFFF"/>
            </w:tcBorders>
            <w:shd w:val="clear" w:color="auto" w:fill="FCE9D9"/>
          </w:tcPr>
          <w:p>
            <w:pPr>
              <w:pStyle w:val="TableParagraph"/>
              <w:spacing w:line="273" w:lineRule="exact" w:before="19"/>
              <w:ind w:right="107"/>
              <w:jc w:val="right"/>
              <w:rPr>
                <w:sz w:val="24"/>
              </w:rPr>
            </w:pPr>
            <w:r>
              <w:rPr>
                <w:sz w:val="24"/>
              </w:rPr>
              <w:t>-</w:t>
            </w:r>
            <w:r>
              <w:rPr>
                <w:spacing w:val="-2"/>
                <w:sz w:val="24"/>
              </w:rPr>
              <w:t>0.229</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2019</w:t>
            </w:r>
          </w:p>
        </w:tc>
        <w:tc>
          <w:tcPr>
            <w:tcW w:w="1625"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Unilever</w:t>
            </w:r>
            <w:r>
              <w:rPr>
                <w:spacing w:val="-2"/>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3" w:lineRule="exact" w:before="21"/>
              <w:ind w:right="206"/>
              <w:jc w:val="right"/>
              <w:rPr>
                <w:sz w:val="24"/>
              </w:rPr>
            </w:pPr>
            <w:r>
              <w:rPr>
                <w:spacing w:val="-2"/>
                <w:sz w:val="24"/>
              </w:rPr>
              <w:t>12.79%</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6"/>
              <w:jc w:val="right"/>
              <w:rPr>
                <w:sz w:val="24"/>
              </w:rPr>
            </w:pPr>
            <w:r>
              <w:rPr>
                <w:spacing w:val="-5"/>
                <w:sz w:val="24"/>
              </w:rPr>
              <w:t>7%</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1</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7" w:right="2"/>
              <w:jc w:val="center"/>
              <w:rPr>
                <w:sz w:val="24"/>
              </w:rPr>
            </w:pPr>
            <w:r>
              <w:rPr>
                <w:spacing w:val="-4"/>
                <w:sz w:val="24"/>
              </w:rPr>
              <w:t>0.37</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6.24</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pacing w:val="-2"/>
                <w:sz w:val="24"/>
              </w:rPr>
              <w:t>0.137</w:t>
            </w:r>
          </w:p>
        </w:tc>
      </w:tr>
      <w:tr>
        <w:trPr>
          <w:trHeight w:val="316"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3"/>
              <w:ind w:right="103"/>
              <w:jc w:val="right"/>
              <w:rPr>
                <w:sz w:val="24"/>
              </w:rPr>
            </w:pPr>
            <w:r>
              <w:rPr>
                <w:spacing w:val="-4"/>
                <w:sz w:val="24"/>
              </w:rPr>
              <w:t>2009</w:t>
            </w:r>
          </w:p>
        </w:tc>
        <w:tc>
          <w:tcPr>
            <w:tcW w:w="1625" w:type="dxa"/>
            <w:tcBorders>
              <w:top w:val="single" w:sz="4" w:space="0" w:color="FFFFFF"/>
              <w:bottom w:val="single" w:sz="4" w:space="0" w:color="FFFFFF"/>
            </w:tcBorders>
            <w:shd w:val="clear" w:color="auto" w:fill="FCE9D9"/>
          </w:tcPr>
          <w:p>
            <w:pPr>
              <w:pStyle w:val="TableParagraph"/>
              <w:spacing w:line="273" w:lineRule="exact" w:before="23"/>
              <w:ind w:left="105"/>
              <w:rPr>
                <w:sz w:val="24"/>
              </w:rPr>
            </w:pPr>
            <w:r>
              <w:rPr>
                <w:sz w:val="24"/>
              </w:rPr>
              <w:t>Vitafoam</w:t>
            </w:r>
            <w:r>
              <w:rPr>
                <w:spacing w:val="-4"/>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3"/>
              <w:ind w:right="206"/>
              <w:jc w:val="right"/>
              <w:rPr>
                <w:sz w:val="24"/>
              </w:rPr>
            </w:pPr>
            <w:r>
              <w:rPr>
                <w:spacing w:val="-2"/>
                <w:sz w:val="24"/>
              </w:rPr>
              <w:t>19.36%</w:t>
            </w:r>
          </w:p>
        </w:tc>
        <w:tc>
          <w:tcPr>
            <w:tcW w:w="737" w:type="dxa"/>
            <w:tcBorders>
              <w:top w:val="single" w:sz="4" w:space="0" w:color="FFFFFF"/>
              <w:bottom w:val="single" w:sz="4" w:space="0" w:color="FFFFFF"/>
            </w:tcBorders>
            <w:shd w:val="clear" w:color="auto" w:fill="FCE9D9"/>
          </w:tcPr>
          <w:p>
            <w:pPr>
              <w:pStyle w:val="TableParagraph"/>
              <w:spacing w:line="273" w:lineRule="exact" w:before="23"/>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3"/>
              <w:ind w:right="716"/>
              <w:jc w:val="right"/>
              <w:rPr>
                <w:sz w:val="24"/>
              </w:rPr>
            </w:pPr>
            <w:r>
              <w:rPr>
                <w:spacing w:val="-5"/>
                <w:sz w:val="24"/>
              </w:rPr>
              <w:t>21%</w:t>
            </w:r>
          </w:p>
        </w:tc>
        <w:tc>
          <w:tcPr>
            <w:tcW w:w="973" w:type="dxa"/>
            <w:tcBorders>
              <w:top w:val="single" w:sz="4" w:space="0" w:color="FFFFFF"/>
              <w:bottom w:val="single" w:sz="4" w:space="0" w:color="FFFFFF"/>
            </w:tcBorders>
            <w:shd w:val="clear" w:color="auto" w:fill="FCE9D9"/>
          </w:tcPr>
          <w:p>
            <w:pPr>
              <w:pStyle w:val="TableParagraph"/>
              <w:spacing w:line="273" w:lineRule="exact" w:before="23"/>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3"/>
              <w:ind w:left="17" w:right="2"/>
              <w:jc w:val="center"/>
              <w:rPr>
                <w:sz w:val="24"/>
              </w:rPr>
            </w:pPr>
            <w:r>
              <w:rPr>
                <w:spacing w:val="-4"/>
                <w:sz w:val="24"/>
              </w:rPr>
              <w:t>0.59</w:t>
            </w:r>
          </w:p>
        </w:tc>
        <w:tc>
          <w:tcPr>
            <w:tcW w:w="816" w:type="dxa"/>
            <w:tcBorders>
              <w:top w:val="single" w:sz="4" w:space="0" w:color="FFFFFF"/>
              <w:bottom w:val="single" w:sz="4" w:space="0" w:color="FFFFFF"/>
            </w:tcBorders>
            <w:shd w:val="clear" w:color="auto" w:fill="FCE9D9"/>
          </w:tcPr>
          <w:p>
            <w:pPr>
              <w:pStyle w:val="TableParagraph"/>
              <w:spacing w:line="273" w:lineRule="exact" w:before="23"/>
              <w:ind w:right="268"/>
              <w:jc w:val="right"/>
              <w:rPr>
                <w:sz w:val="24"/>
              </w:rPr>
            </w:pPr>
            <w:r>
              <w:rPr>
                <w:spacing w:val="-4"/>
                <w:sz w:val="24"/>
              </w:rPr>
              <w:t>6.66</w:t>
            </w:r>
          </w:p>
        </w:tc>
        <w:tc>
          <w:tcPr>
            <w:tcW w:w="1004" w:type="dxa"/>
            <w:tcBorders>
              <w:top w:val="single" w:sz="4" w:space="0" w:color="FFFFFF"/>
              <w:bottom w:val="single" w:sz="4" w:space="0" w:color="FFFFFF"/>
            </w:tcBorders>
            <w:shd w:val="clear" w:color="auto" w:fill="FCE9D9"/>
          </w:tcPr>
          <w:p>
            <w:pPr>
              <w:pStyle w:val="TableParagraph"/>
              <w:spacing w:line="273" w:lineRule="exact" w:before="23"/>
              <w:ind w:right="107"/>
              <w:jc w:val="right"/>
              <w:rPr>
                <w:sz w:val="24"/>
              </w:rPr>
            </w:pPr>
            <w:r>
              <w:rPr>
                <w:sz w:val="24"/>
              </w:rPr>
              <w:t>-</w:t>
            </w:r>
            <w:r>
              <w:rPr>
                <w:spacing w:val="-2"/>
                <w:sz w:val="24"/>
              </w:rPr>
              <w:t>0.021</w:t>
            </w:r>
          </w:p>
        </w:tc>
      </w:tr>
      <w:tr>
        <w:trPr>
          <w:trHeight w:val="314"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1"/>
              <w:ind w:right="103"/>
              <w:jc w:val="right"/>
              <w:rPr>
                <w:sz w:val="24"/>
              </w:rPr>
            </w:pPr>
            <w:r>
              <w:rPr>
                <w:spacing w:val="-4"/>
                <w:sz w:val="24"/>
              </w:rPr>
              <w:t>2010</w:t>
            </w:r>
          </w:p>
        </w:tc>
        <w:tc>
          <w:tcPr>
            <w:tcW w:w="1625" w:type="dxa"/>
            <w:tcBorders>
              <w:top w:val="single" w:sz="4" w:space="0" w:color="FFFFFF"/>
              <w:bottom w:val="single" w:sz="4" w:space="0" w:color="FFFFFF"/>
            </w:tcBorders>
            <w:shd w:val="clear" w:color="auto" w:fill="FBD4B4"/>
          </w:tcPr>
          <w:p>
            <w:pPr>
              <w:pStyle w:val="TableParagraph"/>
              <w:spacing w:line="273" w:lineRule="exact" w:before="21"/>
              <w:ind w:left="105"/>
              <w:rPr>
                <w:sz w:val="24"/>
              </w:rPr>
            </w:pPr>
            <w:r>
              <w:rPr>
                <w:sz w:val="24"/>
              </w:rPr>
              <w:t>Vitafoam</w:t>
            </w:r>
            <w:r>
              <w:rPr>
                <w:spacing w:val="-4"/>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3" w:lineRule="exact" w:before="21"/>
              <w:ind w:right="206"/>
              <w:jc w:val="right"/>
              <w:rPr>
                <w:sz w:val="24"/>
              </w:rPr>
            </w:pPr>
            <w:r>
              <w:rPr>
                <w:spacing w:val="-2"/>
                <w:sz w:val="24"/>
              </w:rPr>
              <w:t>16.40%</w:t>
            </w:r>
          </w:p>
        </w:tc>
        <w:tc>
          <w:tcPr>
            <w:tcW w:w="737" w:type="dxa"/>
            <w:tcBorders>
              <w:top w:val="single" w:sz="4" w:space="0" w:color="FFFFFF"/>
              <w:bottom w:val="single" w:sz="4" w:space="0" w:color="FFFFFF"/>
            </w:tcBorders>
            <w:shd w:val="clear" w:color="auto" w:fill="FBD4B4"/>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1"/>
              <w:ind w:right="716"/>
              <w:jc w:val="right"/>
              <w:rPr>
                <w:sz w:val="24"/>
              </w:rPr>
            </w:pPr>
            <w:r>
              <w:rPr>
                <w:spacing w:val="-5"/>
                <w:sz w:val="24"/>
              </w:rPr>
              <w:t>21%</w:t>
            </w:r>
          </w:p>
        </w:tc>
        <w:tc>
          <w:tcPr>
            <w:tcW w:w="973" w:type="dxa"/>
            <w:tcBorders>
              <w:top w:val="single" w:sz="4" w:space="0" w:color="FFFFFF"/>
              <w:bottom w:val="single" w:sz="4" w:space="0" w:color="FFFFFF"/>
            </w:tcBorders>
            <w:shd w:val="clear" w:color="auto" w:fill="FBD4B4"/>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1"/>
              <w:ind w:left="135" w:right="2"/>
              <w:jc w:val="center"/>
              <w:rPr>
                <w:sz w:val="24"/>
              </w:rPr>
            </w:pPr>
            <w:r>
              <w:rPr>
                <w:spacing w:val="-5"/>
                <w:sz w:val="24"/>
              </w:rPr>
              <w:t>0.6</w:t>
            </w:r>
          </w:p>
        </w:tc>
        <w:tc>
          <w:tcPr>
            <w:tcW w:w="816" w:type="dxa"/>
            <w:tcBorders>
              <w:top w:val="single" w:sz="4" w:space="0" w:color="FFFFFF"/>
              <w:bottom w:val="single" w:sz="4" w:space="0" w:color="FFFFFF"/>
            </w:tcBorders>
            <w:shd w:val="clear" w:color="auto" w:fill="FBD4B4"/>
          </w:tcPr>
          <w:p>
            <w:pPr>
              <w:pStyle w:val="TableParagraph"/>
              <w:spacing w:line="273" w:lineRule="exact" w:before="21"/>
              <w:ind w:right="268"/>
              <w:jc w:val="right"/>
              <w:rPr>
                <w:sz w:val="24"/>
              </w:rPr>
            </w:pPr>
            <w:r>
              <w:rPr>
                <w:spacing w:val="-4"/>
                <w:sz w:val="24"/>
              </w:rPr>
              <w:t>6.73</w:t>
            </w:r>
          </w:p>
        </w:tc>
        <w:tc>
          <w:tcPr>
            <w:tcW w:w="1004" w:type="dxa"/>
            <w:tcBorders>
              <w:top w:val="single" w:sz="4" w:space="0" w:color="FFFFFF"/>
              <w:bottom w:val="single" w:sz="4" w:space="0" w:color="FFFFFF"/>
            </w:tcBorders>
            <w:shd w:val="clear" w:color="auto" w:fill="FBD4B4"/>
          </w:tcPr>
          <w:p>
            <w:pPr>
              <w:pStyle w:val="TableParagraph"/>
              <w:spacing w:line="273" w:lineRule="exact" w:before="21"/>
              <w:ind w:right="107"/>
              <w:jc w:val="right"/>
              <w:rPr>
                <w:sz w:val="24"/>
              </w:rPr>
            </w:pPr>
            <w:r>
              <w:rPr>
                <w:sz w:val="24"/>
              </w:rPr>
              <w:t>-</w:t>
            </w:r>
            <w:r>
              <w:rPr>
                <w:spacing w:val="-2"/>
                <w:sz w:val="24"/>
              </w:rPr>
              <w:t>0.046</w:t>
            </w:r>
          </w:p>
        </w:tc>
      </w:tr>
      <w:tr>
        <w:trPr>
          <w:trHeight w:val="312" w:hRule="atLeast"/>
        </w:trPr>
        <w:tc>
          <w:tcPr>
            <w:tcW w:w="828" w:type="dxa"/>
            <w:tcBorders>
              <w:top w:val="single" w:sz="4" w:space="0" w:color="FFFFFF"/>
              <w:bottom w:val="single" w:sz="6" w:space="0" w:color="FFFFFF"/>
            </w:tcBorders>
            <w:shd w:val="clear" w:color="auto" w:fill="FCE9D9"/>
          </w:tcPr>
          <w:p>
            <w:pPr>
              <w:pStyle w:val="TableParagraph"/>
              <w:spacing w:line="272" w:lineRule="exact" w:before="21"/>
              <w:ind w:right="103"/>
              <w:jc w:val="right"/>
              <w:rPr>
                <w:sz w:val="24"/>
              </w:rPr>
            </w:pPr>
            <w:r>
              <w:rPr>
                <w:spacing w:val="-4"/>
                <w:sz w:val="24"/>
              </w:rPr>
              <w:t>2011</w:t>
            </w:r>
          </w:p>
        </w:tc>
        <w:tc>
          <w:tcPr>
            <w:tcW w:w="1625" w:type="dxa"/>
            <w:tcBorders>
              <w:top w:val="single" w:sz="4" w:space="0" w:color="FFFFFF"/>
              <w:bottom w:val="single" w:sz="6" w:space="0" w:color="FFFFFF"/>
            </w:tcBorders>
            <w:shd w:val="clear" w:color="auto" w:fill="FCE9D9"/>
          </w:tcPr>
          <w:p>
            <w:pPr>
              <w:pStyle w:val="TableParagraph"/>
              <w:spacing w:line="272" w:lineRule="exact" w:before="21"/>
              <w:ind w:left="105"/>
              <w:rPr>
                <w:sz w:val="24"/>
              </w:rPr>
            </w:pPr>
            <w:r>
              <w:rPr>
                <w:sz w:val="24"/>
              </w:rPr>
              <w:t>Vitafoam</w:t>
            </w:r>
            <w:r>
              <w:rPr>
                <w:spacing w:val="-4"/>
                <w:sz w:val="24"/>
              </w:rPr>
              <w:t> </w:t>
            </w:r>
            <w:r>
              <w:rPr>
                <w:spacing w:val="-5"/>
                <w:sz w:val="24"/>
              </w:rPr>
              <w:t>Nig</w:t>
            </w:r>
          </w:p>
        </w:tc>
        <w:tc>
          <w:tcPr>
            <w:tcW w:w="1175" w:type="dxa"/>
            <w:tcBorders>
              <w:top w:val="single" w:sz="4" w:space="0" w:color="FFFFFF"/>
              <w:bottom w:val="single" w:sz="6" w:space="0" w:color="FFFFFF"/>
            </w:tcBorders>
            <w:shd w:val="clear" w:color="auto" w:fill="FCE9D9"/>
          </w:tcPr>
          <w:p>
            <w:pPr>
              <w:pStyle w:val="TableParagraph"/>
              <w:spacing w:line="272" w:lineRule="exact" w:before="21"/>
              <w:ind w:right="206"/>
              <w:jc w:val="right"/>
              <w:rPr>
                <w:sz w:val="24"/>
              </w:rPr>
            </w:pPr>
            <w:r>
              <w:rPr>
                <w:spacing w:val="-2"/>
                <w:sz w:val="24"/>
              </w:rPr>
              <w:t>16.40%</w:t>
            </w:r>
          </w:p>
        </w:tc>
        <w:tc>
          <w:tcPr>
            <w:tcW w:w="737" w:type="dxa"/>
            <w:tcBorders>
              <w:top w:val="single" w:sz="4" w:space="0" w:color="FFFFFF"/>
              <w:bottom w:val="single" w:sz="6" w:space="0" w:color="FFFFFF"/>
            </w:tcBorders>
            <w:shd w:val="clear" w:color="auto" w:fill="FCE9D9"/>
          </w:tcPr>
          <w:p>
            <w:pPr>
              <w:pStyle w:val="TableParagraph"/>
              <w:spacing w:line="272" w:lineRule="exact" w:before="21"/>
              <w:ind w:left="207"/>
              <w:rPr>
                <w:sz w:val="24"/>
              </w:rPr>
            </w:pPr>
            <w:r>
              <w:rPr>
                <w:spacing w:val="-10"/>
                <w:sz w:val="24"/>
              </w:rPr>
              <w:t>1</w:t>
            </w:r>
          </w:p>
        </w:tc>
        <w:tc>
          <w:tcPr>
            <w:tcW w:w="1543" w:type="dxa"/>
            <w:tcBorders>
              <w:top w:val="single" w:sz="4" w:space="0" w:color="FFFFFF"/>
              <w:bottom w:val="single" w:sz="6" w:space="0" w:color="FFFFFF"/>
            </w:tcBorders>
            <w:shd w:val="clear" w:color="auto" w:fill="FCE9D9"/>
          </w:tcPr>
          <w:p>
            <w:pPr>
              <w:pStyle w:val="TableParagraph"/>
              <w:spacing w:line="272" w:lineRule="exact" w:before="21"/>
              <w:ind w:right="716"/>
              <w:jc w:val="right"/>
              <w:rPr>
                <w:sz w:val="24"/>
              </w:rPr>
            </w:pPr>
            <w:r>
              <w:rPr>
                <w:spacing w:val="-5"/>
                <w:sz w:val="24"/>
              </w:rPr>
              <w:t>21%</w:t>
            </w:r>
          </w:p>
        </w:tc>
        <w:tc>
          <w:tcPr>
            <w:tcW w:w="973" w:type="dxa"/>
            <w:tcBorders>
              <w:top w:val="single" w:sz="4" w:space="0" w:color="FFFFFF"/>
              <w:bottom w:val="single" w:sz="6" w:space="0" w:color="FFFFFF"/>
            </w:tcBorders>
            <w:shd w:val="clear" w:color="auto" w:fill="FCE9D9"/>
          </w:tcPr>
          <w:p>
            <w:pPr>
              <w:pStyle w:val="TableParagraph"/>
              <w:spacing w:line="272" w:lineRule="exact" w:before="21"/>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CE9D9"/>
          </w:tcPr>
          <w:p>
            <w:pPr>
              <w:pStyle w:val="TableParagraph"/>
              <w:spacing w:line="272" w:lineRule="exact" w:before="21"/>
              <w:ind w:left="17" w:right="2"/>
              <w:jc w:val="center"/>
              <w:rPr>
                <w:sz w:val="24"/>
              </w:rPr>
            </w:pPr>
            <w:r>
              <w:rPr>
                <w:spacing w:val="-4"/>
                <w:sz w:val="24"/>
              </w:rPr>
              <w:t>0.59</w:t>
            </w:r>
          </w:p>
        </w:tc>
        <w:tc>
          <w:tcPr>
            <w:tcW w:w="816" w:type="dxa"/>
            <w:tcBorders>
              <w:top w:val="single" w:sz="4" w:space="0" w:color="FFFFFF"/>
              <w:bottom w:val="single" w:sz="6" w:space="0" w:color="FFFFFF"/>
            </w:tcBorders>
            <w:shd w:val="clear" w:color="auto" w:fill="FCE9D9"/>
          </w:tcPr>
          <w:p>
            <w:pPr>
              <w:pStyle w:val="TableParagraph"/>
              <w:spacing w:line="272" w:lineRule="exact" w:before="21"/>
              <w:ind w:right="268"/>
              <w:jc w:val="right"/>
              <w:rPr>
                <w:sz w:val="24"/>
              </w:rPr>
            </w:pPr>
            <w:r>
              <w:rPr>
                <w:spacing w:val="-4"/>
                <w:sz w:val="24"/>
              </w:rPr>
              <w:t>6.77</w:t>
            </w:r>
          </w:p>
        </w:tc>
        <w:tc>
          <w:tcPr>
            <w:tcW w:w="1004" w:type="dxa"/>
            <w:tcBorders>
              <w:top w:val="single" w:sz="4" w:space="0" w:color="FFFFFF"/>
              <w:bottom w:val="single" w:sz="6" w:space="0" w:color="FFFFFF"/>
            </w:tcBorders>
            <w:shd w:val="clear" w:color="auto" w:fill="FCE9D9"/>
          </w:tcPr>
          <w:p>
            <w:pPr>
              <w:pStyle w:val="TableParagraph"/>
              <w:spacing w:line="272" w:lineRule="exact" w:before="21"/>
              <w:ind w:right="107"/>
              <w:jc w:val="right"/>
              <w:rPr>
                <w:sz w:val="24"/>
              </w:rPr>
            </w:pPr>
            <w:r>
              <w:rPr>
                <w:sz w:val="24"/>
              </w:rPr>
              <w:t>-</w:t>
            </w:r>
            <w:r>
              <w:rPr>
                <w:spacing w:val="-2"/>
                <w:sz w:val="24"/>
              </w:rPr>
              <w:t>0.021</w:t>
            </w:r>
          </w:p>
        </w:tc>
      </w:tr>
      <w:tr>
        <w:trPr>
          <w:trHeight w:val="312" w:hRule="atLeast"/>
        </w:trPr>
        <w:tc>
          <w:tcPr>
            <w:tcW w:w="828" w:type="dxa"/>
            <w:tcBorders>
              <w:top w:val="single" w:sz="6" w:space="0" w:color="FFFFFF"/>
              <w:bottom w:val="single" w:sz="4" w:space="0" w:color="FFFFFF"/>
            </w:tcBorders>
            <w:shd w:val="clear" w:color="auto" w:fill="FBD4B4"/>
          </w:tcPr>
          <w:p>
            <w:pPr>
              <w:pStyle w:val="TableParagraph"/>
              <w:spacing w:line="273" w:lineRule="exact" w:before="19"/>
              <w:ind w:right="103"/>
              <w:jc w:val="right"/>
              <w:rPr>
                <w:sz w:val="24"/>
              </w:rPr>
            </w:pPr>
            <w:r>
              <w:rPr>
                <w:spacing w:val="-4"/>
                <w:sz w:val="24"/>
              </w:rPr>
              <w:t>2012</w:t>
            </w:r>
          </w:p>
        </w:tc>
        <w:tc>
          <w:tcPr>
            <w:tcW w:w="1625" w:type="dxa"/>
            <w:tcBorders>
              <w:top w:val="single" w:sz="6" w:space="0" w:color="FFFFFF"/>
              <w:bottom w:val="single" w:sz="4" w:space="0" w:color="FFFFFF"/>
            </w:tcBorders>
            <w:shd w:val="clear" w:color="auto" w:fill="FBD4B4"/>
          </w:tcPr>
          <w:p>
            <w:pPr>
              <w:pStyle w:val="TableParagraph"/>
              <w:spacing w:line="273" w:lineRule="exact" w:before="19"/>
              <w:ind w:left="105"/>
              <w:rPr>
                <w:sz w:val="24"/>
              </w:rPr>
            </w:pPr>
            <w:r>
              <w:rPr>
                <w:sz w:val="24"/>
              </w:rPr>
              <w:t>Vitafoam</w:t>
            </w:r>
            <w:r>
              <w:rPr>
                <w:spacing w:val="-4"/>
                <w:sz w:val="24"/>
              </w:rPr>
              <w:t> </w:t>
            </w:r>
            <w:r>
              <w:rPr>
                <w:spacing w:val="-5"/>
                <w:sz w:val="24"/>
              </w:rPr>
              <w:t>Nig</w:t>
            </w:r>
          </w:p>
        </w:tc>
        <w:tc>
          <w:tcPr>
            <w:tcW w:w="1175" w:type="dxa"/>
            <w:tcBorders>
              <w:top w:val="single" w:sz="6" w:space="0" w:color="FFFFFF"/>
              <w:bottom w:val="single" w:sz="4" w:space="0" w:color="FFFFFF"/>
            </w:tcBorders>
            <w:shd w:val="clear" w:color="auto" w:fill="FBD4B4"/>
          </w:tcPr>
          <w:p>
            <w:pPr>
              <w:pStyle w:val="TableParagraph"/>
              <w:spacing w:line="273" w:lineRule="exact" w:before="19"/>
              <w:ind w:right="206"/>
              <w:jc w:val="right"/>
              <w:rPr>
                <w:sz w:val="24"/>
              </w:rPr>
            </w:pPr>
            <w:r>
              <w:rPr>
                <w:spacing w:val="-2"/>
                <w:sz w:val="24"/>
              </w:rPr>
              <w:t>16.54%</w:t>
            </w:r>
          </w:p>
        </w:tc>
        <w:tc>
          <w:tcPr>
            <w:tcW w:w="737" w:type="dxa"/>
            <w:tcBorders>
              <w:top w:val="single" w:sz="6" w:space="0" w:color="FFFFFF"/>
              <w:bottom w:val="single" w:sz="4" w:space="0" w:color="FFFFFF"/>
            </w:tcBorders>
            <w:shd w:val="clear" w:color="auto" w:fill="FBD4B4"/>
          </w:tcPr>
          <w:p>
            <w:pPr>
              <w:pStyle w:val="TableParagraph"/>
              <w:spacing w:line="273" w:lineRule="exact" w:before="19"/>
              <w:ind w:left="207"/>
              <w:rPr>
                <w:sz w:val="24"/>
              </w:rPr>
            </w:pPr>
            <w:r>
              <w:rPr>
                <w:spacing w:val="-10"/>
                <w:sz w:val="24"/>
              </w:rPr>
              <w:t>1</w:t>
            </w:r>
          </w:p>
        </w:tc>
        <w:tc>
          <w:tcPr>
            <w:tcW w:w="1543" w:type="dxa"/>
            <w:tcBorders>
              <w:top w:val="single" w:sz="6" w:space="0" w:color="FFFFFF"/>
              <w:bottom w:val="single" w:sz="4" w:space="0" w:color="FFFFFF"/>
            </w:tcBorders>
            <w:shd w:val="clear" w:color="auto" w:fill="FBD4B4"/>
          </w:tcPr>
          <w:p>
            <w:pPr>
              <w:pStyle w:val="TableParagraph"/>
              <w:spacing w:line="273" w:lineRule="exact" w:before="19"/>
              <w:ind w:right="716"/>
              <w:jc w:val="right"/>
              <w:rPr>
                <w:sz w:val="24"/>
              </w:rPr>
            </w:pPr>
            <w:r>
              <w:rPr>
                <w:spacing w:val="-5"/>
                <w:sz w:val="24"/>
              </w:rPr>
              <w:t>21%</w:t>
            </w:r>
          </w:p>
        </w:tc>
        <w:tc>
          <w:tcPr>
            <w:tcW w:w="973" w:type="dxa"/>
            <w:tcBorders>
              <w:top w:val="single" w:sz="6" w:space="0" w:color="FFFFFF"/>
              <w:bottom w:val="single" w:sz="4" w:space="0" w:color="FFFFFF"/>
            </w:tcBorders>
            <w:shd w:val="clear" w:color="auto" w:fill="FBD4B4"/>
          </w:tcPr>
          <w:p>
            <w:pPr>
              <w:pStyle w:val="TableParagraph"/>
              <w:spacing w:line="273" w:lineRule="exact" w:before="19"/>
              <w:ind w:right="130"/>
              <w:jc w:val="right"/>
              <w:rPr>
                <w:sz w:val="24"/>
              </w:rPr>
            </w:pPr>
            <w:r>
              <w:rPr>
                <w:spacing w:val="-10"/>
                <w:sz w:val="24"/>
              </w:rPr>
              <w:t>0</w:t>
            </w:r>
          </w:p>
        </w:tc>
        <w:tc>
          <w:tcPr>
            <w:tcW w:w="677" w:type="dxa"/>
            <w:tcBorders>
              <w:top w:val="single" w:sz="6" w:space="0" w:color="FFFFFF"/>
              <w:bottom w:val="single" w:sz="4" w:space="0" w:color="FFFFFF"/>
            </w:tcBorders>
            <w:shd w:val="clear" w:color="auto" w:fill="FBD4B4"/>
          </w:tcPr>
          <w:p>
            <w:pPr>
              <w:pStyle w:val="TableParagraph"/>
              <w:spacing w:line="273" w:lineRule="exact" w:before="19"/>
              <w:ind w:left="135" w:right="2"/>
              <w:jc w:val="center"/>
              <w:rPr>
                <w:sz w:val="24"/>
              </w:rPr>
            </w:pPr>
            <w:r>
              <w:rPr>
                <w:spacing w:val="-5"/>
                <w:sz w:val="24"/>
              </w:rPr>
              <w:t>0.7</w:t>
            </w:r>
          </w:p>
        </w:tc>
        <w:tc>
          <w:tcPr>
            <w:tcW w:w="816" w:type="dxa"/>
            <w:tcBorders>
              <w:top w:val="single" w:sz="6" w:space="0" w:color="FFFFFF"/>
              <w:bottom w:val="single" w:sz="4" w:space="0" w:color="FFFFFF"/>
            </w:tcBorders>
            <w:shd w:val="clear" w:color="auto" w:fill="FBD4B4"/>
          </w:tcPr>
          <w:p>
            <w:pPr>
              <w:pStyle w:val="TableParagraph"/>
              <w:spacing w:line="273" w:lineRule="exact" w:before="19"/>
              <w:ind w:right="268"/>
              <w:jc w:val="right"/>
              <w:rPr>
                <w:sz w:val="24"/>
              </w:rPr>
            </w:pPr>
            <w:r>
              <w:rPr>
                <w:spacing w:val="-4"/>
                <w:sz w:val="24"/>
              </w:rPr>
              <w:t>6.97</w:t>
            </w:r>
          </w:p>
        </w:tc>
        <w:tc>
          <w:tcPr>
            <w:tcW w:w="1004" w:type="dxa"/>
            <w:tcBorders>
              <w:top w:val="single" w:sz="6" w:space="0" w:color="FFFFFF"/>
              <w:bottom w:val="single" w:sz="4" w:space="0" w:color="FFFFFF"/>
            </w:tcBorders>
            <w:shd w:val="clear" w:color="auto" w:fill="FBD4B4"/>
          </w:tcPr>
          <w:p>
            <w:pPr>
              <w:pStyle w:val="TableParagraph"/>
              <w:spacing w:line="273" w:lineRule="exact" w:before="19"/>
              <w:ind w:right="106"/>
              <w:jc w:val="right"/>
              <w:rPr>
                <w:sz w:val="24"/>
              </w:rPr>
            </w:pPr>
            <w:r>
              <w:rPr>
                <w:sz w:val="24"/>
              </w:rPr>
              <w:t>-</w:t>
            </w:r>
            <w:r>
              <w:rPr>
                <w:spacing w:val="-4"/>
                <w:sz w:val="24"/>
              </w:rPr>
              <w:t>0.11</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2013</w:t>
            </w:r>
          </w:p>
        </w:tc>
        <w:tc>
          <w:tcPr>
            <w:tcW w:w="162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Vitafoam</w:t>
            </w:r>
            <w:r>
              <w:rPr>
                <w:spacing w:val="-4"/>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1"/>
              <w:ind w:right="206"/>
              <w:jc w:val="right"/>
              <w:rPr>
                <w:sz w:val="24"/>
              </w:rPr>
            </w:pPr>
            <w:r>
              <w:rPr>
                <w:spacing w:val="-2"/>
                <w:sz w:val="24"/>
              </w:rPr>
              <w:t>16.91%</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21%</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35" w:right="2"/>
              <w:jc w:val="center"/>
              <w:rPr>
                <w:sz w:val="24"/>
              </w:rPr>
            </w:pPr>
            <w:r>
              <w:rPr>
                <w:spacing w:val="-5"/>
                <w:sz w:val="24"/>
              </w:rPr>
              <w:t>0.7</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7.02</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0.068</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3" w:lineRule="exact" w:before="23"/>
              <w:ind w:right="103"/>
              <w:jc w:val="right"/>
              <w:rPr>
                <w:sz w:val="24"/>
              </w:rPr>
            </w:pPr>
            <w:r>
              <w:rPr>
                <w:spacing w:val="-4"/>
                <w:sz w:val="24"/>
              </w:rPr>
              <w:t>2014</w:t>
            </w:r>
          </w:p>
        </w:tc>
        <w:tc>
          <w:tcPr>
            <w:tcW w:w="1625" w:type="dxa"/>
            <w:tcBorders>
              <w:top w:val="single" w:sz="4" w:space="0" w:color="FFFFFF"/>
              <w:bottom w:val="single" w:sz="4" w:space="0" w:color="FFFFFF"/>
            </w:tcBorders>
            <w:shd w:val="clear" w:color="auto" w:fill="FBD4B4"/>
          </w:tcPr>
          <w:p>
            <w:pPr>
              <w:pStyle w:val="TableParagraph"/>
              <w:spacing w:line="273" w:lineRule="exact" w:before="23"/>
              <w:ind w:left="105"/>
              <w:rPr>
                <w:sz w:val="24"/>
              </w:rPr>
            </w:pPr>
            <w:r>
              <w:rPr>
                <w:sz w:val="24"/>
              </w:rPr>
              <w:t>Vitafoam</w:t>
            </w:r>
            <w:r>
              <w:rPr>
                <w:spacing w:val="-4"/>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3" w:lineRule="exact" w:before="23"/>
              <w:ind w:right="206"/>
              <w:jc w:val="right"/>
              <w:rPr>
                <w:sz w:val="24"/>
              </w:rPr>
            </w:pPr>
            <w:r>
              <w:rPr>
                <w:spacing w:val="-2"/>
                <w:sz w:val="24"/>
              </w:rPr>
              <w:t>16.91%</w:t>
            </w:r>
          </w:p>
        </w:tc>
        <w:tc>
          <w:tcPr>
            <w:tcW w:w="737" w:type="dxa"/>
            <w:tcBorders>
              <w:top w:val="single" w:sz="4" w:space="0" w:color="FFFFFF"/>
              <w:bottom w:val="single" w:sz="4" w:space="0" w:color="FFFFFF"/>
            </w:tcBorders>
            <w:shd w:val="clear" w:color="auto" w:fill="FBD4B4"/>
          </w:tcPr>
          <w:p>
            <w:pPr>
              <w:pStyle w:val="TableParagraph"/>
              <w:spacing w:line="273" w:lineRule="exact" w:before="23"/>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3" w:lineRule="exact" w:before="23"/>
              <w:ind w:right="716"/>
              <w:jc w:val="right"/>
              <w:rPr>
                <w:sz w:val="24"/>
              </w:rPr>
            </w:pPr>
            <w:r>
              <w:rPr>
                <w:spacing w:val="-5"/>
                <w:sz w:val="24"/>
              </w:rPr>
              <w:t>21%</w:t>
            </w:r>
          </w:p>
        </w:tc>
        <w:tc>
          <w:tcPr>
            <w:tcW w:w="973" w:type="dxa"/>
            <w:tcBorders>
              <w:top w:val="single" w:sz="4" w:space="0" w:color="FFFFFF"/>
              <w:bottom w:val="single" w:sz="4" w:space="0" w:color="FFFFFF"/>
            </w:tcBorders>
            <w:shd w:val="clear" w:color="auto" w:fill="FBD4B4"/>
          </w:tcPr>
          <w:p>
            <w:pPr>
              <w:pStyle w:val="TableParagraph"/>
              <w:spacing w:line="273" w:lineRule="exact" w:before="23"/>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3" w:lineRule="exact" w:before="23"/>
              <w:ind w:left="17" w:right="2"/>
              <w:jc w:val="center"/>
              <w:rPr>
                <w:sz w:val="24"/>
              </w:rPr>
            </w:pPr>
            <w:r>
              <w:rPr>
                <w:spacing w:val="-4"/>
                <w:sz w:val="24"/>
              </w:rPr>
              <w:t>0.69</w:t>
            </w:r>
          </w:p>
        </w:tc>
        <w:tc>
          <w:tcPr>
            <w:tcW w:w="816" w:type="dxa"/>
            <w:tcBorders>
              <w:top w:val="single" w:sz="4" w:space="0" w:color="FFFFFF"/>
              <w:bottom w:val="single" w:sz="4" w:space="0" w:color="FFFFFF"/>
            </w:tcBorders>
            <w:shd w:val="clear" w:color="auto" w:fill="FBD4B4"/>
          </w:tcPr>
          <w:p>
            <w:pPr>
              <w:pStyle w:val="TableParagraph"/>
              <w:spacing w:line="273" w:lineRule="exact" w:before="23"/>
              <w:ind w:right="271"/>
              <w:jc w:val="right"/>
              <w:rPr>
                <w:sz w:val="24"/>
              </w:rPr>
            </w:pPr>
            <w:r>
              <w:rPr>
                <w:spacing w:val="-10"/>
                <w:sz w:val="24"/>
              </w:rPr>
              <w:t>7</w:t>
            </w:r>
          </w:p>
        </w:tc>
        <w:tc>
          <w:tcPr>
            <w:tcW w:w="1004" w:type="dxa"/>
            <w:tcBorders>
              <w:top w:val="single" w:sz="4" w:space="0" w:color="FFFFFF"/>
              <w:bottom w:val="single" w:sz="4" w:space="0" w:color="FFFFFF"/>
            </w:tcBorders>
            <w:shd w:val="clear" w:color="auto" w:fill="FBD4B4"/>
          </w:tcPr>
          <w:p>
            <w:pPr>
              <w:pStyle w:val="TableParagraph"/>
              <w:spacing w:line="273" w:lineRule="exact" w:before="23"/>
              <w:ind w:right="107"/>
              <w:jc w:val="right"/>
              <w:rPr>
                <w:sz w:val="24"/>
              </w:rPr>
            </w:pPr>
            <w:r>
              <w:rPr>
                <w:sz w:val="24"/>
              </w:rPr>
              <w:t>-</w:t>
            </w:r>
            <w:r>
              <w:rPr>
                <w:spacing w:val="-2"/>
                <w:sz w:val="24"/>
              </w:rPr>
              <w:t>0.108</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2015</w:t>
            </w:r>
          </w:p>
        </w:tc>
        <w:tc>
          <w:tcPr>
            <w:tcW w:w="162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Vitafoam</w:t>
            </w:r>
            <w:r>
              <w:rPr>
                <w:spacing w:val="-4"/>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0.38%</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21%</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0.75</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7.08</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z w:val="24"/>
              </w:rPr>
              <w:t>-</w:t>
            </w:r>
            <w:r>
              <w:rPr>
                <w:spacing w:val="-2"/>
                <w:sz w:val="24"/>
              </w:rPr>
              <w:t>0.164</w:t>
            </w:r>
          </w:p>
        </w:tc>
      </w:tr>
      <w:tr>
        <w:trPr>
          <w:trHeight w:val="316" w:hRule="atLeast"/>
        </w:trPr>
        <w:tc>
          <w:tcPr>
            <w:tcW w:w="828" w:type="dxa"/>
            <w:tcBorders>
              <w:top w:val="single" w:sz="4" w:space="0" w:color="FFFFFF"/>
              <w:bottom w:val="single" w:sz="4" w:space="0" w:color="FFFFFF"/>
            </w:tcBorders>
            <w:shd w:val="clear" w:color="auto" w:fill="FBD4B4"/>
          </w:tcPr>
          <w:p>
            <w:pPr>
              <w:pStyle w:val="TableParagraph"/>
              <w:spacing w:line="276" w:lineRule="exact" w:before="21"/>
              <w:ind w:right="103"/>
              <w:jc w:val="right"/>
              <w:rPr>
                <w:sz w:val="24"/>
              </w:rPr>
            </w:pPr>
            <w:r>
              <w:rPr>
                <w:spacing w:val="-4"/>
                <w:sz w:val="24"/>
              </w:rPr>
              <w:t>2016</w:t>
            </w:r>
          </w:p>
        </w:tc>
        <w:tc>
          <w:tcPr>
            <w:tcW w:w="1625" w:type="dxa"/>
            <w:tcBorders>
              <w:top w:val="single" w:sz="4" w:space="0" w:color="FFFFFF"/>
              <w:bottom w:val="single" w:sz="4" w:space="0" w:color="FFFFFF"/>
            </w:tcBorders>
            <w:shd w:val="clear" w:color="auto" w:fill="FBD4B4"/>
          </w:tcPr>
          <w:p>
            <w:pPr>
              <w:pStyle w:val="TableParagraph"/>
              <w:spacing w:line="276" w:lineRule="exact" w:before="21"/>
              <w:ind w:left="105"/>
              <w:rPr>
                <w:sz w:val="24"/>
              </w:rPr>
            </w:pPr>
            <w:r>
              <w:rPr>
                <w:sz w:val="24"/>
              </w:rPr>
              <w:t>Vitafoam</w:t>
            </w:r>
            <w:r>
              <w:rPr>
                <w:spacing w:val="-4"/>
                <w:sz w:val="24"/>
              </w:rPr>
              <w:t> </w:t>
            </w:r>
            <w:r>
              <w:rPr>
                <w:spacing w:val="-5"/>
                <w:sz w:val="24"/>
              </w:rPr>
              <w:t>Nig</w:t>
            </w:r>
          </w:p>
        </w:tc>
        <w:tc>
          <w:tcPr>
            <w:tcW w:w="1175" w:type="dxa"/>
            <w:tcBorders>
              <w:top w:val="single" w:sz="4" w:space="0" w:color="FFFFFF"/>
              <w:bottom w:val="single" w:sz="4" w:space="0" w:color="FFFFFF"/>
            </w:tcBorders>
            <w:shd w:val="clear" w:color="auto" w:fill="FBD4B4"/>
          </w:tcPr>
          <w:p>
            <w:pPr>
              <w:pStyle w:val="TableParagraph"/>
              <w:spacing w:line="276" w:lineRule="exact" w:before="21"/>
              <w:ind w:right="207"/>
              <w:jc w:val="right"/>
              <w:rPr>
                <w:sz w:val="24"/>
              </w:rPr>
            </w:pPr>
            <w:r>
              <w:rPr>
                <w:spacing w:val="-2"/>
                <w:sz w:val="24"/>
              </w:rPr>
              <w:t>0.33%</w:t>
            </w:r>
          </w:p>
        </w:tc>
        <w:tc>
          <w:tcPr>
            <w:tcW w:w="737" w:type="dxa"/>
            <w:tcBorders>
              <w:top w:val="single" w:sz="4" w:space="0" w:color="FFFFFF"/>
              <w:bottom w:val="single" w:sz="4" w:space="0" w:color="FFFFFF"/>
            </w:tcBorders>
            <w:shd w:val="clear" w:color="auto" w:fill="FBD4B4"/>
          </w:tcPr>
          <w:p>
            <w:pPr>
              <w:pStyle w:val="TableParagraph"/>
              <w:spacing w:line="276"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BD4B4"/>
          </w:tcPr>
          <w:p>
            <w:pPr>
              <w:pStyle w:val="TableParagraph"/>
              <w:spacing w:line="276" w:lineRule="exact" w:before="21"/>
              <w:ind w:right="716"/>
              <w:jc w:val="right"/>
              <w:rPr>
                <w:sz w:val="24"/>
              </w:rPr>
            </w:pPr>
            <w:r>
              <w:rPr>
                <w:spacing w:val="-5"/>
                <w:sz w:val="24"/>
              </w:rPr>
              <w:t>27%</w:t>
            </w:r>
          </w:p>
        </w:tc>
        <w:tc>
          <w:tcPr>
            <w:tcW w:w="973" w:type="dxa"/>
            <w:tcBorders>
              <w:top w:val="single" w:sz="4" w:space="0" w:color="FFFFFF"/>
              <w:bottom w:val="single" w:sz="4" w:space="0" w:color="FFFFFF"/>
            </w:tcBorders>
            <w:shd w:val="clear" w:color="auto" w:fill="FBD4B4"/>
          </w:tcPr>
          <w:p>
            <w:pPr>
              <w:pStyle w:val="TableParagraph"/>
              <w:spacing w:line="276"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BD4B4"/>
          </w:tcPr>
          <w:p>
            <w:pPr>
              <w:pStyle w:val="TableParagraph"/>
              <w:spacing w:line="276" w:lineRule="exact" w:before="21"/>
              <w:ind w:left="17" w:right="2"/>
              <w:jc w:val="center"/>
              <w:rPr>
                <w:sz w:val="24"/>
              </w:rPr>
            </w:pPr>
            <w:r>
              <w:rPr>
                <w:spacing w:val="-4"/>
                <w:sz w:val="24"/>
              </w:rPr>
              <w:t>0.68</w:t>
            </w:r>
          </w:p>
        </w:tc>
        <w:tc>
          <w:tcPr>
            <w:tcW w:w="816" w:type="dxa"/>
            <w:tcBorders>
              <w:top w:val="single" w:sz="4" w:space="0" w:color="FFFFFF"/>
              <w:bottom w:val="single" w:sz="4" w:space="0" w:color="FFFFFF"/>
            </w:tcBorders>
            <w:shd w:val="clear" w:color="auto" w:fill="FBD4B4"/>
          </w:tcPr>
          <w:p>
            <w:pPr>
              <w:pStyle w:val="TableParagraph"/>
              <w:spacing w:line="276" w:lineRule="exact" w:before="21"/>
              <w:ind w:right="268"/>
              <w:jc w:val="right"/>
              <w:rPr>
                <w:sz w:val="24"/>
              </w:rPr>
            </w:pPr>
            <w:r>
              <w:rPr>
                <w:spacing w:val="-4"/>
                <w:sz w:val="24"/>
              </w:rPr>
              <w:t>7.16</w:t>
            </w:r>
          </w:p>
        </w:tc>
        <w:tc>
          <w:tcPr>
            <w:tcW w:w="1004" w:type="dxa"/>
            <w:tcBorders>
              <w:top w:val="single" w:sz="4" w:space="0" w:color="FFFFFF"/>
              <w:bottom w:val="single" w:sz="4" w:space="0" w:color="FFFFFF"/>
            </w:tcBorders>
            <w:shd w:val="clear" w:color="auto" w:fill="FBD4B4"/>
          </w:tcPr>
          <w:p>
            <w:pPr>
              <w:pStyle w:val="TableParagraph"/>
              <w:spacing w:line="276" w:lineRule="exact" w:before="21"/>
              <w:ind w:right="107"/>
              <w:jc w:val="right"/>
              <w:rPr>
                <w:sz w:val="24"/>
              </w:rPr>
            </w:pPr>
            <w:r>
              <w:rPr>
                <w:sz w:val="24"/>
              </w:rPr>
              <w:t>-</w:t>
            </w:r>
            <w:r>
              <w:rPr>
                <w:spacing w:val="-2"/>
                <w:sz w:val="24"/>
              </w:rPr>
              <w:t>0.198</w:t>
            </w:r>
          </w:p>
        </w:tc>
      </w:tr>
      <w:tr>
        <w:trPr>
          <w:trHeight w:val="314" w:hRule="atLeast"/>
        </w:trPr>
        <w:tc>
          <w:tcPr>
            <w:tcW w:w="828" w:type="dxa"/>
            <w:tcBorders>
              <w:top w:val="single" w:sz="4" w:space="0" w:color="FFFFFF"/>
              <w:bottom w:val="single" w:sz="4" w:space="0" w:color="FFFFFF"/>
            </w:tcBorders>
            <w:shd w:val="clear" w:color="auto" w:fill="FCE9D9"/>
          </w:tcPr>
          <w:p>
            <w:pPr>
              <w:pStyle w:val="TableParagraph"/>
              <w:spacing w:line="273" w:lineRule="exact" w:before="21"/>
              <w:ind w:right="103"/>
              <w:jc w:val="right"/>
              <w:rPr>
                <w:sz w:val="24"/>
              </w:rPr>
            </w:pPr>
            <w:r>
              <w:rPr>
                <w:spacing w:val="-4"/>
                <w:sz w:val="24"/>
              </w:rPr>
              <w:t>2017</w:t>
            </w:r>
          </w:p>
        </w:tc>
        <w:tc>
          <w:tcPr>
            <w:tcW w:w="1625" w:type="dxa"/>
            <w:tcBorders>
              <w:top w:val="single" w:sz="4" w:space="0" w:color="FFFFFF"/>
              <w:bottom w:val="single" w:sz="4" w:space="0" w:color="FFFFFF"/>
            </w:tcBorders>
            <w:shd w:val="clear" w:color="auto" w:fill="FCE9D9"/>
          </w:tcPr>
          <w:p>
            <w:pPr>
              <w:pStyle w:val="TableParagraph"/>
              <w:spacing w:line="273" w:lineRule="exact" w:before="21"/>
              <w:ind w:left="105"/>
              <w:rPr>
                <w:sz w:val="24"/>
              </w:rPr>
            </w:pPr>
            <w:r>
              <w:rPr>
                <w:sz w:val="24"/>
              </w:rPr>
              <w:t>Vitafoam</w:t>
            </w:r>
            <w:r>
              <w:rPr>
                <w:spacing w:val="-4"/>
                <w:sz w:val="24"/>
              </w:rPr>
              <w:t> </w:t>
            </w:r>
            <w:r>
              <w:rPr>
                <w:spacing w:val="-5"/>
                <w:sz w:val="24"/>
              </w:rPr>
              <w:t>Nig</w:t>
            </w:r>
          </w:p>
        </w:tc>
        <w:tc>
          <w:tcPr>
            <w:tcW w:w="1175" w:type="dxa"/>
            <w:tcBorders>
              <w:top w:val="single" w:sz="4" w:space="0" w:color="FFFFFF"/>
              <w:bottom w:val="single" w:sz="4" w:space="0" w:color="FFFFFF"/>
            </w:tcBorders>
            <w:shd w:val="clear" w:color="auto" w:fill="FCE9D9"/>
          </w:tcPr>
          <w:p>
            <w:pPr>
              <w:pStyle w:val="TableParagraph"/>
              <w:spacing w:line="273" w:lineRule="exact" w:before="21"/>
              <w:ind w:right="207"/>
              <w:jc w:val="right"/>
              <w:rPr>
                <w:sz w:val="24"/>
              </w:rPr>
            </w:pPr>
            <w:r>
              <w:rPr>
                <w:spacing w:val="-2"/>
                <w:sz w:val="24"/>
              </w:rPr>
              <w:t>0.33%</w:t>
            </w:r>
          </w:p>
        </w:tc>
        <w:tc>
          <w:tcPr>
            <w:tcW w:w="737" w:type="dxa"/>
            <w:tcBorders>
              <w:top w:val="single" w:sz="4" w:space="0" w:color="FFFFFF"/>
              <w:bottom w:val="single" w:sz="4" w:space="0" w:color="FFFFFF"/>
            </w:tcBorders>
            <w:shd w:val="clear" w:color="auto" w:fill="FCE9D9"/>
          </w:tcPr>
          <w:p>
            <w:pPr>
              <w:pStyle w:val="TableParagraph"/>
              <w:spacing w:line="273" w:lineRule="exact" w:before="21"/>
              <w:ind w:left="207"/>
              <w:rPr>
                <w:sz w:val="24"/>
              </w:rPr>
            </w:pPr>
            <w:r>
              <w:rPr>
                <w:spacing w:val="-10"/>
                <w:sz w:val="24"/>
              </w:rPr>
              <w:t>1</w:t>
            </w:r>
          </w:p>
        </w:tc>
        <w:tc>
          <w:tcPr>
            <w:tcW w:w="1543" w:type="dxa"/>
            <w:tcBorders>
              <w:top w:val="single" w:sz="4" w:space="0" w:color="FFFFFF"/>
              <w:bottom w:val="single" w:sz="4" w:space="0" w:color="FFFFFF"/>
            </w:tcBorders>
            <w:shd w:val="clear" w:color="auto" w:fill="FCE9D9"/>
          </w:tcPr>
          <w:p>
            <w:pPr>
              <w:pStyle w:val="TableParagraph"/>
              <w:spacing w:line="273" w:lineRule="exact" w:before="21"/>
              <w:ind w:right="716"/>
              <w:jc w:val="right"/>
              <w:rPr>
                <w:sz w:val="24"/>
              </w:rPr>
            </w:pPr>
            <w:r>
              <w:rPr>
                <w:spacing w:val="-5"/>
                <w:sz w:val="24"/>
              </w:rPr>
              <w:t>27%</w:t>
            </w:r>
          </w:p>
        </w:tc>
        <w:tc>
          <w:tcPr>
            <w:tcW w:w="973" w:type="dxa"/>
            <w:tcBorders>
              <w:top w:val="single" w:sz="4" w:space="0" w:color="FFFFFF"/>
              <w:bottom w:val="single" w:sz="4" w:space="0" w:color="FFFFFF"/>
            </w:tcBorders>
            <w:shd w:val="clear" w:color="auto" w:fill="FCE9D9"/>
          </w:tcPr>
          <w:p>
            <w:pPr>
              <w:pStyle w:val="TableParagraph"/>
              <w:spacing w:line="273" w:lineRule="exact" w:before="21"/>
              <w:ind w:right="130"/>
              <w:jc w:val="right"/>
              <w:rPr>
                <w:sz w:val="24"/>
              </w:rPr>
            </w:pPr>
            <w:r>
              <w:rPr>
                <w:spacing w:val="-10"/>
                <w:sz w:val="24"/>
              </w:rPr>
              <w:t>0</w:t>
            </w:r>
          </w:p>
        </w:tc>
        <w:tc>
          <w:tcPr>
            <w:tcW w:w="677" w:type="dxa"/>
            <w:tcBorders>
              <w:top w:val="single" w:sz="4" w:space="0" w:color="FFFFFF"/>
              <w:bottom w:val="single" w:sz="4" w:space="0" w:color="FFFFFF"/>
            </w:tcBorders>
            <w:shd w:val="clear" w:color="auto" w:fill="FCE9D9"/>
          </w:tcPr>
          <w:p>
            <w:pPr>
              <w:pStyle w:val="TableParagraph"/>
              <w:spacing w:line="273" w:lineRule="exact" w:before="21"/>
              <w:ind w:left="17" w:right="2"/>
              <w:jc w:val="center"/>
              <w:rPr>
                <w:sz w:val="24"/>
              </w:rPr>
            </w:pPr>
            <w:r>
              <w:rPr>
                <w:spacing w:val="-4"/>
                <w:sz w:val="24"/>
              </w:rPr>
              <w:t>0.74</w:t>
            </w:r>
          </w:p>
        </w:tc>
        <w:tc>
          <w:tcPr>
            <w:tcW w:w="816" w:type="dxa"/>
            <w:tcBorders>
              <w:top w:val="single" w:sz="4" w:space="0" w:color="FFFFFF"/>
              <w:bottom w:val="single" w:sz="4" w:space="0" w:color="FFFFFF"/>
            </w:tcBorders>
            <w:shd w:val="clear" w:color="auto" w:fill="FCE9D9"/>
          </w:tcPr>
          <w:p>
            <w:pPr>
              <w:pStyle w:val="TableParagraph"/>
              <w:spacing w:line="273" w:lineRule="exact" w:before="21"/>
              <w:ind w:right="268"/>
              <w:jc w:val="right"/>
              <w:rPr>
                <w:sz w:val="24"/>
              </w:rPr>
            </w:pPr>
            <w:r>
              <w:rPr>
                <w:spacing w:val="-4"/>
                <w:sz w:val="24"/>
              </w:rPr>
              <w:t>7.13</w:t>
            </w:r>
          </w:p>
        </w:tc>
        <w:tc>
          <w:tcPr>
            <w:tcW w:w="1004" w:type="dxa"/>
            <w:tcBorders>
              <w:top w:val="single" w:sz="4" w:space="0" w:color="FFFFFF"/>
              <w:bottom w:val="single" w:sz="4" w:space="0" w:color="FFFFFF"/>
            </w:tcBorders>
            <w:shd w:val="clear" w:color="auto" w:fill="FCE9D9"/>
          </w:tcPr>
          <w:p>
            <w:pPr>
              <w:pStyle w:val="TableParagraph"/>
              <w:spacing w:line="273" w:lineRule="exact" w:before="21"/>
              <w:ind w:right="107"/>
              <w:jc w:val="right"/>
              <w:rPr>
                <w:sz w:val="24"/>
              </w:rPr>
            </w:pPr>
            <w:r>
              <w:rPr>
                <w:spacing w:val="-2"/>
                <w:sz w:val="24"/>
              </w:rPr>
              <w:t>0.133</w:t>
            </w:r>
          </w:p>
        </w:tc>
      </w:tr>
      <w:tr>
        <w:trPr>
          <w:trHeight w:val="312" w:hRule="atLeast"/>
        </w:trPr>
        <w:tc>
          <w:tcPr>
            <w:tcW w:w="828" w:type="dxa"/>
            <w:tcBorders>
              <w:top w:val="single" w:sz="4" w:space="0" w:color="FFFFFF"/>
              <w:bottom w:val="single" w:sz="6" w:space="0" w:color="FFFFFF"/>
            </w:tcBorders>
            <w:shd w:val="clear" w:color="auto" w:fill="FBD4B4"/>
          </w:tcPr>
          <w:p>
            <w:pPr>
              <w:pStyle w:val="TableParagraph"/>
              <w:spacing w:line="272" w:lineRule="exact" w:before="21"/>
              <w:ind w:right="103"/>
              <w:jc w:val="right"/>
              <w:rPr>
                <w:sz w:val="24"/>
              </w:rPr>
            </w:pPr>
            <w:r>
              <w:rPr>
                <w:spacing w:val="-4"/>
                <w:sz w:val="24"/>
              </w:rPr>
              <w:t>2018</w:t>
            </w:r>
          </w:p>
        </w:tc>
        <w:tc>
          <w:tcPr>
            <w:tcW w:w="1625" w:type="dxa"/>
            <w:tcBorders>
              <w:top w:val="single" w:sz="4" w:space="0" w:color="FFFFFF"/>
              <w:bottom w:val="single" w:sz="6" w:space="0" w:color="FFFFFF"/>
            </w:tcBorders>
            <w:shd w:val="clear" w:color="auto" w:fill="FBD4B4"/>
          </w:tcPr>
          <w:p>
            <w:pPr>
              <w:pStyle w:val="TableParagraph"/>
              <w:spacing w:line="272" w:lineRule="exact" w:before="21"/>
              <w:ind w:left="105"/>
              <w:rPr>
                <w:sz w:val="24"/>
              </w:rPr>
            </w:pPr>
            <w:r>
              <w:rPr>
                <w:sz w:val="24"/>
              </w:rPr>
              <w:t>Vitafoam</w:t>
            </w:r>
            <w:r>
              <w:rPr>
                <w:spacing w:val="-4"/>
                <w:sz w:val="24"/>
              </w:rPr>
              <w:t> </w:t>
            </w:r>
            <w:r>
              <w:rPr>
                <w:spacing w:val="-5"/>
                <w:sz w:val="24"/>
              </w:rPr>
              <w:t>Nig</w:t>
            </w:r>
          </w:p>
        </w:tc>
        <w:tc>
          <w:tcPr>
            <w:tcW w:w="1175" w:type="dxa"/>
            <w:tcBorders>
              <w:top w:val="single" w:sz="4" w:space="0" w:color="FFFFFF"/>
              <w:bottom w:val="single" w:sz="6" w:space="0" w:color="FFFFFF"/>
            </w:tcBorders>
            <w:shd w:val="clear" w:color="auto" w:fill="FBD4B4"/>
          </w:tcPr>
          <w:p>
            <w:pPr>
              <w:pStyle w:val="TableParagraph"/>
              <w:spacing w:line="272" w:lineRule="exact" w:before="21"/>
              <w:ind w:right="207"/>
              <w:jc w:val="right"/>
              <w:rPr>
                <w:sz w:val="24"/>
              </w:rPr>
            </w:pPr>
            <w:r>
              <w:rPr>
                <w:spacing w:val="-2"/>
                <w:sz w:val="24"/>
              </w:rPr>
              <w:t>0.06%</w:t>
            </w:r>
          </w:p>
        </w:tc>
        <w:tc>
          <w:tcPr>
            <w:tcW w:w="737" w:type="dxa"/>
            <w:tcBorders>
              <w:top w:val="single" w:sz="4" w:space="0" w:color="FFFFFF"/>
              <w:bottom w:val="single" w:sz="6" w:space="0" w:color="FFFFFF"/>
            </w:tcBorders>
            <w:shd w:val="clear" w:color="auto" w:fill="FBD4B4"/>
          </w:tcPr>
          <w:p>
            <w:pPr>
              <w:pStyle w:val="TableParagraph"/>
              <w:spacing w:line="272" w:lineRule="exact" w:before="21"/>
              <w:ind w:left="207"/>
              <w:rPr>
                <w:sz w:val="24"/>
              </w:rPr>
            </w:pPr>
            <w:r>
              <w:rPr>
                <w:spacing w:val="-10"/>
                <w:sz w:val="24"/>
              </w:rPr>
              <w:t>0</w:t>
            </w:r>
          </w:p>
        </w:tc>
        <w:tc>
          <w:tcPr>
            <w:tcW w:w="1543" w:type="dxa"/>
            <w:tcBorders>
              <w:top w:val="single" w:sz="4" w:space="0" w:color="FFFFFF"/>
              <w:bottom w:val="single" w:sz="6" w:space="0" w:color="FFFFFF"/>
            </w:tcBorders>
            <w:shd w:val="clear" w:color="auto" w:fill="FBD4B4"/>
          </w:tcPr>
          <w:p>
            <w:pPr>
              <w:pStyle w:val="TableParagraph"/>
              <w:spacing w:line="272" w:lineRule="exact" w:before="21"/>
              <w:ind w:right="716"/>
              <w:jc w:val="right"/>
              <w:rPr>
                <w:sz w:val="24"/>
              </w:rPr>
            </w:pPr>
            <w:r>
              <w:rPr>
                <w:spacing w:val="-5"/>
                <w:sz w:val="24"/>
              </w:rPr>
              <w:t>27%</w:t>
            </w:r>
          </w:p>
        </w:tc>
        <w:tc>
          <w:tcPr>
            <w:tcW w:w="973" w:type="dxa"/>
            <w:tcBorders>
              <w:top w:val="single" w:sz="4" w:space="0" w:color="FFFFFF"/>
              <w:bottom w:val="single" w:sz="6" w:space="0" w:color="FFFFFF"/>
            </w:tcBorders>
            <w:shd w:val="clear" w:color="auto" w:fill="FBD4B4"/>
          </w:tcPr>
          <w:p>
            <w:pPr>
              <w:pStyle w:val="TableParagraph"/>
              <w:spacing w:line="272" w:lineRule="exact" w:before="21"/>
              <w:ind w:right="130"/>
              <w:jc w:val="right"/>
              <w:rPr>
                <w:sz w:val="24"/>
              </w:rPr>
            </w:pPr>
            <w:r>
              <w:rPr>
                <w:spacing w:val="-10"/>
                <w:sz w:val="24"/>
              </w:rPr>
              <w:t>0</w:t>
            </w:r>
          </w:p>
        </w:tc>
        <w:tc>
          <w:tcPr>
            <w:tcW w:w="677" w:type="dxa"/>
            <w:tcBorders>
              <w:top w:val="single" w:sz="4" w:space="0" w:color="FFFFFF"/>
              <w:bottom w:val="single" w:sz="6" w:space="0" w:color="FFFFFF"/>
            </w:tcBorders>
            <w:shd w:val="clear" w:color="auto" w:fill="FBD4B4"/>
          </w:tcPr>
          <w:p>
            <w:pPr>
              <w:pStyle w:val="TableParagraph"/>
              <w:spacing w:line="272" w:lineRule="exact" w:before="21"/>
              <w:ind w:left="17" w:right="2"/>
              <w:jc w:val="center"/>
              <w:rPr>
                <w:sz w:val="24"/>
              </w:rPr>
            </w:pPr>
            <w:r>
              <w:rPr>
                <w:spacing w:val="-4"/>
                <w:sz w:val="24"/>
              </w:rPr>
              <w:t>0.75</w:t>
            </w:r>
          </w:p>
        </w:tc>
        <w:tc>
          <w:tcPr>
            <w:tcW w:w="816" w:type="dxa"/>
            <w:tcBorders>
              <w:top w:val="single" w:sz="4" w:space="0" w:color="FFFFFF"/>
              <w:bottom w:val="single" w:sz="6" w:space="0" w:color="FFFFFF"/>
            </w:tcBorders>
            <w:shd w:val="clear" w:color="auto" w:fill="FBD4B4"/>
          </w:tcPr>
          <w:p>
            <w:pPr>
              <w:pStyle w:val="TableParagraph"/>
              <w:spacing w:line="272" w:lineRule="exact" w:before="21"/>
              <w:ind w:right="268"/>
              <w:jc w:val="right"/>
              <w:rPr>
                <w:sz w:val="24"/>
              </w:rPr>
            </w:pPr>
            <w:r>
              <w:rPr>
                <w:spacing w:val="-4"/>
                <w:sz w:val="24"/>
              </w:rPr>
              <w:t>7.13</w:t>
            </w:r>
          </w:p>
        </w:tc>
        <w:tc>
          <w:tcPr>
            <w:tcW w:w="1004" w:type="dxa"/>
            <w:tcBorders>
              <w:top w:val="single" w:sz="4" w:space="0" w:color="FFFFFF"/>
              <w:bottom w:val="single" w:sz="6" w:space="0" w:color="FFFFFF"/>
            </w:tcBorders>
            <w:shd w:val="clear" w:color="auto" w:fill="FBD4B4"/>
          </w:tcPr>
          <w:p>
            <w:pPr>
              <w:pStyle w:val="TableParagraph"/>
              <w:spacing w:line="272" w:lineRule="exact" w:before="21"/>
              <w:ind w:right="107"/>
              <w:jc w:val="right"/>
              <w:rPr>
                <w:sz w:val="24"/>
              </w:rPr>
            </w:pPr>
            <w:r>
              <w:rPr>
                <w:sz w:val="24"/>
              </w:rPr>
              <w:t>-</w:t>
            </w:r>
            <w:r>
              <w:rPr>
                <w:spacing w:val="-2"/>
                <w:sz w:val="24"/>
              </w:rPr>
              <w:t>0.186</w:t>
            </w:r>
          </w:p>
        </w:tc>
      </w:tr>
      <w:tr>
        <w:trPr>
          <w:trHeight w:val="312" w:hRule="atLeast"/>
        </w:trPr>
        <w:tc>
          <w:tcPr>
            <w:tcW w:w="828" w:type="dxa"/>
            <w:tcBorders>
              <w:top w:val="single" w:sz="6" w:space="0" w:color="FFFFFF"/>
            </w:tcBorders>
            <w:shd w:val="clear" w:color="auto" w:fill="FCE9D9"/>
          </w:tcPr>
          <w:p>
            <w:pPr>
              <w:pStyle w:val="TableParagraph"/>
              <w:spacing w:line="273" w:lineRule="exact" w:before="19"/>
              <w:ind w:right="103"/>
              <w:jc w:val="right"/>
              <w:rPr>
                <w:sz w:val="24"/>
              </w:rPr>
            </w:pPr>
            <w:r>
              <w:rPr>
                <w:spacing w:val="-4"/>
                <w:sz w:val="24"/>
              </w:rPr>
              <w:t>2019</w:t>
            </w:r>
          </w:p>
        </w:tc>
        <w:tc>
          <w:tcPr>
            <w:tcW w:w="1625" w:type="dxa"/>
            <w:tcBorders>
              <w:top w:val="single" w:sz="6" w:space="0" w:color="FFFFFF"/>
            </w:tcBorders>
            <w:shd w:val="clear" w:color="auto" w:fill="FCE9D9"/>
          </w:tcPr>
          <w:p>
            <w:pPr>
              <w:pStyle w:val="TableParagraph"/>
              <w:spacing w:line="273" w:lineRule="exact" w:before="19"/>
              <w:ind w:left="105"/>
              <w:rPr>
                <w:sz w:val="24"/>
              </w:rPr>
            </w:pPr>
            <w:r>
              <w:rPr>
                <w:sz w:val="24"/>
              </w:rPr>
              <w:t>Vitafoam</w:t>
            </w:r>
            <w:r>
              <w:rPr>
                <w:spacing w:val="-4"/>
                <w:sz w:val="24"/>
              </w:rPr>
              <w:t> </w:t>
            </w:r>
            <w:r>
              <w:rPr>
                <w:spacing w:val="-5"/>
                <w:sz w:val="24"/>
              </w:rPr>
              <w:t>Nig</w:t>
            </w:r>
          </w:p>
        </w:tc>
        <w:tc>
          <w:tcPr>
            <w:tcW w:w="1175" w:type="dxa"/>
            <w:tcBorders>
              <w:top w:val="single" w:sz="6" w:space="0" w:color="FFFFFF"/>
            </w:tcBorders>
            <w:shd w:val="clear" w:color="auto" w:fill="FCE9D9"/>
          </w:tcPr>
          <w:p>
            <w:pPr>
              <w:pStyle w:val="TableParagraph"/>
              <w:spacing w:line="273" w:lineRule="exact" w:before="19"/>
              <w:ind w:right="206"/>
              <w:jc w:val="right"/>
              <w:rPr>
                <w:sz w:val="24"/>
              </w:rPr>
            </w:pPr>
            <w:r>
              <w:rPr>
                <w:spacing w:val="-2"/>
                <w:sz w:val="24"/>
              </w:rPr>
              <w:t>0.0028</w:t>
            </w:r>
          </w:p>
        </w:tc>
        <w:tc>
          <w:tcPr>
            <w:tcW w:w="737" w:type="dxa"/>
            <w:tcBorders>
              <w:top w:val="single" w:sz="6" w:space="0" w:color="FFFFFF"/>
            </w:tcBorders>
            <w:shd w:val="clear" w:color="auto" w:fill="FCE9D9"/>
          </w:tcPr>
          <w:p>
            <w:pPr>
              <w:pStyle w:val="TableParagraph"/>
              <w:spacing w:line="273" w:lineRule="exact" w:before="19"/>
              <w:ind w:left="207"/>
              <w:rPr>
                <w:sz w:val="24"/>
              </w:rPr>
            </w:pPr>
            <w:r>
              <w:rPr>
                <w:spacing w:val="-10"/>
                <w:sz w:val="24"/>
              </w:rPr>
              <w:t>0</w:t>
            </w:r>
          </w:p>
        </w:tc>
        <w:tc>
          <w:tcPr>
            <w:tcW w:w="1543" w:type="dxa"/>
            <w:tcBorders>
              <w:top w:val="single" w:sz="6" w:space="0" w:color="FFFFFF"/>
            </w:tcBorders>
            <w:shd w:val="clear" w:color="auto" w:fill="FCE9D9"/>
          </w:tcPr>
          <w:p>
            <w:pPr>
              <w:pStyle w:val="TableParagraph"/>
              <w:spacing w:line="273" w:lineRule="exact" w:before="19"/>
              <w:ind w:right="719"/>
              <w:jc w:val="right"/>
              <w:rPr>
                <w:sz w:val="24"/>
              </w:rPr>
            </w:pPr>
            <w:r>
              <w:rPr>
                <w:spacing w:val="-10"/>
                <w:sz w:val="24"/>
              </w:rPr>
              <w:t>0</w:t>
            </w:r>
          </w:p>
        </w:tc>
        <w:tc>
          <w:tcPr>
            <w:tcW w:w="973" w:type="dxa"/>
            <w:tcBorders>
              <w:top w:val="single" w:sz="6" w:space="0" w:color="FFFFFF"/>
            </w:tcBorders>
            <w:shd w:val="clear" w:color="auto" w:fill="FCE9D9"/>
          </w:tcPr>
          <w:p>
            <w:pPr>
              <w:pStyle w:val="TableParagraph"/>
              <w:spacing w:line="273" w:lineRule="exact" w:before="19"/>
              <w:ind w:right="130"/>
              <w:jc w:val="right"/>
              <w:rPr>
                <w:sz w:val="24"/>
              </w:rPr>
            </w:pPr>
            <w:r>
              <w:rPr>
                <w:spacing w:val="-10"/>
                <w:sz w:val="24"/>
              </w:rPr>
              <w:t>0</w:t>
            </w:r>
          </w:p>
        </w:tc>
        <w:tc>
          <w:tcPr>
            <w:tcW w:w="677" w:type="dxa"/>
            <w:tcBorders>
              <w:top w:val="single" w:sz="6" w:space="0" w:color="FFFFFF"/>
            </w:tcBorders>
            <w:shd w:val="clear" w:color="auto" w:fill="FCE9D9"/>
          </w:tcPr>
          <w:p>
            <w:pPr>
              <w:pStyle w:val="TableParagraph"/>
              <w:spacing w:line="273" w:lineRule="exact" w:before="19"/>
              <w:ind w:left="17" w:right="2"/>
              <w:jc w:val="center"/>
              <w:rPr>
                <w:sz w:val="24"/>
              </w:rPr>
            </w:pPr>
            <w:r>
              <w:rPr>
                <w:spacing w:val="-4"/>
                <w:sz w:val="24"/>
              </w:rPr>
              <w:t>0.49</w:t>
            </w:r>
          </w:p>
        </w:tc>
        <w:tc>
          <w:tcPr>
            <w:tcW w:w="816" w:type="dxa"/>
            <w:tcBorders>
              <w:top w:val="single" w:sz="6" w:space="0" w:color="FFFFFF"/>
            </w:tcBorders>
            <w:shd w:val="clear" w:color="auto" w:fill="FCE9D9"/>
          </w:tcPr>
          <w:p>
            <w:pPr>
              <w:pStyle w:val="TableParagraph"/>
              <w:spacing w:line="273" w:lineRule="exact" w:before="19"/>
              <w:ind w:right="268"/>
              <w:jc w:val="right"/>
              <w:rPr>
                <w:sz w:val="24"/>
              </w:rPr>
            </w:pPr>
            <w:r>
              <w:rPr>
                <w:spacing w:val="-4"/>
                <w:sz w:val="24"/>
              </w:rPr>
              <w:t>6.23</w:t>
            </w:r>
          </w:p>
        </w:tc>
        <w:tc>
          <w:tcPr>
            <w:tcW w:w="1004" w:type="dxa"/>
            <w:tcBorders>
              <w:top w:val="single" w:sz="6" w:space="0" w:color="FFFFFF"/>
            </w:tcBorders>
            <w:shd w:val="clear" w:color="auto" w:fill="FCE9D9"/>
          </w:tcPr>
          <w:p>
            <w:pPr>
              <w:pStyle w:val="TableParagraph"/>
              <w:spacing w:line="273" w:lineRule="exact" w:before="19"/>
              <w:ind w:right="107"/>
              <w:jc w:val="right"/>
              <w:rPr>
                <w:sz w:val="24"/>
              </w:rPr>
            </w:pPr>
            <w:r>
              <w:rPr>
                <w:spacing w:val="-2"/>
                <w:sz w:val="24"/>
              </w:rPr>
              <w:t>0.006</w:t>
            </w:r>
          </w:p>
        </w:tc>
      </w:tr>
    </w:tbl>
    <w:p>
      <w:pPr>
        <w:spacing w:after="0" w:line="273" w:lineRule="exact"/>
        <w:jc w:val="right"/>
        <w:rPr>
          <w:sz w:val="24"/>
        </w:rPr>
        <w:sectPr>
          <w:type w:val="continuous"/>
          <w:pgSz w:w="11910" w:h="16840"/>
          <w:pgMar w:header="0" w:footer="1454" w:top="1400" w:bottom="1680" w:left="640" w:right="720"/>
        </w:sectPr>
      </w:pPr>
    </w:p>
    <w:p>
      <w:pPr>
        <w:pStyle w:val="BodyText"/>
        <w:spacing w:before="61"/>
        <w:jc w:val="center"/>
      </w:pPr>
      <w:r>
        <w:rPr>
          <w:spacing w:val="-2"/>
        </w:rPr>
        <w:t>APPENDIX</w:t>
      </w:r>
    </w:p>
    <w:p>
      <w:pPr>
        <w:pStyle w:val="BodyText"/>
        <w:ind w:left="0"/>
        <w:rPr>
          <w:sz w:val="20"/>
        </w:rPr>
      </w:pPr>
    </w:p>
    <w:p>
      <w:pPr>
        <w:pStyle w:val="BodyText"/>
        <w:spacing w:before="94"/>
        <w:ind w:left="0"/>
        <w:rPr>
          <w:sz w:val="20"/>
        </w:r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1"/>
        <w:gridCol w:w="1094"/>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5"/>
                <w:sz w:val="24"/>
              </w:rPr>
              <w:t> </w:t>
            </w:r>
            <w:r>
              <w:rPr>
                <w:rFonts w:ascii="Arial MT"/>
                <w:sz w:val="24"/>
              </w:rPr>
              <w:t>Panel</w:t>
            </w:r>
            <w:r>
              <w:rPr>
                <w:rFonts w:ascii="Arial MT"/>
                <w:spacing w:val="-8"/>
                <w:sz w:val="24"/>
              </w:rPr>
              <w:t> </w:t>
            </w:r>
            <w:r>
              <w:rPr>
                <w:rFonts w:ascii="Arial MT"/>
                <w:sz w:val="24"/>
              </w:rPr>
              <w:t>EGLS</w:t>
            </w:r>
            <w:r>
              <w:rPr>
                <w:rFonts w:ascii="Arial MT"/>
                <w:spacing w:val="-6"/>
                <w:sz w:val="24"/>
              </w:rPr>
              <w:t> </w:t>
            </w:r>
            <w:r>
              <w:rPr>
                <w:rFonts w:ascii="Arial MT"/>
                <w:sz w:val="24"/>
              </w:rPr>
              <w:t>(Cross-section</w:t>
            </w:r>
            <w:r>
              <w:rPr>
                <w:rFonts w:ascii="Arial MT"/>
                <w:spacing w:val="-5"/>
                <w:sz w:val="24"/>
              </w:rPr>
              <w:t> </w:t>
            </w:r>
            <w:r>
              <w:rPr>
                <w:rFonts w:ascii="Arial MT"/>
                <w:spacing w:val="-2"/>
                <w:sz w:val="24"/>
              </w:rPr>
              <w:t>weights)</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10/29/20</w:t>
            </w:r>
            <w:r>
              <w:rPr>
                <w:rFonts w:ascii="Arial MT"/>
                <w:spacing w:val="27"/>
                <w:sz w:val="24"/>
              </w:rPr>
              <w:t>  </w:t>
            </w:r>
            <w:r>
              <w:rPr>
                <w:rFonts w:ascii="Arial MT"/>
                <w:sz w:val="24"/>
              </w:rPr>
              <w:t>Time:</w:t>
            </w:r>
            <w:r>
              <w:rPr>
                <w:rFonts w:ascii="Arial MT"/>
                <w:spacing w:val="-4"/>
                <w:sz w:val="24"/>
              </w:rPr>
              <w:t> </w:t>
            </w:r>
            <w:r>
              <w:rPr>
                <w:rFonts w:ascii="Arial MT"/>
                <w:spacing w:val="-2"/>
                <w:sz w:val="24"/>
              </w:rPr>
              <w:t>12:41</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6"/>
                <w:sz w:val="24"/>
              </w:rPr>
              <w:t> </w:t>
            </w:r>
            <w:r>
              <w:rPr>
                <w:rFonts w:ascii="Arial MT"/>
                <w:sz w:val="24"/>
              </w:rPr>
              <w:t>(adjusted):</w:t>
            </w:r>
            <w:r>
              <w:rPr>
                <w:rFonts w:ascii="Arial MT"/>
                <w:spacing w:val="-6"/>
                <w:sz w:val="24"/>
              </w:rPr>
              <w:t> </w:t>
            </w:r>
            <w:r>
              <w:rPr>
                <w:rFonts w:ascii="Arial MT"/>
                <w:sz w:val="24"/>
              </w:rPr>
              <w:t>2009</w:t>
            </w:r>
            <w:r>
              <w:rPr>
                <w:rFonts w:ascii="Arial MT"/>
                <w:spacing w:val="-6"/>
                <w:sz w:val="24"/>
              </w:rPr>
              <w:t> </w:t>
            </w:r>
            <w:r>
              <w:rPr>
                <w:rFonts w:ascii="Arial MT"/>
                <w:spacing w:val="-4"/>
                <w:sz w:val="24"/>
              </w:rPr>
              <w:t>2019</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Periods</w:t>
            </w:r>
            <w:r>
              <w:rPr>
                <w:rFonts w:ascii="Arial MT"/>
                <w:spacing w:val="-5"/>
                <w:sz w:val="24"/>
              </w:rPr>
              <w:t> </w:t>
            </w:r>
            <w:r>
              <w:rPr>
                <w:rFonts w:ascii="Arial MT"/>
                <w:sz w:val="24"/>
              </w:rPr>
              <w:t>included:</w:t>
            </w:r>
            <w:r>
              <w:rPr>
                <w:rFonts w:ascii="Arial MT"/>
                <w:spacing w:val="-5"/>
                <w:sz w:val="24"/>
              </w:rPr>
              <w:t> 11</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Cross-sections</w:t>
            </w:r>
            <w:r>
              <w:rPr>
                <w:rFonts w:ascii="Arial MT"/>
                <w:spacing w:val="-9"/>
                <w:sz w:val="24"/>
              </w:rPr>
              <w:t> </w:t>
            </w:r>
            <w:r>
              <w:rPr>
                <w:rFonts w:ascii="Arial MT"/>
                <w:sz w:val="24"/>
              </w:rPr>
              <w:t>included:</w:t>
            </w:r>
            <w:r>
              <w:rPr>
                <w:rFonts w:ascii="Arial MT"/>
                <w:spacing w:val="-8"/>
                <w:sz w:val="24"/>
              </w:rPr>
              <w:t> </w:t>
            </w:r>
            <w:r>
              <w:rPr>
                <w:rFonts w:ascii="Arial MT"/>
                <w:spacing w:val="-5"/>
                <w:sz w:val="24"/>
              </w:rPr>
              <w:t>63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Total</w:t>
            </w:r>
            <w:r>
              <w:rPr>
                <w:rFonts w:ascii="Arial MT"/>
                <w:spacing w:val="-6"/>
                <w:sz w:val="24"/>
              </w:rPr>
              <w:t> </w:t>
            </w:r>
            <w:r>
              <w:rPr>
                <w:rFonts w:ascii="Arial MT"/>
                <w:sz w:val="24"/>
              </w:rPr>
              <w:t>panel</w:t>
            </w:r>
            <w:r>
              <w:rPr>
                <w:rFonts w:ascii="Arial MT"/>
                <w:spacing w:val="-6"/>
                <w:sz w:val="24"/>
              </w:rPr>
              <w:t> </w:t>
            </w:r>
            <w:r>
              <w:rPr>
                <w:rFonts w:ascii="Arial MT"/>
                <w:sz w:val="24"/>
              </w:rPr>
              <w:t>(unbalanced)</w:t>
            </w:r>
            <w:r>
              <w:rPr>
                <w:rFonts w:ascii="Arial MT"/>
                <w:spacing w:val="-5"/>
                <w:sz w:val="24"/>
              </w:rPr>
              <w:t> </w:t>
            </w:r>
            <w:r>
              <w:rPr>
                <w:rFonts w:ascii="Arial MT"/>
                <w:sz w:val="24"/>
              </w:rPr>
              <w:t>observations:</w:t>
            </w:r>
            <w:r>
              <w:rPr>
                <w:rFonts w:ascii="Arial MT"/>
                <w:spacing w:val="-7"/>
                <w:sz w:val="24"/>
              </w:rPr>
              <w:t> </w:t>
            </w:r>
            <w:r>
              <w:rPr>
                <w:rFonts w:ascii="Arial MT"/>
                <w:spacing w:val="-5"/>
                <w:sz w:val="24"/>
              </w:rPr>
              <w:t>693</w:t>
            </w:r>
          </w:p>
        </w:tc>
      </w:tr>
      <w:tr>
        <w:trPr>
          <w:trHeight w:val="271" w:hRule="atLeast"/>
        </w:trPr>
        <w:tc>
          <w:tcPr>
            <w:tcW w:w="6531" w:type="dxa"/>
            <w:gridSpan w:val="5"/>
            <w:tcBorders>
              <w:bottom w:val="single" w:sz="4" w:space="0" w:color="000000"/>
            </w:tcBorders>
          </w:tcPr>
          <w:p>
            <w:pPr>
              <w:pStyle w:val="TableParagraph"/>
              <w:spacing w:line="251" w:lineRule="exact"/>
              <w:rPr>
                <w:rFonts w:ascii="Arial MT"/>
                <w:sz w:val="24"/>
              </w:rPr>
            </w:pPr>
            <w:r>
              <w:rPr>
                <w:rFonts w:ascii="Arial MT"/>
                <w:sz w:val="24"/>
              </w:rPr>
              <w:t>Iterate</w:t>
            </w:r>
            <w:r>
              <w:rPr>
                <w:rFonts w:ascii="Arial MT"/>
                <w:spacing w:val="-5"/>
                <w:sz w:val="24"/>
              </w:rPr>
              <w:t> </w:t>
            </w:r>
            <w:r>
              <w:rPr>
                <w:rFonts w:ascii="Arial MT"/>
                <w:sz w:val="24"/>
              </w:rPr>
              <w:t>coefficients</w:t>
            </w:r>
            <w:r>
              <w:rPr>
                <w:rFonts w:ascii="Arial MT"/>
                <w:spacing w:val="-6"/>
                <w:sz w:val="24"/>
              </w:rPr>
              <w:t> </w:t>
            </w:r>
            <w:r>
              <w:rPr>
                <w:rFonts w:ascii="Arial MT"/>
                <w:sz w:val="24"/>
              </w:rPr>
              <w:t>after</w:t>
            </w:r>
            <w:r>
              <w:rPr>
                <w:rFonts w:ascii="Arial MT"/>
                <w:spacing w:val="-3"/>
                <w:sz w:val="24"/>
              </w:rPr>
              <w:t> </w:t>
            </w:r>
            <w:r>
              <w:rPr>
                <w:rFonts w:ascii="Arial MT"/>
                <w:sz w:val="24"/>
              </w:rPr>
              <w:t>one-step</w:t>
            </w:r>
            <w:r>
              <w:rPr>
                <w:rFonts w:ascii="Arial MT"/>
                <w:spacing w:val="-4"/>
                <w:sz w:val="24"/>
              </w:rPr>
              <w:t> </w:t>
            </w:r>
            <w:r>
              <w:rPr>
                <w:rFonts w:ascii="Arial MT"/>
                <w:sz w:val="24"/>
              </w:rPr>
              <w:t>weighting</w:t>
            </w:r>
            <w:r>
              <w:rPr>
                <w:rFonts w:ascii="Arial MT"/>
                <w:spacing w:val="-5"/>
                <w:sz w:val="24"/>
              </w:rPr>
              <w:t> </w:t>
            </w:r>
            <w:r>
              <w:rPr>
                <w:rFonts w:ascii="Arial MT"/>
                <w:spacing w:val="-2"/>
                <w:sz w:val="24"/>
              </w:rPr>
              <w:t>matrix</w:t>
            </w:r>
          </w:p>
        </w:tc>
      </w:tr>
      <w:tr>
        <w:trPr>
          <w:trHeight w:val="552" w:hRule="atLeast"/>
        </w:trPr>
        <w:tc>
          <w:tcPr>
            <w:tcW w:w="6531" w:type="dxa"/>
            <w:gridSpan w:val="5"/>
            <w:tcBorders>
              <w:top w:val="single" w:sz="4" w:space="0" w:color="000000"/>
              <w:bottom w:val="single" w:sz="4" w:space="0" w:color="000000"/>
            </w:tcBorders>
          </w:tcPr>
          <w:p>
            <w:pPr>
              <w:pStyle w:val="TableParagraph"/>
              <w:spacing w:line="276" w:lineRule="exact"/>
              <w:rPr>
                <w:rFonts w:ascii="Arial MT"/>
                <w:sz w:val="24"/>
              </w:rPr>
            </w:pPr>
            <w:r>
              <w:rPr>
                <w:rFonts w:ascii="Arial MT"/>
                <w:sz w:val="24"/>
              </w:rPr>
              <w:t>White</w:t>
            </w:r>
            <w:r>
              <w:rPr>
                <w:rFonts w:ascii="Arial MT"/>
                <w:spacing w:val="-8"/>
                <w:sz w:val="24"/>
              </w:rPr>
              <w:t> </w:t>
            </w:r>
            <w:r>
              <w:rPr>
                <w:rFonts w:ascii="Arial MT"/>
                <w:sz w:val="24"/>
              </w:rPr>
              <w:t>cross-section</w:t>
            </w:r>
            <w:r>
              <w:rPr>
                <w:rFonts w:ascii="Arial MT"/>
                <w:spacing w:val="-8"/>
                <w:sz w:val="24"/>
              </w:rPr>
              <w:t> </w:t>
            </w:r>
            <w:r>
              <w:rPr>
                <w:rFonts w:ascii="Arial MT"/>
                <w:sz w:val="24"/>
              </w:rPr>
              <w:t>standard</w:t>
            </w:r>
            <w:r>
              <w:rPr>
                <w:rFonts w:ascii="Arial MT"/>
                <w:spacing w:val="-5"/>
                <w:sz w:val="24"/>
              </w:rPr>
              <w:t> </w:t>
            </w:r>
            <w:r>
              <w:rPr>
                <w:rFonts w:ascii="Arial MT"/>
                <w:sz w:val="24"/>
              </w:rPr>
              <w:t>errors</w:t>
            </w:r>
            <w:r>
              <w:rPr>
                <w:rFonts w:ascii="Arial MT"/>
                <w:spacing w:val="-7"/>
                <w:sz w:val="24"/>
              </w:rPr>
              <w:t> </w:t>
            </w:r>
            <w:r>
              <w:rPr>
                <w:rFonts w:ascii="Arial MT"/>
                <w:sz w:val="24"/>
              </w:rPr>
              <w:t>&amp;</w:t>
            </w:r>
            <w:r>
              <w:rPr>
                <w:rFonts w:ascii="Arial MT"/>
                <w:spacing w:val="-7"/>
                <w:sz w:val="24"/>
              </w:rPr>
              <w:t> </w:t>
            </w:r>
            <w:r>
              <w:rPr>
                <w:rFonts w:ascii="Arial MT"/>
                <w:sz w:val="24"/>
              </w:rPr>
              <w:t>covariance</w:t>
            </w:r>
            <w:r>
              <w:rPr>
                <w:rFonts w:ascii="Arial MT"/>
                <w:spacing w:val="-7"/>
                <w:sz w:val="24"/>
              </w:rPr>
              <w:t> </w:t>
            </w:r>
            <w:r>
              <w:rPr>
                <w:rFonts w:ascii="Arial MT"/>
                <w:sz w:val="24"/>
              </w:rPr>
              <w:t>(d.f. </w:t>
            </w:r>
            <w:r>
              <w:rPr>
                <w:rFonts w:ascii="Arial MT"/>
                <w:spacing w:val="-2"/>
                <w:sz w:val="24"/>
              </w:rPr>
              <w:t>corrected)</w:t>
            </w:r>
          </w:p>
        </w:tc>
      </w:tr>
      <w:tr>
        <w:trPr>
          <w:trHeight w:val="366" w:hRule="atLeast"/>
        </w:trPr>
        <w:tc>
          <w:tcPr>
            <w:tcW w:w="6531" w:type="dxa"/>
            <w:gridSpan w:val="5"/>
            <w:tcBorders>
              <w:top w:val="single" w:sz="4" w:space="0" w:color="000000"/>
              <w:bottom w:val="double" w:sz="6" w:space="0" w:color="000000"/>
            </w:tcBorders>
          </w:tcPr>
          <w:p>
            <w:pPr>
              <w:pStyle w:val="TableParagraph"/>
              <w:rPr>
                <w:rFonts w:ascii="Arial MT"/>
                <w:sz w:val="24"/>
              </w:rPr>
            </w:pPr>
            <w:r>
              <w:rPr>
                <w:rFonts w:ascii="Arial MT"/>
                <w:sz w:val="24"/>
              </w:rPr>
              <w:t>Convergence</w:t>
            </w:r>
            <w:r>
              <w:rPr>
                <w:rFonts w:ascii="Arial MT"/>
                <w:spacing w:val="-10"/>
                <w:sz w:val="24"/>
              </w:rPr>
              <w:t> </w:t>
            </w:r>
            <w:r>
              <w:rPr>
                <w:rFonts w:ascii="Arial MT"/>
                <w:sz w:val="24"/>
              </w:rPr>
              <w:t>achieved</w:t>
            </w:r>
            <w:r>
              <w:rPr>
                <w:rFonts w:ascii="Arial MT"/>
                <w:spacing w:val="-10"/>
                <w:sz w:val="24"/>
              </w:rPr>
              <w:t> </w:t>
            </w:r>
            <w:r>
              <w:rPr>
                <w:rFonts w:ascii="Arial MT"/>
                <w:sz w:val="24"/>
              </w:rPr>
              <w:t>after</w:t>
            </w:r>
            <w:r>
              <w:rPr>
                <w:rFonts w:ascii="Arial MT"/>
                <w:spacing w:val="-11"/>
                <w:sz w:val="24"/>
              </w:rPr>
              <w:t> </w:t>
            </w:r>
            <w:r>
              <w:rPr>
                <w:rFonts w:ascii="Arial MT"/>
                <w:sz w:val="24"/>
              </w:rPr>
              <w:t>12</w:t>
            </w:r>
            <w:r>
              <w:rPr>
                <w:rFonts w:ascii="Arial MT"/>
                <w:spacing w:val="-9"/>
                <w:sz w:val="24"/>
              </w:rPr>
              <w:t> </w:t>
            </w:r>
            <w:r>
              <w:rPr>
                <w:rFonts w:ascii="Arial MT"/>
                <w:sz w:val="24"/>
              </w:rPr>
              <w:t>total</w:t>
            </w:r>
            <w:r>
              <w:rPr>
                <w:rFonts w:ascii="Arial MT"/>
                <w:spacing w:val="-8"/>
                <w:sz w:val="24"/>
              </w:rPr>
              <w:t> </w:t>
            </w:r>
            <w:r>
              <w:rPr>
                <w:rFonts w:ascii="Arial MT"/>
                <w:sz w:val="24"/>
              </w:rPr>
              <w:t>coef</w:t>
            </w:r>
            <w:r>
              <w:rPr>
                <w:rFonts w:ascii="Arial MT"/>
                <w:spacing w:val="-9"/>
                <w:sz w:val="24"/>
              </w:rPr>
              <w:t> </w:t>
            </w:r>
            <w:r>
              <w:rPr>
                <w:rFonts w:ascii="Arial MT"/>
                <w:spacing w:val="-2"/>
                <w:sz w:val="24"/>
              </w:rPr>
              <w:t>iterations</w:t>
            </w:r>
          </w:p>
        </w:tc>
      </w:tr>
      <w:tr>
        <w:trPr>
          <w:trHeight w:val="730" w:hRule="atLeast"/>
        </w:trPr>
        <w:tc>
          <w:tcPr>
            <w:tcW w:w="2021"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left="566"/>
              <w:rPr>
                <w:rFonts w:ascii="Arial MT"/>
                <w:sz w:val="24"/>
              </w:rPr>
            </w:pPr>
            <w:r>
              <w:rPr>
                <w:rFonts w:ascii="Arial MT"/>
                <w:spacing w:val="-2"/>
                <w:sz w:val="24"/>
              </w:rPr>
              <w:t>Variable</w:t>
            </w:r>
          </w:p>
        </w:tc>
        <w:tc>
          <w:tcPr>
            <w:tcW w:w="1094" w:type="dxa"/>
            <w:tcBorders>
              <w:top w:val="double" w:sz="6" w:space="0" w:color="000000"/>
              <w:bottom w:val="double" w:sz="6" w:space="0" w:color="000000"/>
            </w:tcBorders>
          </w:tcPr>
          <w:p>
            <w:pPr>
              <w:pStyle w:val="TableParagraph"/>
              <w:spacing w:before="90"/>
              <w:ind w:right="3"/>
              <w:jc w:val="right"/>
              <w:rPr>
                <w:rFonts w:ascii="Arial MT"/>
                <w:sz w:val="24"/>
              </w:rPr>
            </w:pPr>
            <w:r>
              <w:rPr>
                <w:rFonts w:ascii="Arial MT"/>
                <w:spacing w:val="-2"/>
                <w:sz w:val="24"/>
              </w:rPr>
              <w:t>Coefficien</w:t>
            </w:r>
          </w:p>
          <w:p>
            <w:pPr>
              <w:pStyle w:val="TableParagraph"/>
              <w:spacing w:before="1"/>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left="92"/>
              <w:jc w:val="center"/>
              <w:rPr>
                <w:rFonts w:ascii="Arial MT"/>
                <w:sz w:val="24"/>
              </w:rPr>
            </w:pPr>
            <w:r>
              <w:rPr>
                <w:rFonts w:ascii="Arial MT"/>
                <w:spacing w:val="-2"/>
                <w:sz w:val="24"/>
              </w:rPr>
              <w:t>t-Statistic</w:t>
            </w:r>
          </w:p>
        </w:tc>
        <w:tc>
          <w:tcPr>
            <w:tcW w:w="942"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left="224"/>
              <w:rPr>
                <w:rFonts w:ascii="Arial MT"/>
                <w:sz w:val="24"/>
              </w:rPr>
            </w:pPr>
            <w:r>
              <w:rPr>
                <w:rFonts w:ascii="Arial MT"/>
                <w:spacing w:val="-2"/>
                <w:sz w:val="24"/>
              </w:rPr>
              <w:t>Prob.</w:t>
            </w:r>
          </w:p>
        </w:tc>
      </w:tr>
      <w:tr>
        <w:trPr>
          <w:trHeight w:val="373" w:hRule="atLeast"/>
        </w:trPr>
        <w:tc>
          <w:tcPr>
            <w:tcW w:w="2021" w:type="dxa"/>
            <w:tcBorders>
              <w:top w:val="double" w:sz="6" w:space="0" w:color="000000"/>
            </w:tcBorders>
          </w:tcPr>
          <w:p>
            <w:pPr>
              <w:pStyle w:val="TableParagraph"/>
              <w:spacing w:line="260" w:lineRule="exact" w:before="93"/>
              <w:ind w:left="3" w:right="5"/>
              <w:jc w:val="center"/>
              <w:rPr>
                <w:rFonts w:ascii="Arial MT"/>
                <w:sz w:val="24"/>
              </w:rPr>
            </w:pPr>
            <w:r>
              <w:rPr>
                <w:rFonts w:ascii="Arial MT"/>
                <w:spacing w:val="-10"/>
                <w:sz w:val="24"/>
              </w:rPr>
              <w:t>C</w:t>
            </w:r>
          </w:p>
        </w:tc>
        <w:tc>
          <w:tcPr>
            <w:tcW w:w="1094" w:type="dxa"/>
            <w:tcBorders>
              <w:top w:val="double" w:sz="6" w:space="0" w:color="000000"/>
            </w:tcBorders>
          </w:tcPr>
          <w:p>
            <w:pPr>
              <w:pStyle w:val="TableParagraph"/>
              <w:spacing w:line="260" w:lineRule="exact" w:before="93"/>
              <w:ind w:left="80"/>
              <w:jc w:val="center"/>
              <w:rPr>
                <w:rFonts w:ascii="Arial MT"/>
                <w:sz w:val="24"/>
              </w:rPr>
            </w:pPr>
            <w:r>
              <w:rPr>
                <w:rFonts w:ascii="Arial MT"/>
                <w:spacing w:val="-2"/>
                <w:sz w:val="24"/>
              </w:rPr>
              <w:t>0.046952</w:t>
            </w:r>
          </w:p>
        </w:tc>
        <w:tc>
          <w:tcPr>
            <w:tcW w:w="1266" w:type="dxa"/>
            <w:tcBorders>
              <w:top w:val="double" w:sz="6" w:space="0" w:color="000000"/>
            </w:tcBorders>
          </w:tcPr>
          <w:p>
            <w:pPr>
              <w:pStyle w:val="TableParagraph"/>
              <w:spacing w:line="260" w:lineRule="exact" w:before="93"/>
              <w:ind w:right="60"/>
              <w:jc w:val="right"/>
              <w:rPr>
                <w:rFonts w:ascii="Arial MT"/>
                <w:sz w:val="24"/>
              </w:rPr>
            </w:pPr>
            <w:r>
              <w:rPr>
                <w:rFonts w:ascii="Arial MT"/>
                <w:spacing w:val="-2"/>
                <w:sz w:val="24"/>
              </w:rPr>
              <w:t>0.022760</w:t>
            </w:r>
          </w:p>
        </w:tc>
        <w:tc>
          <w:tcPr>
            <w:tcW w:w="1208" w:type="dxa"/>
            <w:tcBorders>
              <w:top w:val="double" w:sz="6" w:space="0" w:color="000000"/>
            </w:tcBorders>
          </w:tcPr>
          <w:p>
            <w:pPr>
              <w:pStyle w:val="TableParagraph"/>
              <w:spacing w:line="260" w:lineRule="exact" w:before="93"/>
              <w:ind w:left="92" w:right="16"/>
              <w:jc w:val="center"/>
              <w:rPr>
                <w:rFonts w:ascii="Arial MT"/>
                <w:sz w:val="24"/>
              </w:rPr>
            </w:pPr>
            <w:r>
              <w:rPr>
                <w:rFonts w:ascii="Arial MT"/>
                <w:spacing w:val="-2"/>
                <w:sz w:val="24"/>
              </w:rPr>
              <w:t>2.062891</w:t>
            </w:r>
          </w:p>
        </w:tc>
        <w:tc>
          <w:tcPr>
            <w:tcW w:w="942" w:type="dxa"/>
            <w:tcBorders>
              <w:top w:val="double" w:sz="6" w:space="0" w:color="000000"/>
            </w:tcBorders>
          </w:tcPr>
          <w:p>
            <w:pPr>
              <w:pStyle w:val="TableParagraph"/>
              <w:spacing w:line="260" w:lineRule="exact" w:before="93"/>
              <w:ind w:left="198"/>
              <w:rPr>
                <w:rFonts w:ascii="Arial MT"/>
                <w:sz w:val="24"/>
              </w:rPr>
            </w:pPr>
            <w:r>
              <w:rPr>
                <w:rFonts w:ascii="Arial MT"/>
                <w:spacing w:val="-2"/>
                <w:sz w:val="24"/>
              </w:rPr>
              <w:t>0.0395</w:t>
            </w:r>
          </w:p>
        </w:tc>
      </w:tr>
      <w:tr>
        <w:trPr>
          <w:trHeight w:val="275" w:hRule="atLeast"/>
        </w:trPr>
        <w:tc>
          <w:tcPr>
            <w:tcW w:w="2021" w:type="dxa"/>
          </w:tcPr>
          <w:p>
            <w:pPr>
              <w:pStyle w:val="TableParagraph"/>
              <w:spacing w:line="256" w:lineRule="exact"/>
              <w:ind w:left="547"/>
              <w:rPr>
                <w:rFonts w:ascii="Arial MT"/>
                <w:sz w:val="24"/>
              </w:rPr>
            </w:pPr>
            <w:r>
              <w:rPr>
                <w:rFonts w:ascii="Arial MT"/>
                <w:spacing w:val="-2"/>
                <w:sz w:val="24"/>
              </w:rPr>
              <w:t>BDOWN</w:t>
            </w:r>
          </w:p>
        </w:tc>
        <w:tc>
          <w:tcPr>
            <w:tcW w:w="1094" w:type="dxa"/>
          </w:tcPr>
          <w:p>
            <w:pPr>
              <w:pStyle w:val="TableParagraph"/>
              <w:spacing w:line="256" w:lineRule="exact"/>
              <w:ind w:left="1"/>
              <w:jc w:val="center"/>
              <w:rPr>
                <w:rFonts w:ascii="Arial MT"/>
                <w:sz w:val="24"/>
              </w:rPr>
            </w:pPr>
            <w:r>
              <w:rPr>
                <w:rFonts w:ascii="Arial MT"/>
                <w:spacing w:val="-2"/>
                <w:sz w:val="24"/>
              </w:rPr>
              <w:t>-0.061760</w:t>
            </w:r>
          </w:p>
        </w:tc>
        <w:tc>
          <w:tcPr>
            <w:tcW w:w="1266" w:type="dxa"/>
          </w:tcPr>
          <w:p>
            <w:pPr>
              <w:pStyle w:val="TableParagraph"/>
              <w:spacing w:line="256" w:lineRule="exact"/>
              <w:ind w:right="60"/>
              <w:jc w:val="right"/>
              <w:rPr>
                <w:rFonts w:ascii="Arial MT"/>
                <w:sz w:val="24"/>
              </w:rPr>
            </w:pPr>
            <w:r>
              <w:rPr>
                <w:rFonts w:ascii="Arial MT"/>
                <w:spacing w:val="-2"/>
                <w:sz w:val="24"/>
              </w:rPr>
              <w:t>0.014148</w:t>
            </w:r>
          </w:p>
        </w:tc>
        <w:tc>
          <w:tcPr>
            <w:tcW w:w="1208" w:type="dxa"/>
          </w:tcPr>
          <w:p>
            <w:pPr>
              <w:pStyle w:val="TableParagraph"/>
              <w:spacing w:line="256" w:lineRule="exact"/>
              <w:jc w:val="center"/>
              <w:rPr>
                <w:rFonts w:ascii="Arial MT"/>
                <w:sz w:val="24"/>
              </w:rPr>
            </w:pPr>
            <w:r>
              <w:rPr>
                <w:rFonts w:ascii="Arial MT"/>
                <w:spacing w:val="-2"/>
                <w:sz w:val="24"/>
              </w:rPr>
              <w:t>-4.365207</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6" w:hRule="atLeast"/>
        </w:trPr>
        <w:tc>
          <w:tcPr>
            <w:tcW w:w="2021" w:type="dxa"/>
          </w:tcPr>
          <w:p>
            <w:pPr>
              <w:pStyle w:val="TableParagraph"/>
              <w:spacing w:line="256" w:lineRule="exact"/>
              <w:ind w:left="460"/>
              <w:rPr>
                <w:rFonts w:ascii="Arial MT"/>
                <w:sz w:val="24"/>
              </w:rPr>
            </w:pPr>
            <w:r>
              <w:rPr>
                <w:rFonts w:ascii="Arial MT"/>
                <w:spacing w:val="-2"/>
                <w:sz w:val="24"/>
              </w:rPr>
              <w:t>FOROWN</w:t>
            </w:r>
          </w:p>
        </w:tc>
        <w:tc>
          <w:tcPr>
            <w:tcW w:w="1094" w:type="dxa"/>
          </w:tcPr>
          <w:p>
            <w:pPr>
              <w:pStyle w:val="TableParagraph"/>
              <w:spacing w:line="256" w:lineRule="exact"/>
              <w:ind w:left="1"/>
              <w:jc w:val="center"/>
              <w:rPr>
                <w:rFonts w:ascii="Arial MT"/>
                <w:sz w:val="24"/>
              </w:rPr>
            </w:pPr>
            <w:r>
              <w:rPr>
                <w:rFonts w:ascii="Arial MT"/>
                <w:spacing w:val="-2"/>
                <w:sz w:val="24"/>
              </w:rPr>
              <w:t>-0.029858</w:t>
            </w:r>
          </w:p>
        </w:tc>
        <w:tc>
          <w:tcPr>
            <w:tcW w:w="1266" w:type="dxa"/>
          </w:tcPr>
          <w:p>
            <w:pPr>
              <w:pStyle w:val="TableParagraph"/>
              <w:spacing w:line="256" w:lineRule="exact"/>
              <w:ind w:right="60"/>
              <w:jc w:val="right"/>
              <w:rPr>
                <w:rFonts w:ascii="Arial MT"/>
                <w:sz w:val="24"/>
              </w:rPr>
            </w:pPr>
            <w:r>
              <w:rPr>
                <w:rFonts w:ascii="Arial MT"/>
                <w:spacing w:val="-2"/>
                <w:sz w:val="24"/>
              </w:rPr>
              <w:t>0.014564</w:t>
            </w:r>
          </w:p>
        </w:tc>
        <w:tc>
          <w:tcPr>
            <w:tcW w:w="1208" w:type="dxa"/>
          </w:tcPr>
          <w:p>
            <w:pPr>
              <w:pStyle w:val="TableParagraph"/>
              <w:spacing w:line="256" w:lineRule="exact"/>
              <w:jc w:val="center"/>
              <w:rPr>
                <w:rFonts w:ascii="Arial MT"/>
                <w:sz w:val="24"/>
              </w:rPr>
            </w:pPr>
            <w:r>
              <w:rPr>
                <w:rFonts w:ascii="Arial MT"/>
                <w:spacing w:val="-2"/>
                <w:sz w:val="24"/>
              </w:rPr>
              <w:t>-2.050156</w:t>
            </w:r>
          </w:p>
        </w:tc>
        <w:tc>
          <w:tcPr>
            <w:tcW w:w="942" w:type="dxa"/>
          </w:tcPr>
          <w:p>
            <w:pPr>
              <w:pStyle w:val="TableParagraph"/>
              <w:spacing w:line="256" w:lineRule="exact"/>
              <w:ind w:left="198"/>
              <w:rPr>
                <w:rFonts w:ascii="Arial MT"/>
                <w:sz w:val="24"/>
              </w:rPr>
            </w:pPr>
            <w:r>
              <w:rPr>
                <w:rFonts w:ascii="Arial MT"/>
                <w:spacing w:val="-2"/>
                <w:sz w:val="24"/>
              </w:rPr>
              <w:t>0.0408</w:t>
            </w:r>
          </w:p>
        </w:tc>
      </w:tr>
      <w:tr>
        <w:trPr>
          <w:trHeight w:val="275" w:hRule="atLeast"/>
        </w:trPr>
        <w:tc>
          <w:tcPr>
            <w:tcW w:w="2021" w:type="dxa"/>
          </w:tcPr>
          <w:p>
            <w:pPr>
              <w:pStyle w:val="TableParagraph"/>
              <w:spacing w:line="256" w:lineRule="exact"/>
              <w:ind w:left="441"/>
              <w:rPr>
                <w:rFonts w:ascii="Arial MT"/>
                <w:sz w:val="24"/>
              </w:rPr>
            </w:pPr>
            <w:r>
              <w:rPr>
                <w:rFonts w:ascii="Arial MT"/>
                <w:spacing w:val="-2"/>
                <w:sz w:val="24"/>
              </w:rPr>
              <w:t>INSTOWN</w:t>
            </w:r>
          </w:p>
        </w:tc>
        <w:tc>
          <w:tcPr>
            <w:tcW w:w="1094" w:type="dxa"/>
          </w:tcPr>
          <w:p>
            <w:pPr>
              <w:pStyle w:val="TableParagraph"/>
              <w:spacing w:line="256" w:lineRule="exact"/>
              <w:ind w:left="80"/>
              <w:jc w:val="center"/>
              <w:rPr>
                <w:rFonts w:ascii="Arial MT"/>
                <w:sz w:val="24"/>
              </w:rPr>
            </w:pPr>
            <w:r>
              <w:rPr>
                <w:rFonts w:ascii="Arial MT"/>
                <w:spacing w:val="-2"/>
                <w:sz w:val="24"/>
              </w:rPr>
              <w:t>0.041516</w:t>
            </w:r>
          </w:p>
        </w:tc>
        <w:tc>
          <w:tcPr>
            <w:tcW w:w="1266" w:type="dxa"/>
          </w:tcPr>
          <w:p>
            <w:pPr>
              <w:pStyle w:val="TableParagraph"/>
              <w:spacing w:line="256" w:lineRule="exact"/>
              <w:ind w:right="60"/>
              <w:jc w:val="right"/>
              <w:rPr>
                <w:rFonts w:ascii="Arial MT"/>
                <w:sz w:val="24"/>
              </w:rPr>
            </w:pPr>
            <w:r>
              <w:rPr>
                <w:rFonts w:ascii="Arial MT"/>
                <w:spacing w:val="-2"/>
                <w:sz w:val="24"/>
              </w:rPr>
              <w:t>0.011212</w:t>
            </w:r>
          </w:p>
        </w:tc>
        <w:tc>
          <w:tcPr>
            <w:tcW w:w="1208" w:type="dxa"/>
          </w:tcPr>
          <w:p>
            <w:pPr>
              <w:pStyle w:val="TableParagraph"/>
              <w:spacing w:line="256" w:lineRule="exact"/>
              <w:ind w:left="92" w:right="16"/>
              <w:jc w:val="center"/>
              <w:rPr>
                <w:rFonts w:ascii="Arial MT"/>
                <w:sz w:val="24"/>
              </w:rPr>
            </w:pPr>
            <w:r>
              <w:rPr>
                <w:rFonts w:ascii="Arial MT"/>
                <w:spacing w:val="-2"/>
                <w:sz w:val="24"/>
              </w:rPr>
              <w:t>3.702973</w:t>
            </w:r>
          </w:p>
        </w:tc>
        <w:tc>
          <w:tcPr>
            <w:tcW w:w="942" w:type="dxa"/>
          </w:tcPr>
          <w:p>
            <w:pPr>
              <w:pStyle w:val="TableParagraph"/>
              <w:spacing w:line="256" w:lineRule="exact"/>
              <w:ind w:left="198"/>
              <w:rPr>
                <w:rFonts w:ascii="Arial MT"/>
                <w:sz w:val="24"/>
              </w:rPr>
            </w:pPr>
            <w:r>
              <w:rPr>
                <w:rFonts w:ascii="Arial MT"/>
                <w:spacing w:val="-2"/>
                <w:sz w:val="24"/>
              </w:rPr>
              <w:t>0.0002</w:t>
            </w:r>
          </w:p>
        </w:tc>
      </w:tr>
      <w:tr>
        <w:trPr>
          <w:trHeight w:val="276" w:hRule="atLeast"/>
        </w:trPr>
        <w:tc>
          <w:tcPr>
            <w:tcW w:w="2021" w:type="dxa"/>
          </w:tcPr>
          <w:p>
            <w:pPr>
              <w:pStyle w:val="TableParagraph"/>
              <w:spacing w:line="256" w:lineRule="exact"/>
              <w:ind w:left="446"/>
              <w:rPr>
                <w:rFonts w:ascii="Arial MT"/>
                <w:sz w:val="24"/>
              </w:rPr>
            </w:pPr>
            <w:r>
              <w:rPr>
                <w:rFonts w:ascii="Arial MT"/>
                <w:spacing w:val="-2"/>
                <w:sz w:val="24"/>
              </w:rPr>
              <w:t>CONOWN</w:t>
            </w:r>
          </w:p>
        </w:tc>
        <w:tc>
          <w:tcPr>
            <w:tcW w:w="1094" w:type="dxa"/>
          </w:tcPr>
          <w:p>
            <w:pPr>
              <w:pStyle w:val="TableParagraph"/>
              <w:spacing w:line="256" w:lineRule="exact"/>
              <w:ind w:left="1"/>
              <w:jc w:val="center"/>
              <w:rPr>
                <w:rFonts w:ascii="Arial MT"/>
                <w:sz w:val="24"/>
              </w:rPr>
            </w:pPr>
            <w:r>
              <w:rPr>
                <w:rFonts w:ascii="Arial MT"/>
                <w:spacing w:val="-2"/>
                <w:sz w:val="24"/>
              </w:rPr>
              <w:t>-0.075098</w:t>
            </w:r>
          </w:p>
        </w:tc>
        <w:tc>
          <w:tcPr>
            <w:tcW w:w="1266" w:type="dxa"/>
          </w:tcPr>
          <w:p>
            <w:pPr>
              <w:pStyle w:val="TableParagraph"/>
              <w:spacing w:line="256" w:lineRule="exact"/>
              <w:ind w:right="60"/>
              <w:jc w:val="right"/>
              <w:rPr>
                <w:rFonts w:ascii="Arial MT"/>
                <w:sz w:val="24"/>
              </w:rPr>
            </w:pPr>
            <w:r>
              <w:rPr>
                <w:rFonts w:ascii="Arial MT"/>
                <w:spacing w:val="-2"/>
                <w:sz w:val="24"/>
              </w:rPr>
              <w:t>0.007938</w:t>
            </w:r>
          </w:p>
        </w:tc>
        <w:tc>
          <w:tcPr>
            <w:tcW w:w="1208" w:type="dxa"/>
          </w:tcPr>
          <w:p>
            <w:pPr>
              <w:pStyle w:val="TableParagraph"/>
              <w:spacing w:line="256" w:lineRule="exact"/>
              <w:jc w:val="center"/>
              <w:rPr>
                <w:rFonts w:ascii="Arial MT"/>
                <w:sz w:val="24"/>
              </w:rPr>
            </w:pPr>
            <w:r>
              <w:rPr>
                <w:rFonts w:ascii="Arial MT"/>
                <w:spacing w:val="-2"/>
                <w:sz w:val="24"/>
              </w:rPr>
              <w:t>-9.461196</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5" w:hRule="atLeast"/>
        </w:trPr>
        <w:tc>
          <w:tcPr>
            <w:tcW w:w="2021" w:type="dxa"/>
          </w:tcPr>
          <w:p>
            <w:pPr>
              <w:pStyle w:val="TableParagraph"/>
              <w:spacing w:line="256" w:lineRule="exact"/>
              <w:ind w:left="1" w:right="5"/>
              <w:jc w:val="center"/>
              <w:rPr>
                <w:rFonts w:ascii="Arial MT"/>
                <w:sz w:val="24"/>
              </w:rPr>
            </w:pPr>
            <w:r>
              <w:rPr>
                <w:rFonts w:ascii="Arial MT"/>
                <w:spacing w:val="-5"/>
                <w:sz w:val="24"/>
              </w:rPr>
              <w:t>LEV</w:t>
            </w:r>
          </w:p>
        </w:tc>
        <w:tc>
          <w:tcPr>
            <w:tcW w:w="1094" w:type="dxa"/>
          </w:tcPr>
          <w:p>
            <w:pPr>
              <w:pStyle w:val="TableParagraph"/>
              <w:spacing w:line="256" w:lineRule="exact"/>
              <w:ind w:left="1"/>
              <w:jc w:val="center"/>
              <w:rPr>
                <w:rFonts w:ascii="Arial MT"/>
                <w:sz w:val="24"/>
              </w:rPr>
            </w:pPr>
            <w:r>
              <w:rPr>
                <w:rFonts w:ascii="Arial MT"/>
                <w:spacing w:val="-2"/>
                <w:sz w:val="24"/>
              </w:rPr>
              <w:t>-0.155174</w:t>
            </w:r>
          </w:p>
        </w:tc>
        <w:tc>
          <w:tcPr>
            <w:tcW w:w="1266" w:type="dxa"/>
          </w:tcPr>
          <w:p>
            <w:pPr>
              <w:pStyle w:val="TableParagraph"/>
              <w:spacing w:line="256" w:lineRule="exact"/>
              <w:ind w:right="60"/>
              <w:jc w:val="right"/>
              <w:rPr>
                <w:rFonts w:ascii="Arial MT"/>
                <w:sz w:val="24"/>
              </w:rPr>
            </w:pPr>
            <w:r>
              <w:rPr>
                <w:rFonts w:ascii="Arial MT"/>
                <w:spacing w:val="-2"/>
                <w:sz w:val="24"/>
              </w:rPr>
              <w:t>0.017607</w:t>
            </w:r>
          </w:p>
        </w:tc>
        <w:tc>
          <w:tcPr>
            <w:tcW w:w="1208" w:type="dxa"/>
          </w:tcPr>
          <w:p>
            <w:pPr>
              <w:pStyle w:val="TableParagraph"/>
              <w:spacing w:line="256" w:lineRule="exact"/>
              <w:jc w:val="center"/>
              <w:rPr>
                <w:rFonts w:ascii="Arial MT"/>
                <w:sz w:val="24"/>
              </w:rPr>
            </w:pPr>
            <w:r>
              <w:rPr>
                <w:rFonts w:ascii="Arial MT"/>
                <w:spacing w:val="-2"/>
                <w:sz w:val="24"/>
              </w:rPr>
              <w:t>-8.813347</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6" w:hRule="atLeast"/>
        </w:trPr>
        <w:tc>
          <w:tcPr>
            <w:tcW w:w="2021" w:type="dxa"/>
          </w:tcPr>
          <w:p>
            <w:pPr>
              <w:pStyle w:val="TableParagraph"/>
              <w:spacing w:line="256" w:lineRule="exact"/>
              <w:ind w:left="667"/>
              <w:rPr>
                <w:rFonts w:ascii="Arial MT"/>
                <w:sz w:val="24"/>
              </w:rPr>
            </w:pPr>
            <w:r>
              <w:rPr>
                <w:rFonts w:ascii="Arial MT"/>
                <w:spacing w:val="-2"/>
                <w:sz w:val="24"/>
              </w:rPr>
              <w:t>FSIZE</w:t>
            </w:r>
          </w:p>
        </w:tc>
        <w:tc>
          <w:tcPr>
            <w:tcW w:w="1094" w:type="dxa"/>
          </w:tcPr>
          <w:p>
            <w:pPr>
              <w:pStyle w:val="TableParagraph"/>
              <w:spacing w:line="256" w:lineRule="exact"/>
              <w:ind w:left="80"/>
              <w:jc w:val="center"/>
              <w:rPr>
                <w:rFonts w:ascii="Arial MT"/>
                <w:sz w:val="24"/>
              </w:rPr>
            </w:pPr>
            <w:r>
              <w:rPr>
                <w:rFonts w:ascii="Arial MT"/>
                <w:spacing w:val="-2"/>
                <w:sz w:val="24"/>
              </w:rPr>
              <w:t>0.004032</w:t>
            </w:r>
          </w:p>
        </w:tc>
        <w:tc>
          <w:tcPr>
            <w:tcW w:w="1266" w:type="dxa"/>
          </w:tcPr>
          <w:p>
            <w:pPr>
              <w:pStyle w:val="TableParagraph"/>
              <w:spacing w:line="256" w:lineRule="exact"/>
              <w:ind w:right="60"/>
              <w:jc w:val="right"/>
              <w:rPr>
                <w:rFonts w:ascii="Arial MT"/>
                <w:sz w:val="24"/>
              </w:rPr>
            </w:pPr>
            <w:r>
              <w:rPr>
                <w:rFonts w:ascii="Arial MT"/>
                <w:spacing w:val="-2"/>
                <w:sz w:val="24"/>
              </w:rPr>
              <w:t>0.002231</w:t>
            </w:r>
          </w:p>
        </w:tc>
        <w:tc>
          <w:tcPr>
            <w:tcW w:w="1208" w:type="dxa"/>
          </w:tcPr>
          <w:p>
            <w:pPr>
              <w:pStyle w:val="TableParagraph"/>
              <w:spacing w:line="256" w:lineRule="exact"/>
              <w:ind w:left="92" w:right="16"/>
              <w:jc w:val="center"/>
              <w:rPr>
                <w:rFonts w:ascii="Arial MT"/>
                <w:sz w:val="24"/>
              </w:rPr>
            </w:pPr>
            <w:r>
              <w:rPr>
                <w:rFonts w:ascii="Arial MT"/>
                <w:spacing w:val="-2"/>
                <w:sz w:val="24"/>
              </w:rPr>
              <w:t>1.807790</w:t>
            </w:r>
          </w:p>
        </w:tc>
        <w:tc>
          <w:tcPr>
            <w:tcW w:w="942" w:type="dxa"/>
          </w:tcPr>
          <w:p>
            <w:pPr>
              <w:pStyle w:val="TableParagraph"/>
              <w:spacing w:line="256" w:lineRule="exact"/>
              <w:ind w:left="198"/>
              <w:rPr>
                <w:rFonts w:ascii="Arial MT"/>
                <w:sz w:val="24"/>
              </w:rPr>
            </w:pPr>
            <w:r>
              <w:rPr>
                <w:rFonts w:ascii="Arial MT"/>
                <w:spacing w:val="-2"/>
                <w:sz w:val="24"/>
              </w:rPr>
              <w:t>0.0711</w:t>
            </w:r>
          </w:p>
        </w:tc>
      </w:tr>
      <w:tr>
        <w:trPr>
          <w:trHeight w:val="359" w:hRule="atLeast"/>
        </w:trPr>
        <w:tc>
          <w:tcPr>
            <w:tcW w:w="2021" w:type="dxa"/>
            <w:tcBorders>
              <w:bottom w:val="double" w:sz="6" w:space="0" w:color="000000"/>
            </w:tcBorders>
          </w:tcPr>
          <w:p>
            <w:pPr>
              <w:pStyle w:val="TableParagraph"/>
              <w:spacing w:line="272" w:lineRule="exact"/>
              <w:ind w:right="5"/>
              <w:jc w:val="center"/>
              <w:rPr>
                <w:rFonts w:ascii="Arial MT"/>
                <w:sz w:val="24"/>
              </w:rPr>
            </w:pPr>
            <w:r>
              <w:rPr>
                <w:rFonts w:ascii="Arial MT"/>
                <w:spacing w:val="-2"/>
                <w:sz w:val="24"/>
              </w:rPr>
              <w:t>AR(1)</w:t>
            </w:r>
          </w:p>
        </w:tc>
        <w:tc>
          <w:tcPr>
            <w:tcW w:w="1094" w:type="dxa"/>
            <w:tcBorders>
              <w:bottom w:val="double" w:sz="6" w:space="0" w:color="000000"/>
            </w:tcBorders>
          </w:tcPr>
          <w:p>
            <w:pPr>
              <w:pStyle w:val="TableParagraph"/>
              <w:spacing w:line="272" w:lineRule="exact"/>
              <w:ind w:left="80"/>
              <w:jc w:val="center"/>
              <w:rPr>
                <w:rFonts w:ascii="Arial MT"/>
                <w:sz w:val="24"/>
              </w:rPr>
            </w:pPr>
            <w:r>
              <w:rPr>
                <w:rFonts w:ascii="Arial MT"/>
                <w:spacing w:val="-2"/>
                <w:sz w:val="24"/>
              </w:rPr>
              <w:t>0.078348</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0.018704</w:t>
            </w:r>
          </w:p>
        </w:tc>
        <w:tc>
          <w:tcPr>
            <w:tcW w:w="1208" w:type="dxa"/>
            <w:tcBorders>
              <w:bottom w:val="double" w:sz="6" w:space="0" w:color="000000"/>
            </w:tcBorders>
          </w:tcPr>
          <w:p>
            <w:pPr>
              <w:pStyle w:val="TableParagraph"/>
              <w:spacing w:line="272" w:lineRule="exact"/>
              <w:ind w:left="92" w:right="16"/>
              <w:jc w:val="center"/>
              <w:rPr>
                <w:rFonts w:ascii="Arial MT"/>
                <w:sz w:val="24"/>
              </w:rPr>
            </w:pPr>
            <w:r>
              <w:rPr>
                <w:rFonts w:ascii="Arial MT"/>
                <w:spacing w:val="-2"/>
                <w:sz w:val="24"/>
              </w:rPr>
              <w:t>4.188819</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0.0000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1" w:right="187"/>
              <w:jc w:val="center"/>
              <w:rPr>
                <w:rFonts w:ascii="Arial MT"/>
                <w:sz w:val="24"/>
              </w:rPr>
            </w:pPr>
            <w:r>
              <w:rPr>
                <w:rFonts w:ascii="Arial MT"/>
                <w:sz w:val="24"/>
              </w:rPr>
              <w:t>Weighted</w:t>
            </w:r>
            <w:r>
              <w:rPr>
                <w:rFonts w:ascii="Arial MT"/>
                <w:spacing w:val="-4"/>
                <w:sz w:val="24"/>
              </w:rPr>
              <w:t> </w:t>
            </w:r>
            <w:r>
              <w:rPr>
                <w:rFonts w:ascii="Arial MT"/>
                <w:spacing w:val="-2"/>
                <w:sz w:val="24"/>
              </w:rPr>
              <w:t>Statistics</w:t>
            </w:r>
          </w:p>
        </w:tc>
      </w:tr>
      <w:tr>
        <w:trPr>
          <w:trHeight w:val="922" w:hRule="atLeast"/>
        </w:trPr>
        <w:tc>
          <w:tcPr>
            <w:tcW w:w="2021"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094"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ind w:left="80"/>
              <w:jc w:val="center"/>
              <w:rPr>
                <w:rFonts w:ascii="Arial MT"/>
                <w:sz w:val="24"/>
              </w:rPr>
            </w:pPr>
            <w:r>
              <w:rPr>
                <w:rFonts w:ascii="Arial MT"/>
                <w:spacing w:val="-2"/>
                <w:sz w:val="24"/>
              </w:rPr>
              <w:t>0.241266</w:t>
            </w:r>
          </w:p>
        </w:tc>
        <w:tc>
          <w:tcPr>
            <w:tcW w:w="2474" w:type="dxa"/>
            <w:gridSpan w:val="2"/>
            <w:tcBorders>
              <w:top w:val="double" w:sz="6" w:space="0" w:color="000000"/>
            </w:tcBorders>
          </w:tcPr>
          <w:p>
            <w:pPr>
              <w:pStyle w:val="TableParagraph"/>
              <w:spacing w:before="74"/>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before="90"/>
              <w:ind w:left="63" w:right="6" w:firstLine="789"/>
              <w:jc w:val="right"/>
              <w:rPr>
                <w:rFonts w:ascii="Arial MT"/>
                <w:sz w:val="24"/>
              </w:rPr>
            </w:pPr>
            <w:r>
              <w:rPr>
                <w:rFonts w:ascii="Arial MT"/>
                <w:spacing w:val="-10"/>
                <w:sz w:val="24"/>
              </w:rPr>
              <w:t>- </w:t>
            </w:r>
            <w:r>
              <w:rPr>
                <w:rFonts w:ascii="Arial MT"/>
                <w:spacing w:val="-2"/>
                <w:sz w:val="24"/>
              </w:rPr>
              <w:t>0.13609</w:t>
            </w:r>
          </w:p>
          <w:p>
            <w:pPr>
              <w:pStyle w:val="TableParagraph"/>
              <w:spacing w:line="260" w:lineRule="exact" w:before="1"/>
              <w:ind w:right="8"/>
              <w:jc w:val="right"/>
              <w:rPr>
                <w:rFonts w:ascii="Arial MT"/>
                <w:sz w:val="24"/>
              </w:rPr>
            </w:pPr>
            <w:r>
              <w:rPr>
                <w:rFonts w:ascii="Arial MT"/>
                <w:spacing w:val="-10"/>
                <w:sz w:val="24"/>
              </w:rPr>
              <w:t>4</w:t>
            </w:r>
          </w:p>
        </w:tc>
      </w:tr>
      <w:tr>
        <w:trPr>
          <w:trHeight w:val="552" w:hRule="atLeast"/>
        </w:trPr>
        <w:tc>
          <w:tcPr>
            <w:tcW w:w="2021" w:type="dxa"/>
          </w:tcPr>
          <w:p>
            <w:pPr>
              <w:pStyle w:val="TableParagraph"/>
              <w:spacing w:line="276" w:lineRule="exact"/>
              <w:rPr>
                <w:rFonts w:ascii="Arial MT"/>
                <w:sz w:val="24"/>
              </w:rPr>
            </w:pPr>
            <w:r>
              <w:rPr>
                <w:rFonts w:ascii="Arial MT"/>
                <w:sz w:val="24"/>
              </w:rPr>
              <w:t>Adjusted</w:t>
            </w:r>
            <w:r>
              <w:rPr>
                <w:rFonts w:ascii="Arial MT"/>
                <w:spacing w:val="-17"/>
                <w:sz w:val="24"/>
              </w:rPr>
              <w:t> </w:t>
            </w:r>
            <w:r>
              <w:rPr>
                <w:rFonts w:ascii="Arial MT"/>
                <w:sz w:val="24"/>
              </w:rPr>
              <w:t>R- </w:t>
            </w:r>
            <w:r>
              <w:rPr>
                <w:rFonts w:ascii="Arial MT"/>
                <w:spacing w:val="-2"/>
                <w:sz w:val="24"/>
              </w:rPr>
              <w:t>squared</w:t>
            </w:r>
          </w:p>
        </w:tc>
        <w:tc>
          <w:tcPr>
            <w:tcW w:w="1094" w:type="dxa"/>
          </w:tcPr>
          <w:p>
            <w:pPr>
              <w:pStyle w:val="TableParagraph"/>
              <w:spacing w:line="260" w:lineRule="exact" w:before="272"/>
              <w:ind w:left="80"/>
              <w:jc w:val="center"/>
              <w:rPr>
                <w:rFonts w:ascii="Arial MT"/>
                <w:sz w:val="24"/>
              </w:rPr>
            </w:pPr>
            <w:r>
              <w:rPr>
                <w:rFonts w:ascii="Arial MT"/>
                <w:spacing w:val="-2"/>
                <w:sz w:val="24"/>
              </w:rPr>
              <w:t>0.232942</w:t>
            </w:r>
          </w:p>
        </w:tc>
        <w:tc>
          <w:tcPr>
            <w:tcW w:w="2474" w:type="dxa"/>
            <w:gridSpan w:val="2"/>
          </w:tcPr>
          <w:p>
            <w:pPr>
              <w:pStyle w:val="TableParagraph"/>
              <w:spacing w:line="260" w:lineRule="exact" w:before="272"/>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Pr>
          <w:p>
            <w:pPr>
              <w:pStyle w:val="TableParagraph"/>
              <w:spacing w:line="272" w:lineRule="exact"/>
              <w:ind w:right="6"/>
              <w:jc w:val="right"/>
              <w:rPr>
                <w:rFonts w:ascii="Arial MT"/>
                <w:sz w:val="24"/>
              </w:rPr>
            </w:pPr>
            <w:r>
              <w:rPr>
                <w:rFonts w:ascii="Arial MT"/>
                <w:spacing w:val="-2"/>
                <w:sz w:val="24"/>
              </w:rPr>
              <w:t>0.23623</w:t>
            </w:r>
          </w:p>
          <w:p>
            <w:pPr>
              <w:pStyle w:val="TableParagraph"/>
              <w:spacing w:line="260" w:lineRule="exact"/>
              <w:ind w:right="8"/>
              <w:jc w:val="right"/>
              <w:rPr>
                <w:rFonts w:ascii="Arial MT"/>
                <w:sz w:val="24"/>
              </w:rPr>
            </w:pPr>
            <w:r>
              <w:rPr>
                <w:rFonts w:ascii="Arial MT"/>
                <w:spacing w:val="-10"/>
                <w:sz w:val="24"/>
              </w:rPr>
              <w:t>5</w:t>
            </w:r>
          </w:p>
        </w:tc>
      </w:tr>
      <w:tr>
        <w:trPr>
          <w:trHeight w:val="552" w:hRule="atLeast"/>
        </w:trPr>
        <w:tc>
          <w:tcPr>
            <w:tcW w:w="2021" w:type="dxa"/>
          </w:tcPr>
          <w:p>
            <w:pPr>
              <w:pStyle w:val="TableParagraph"/>
              <w:spacing w:line="260" w:lineRule="exact"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094" w:type="dxa"/>
          </w:tcPr>
          <w:p>
            <w:pPr>
              <w:pStyle w:val="TableParagraph"/>
              <w:spacing w:line="260" w:lineRule="exact" w:before="272"/>
              <w:ind w:left="80"/>
              <w:jc w:val="center"/>
              <w:rPr>
                <w:rFonts w:ascii="Arial MT"/>
                <w:sz w:val="24"/>
              </w:rPr>
            </w:pPr>
            <w:r>
              <w:rPr>
                <w:rFonts w:ascii="Arial MT"/>
                <w:spacing w:val="-2"/>
                <w:sz w:val="24"/>
              </w:rPr>
              <w:t>0.201001</w:t>
            </w:r>
          </w:p>
        </w:tc>
        <w:tc>
          <w:tcPr>
            <w:tcW w:w="2474" w:type="dxa"/>
            <w:gridSpan w:val="2"/>
          </w:tcPr>
          <w:p>
            <w:pPr>
              <w:pStyle w:val="TableParagraph"/>
              <w:spacing w:line="260" w:lineRule="exact"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Pr>
          <w:p>
            <w:pPr>
              <w:pStyle w:val="TableParagraph"/>
              <w:spacing w:line="272" w:lineRule="exact"/>
              <w:ind w:right="6"/>
              <w:jc w:val="right"/>
              <w:rPr>
                <w:rFonts w:ascii="Arial MT"/>
                <w:sz w:val="24"/>
              </w:rPr>
            </w:pPr>
            <w:r>
              <w:rPr>
                <w:rFonts w:ascii="Arial MT"/>
                <w:spacing w:val="-2"/>
                <w:sz w:val="24"/>
              </w:rPr>
              <w:t>25.7761</w:t>
            </w:r>
          </w:p>
          <w:p>
            <w:pPr>
              <w:pStyle w:val="TableParagraph"/>
              <w:spacing w:line="260" w:lineRule="exact"/>
              <w:ind w:right="8"/>
              <w:jc w:val="right"/>
              <w:rPr>
                <w:rFonts w:ascii="Arial MT"/>
                <w:sz w:val="24"/>
              </w:rPr>
            </w:pPr>
            <w:r>
              <w:rPr>
                <w:rFonts w:ascii="Arial MT"/>
                <w:spacing w:val="-10"/>
                <w:sz w:val="24"/>
              </w:rPr>
              <w:t>8</w:t>
            </w:r>
          </w:p>
        </w:tc>
      </w:tr>
      <w:tr>
        <w:trPr>
          <w:trHeight w:val="552" w:hRule="atLeast"/>
        </w:trPr>
        <w:tc>
          <w:tcPr>
            <w:tcW w:w="2021" w:type="dxa"/>
          </w:tcPr>
          <w:p>
            <w:pPr>
              <w:pStyle w:val="TableParagraph"/>
              <w:spacing w:line="260" w:lineRule="exact" w:before="272"/>
              <w:rPr>
                <w:rFonts w:ascii="Arial MT"/>
                <w:sz w:val="24"/>
              </w:rPr>
            </w:pPr>
            <w:r>
              <w:rPr>
                <w:rFonts w:ascii="Arial MT"/>
                <w:spacing w:val="-2"/>
                <w:sz w:val="24"/>
              </w:rPr>
              <w:t>F-statistic</w:t>
            </w:r>
          </w:p>
        </w:tc>
        <w:tc>
          <w:tcPr>
            <w:tcW w:w="1094" w:type="dxa"/>
          </w:tcPr>
          <w:p>
            <w:pPr>
              <w:pStyle w:val="TableParagraph"/>
              <w:spacing w:line="260" w:lineRule="exact" w:before="272"/>
              <w:ind w:left="80"/>
              <w:jc w:val="center"/>
              <w:rPr>
                <w:rFonts w:ascii="Arial MT"/>
                <w:sz w:val="24"/>
              </w:rPr>
            </w:pPr>
            <w:r>
              <w:rPr>
                <w:rFonts w:ascii="Arial MT"/>
                <w:spacing w:val="-2"/>
                <w:sz w:val="24"/>
              </w:rPr>
              <w:t>28.98211</w:t>
            </w:r>
          </w:p>
        </w:tc>
        <w:tc>
          <w:tcPr>
            <w:tcW w:w="2474" w:type="dxa"/>
            <w:gridSpan w:val="2"/>
          </w:tcPr>
          <w:p>
            <w:pPr>
              <w:pStyle w:val="TableParagraph"/>
              <w:spacing w:line="260" w:lineRule="exact"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42" w:type="dxa"/>
          </w:tcPr>
          <w:p>
            <w:pPr>
              <w:pStyle w:val="TableParagraph"/>
              <w:spacing w:line="272" w:lineRule="exact"/>
              <w:ind w:right="6"/>
              <w:jc w:val="right"/>
              <w:rPr>
                <w:rFonts w:ascii="Arial MT"/>
                <w:sz w:val="24"/>
              </w:rPr>
            </w:pPr>
            <w:r>
              <w:rPr>
                <w:rFonts w:ascii="Arial MT"/>
                <w:spacing w:val="-2"/>
                <w:sz w:val="24"/>
              </w:rPr>
              <w:t>1.93672</w:t>
            </w:r>
          </w:p>
          <w:p>
            <w:pPr>
              <w:pStyle w:val="TableParagraph"/>
              <w:spacing w:line="260" w:lineRule="exact"/>
              <w:ind w:right="8"/>
              <w:jc w:val="right"/>
              <w:rPr>
                <w:rFonts w:ascii="Arial MT"/>
                <w:sz w:val="24"/>
              </w:rPr>
            </w:pPr>
            <w:r>
              <w:rPr>
                <w:rFonts w:ascii="Arial MT"/>
                <w:spacing w:val="-10"/>
                <w:sz w:val="24"/>
              </w:rPr>
              <w:t>8</w:t>
            </w:r>
          </w:p>
        </w:tc>
      </w:tr>
      <w:tr>
        <w:trPr>
          <w:trHeight w:val="359" w:hRule="atLeast"/>
        </w:trPr>
        <w:tc>
          <w:tcPr>
            <w:tcW w:w="2021" w:type="dxa"/>
            <w:tcBorders>
              <w:bottom w:val="double" w:sz="6" w:space="0" w:color="000000"/>
            </w:tcBorders>
          </w:tcPr>
          <w:p>
            <w:pPr>
              <w:pStyle w:val="TableParagraph"/>
              <w:spacing w:line="272" w:lineRule="exact"/>
              <w:rPr>
                <w:rFonts w:ascii="Arial MT"/>
                <w:sz w:val="24"/>
              </w:rPr>
            </w:pPr>
            <w:r>
              <w:rPr>
                <w:rFonts w:ascii="Arial MT"/>
                <w:spacing w:val="-2"/>
                <w:sz w:val="24"/>
              </w:rPr>
              <w:t>Prob(F-statistic)</w:t>
            </w:r>
          </w:p>
        </w:tc>
        <w:tc>
          <w:tcPr>
            <w:tcW w:w="1094" w:type="dxa"/>
            <w:tcBorders>
              <w:bottom w:val="double" w:sz="6" w:space="0" w:color="000000"/>
            </w:tcBorders>
          </w:tcPr>
          <w:p>
            <w:pPr>
              <w:pStyle w:val="TableParagraph"/>
              <w:spacing w:line="272" w:lineRule="exact"/>
              <w:ind w:left="80"/>
              <w:jc w:val="center"/>
              <w:rPr>
                <w:rFonts w:ascii="Arial MT"/>
                <w:sz w:val="24"/>
              </w:rPr>
            </w:pPr>
            <w:r>
              <w:rPr>
                <w:rFonts w:ascii="Arial MT"/>
                <w:spacing w:val="-2"/>
                <w:sz w:val="24"/>
              </w:rPr>
              <w:t>0.000000</w:t>
            </w: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rPr>
                <w:rFonts w:ascii="Times New Roman"/>
                <w:sz w:val="24"/>
              </w:rPr>
            </w:pPr>
          </w:p>
        </w:tc>
        <w:tc>
          <w:tcPr>
            <w:tcW w:w="942" w:type="dxa"/>
            <w:tcBorders>
              <w:bottom w:val="double" w:sz="6" w:space="0" w:color="000000"/>
            </w:tcBorders>
          </w:tcPr>
          <w:p>
            <w:pPr>
              <w:pStyle w:val="TableParagraph"/>
              <w:rPr>
                <w:rFonts w:ascii="Times New Roman"/>
                <w:sz w:val="24"/>
              </w:rPr>
            </w:pPr>
          </w:p>
        </w:tc>
      </w:tr>
      <w:tr>
        <w:trPr>
          <w:trHeight w:val="456" w:hRule="atLeast"/>
        </w:trPr>
        <w:tc>
          <w:tcPr>
            <w:tcW w:w="6531" w:type="dxa"/>
            <w:gridSpan w:val="5"/>
            <w:tcBorders>
              <w:top w:val="double" w:sz="6" w:space="0" w:color="000000"/>
              <w:bottom w:val="double" w:sz="6" w:space="0" w:color="000000"/>
            </w:tcBorders>
          </w:tcPr>
          <w:p>
            <w:pPr>
              <w:pStyle w:val="TableParagraph"/>
              <w:spacing w:before="93"/>
              <w:ind w:right="187"/>
              <w:jc w:val="center"/>
              <w:rPr>
                <w:rFonts w:ascii="Arial MT"/>
                <w:sz w:val="24"/>
              </w:rPr>
            </w:pPr>
            <w:r>
              <w:rPr>
                <w:rFonts w:ascii="Arial MT"/>
                <w:spacing w:val="-2"/>
                <w:sz w:val="24"/>
              </w:rPr>
              <w:t>Unweighted</w:t>
            </w:r>
            <w:r>
              <w:rPr>
                <w:rFonts w:ascii="Arial MT"/>
                <w:sz w:val="24"/>
              </w:rPr>
              <w:t> </w:t>
            </w:r>
            <w:r>
              <w:rPr>
                <w:rFonts w:ascii="Arial MT"/>
                <w:spacing w:val="-2"/>
                <w:sz w:val="24"/>
              </w:rPr>
              <w:t>Statistics</w:t>
            </w:r>
          </w:p>
        </w:tc>
      </w:tr>
      <w:tr>
        <w:trPr>
          <w:trHeight w:val="922" w:hRule="atLeast"/>
        </w:trPr>
        <w:tc>
          <w:tcPr>
            <w:tcW w:w="2021"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094"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ind w:left="80"/>
              <w:jc w:val="center"/>
              <w:rPr>
                <w:rFonts w:ascii="Arial MT"/>
                <w:sz w:val="24"/>
              </w:rPr>
            </w:pPr>
            <w:r>
              <w:rPr>
                <w:rFonts w:ascii="Arial MT"/>
                <w:spacing w:val="-2"/>
                <w:sz w:val="24"/>
              </w:rPr>
              <w:t>0.076218</w:t>
            </w:r>
          </w:p>
        </w:tc>
        <w:tc>
          <w:tcPr>
            <w:tcW w:w="2474" w:type="dxa"/>
            <w:gridSpan w:val="2"/>
            <w:tcBorders>
              <w:top w:val="double" w:sz="6" w:space="0" w:color="000000"/>
            </w:tcBorders>
          </w:tcPr>
          <w:p>
            <w:pPr>
              <w:pStyle w:val="TableParagraph"/>
              <w:spacing w:before="74"/>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before="90"/>
              <w:ind w:left="63" w:right="6" w:firstLine="789"/>
              <w:jc w:val="right"/>
              <w:rPr>
                <w:rFonts w:ascii="Arial MT"/>
                <w:sz w:val="24"/>
              </w:rPr>
            </w:pPr>
            <w:r>
              <w:rPr>
                <w:rFonts w:ascii="Arial MT"/>
                <w:spacing w:val="-10"/>
                <w:sz w:val="24"/>
              </w:rPr>
              <w:t>- </w:t>
            </w:r>
            <w:r>
              <w:rPr>
                <w:rFonts w:ascii="Arial MT"/>
                <w:spacing w:val="-2"/>
                <w:sz w:val="24"/>
              </w:rPr>
              <w:t>0.07027</w:t>
            </w:r>
          </w:p>
          <w:p>
            <w:pPr>
              <w:pStyle w:val="TableParagraph"/>
              <w:spacing w:line="260" w:lineRule="exact" w:before="1"/>
              <w:ind w:right="8"/>
              <w:jc w:val="right"/>
              <w:rPr>
                <w:rFonts w:ascii="Arial MT"/>
                <w:sz w:val="24"/>
              </w:rPr>
            </w:pPr>
            <w:r>
              <w:rPr>
                <w:rFonts w:ascii="Arial MT"/>
                <w:spacing w:val="-10"/>
                <w:sz w:val="24"/>
              </w:rPr>
              <w:t>2</w:t>
            </w:r>
          </w:p>
        </w:tc>
      </w:tr>
      <w:tr>
        <w:trPr>
          <w:trHeight w:val="637" w:hRule="atLeast"/>
        </w:trPr>
        <w:tc>
          <w:tcPr>
            <w:tcW w:w="2021" w:type="dxa"/>
            <w:tcBorders>
              <w:bottom w:val="double" w:sz="6" w:space="0" w:color="000000"/>
            </w:tcBorders>
          </w:tcPr>
          <w:p>
            <w:pPr>
              <w:pStyle w:val="TableParagraph"/>
              <w:spacing w:before="272"/>
              <w:rPr>
                <w:rFonts w:ascii="Arial MT"/>
                <w:sz w:val="24"/>
              </w:rPr>
            </w:pPr>
            <w:r>
              <w:rPr>
                <w:rFonts w:ascii="Arial MT"/>
                <w:sz w:val="24"/>
              </w:rPr>
              <w:t>Sum</w:t>
            </w:r>
            <w:r>
              <w:rPr>
                <w:rFonts w:ascii="Arial MT"/>
                <w:spacing w:val="-5"/>
                <w:sz w:val="24"/>
              </w:rPr>
              <w:t> </w:t>
            </w:r>
            <w:r>
              <w:rPr>
                <w:rFonts w:ascii="Arial MT"/>
                <w:sz w:val="24"/>
              </w:rPr>
              <w:t>squared</w:t>
            </w:r>
            <w:r>
              <w:rPr>
                <w:rFonts w:ascii="Arial MT"/>
                <w:spacing w:val="-2"/>
                <w:sz w:val="24"/>
              </w:rPr>
              <w:t> </w:t>
            </w:r>
            <w:r>
              <w:rPr>
                <w:rFonts w:ascii="Arial MT"/>
                <w:spacing w:val="-4"/>
                <w:sz w:val="24"/>
              </w:rPr>
              <w:t>resid</w:t>
            </w:r>
          </w:p>
        </w:tc>
        <w:tc>
          <w:tcPr>
            <w:tcW w:w="1094" w:type="dxa"/>
            <w:tcBorders>
              <w:bottom w:val="double" w:sz="6" w:space="0" w:color="000000"/>
            </w:tcBorders>
          </w:tcPr>
          <w:p>
            <w:pPr>
              <w:pStyle w:val="TableParagraph"/>
              <w:spacing w:before="272"/>
              <w:ind w:left="80"/>
              <w:jc w:val="center"/>
              <w:rPr>
                <w:rFonts w:ascii="Arial MT"/>
                <w:sz w:val="24"/>
              </w:rPr>
            </w:pPr>
            <w:r>
              <w:rPr>
                <w:rFonts w:ascii="Arial MT"/>
                <w:spacing w:val="-2"/>
                <w:sz w:val="24"/>
              </w:rPr>
              <w:t>28.62524</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1.46791</w:t>
            </w:r>
          </w:p>
          <w:p>
            <w:pPr>
              <w:pStyle w:val="TableParagraph"/>
              <w:ind w:right="8"/>
              <w:jc w:val="right"/>
              <w:rPr>
                <w:rFonts w:ascii="Arial MT"/>
                <w:sz w:val="24"/>
              </w:rPr>
            </w:pPr>
            <w:r>
              <w:rPr>
                <w:rFonts w:ascii="Arial MT"/>
                <w:spacing w:val="-10"/>
                <w:sz w:val="24"/>
              </w:rPr>
              <w:t>0</w:t>
            </w:r>
          </w:p>
        </w:tc>
      </w:tr>
      <w:tr>
        <w:trPr>
          <w:trHeight w:val="456" w:hRule="atLeast"/>
        </w:trPr>
        <w:tc>
          <w:tcPr>
            <w:tcW w:w="2021" w:type="dxa"/>
            <w:tcBorders>
              <w:top w:val="double" w:sz="6" w:space="0" w:color="000000"/>
              <w:bottom w:val="double" w:sz="6" w:space="0" w:color="000000"/>
            </w:tcBorders>
          </w:tcPr>
          <w:p>
            <w:pPr>
              <w:pStyle w:val="TableParagraph"/>
              <w:spacing w:before="90"/>
              <w:rPr>
                <w:rFonts w:ascii="Arial MT"/>
                <w:sz w:val="24"/>
              </w:rPr>
            </w:pPr>
            <w:r>
              <w:rPr>
                <w:rFonts w:ascii="Arial MT"/>
                <w:sz w:val="24"/>
              </w:rPr>
              <w:t>Inverted</w:t>
            </w:r>
            <w:r>
              <w:rPr>
                <w:rFonts w:ascii="Arial MT"/>
                <w:spacing w:val="-4"/>
                <w:sz w:val="24"/>
              </w:rPr>
              <w:t> </w:t>
            </w:r>
            <w:r>
              <w:rPr>
                <w:rFonts w:ascii="Arial MT"/>
                <w:sz w:val="24"/>
              </w:rPr>
              <w:t>AR</w:t>
            </w:r>
            <w:r>
              <w:rPr>
                <w:rFonts w:ascii="Arial MT"/>
                <w:spacing w:val="-3"/>
                <w:sz w:val="24"/>
              </w:rPr>
              <w:t> </w:t>
            </w:r>
            <w:r>
              <w:rPr>
                <w:rFonts w:ascii="Arial MT"/>
                <w:spacing w:val="-4"/>
                <w:sz w:val="24"/>
              </w:rPr>
              <w:t>Roots</w:t>
            </w:r>
          </w:p>
        </w:tc>
        <w:tc>
          <w:tcPr>
            <w:tcW w:w="1094" w:type="dxa"/>
            <w:tcBorders>
              <w:top w:val="double" w:sz="6" w:space="0" w:color="000000"/>
              <w:bottom w:val="double" w:sz="6" w:space="0" w:color="000000"/>
            </w:tcBorders>
          </w:tcPr>
          <w:p>
            <w:pPr>
              <w:pStyle w:val="TableParagraph"/>
              <w:spacing w:before="90"/>
              <w:ind w:left="33"/>
              <w:jc w:val="center"/>
              <w:rPr>
                <w:rFonts w:ascii="Arial MT"/>
                <w:sz w:val="24"/>
              </w:rPr>
            </w:pPr>
            <w:r>
              <w:rPr>
                <w:rFonts w:ascii="Arial MT"/>
                <w:spacing w:val="-5"/>
                <w:sz w:val="24"/>
              </w:rPr>
              <w:t>.08</w:t>
            </w:r>
          </w:p>
        </w:tc>
        <w:tc>
          <w:tcPr>
            <w:tcW w:w="2474" w:type="dxa"/>
            <w:gridSpan w:val="2"/>
            <w:tcBorders>
              <w:top w:val="double" w:sz="6" w:space="0" w:color="000000"/>
              <w:bottom w:val="double" w:sz="6" w:space="0" w:color="000000"/>
            </w:tcBorders>
          </w:tcPr>
          <w:p>
            <w:pPr>
              <w:pStyle w:val="TableParagraph"/>
              <w:rPr>
                <w:rFonts w:ascii="Times New Roman"/>
                <w:sz w:val="24"/>
              </w:rPr>
            </w:pPr>
          </w:p>
        </w:tc>
        <w:tc>
          <w:tcPr>
            <w:tcW w:w="942" w:type="dxa"/>
            <w:tcBorders>
              <w:top w:val="double" w:sz="6" w:space="0" w:color="000000"/>
              <w:bottom w:val="double" w:sz="6" w:space="0" w:color="000000"/>
            </w:tcBorders>
          </w:tcPr>
          <w:p>
            <w:pPr>
              <w:pStyle w:val="TableParagraph"/>
              <w:rPr>
                <w:rFonts w:ascii="Times New Roman"/>
                <w:sz w:val="24"/>
              </w:rPr>
            </w:pPr>
          </w:p>
        </w:tc>
      </w:tr>
    </w:tbl>
    <w:p>
      <w:pPr>
        <w:spacing w:after="0"/>
        <w:rPr>
          <w:rFonts w:ascii="Times New Roman"/>
          <w:sz w:val="24"/>
        </w:rPr>
        <w:sectPr>
          <w:pgSz w:w="11910" w:h="16840"/>
          <w:pgMar w:header="0" w:footer="1454" w:top="1360" w:bottom="1980"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1"/>
        <w:gridCol w:w="1094"/>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5"/>
                <w:sz w:val="24"/>
              </w:rPr>
              <w:t> </w:t>
            </w:r>
            <w:r>
              <w:rPr>
                <w:rFonts w:ascii="Arial MT"/>
                <w:sz w:val="24"/>
              </w:rPr>
              <w:t>Panel</w:t>
            </w:r>
            <w:r>
              <w:rPr>
                <w:rFonts w:ascii="Arial MT"/>
                <w:spacing w:val="-8"/>
                <w:sz w:val="24"/>
              </w:rPr>
              <w:t> </w:t>
            </w:r>
            <w:r>
              <w:rPr>
                <w:rFonts w:ascii="Arial MT"/>
                <w:sz w:val="24"/>
              </w:rPr>
              <w:t>EGLS</w:t>
            </w:r>
            <w:r>
              <w:rPr>
                <w:rFonts w:ascii="Arial MT"/>
                <w:spacing w:val="-7"/>
                <w:sz w:val="24"/>
              </w:rPr>
              <w:t> </w:t>
            </w:r>
            <w:r>
              <w:rPr>
                <w:rFonts w:ascii="Arial MT"/>
                <w:sz w:val="24"/>
              </w:rPr>
              <w:t>(Cross-section</w:t>
            </w:r>
            <w:r>
              <w:rPr>
                <w:rFonts w:ascii="Arial MT"/>
                <w:spacing w:val="-4"/>
                <w:sz w:val="24"/>
              </w:rPr>
              <w:t> </w:t>
            </w:r>
            <w:r>
              <w:rPr>
                <w:rFonts w:ascii="Arial MT"/>
                <w:sz w:val="24"/>
              </w:rPr>
              <w:t>random</w:t>
            </w:r>
            <w:r>
              <w:rPr>
                <w:rFonts w:ascii="Arial MT"/>
                <w:spacing w:val="-6"/>
                <w:sz w:val="24"/>
              </w:rPr>
              <w:t> </w:t>
            </w:r>
            <w:r>
              <w:rPr>
                <w:rFonts w:ascii="Arial MT"/>
                <w:spacing w:val="-2"/>
                <w:sz w:val="24"/>
              </w:rPr>
              <w:t>effects)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10/29/20</w:t>
            </w:r>
            <w:r>
              <w:rPr>
                <w:rFonts w:ascii="Arial MT"/>
                <w:spacing w:val="27"/>
                <w:sz w:val="24"/>
              </w:rPr>
              <w:t>  </w:t>
            </w:r>
            <w:r>
              <w:rPr>
                <w:rFonts w:ascii="Arial MT"/>
                <w:sz w:val="24"/>
              </w:rPr>
              <w:t>Time:</w:t>
            </w:r>
            <w:r>
              <w:rPr>
                <w:rFonts w:ascii="Arial MT"/>
                <w:spacing w:val="-4"/>
                <w:sz w:val="24"/>
              </w:rPr>
              <w:t> </w:t>
            </w:r>
            <w:r>
              <w:rPr>
                <w:rFonts w:ascii="Arial MT"/>
                <w:spacing w:val="-2"/>
                <w:sz w:val="24"/>
              </w:rPr>
              <w:t>12:43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6"/>
                <w:sz w:val="24"/>
              </w:rPr>
              <w:t> </w:t>
            </w:r>
            <w:r>
              <w:rPr>
                <w:rFonts w:ascii="Arial MT"/>
                <w:sz w:val="24"/>
              </w:rPr>
              <w:t>(adjusted):</w:t>
            </w:r>
            <w:r>
              <w:rPr>
                <w:rFonts w:ascii="Arial MT"/>
                <w:spacing w:val="-6"/>
                <w:sz w:val="24"/>
              </w:rPr>
              <w:t> </w:t>
            </w:r>
            <w:r>
              <w:rPr>
                <w:rFonts w:ascii="Arial MT"/>
                <w:sz w:val="24"/>
              </w:rPr>
              <w:t>2009</w:t>
            </w:r>
            <w:r>
              <w:rPr>
                <w:rFonts w:ascii="Arial MT"/>
                <w:spacing w:val="-6"/>
                <w:sz w:val="24"/>
              </w:rPr>
              <w:t> </w:t>
            </w:r>
            <w:r>
              <w:rPr>
                <w:rFonts w:ascii="Arial MT"/>
                <w:spacing w:val="-4"/>
                <w:sz w:val="24"/>
              </w:rPr>
              <w:t>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Periods</w:t>
            </w:r>
            <w:r>
              <w:rPr>
                <w:rFonts w:ascii="Arial MT"/>
                <w:spacing w:val="-5"/>
                <w:sz w:val="24"/>
              </w:rPr>
              <w:t> </w:t>
            </w:r>
            <w:r>
              <w:rPr>
                <w:rFonts w:ascii="Arial MT"/>
                <w:sz w:val="24"/>
              </w:rPr>
              <w:t>included:</w:t>
            </w:r>
            <w:r>
              <w:rPr>
                <w:rFonts w:ascii="Arial MT"/>
                <w:spacing w:val="-5"/>
                <w:sz w:val="24"/>
              </w:rPr>
              <w:t> 11</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Cross-sections</w:t>
            </w:r>
            <w:r>
              <w:rPr>
                <w:rFonts w:ascii="Arial MT"/>
                <w:spacing w:val="-9"/>
                <w:sz w:val="24"/>
              </w:rPr>
              <w:t> </w:t>
            </w:r>
            <w:r>
              <w:rPr>
                <w:rFonts w:ascii="Arial MT"/>
                <w:sz w:val="24"/>
              </w:rPr>
              <w:t>included:</w:t>
            </w:r>
            <w:r>
              <w:rPr>
                <w:rFonts w:ascii="Arial MT"/>
                <w:spacing w:val="-8"/>
                <w:sz w:val="24"/>
              </w:rPr>
              <w:t> </w:t>
            </w:r>
            <w:r>
              <w:rPr>
                <w:rFonts w:ascii="Arial MT"/>
                <w:spacing w:val="-5"/>
                <w:sz w:val="24"/>
              </w:rPr>
              <w:t>63</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Total</w:t>
            </w:r>
            <w:r>
              <w:rPr>
                <w:rFonts w:ascii="Arial MT"/>
                <w:spacing w:val="-6"/>
                <w:sz w:val="24"/>
              </w:rPr>
              <w:t> </w:t>
            </w:r>
            <w:r>
              <w:rPr>
                <w:rFonts w:ascii="Arial MT"/>
                <w:sz w:val="24"/>
              </w:rPr>
              <w:t>panel</w:t>
            </w:r>
            <w:r>
              <w:rPr>
                <w:rFonts w:ascii="Arial MT"/>
                <w:spacing w:val="-6"/>
                <w:sz w:val="24"/>
              </w:rPr>
              <w:t> </w:t>
            </w:r>
            <w:r>
              <w:rPr>
                <w:rFonts w:ascii="Arial MT"/>
                <w:sz w:val="24"/>
              </w:rPr>
              <w:t>(unbalanced)</w:t>
            </w:r>
            <w:r>
              <w:rPr>
                <w:rFonts w:ascii="Arial MT"/>
                <w:spacing w:val="-5"/>
                <w:sz w:val="24"/>
              </w:rPr>
              <w:t> </w:t>
            </w:r>
            <w:r>
              <w:rPr>
                <w:rFonts w:ascii="Arial MT"/>
                <w:sz w:val="24"/>
              </w:rPr>
              <w:t>observations:</w:t>
            </w:r>
            <w:r>
              <w:rPr>
                <w:rFonts w:ascii="Arial MT"/>
                <w:spacing w:val="-7"/>
                <w:sz w:val="24"/>
              </w:rPr>
              <w:t> </w:t>
            </w:r>
            <w:r>
              <w:rPr>
                <w:rFonts w:ascii="Arial MT"/>
                <w:spacing w:val="-5"/>
                <w:sz w:val="24"/>
              </w:rPr>
              <w:t>693</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Swamy</w:t>
            </w:r>
            <w:r>
              <w:rPr>
                <w:rFonts w:ascii="Arial MT"/>
                <w:spacing w:val="-5"/>
                <w:sz w:val="24"/>
              </w:rPr>
              <w:t> </w:t>
            </w:r>
            <w:r>
              <w:rPr>
                <w:rFonts w:ascii="Arial MT"/>
                <w:sz w:val="24"/>
              </w:rPr>
              <w:t>and</w:t>
            </w:r>
            <w:r>
              <w:rPr>
                <w:rFonts w:ascii="Arial MT"/>
                <w:spacing w:val="-5"/>
                <w:sz w:val="24"/>
              </w:rPr>
              <w:t> </w:t>
            </w:r>
            <w:r>
              <w:rPr>
                <w:rFonts w:ascii="Arial MT"/>
                <w:sz w:val="24"/>
              </w:rPr>
              <w:t>Arora</w:t>
            </w:r>
            <w:r>
              <w:rPr>
                <w:rFonts w:ascii="Arial MT"/>
                <w:spacing w:val="-4"/>
                <w:sz w:val="24"/>
              </w:rPr>
              <w:t> </w:t>
            </w:r>
            <w:r>
              <w:rPr>
                <w:rFonts w:ascii="Arial MT"/>
                <w:sz w:val="24"/>
              </w:rPr>
              <w:t>estimator</w:t>
            </w:r>
            <w:r>
              <w:rPr>
                <w:rFonts w:ascii="Arial MT"/>
                <w:spacing w:val="-3"/>
                <w:sz w:val="24"/>
              </w:rPr>
              <w:t> </w:t>
            </w:r>
            <w:r>
              <w:rPr>
                <w:rFonts w:ascii="Arial MT"/>
                <w:sz w:val="24"/>
              </w:rPr>
              <w:t>of</w:t>
            </w:r>
            <w:r>
              <w:rPr>
                <w:rFonts w:ascii="Arial MT"/>
                <w:spacing w:val="-3"/>
                <w:sz w:val="24"/>
              </w:rPr>
              <w:t> </w:t>
            </w:r>
            <w:r>
              <w:rPr>
                <w:rFonts w:ascii="Arial MT"/>
                <w:sz w:val="24"/>
              </w:rPr>
              <w:t>component</w:t>
            </w:r>
            <w:r>
              <w:rPr>
                <w:rFonts w:ascii="Arial MT"/>
                <w:spacing w:val="-2"/>
                <w:sz w:val="24"/>
              </w:rPr>
              <w:t> variances</w:t>
            </w:r>
          </w:p>
        </w:tc>
      </w:tr>
      <w:tr>
        <w:trPr>
          <w:trHeight w:val="635" w:hRule="atLeast"/>
        </w:trPr>
        <w:tc>
          <w:tcPr>
            <w:tcW w:w="6531" w:type="dxa"/>
            <w:gridSpan w:val="5"/>
            <w:tcBorders>
              <w:bottom w:val="double" w:sz="6" w:space="0" w:color="000000"/>
            </w:tcBorders>
          </w:tcPr>
          <w:p>
            <w:pPr>
              <w:pStyle w:val="TableParagraph"/>
              <w:rPr>
                <w:rFonts w:ascii="Arial MT"/>
                <w:sz w:val="24"/>
              </w:rPr>
            </w:pPr>
            <w:r>
              <w:rPr>
                <w:rFonts w:ascii="Arial MT"/>
                <w:sz w:val="24"/>
              </w:rPr>
              <w:t>White</w:t>
            </w:r>
            <w:r>
              <w:rPr>
                <w:rFonts w:ascii="Arial MT"/>
                <w:spacing w:val="-8"/>
                <w:sz w:val="24"/>
              </w:rPr>
              <w:t> </w:t>
            </w:r>
            <w:r>
              <w:rPr>
                <w:rFonts w:ascii="Arial MT"/>
                <w:sz w:val="24"/>
              </w:rPr>
              <w:t>cross-section</w:t>
            </w:r>
            <w:r>
              <w:rPr>
                <w:rFonts w:ascii="Arial MT"/>
                <w:spacing w:val="-8"/>
                <w:sz w:val="24"/>
              </w:rPr>
              <w:t> </w:t>
            </w:r>
            <w:r>
              <w:rPr>
                <w:rFonts w:ascii="Arial MT"/>
                <w:sz w:val="24"/>
              </w:rPr>
              <w:t>standard</w:t>
            </w:r>
            <w:r>
              <w:rPr>
                <w:rFonts w:ascii="Arial MT"/>
                <w:spacing w:val="-7"/>
                <w:sz w:val="24"/>
              </w:rPr>
              <w:t> </w:t>
            </w:r>
            <w:r>
              <w:rPr>
                <w:rFonts w:ascii="Arial MT"/>
                <w:sz w:val="24"/>
              </w:rPr>
              <w:t>errors</w:t>
            </w:r>
            <w:r>
              <w:rPr>
                <w:rFonts w:ascii="Arial MT"/>
                <w:spacing w:val="-7"/>
                <w:sz w:val="24"/>
              </w:rPr>
              <w:t> </w:t>
            </w:r>
            <w:r>
              <w:rPr>
                <w:rFonts w:ascii="Arial MT"/>
                <w:sz w:val="24"/>
              </w:rPr>
              <w:t>&amp;</w:t>
            </w:r>
            <w:r>
              <w:rPr>
                <w:rFonts w:ascii="Arial MT"/>
                <w:spacing w:val="-7"/>
                <w:sz w:val="24"/>
              </w:rPr>
              <w:t> </w:t>
            </w:r>
            <w:r>
              <w:rPr>
                <w:rFonts w:ascii="Arial MT"/>
                <w:sz w:val="24"/>
              </w:rPr>
              <w:t>covariance</w:t>
            </w:r>
            <w:r>
              <w:rPr>
                <w:rFonts w:ascii="Arial MT"/>
                <w:spacing w:val="-7"/>
                <w:sz w:val="24"/>
              </w:rPr>
              <w:t> </w:t>
            </w:r>
            <w:r>
              <w:rPr>
                <w:rFonts w:ascii="Arial MT"/>
                <w:sz w:val="24"/>
              </w:rPr>
              <w:t>(d.f. </w:t>
            </w:r>
            <w:r>
              <w:rPr>
                <w:rFonts w:ascii="Arial MT"/>
                <w:spacing w:val="-2"/>
                <w:sz w:val="24"/>
              </w:rPr>
              <w:t>corrected)</w:t>
            </w:r>
          </w:p>
        </w:tc>
      </w:tr>
      <w:tr>
        <w:trPr>
          <w:trHeight w:val="733" w:hRule="atLeast"/>
        </w:trPr>
        <w:tc>
          <w:tcPr>
            <w:tcW w:w="2021"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566"/>
              <w:rPr>
                <w:rFonts w:ascii="Arial MT"/>
                <w:sz w:val="24"/>
              </w:rPr>
            </w:pPr>
            <w:r>
              <w:rPr>
                <w:rFonts w:ascii="Arial MT"/>
                <w:spacing w:val="-2"/>
                <w:sz w:val="24"/>
              </w:rPr>
              <w:t>Variable</w:t>
            </w:r>
          </w:p>
        </w:tc>
        <w:tc>
          <w:tcPr>
            <w:tcW w:w="1094"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spacing w:before="1"/>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right="61"/>
              <w:jc w:val="right"/>
              <w:rPr>
                <w:rFonts w:ascii="Arial MT"/>
                <w:sz w:val="24"/>
              </w:rPr>
            </w:pPr>
            <w:r>
              <w:rPr>
                <w:rFonts w:ascii="Arial MT"/>
                <w:spacing w:val="-2"/>
                <w:sz w:val="24"/>
              </w:rPr>
              <w:t>t-Statistic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224"/>
              <w:rPr>
                <w:rFonts w:ascii="Arial MT"/>
                <w:sz w:val="24"/>
              </w:rPr>
            </w:pPr>
            <w:r>
              <w:rPr>
                <w:rFonts w:ascii="Arial MT"/>
                <w:spacing w:val="-2"/>
                <w:sz w:val="24"/>
              </w:rPr>
              <w:t>Prob.</w:t>
            </w:r>
          </w:p>
        </w:tc>
      </w:tr>
      <w:tr>
        <w:trPr>
          <w:trHeight w:val="370" w:hRule="atLeast"/>
        </w:trPr>
        <w:tc>
          <w:tcPr>
            <w:tcW w:w="2021" w:type="dxa"/>
            <w:tcBorders>
              <w:top w:val="double" w:sz="6" w:space="0" w:color="000000"/>
            </w:tcBorders>
          </w:tcPr>
          <w:p>
            <w:pPr>
              <w:pStyle w:val="TableParagraph"/>
              <w:spacing w:line="260" w:lineRule="exact" w:before="90"/>
              <w:ind w:left="3" w:right="5"/>
              <w:jc w:val="center"/>
              <w:rPr>
                <w:rFonts w:ascii="Arial MT"/>
                <w:sz w:val="24"/>
              </w:rPr>
            </w:pPr>
            <w:r>
              <w:rPr>
                <w:rFonts w:ascii="Arial MT"/>
                <w:spacing w:val="-10"/>
                <w:sz w:val="24"/>
              </w:rPr>
              <w:t>C</w:t>
            </w:r>
          </w:p>
        </w:tc>
        <w:tc>
          <w:tcPr>
            <w:tcW w:w="1094" w:type="dxa"/>
            <w:tcBorders>
              <w:top w:val="double" w:sz="6" w:space="0" w:color="000000"/>
            </w:tcBorders>
          </w:tcPr>
          <w:p>
            <w:pPr>
              <w:pStyle w:val="TableParagraph"/>
              <w:spacing w:line="260" w:lineRule="exact" w:before="90"/>
              <w:ind w:left="80"/>
              <w:jc w:val="center"/>
              <w:rPr>
                <w:rFonts w:ascii="Arial MT"/>
                <w:sz w:val="24"/>
              </w:rPr>
            </w:pPr>
            <w:r>
              <w:rPr>
                <w:rFonts w:ascii="Arial MT"/>
                <w:spacing w:val="-2"/>
                <w:sz w:val="24"/>
              </w:rPr>
              <w:t>0.039581</w:t>
            </w:r>
          </w:p>
        </w:tc>
        <w:tc>
          <w:tcPr>
            <w:tcW w:w="1266" w:type="dxa"/>
            <w:tcBorders>
              <w:top w:val="double" w:sz="6" w:space="0" w:color="000000"/>
            </w:tcBorders>
          </w:tcPr>
          <w:p>
            <w:pPr>
              <w:pStyle w:val="TableParagraph"/>
              <w:spacing w:line="260" w:lineRule="exact" w:before="90"/>
              <w:ind w:right="60"/>
              <w:jc w:val="right"/>
              <w:rPr>
                <w:rFonts w:ascii="Arial MT"/>
                <w:sz w:val="24"/>
              </w:rPr>
            </w:pPr>
            <w:r>
              <w:rPr>
                <w:rFonts w:ascii="Arial MT"/>
                <w:spacing w:val="-2"/>
                <w:sz w:val="24"/>
              </w:rPr>
              <w:t>0.033358</w:t>
            </w:r>
          </w:p>
        </w:tc>
        <w:tc>
          <w:tcPr>
            <w:tcW w:w="1208" w:type="dxa"/>
            <w:tcBorders>
              <w:top w:val="double" w:sz="6" w:space="0" w:color="000000"/>
            </w:tcBorders>
          </w:tcPr>
          <w:p>
            <w:pPr>
              <w:pStyle w:val="TableParagraph"/>
              <w:spacing w:line="260" w:lineRule="exact" w:before="90"/>
              <w:ind w:right="63"/>
              <w:jc w:val="right"/>
              <w:rPr>
                <w:rFonts w:ascii="Arial MT"/>
                <w:sz w:val="24"/>
              </w:rPr>
            </w:pPr>
            <w:r>
              <w:rPr>
                <w:rFonts w:ascii="Arial MT"/>
                <w:spacing w:val="-2"/>
                <w:sz w:val="24"/>
              </w:rPr>
              <w:t>1.186561</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0.2358</w:t>
            </w:r>
          </w:p>
        </w:tc>
      </w:tr>
      <w:tr>
        <w:trPr>
          <w:trHeight w:val="276" w:hRule="atLeast"/>
        </w:trPr>
        <w:tc>
          <w:tcPr>
            <w:tcW w:w="2021" w:type="dxa"/>
          </w:tcPr>
          <w:p>
            <w:pPr>
              <w:pStyle w:val="TableParagraph"/>
              <w:spacing w:line="256" w:lineRule="exact"/>
              <w:ind w:left="547"/>
              <w:rPr>
                <w:rFonts w:ascii="Arial MT"/>
                <w:sz w:val="24"/>
              </w:rPr>
            </w:pPr>
            <w:r>
              <w:rPr>
                <w:rFonts w:ascii="Arial MT"/>
                <w:spacing w:val="-2"/>
                <w:sz w:val="24"/>
              </w:rPr>
              <w:t>BDOWN</w:t>
            </w:r>
          </w:p>
        </w:tc>
        <w:tc>
          <w:tcPr>
            <w:tcW w:w="1094" w:type="dxa"/>
          </w:tcPr>
          <w:p>
            <w:pPr>
              <w:pStyle w:val="TableParagraph"/>
              <w:spacing w:line="256" w:lineRule="exact"/>
              <w:ind w:left="80"/>
              <w:jc w:val="center"/>
              <w:rPr>
                <w:rFonts w:ascii="Arial MT"/>
                <w:sz w:val="24"/>
              </w:rPr>
            </w:pPr>
            <w:r>
              <w:rPr>
                <w:rFonts w:ascii="Arial MT"/>
                <w:spacing w:val="-2"/>
                <w:sz w:val="24"/>
              </w:rPr>
              <w:t>0.018380</w:t>
            </w:r>
          </w:p>
        </w:tc>
        <w:tc>
          <w:tcPr>
            <w:tcW w:w="1266" w:type="dxa"/>
          </w:tcPr>
          <w:p>
            <w:pPr>
              <w:pStyle w:val="TableParagraph"/>
              <w:spacing w:line="256" w:lineRule="exact"/>
              <w:ind w:right="60"/>
              <w:jc w:val="right"/>
              <w:rPr>
                <w:rFonts w:ascii="Arial MT"/>
                <w:sz w:val="24"/>
              </w:rPr>
            </w:pPr>
            <w:r>
              <w:rPr>
                <w:rFonts w:ascii="Arial MT"/>
                <w:spacing w:val="-2"/>
                <w:sz w:val="24"/>
              </w:rPr>
              <w:t>0.062022</w:t>
            </w:r>
          </w:p>
        </w:tc>
        <w:tc>
          <w:tcPr>
            <w:tcW w:w="1208" w:type="dxa"/>
          </w:tcPr>
          <w:p>
            <w:pPr>
              <w:pStyle w:val="TableParagraph"/>
              <w:spacing w:line="256" w:lineRule="exact"/>
              <w:ind w:right="63"/>
              <w:jc w:val="right"/>
              <w:rPr>
                <w:rFonts w:ascii="Arial MT"/>
                <w:sz w:val="24"/>
              </w:rPr>
            </w:pPr>
            <w:r>
              <w:rPr>
                <w:rFonts w:ascii="Arial MT"/>
                <w:spacing w:val="-2"/>
                <w:sz w:val="24"/>
              </w:rPr>
              <w:t>0.296351</w:t>
            </w:r>
          </w:p>
        </w:tc>
        <w:tc>
          <w:tcPr>
            <w:tcW w:w="942" w:type="dxa"/>
          </w:tcPr>
          <w:p>
            <w:pPr>
              <w:pStyle w:val="TableParagraph"/>
              <w:spacing w:line="256" w:lineRule="exact"/>
              <w:ind w:left="198"/>
              <w:rPr>
                <w:rFonts w:ascii="Arial MT"/>
                <w:sz w:val="24"/>
              </w:rPr>
            </w:pPr>
            <w:r>
              <w:rPr>
                <w:rFonts w:ascii="Arial MT"/>
                <w:spacing w:val="-2"/>
                <w:sz w:val="24"/>
              </w:rPr>
              <w:t>0.7670</w:t>
            </w:r>
          </w:p>
        </w:tc>
      </w:tr>
      <w:tr>
        <w:trPr>
          <w:trHeight w:val="275" w:hRule="atLeast"/>
        </w:trPr>
        <w:tc>
          <w:tcPr>
            <w:tcW w:w="2021" w:type="dxa"/>
          </w:tcPr>
          <w:p>
            <w:pPr>
              <w:pStyle w:val="TableParagraph"/>
              <w:spacing w:line="256" w:lineRule="exact"/>
              <w:ind w:left="460"/>
              <w:rPr>
                <w:rFonts w:ascii="Arial MT"/>
                <w:sz w:val="24"/>
              </w:rPr>
            </w:pPr>
            <w:r>
              <w:rPr>
                <w:rFonts w:ascii="Arial MT"/>
                <w:spacing w:val="-2"/>
                <w:sz w:val="24"/>
              </w:rPr>
              <w:t>FOROWN</w:t>
            </w:r>
          </w:p>
        </w:tc>
        <w:tc>
          <w:tcPr>
            <w:tcW w:w="1094" w:type="dxa"/>
          </w:tcPr>
          <w:p>
            <w:pPr>
              <w:pStyle w:val="TableParagraph"/>
              <w:spacing w:line="256" w:lineRule="exact"/>
              <w:ind w:left="80"/>
              <w:jc w:val="center"/>
              <w:rPr>
                <w:rFonts w:ascii="Arial MT"/>
                <w:sz w:val="24"/>
              </w:rPr>
            </w:pPr>
            <w:r>
              <w:rPr>
                <w:rFonts w:ascii="Arial MT"/>
                <w:spacing w:val="-2"/>
                <w:sz w:val="24"/>
              </w:rPr>
              <w:t>0.008220</w:t>
            </w:r>
          </w:p>
        </w:tc>
        <w:tc>
          <w:tcPr>
            <w:tcW w:w="1266" w:type="dxa"/>
          </w:tcPr>
          <w:p>
            <w:pPr>
              <w:pStyle w:val="TableParagraph"/>
              <w:spacing w:line="256" w:lineRule="exact"/>
              <w:ind w:right="60"/>
              <w:jc w:val="right"/>
              <w:rPr>
                <w:rFonts w:ascii="Arial MT"/>
                <w:sz w:val="24"/>
              </w:rPr>
            </w:pPr>
            <w:r>
              <w:rPr>
                <w:rFonts w:ascii="Arial MT"/>
                <w:spacing w:val="-2"/>
                <w:sz w:val="24"/>
              </w:rPr>
              <w:t>0.035214</w:t>
            </w:r>
          </w:p>
        </w:tc>
        <w:tc>
          <w:tcPr>
            <w:tcW w:w="1208" w:type="dxa"/>
          </w:tcPr>
          <w:p>
            <w:pPr>
              <w:pStyle w:val="TableParagraph"/>
              <w:spacing w:line="256" w:lineRule="exact"/>
              <w:ind w:right="63"/>
              <w:jc w:val="right"/>
              <w:rPr>
                <w:rFonts w:ascii="Arial MT"/>
                <w:sz w:val="24"/>
              </w:rPr>
            </w:pPr>
            <w:r>
              <w:rPr>
                <w:rFonts w:ascii="Arial MT"/>
                <w:spacing w:val="-2"/>
                <w:sz w:val="24"/>
              </w:rPr>
              <w:t>0.233420</w:t>
            </w:r>
          </w:p>
        </w:tc>
        <w:tc>
          <w:tcPr>
            <w:tcW w:w="942" w:type="dxa"/>
          </w:tcPr>
          <w:p>
            <w:pPr>
              <w:pStyle w:val="TableParagraph"/>
              <w:spacing w:line="256" w:lineRule="exact"/>
              <w:ind w:left="198"/>
              <w:rPr>
                <w:rFonts w:ascii="Arial MT"/>
                <w:sz w:val="24"/>
              </w:rPr>
            </w:pPr>
            <w:r>
              <w:rPr>
                <w:rFonts w:ascii="Arial MT"/>
                <w:spacing w:val="-2"/>
                <w:sz w:val="24"/>
              </w:rPr>
              <w:t>0.8155</w:t>
            </w:r>
          </w:p>
        </w:tc>
      </w:tr>
      <w:tr>
        <w:trPr>
          <w:trHeight w:val="275" w:hRule="atLeast"/>
        </w:trPr>
        <w:tc>
          <w:tcPr>
            <w:tcW w:w="2021" w:type="dxa"/>
          </w:tcPr>
          <w:p>
            <w:pPr>
              <w:pStyle w:val="TableParagraph"/>
              <w:spacing w:line="256" w:lineRule="exact"/>
              <w:ind w:left="441"/>
              <w:rPr>
                <w:rFonts w:ascii="Arial MT"/>
                <w:sz w:val="24"/>
              </w:rPr>
            </w:pPr>
            <w:r>
              <w:rPr>
                <w:rFonts w:ascii="Arial MT"/>
                <w:spacing w:val="-2"/>
                <w:sz w:val="24"/>
              </w:rPr>
              <w:t>INSTOWN</w:t>
            </w:r>
          </w:p>
        </w:tc>
        <w:tc>
          <w:tcPr>
            <w:tcW w:w="1094" w:type="dxa"/>
          </w:tcPr>
          <w:p>
            <w:pPr>
              <w:pStyle w:val="TableParagraph"/>
              <w:spacing w:line="256" w:lineRule="exact"/>
              <w:ind w:left="80"/>
              <w:jc w:val="center"/>
              <w:rPr>
                <w:rFonts w:ascii="Arial MT"/>
                <w:sz w:val="24"/>
              </w:rPr>
            </w:pPr>
            <w:r>
              <w:rPr>
                <w:rFonts w:ascii="Arial MT"/>
                <w:spacing w:val="-2"/>
                <w:sz w:val="24"/>
              </w:rPr>
              <w:t>0.133785</w:t>
            </w:r>
          </w:p>
        </w:tc>
        <w:tc>
          <w:tcPr>
            <w:tcW w:w="1266" w:type="dxa"/>
          </w:tcPr>
          <w:p>
            <w:pPr>
              <w:pStyle w:val="TableParagraph"/>
              <w:spacing w:line="256" w:lineRule="exact"/>
              <w:ind w:right="60"/>
              <w:jc w:val="right"/>
              <w:rPr>
                <w:rFonts w:ascii="Arial MT"/>
                <w:sz w:val="24"/>
              </w:rPr>
            </w:pPr>
            <w:r>
              <w:rPr>
                <w:rFonts w:ascii="Arial MT"/>
                <w:spacing w:val="-2"/>
                <w:sz w:val="24"/>
              </w:rPr>
              <w:t>0.076393</w:t>
            </w:r>
          </w:p>
        </w:tc>
        <w:tc>
          <w:tcPr>
            <w:tcW w:w="1208" w:type="dxa"/>
          </w:tcPr>
          <w:p>
            <w:pPr>
              <w:pStyle w:val="TableParagraph"/>
              <w:spacing w:line="256" w:lineRule="exact"/>
              <w:ind w:right="63"/>
              <w:jc w:val="right"/>
              <w:rPr>
                <w:rFonts w:ascii="Arial MT"/>
                <w:sz w:val="24"/>
              </w:rPr>
            </w:pPr>
            <w:r>
              <w:rPr>
                <w:rFonts w:ascii="Arial MT"/>
                <w:spacing w:val="-2"/>
                <w:sz w:val="24"/>
              </w:rPr>
              <w:t>1.751283</w:t>
            </w:r>
          </w:p>
        </w:tc>
        <w:tc>
          <w:tcPr>
            <w:tcW w:w="942" w:type="dxa"/>
          </w:tcPr>
          <w:p>
            <w:pPr>
              <w:pStyle w:val="TableParagraph"/>
              <w:spacing w:line="256" w:lineRule="exact"/>
              <w:ind w:left="198"/>
              <w:rPr>
                <w:rFonts w:ascii="Arial MT"/>
                <w:sz w:val="24"/>
              </w:rPr>
            </w:pPr>
            <w:r>
              <w:rPr>
                <w:rFonts w:ascii="Arial MT"/>
                <w:spacing w:val="-2"/>
                <w:sz w:val="24"/>
              </w:rPr>
              <w:t>0.0803</w:t>
            </w:r>
          </w:p>
        </w:tc>
      </w:tr>
      <w:tr>
        <w:trPr>
          <w:trHeight w:val="276" w:hRule="atLeast"/>
        </w:trPr>
        <w:tc>
          <w:tcPr>
            <w:tcW w:w="2021" w:type="dxa"/>
          </w:tcPr>
          <w:p>
            <w:pPr>
              <w:pStyle w:val="TableParagraph"/>
              <w:spacing w:line="256" w:lineRule="exact"/>
              <w:ind w:left="446"/>
              <w:rPr>
                <w:rFonts w:ascii="Arial MT"/>
                <w:sz w:val="24"/>
              </w:rPr>
            </w:pPr>
            <w:r>
              <w:rPr>
                <w:rFonts w:ascii="Arial MT"/>
                <w:spacing w:val="-2"/>
                <w:sz w:val="24"/>
              </w:rPr>
              <w:t>CONOWN</w:t>
            </w:r>
          </w:p>
        </w:tc>
        <w:tc>
          <w:tcPr>
            <w:tcW w:w="1094" w:type="dxa"/>
          </w:tcPr>
          <w:p>
            <w:pPr>
              <w:pStyle w:val="TableParagraph"/>
              <w:spacing w:line="256" w:lineRule="exact"/>
              <w:ind w:left="1"/>
              <w:jc w:val="center"/>
              <w:rPr>
                <w:rFonts w:ascii="Arial MT"/>
                <w:sz w:val="24"/>
              </w:rPr>
            </w:pPr>
            <w:r>
              <w:rPr>
                <w:rFonts w:ascii="Arial MT"/>
                <w:spacing w:val="-2"/>
                <w:sz w:val="24"/>
              </w:rPr>
              <w:t>-0.101283</w:t>
            </w:r>
          </w:p>
        </w:tc>
        <w:tc>
          <w:tcPr>
            <w:tcW w:w="1266" w:type="dxa"/>
          </w:tcPr>
          <w:p>
            <w:pPr>
              <w:pStyle w:val="TableParagraph"/>
              <w:spacing w:line="256" w:lineRule="exact"/>
              <w:ind w:right="60"/>
              <w:jc w:val="right"/>
              <w:rPr>
                <w:rFonts w:ascii="Arial MT"/>
                <w:sz w:val="24"/>
              </w:rPr>
            </w:pPr>
            <w:r>
              <w:rPr>
                <w:rFonts w:ascii="Arial MT"/>
                <w:spacing w:val="-2"/>
                <w:sz w:val="24"/>
              </w:rPr>
              <w:t>0.016179</w:t>
            </w:r>
          </w:p>
        </w:tc>
        <w:tc>
          <w:tcPr>
            <w:tcW w:w="1208" w:type="dxa"/>
          </w:tcPr>
          <w:p>
            <w:pPr>
              <w:pStyle w:val="TableParagraph"/>
              <w:spacing w:line="256" w:lineRule="exact"/>
              <w:ind w:right="63"/>
              <w:jc w:val="right"/>
              <w:rPr>
                <w:rFonts w:ascii="Arial MT"/>
                <w:sz w:val="24"/>
              </w:rPr>
            </w:pPr>
            <w:r>
              <w:rPr>
                <w:rFonts w:ascii="Arial MT"/>
                <w:spacing w:val="-2"/>
                <w:sz w:val="24"/>
              </w:rPr>
              <w:t>-6.259992</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5" w:hRule="atLeast"/>
        </w:trPr>
        <w:tc>
          <w:tcPr>
            <w:tcW w:w="2021" w:type="dxa"/>
          </w:tcPr>
          <w:p>
            <w:pPr>
              <w:pStyle w:val="TableParagraph"/>
              <w:spacing w:line="256" w:lineRule="exact"/>
              <w:ind w:left="1" w:right="5"/>
              <w:jc w:val="center"/>
              <w:rPr>
                <w:rFonts w:ascii="Arial MT"/>
                <w:sz w:val="24"/>
              </w:rPr>
            </w:pPr>
            <w:r>
              <w:rPr>
                <w:rFonts w:ascii="Arial MT"/>
                <w:spacing w:val="-5"/>
                <w:sz w:val="24"/>
              </w:rPr>
              <w:t>LEV</w:t>
            </w:r>
          </w:p>
        </w:tc>
        <w:tc>
          <w:tcPr>
            <w:tcW w:w="1094" w:type="dxa"/>
          </w:tcPr>
          <w:p>
            <w:pPr>
              <w:pStyle w:val="TableParagraph"/>
              <w:spacing w:line="256" w:lineRule="exact"/>
              <w:ind w:left="1"/>
              <w:jc w:val="center"/>
              <w:rPr>
                <w:rFonts w:ascii="Arial MT"/>
                <w:sz w:val="24"/>
              </w:rPr>
            </w:pPr>
            <w:r>
              <w:rPr>
                <w:rFonts w:ascii="Arial MT"/>
                <w:spacing w:val="-2"/>
                <w:sz w:val="24"/>
              </w:rPr>
              <w:t>-0.194545</w:t>
            </w:r>
          </w:p>
        </w:tc>
        <w:tc>
          <w:tcPr>
            <w:tcW w:w="1266" w:type="dxa"/>
          </w:tcPr>
          <w:p>
            <w:pPr>
              <w:pStyle w:val="TableParagraph"/>
              <w:spacing w:line="256" w:lineRule="exact"/>
              <w:ind w:right="60"/>
              <w:jc w:val="right"/>
              <w:rPr>
                <w:rFonts w:ascii="Arial MT"/>
                <w:sz w:val="24"/>
              </w:rPr>
            </w:pPr>
            <w:r>
              <w:rPr>
                <w:rFonts w:ascii="Arial MT"/>
                <w:spacing w:val="-2"/>
                <w:sz w:val="24"/>
              </w:rPr>
              <w:t>0.015408</w:t>
            </w:r>
          </w:p>
        </w:tc>
        <w:tc>
          <w:tcPr>
            <w:tcW w:w="1208" w:type="dxa"/>
          </w:tcPr>
          <w:p>
            <w:pPr>
              <w:pStyle w:val="TableParagraph"/>
              <w:spacing w:line="256" w:lineRule="exact"/>
              <w:ind w:right="63"/>
              <w:jc w:val="right"/>
              <w:rPr>
                <w:rFonts w:ascii="Arial MT"/>
                <w:sz w:val="24"/>
              </w:rPr>
            </w:pPr>
            <w:r>
              <w:rPr>
                <w:rFonts w:ascii="Arial MT"/>
                <w:spacing w:val="-2"/>
                <w:sz w:val="24"/>
              </w:rPr>
              <w:t>-12.62620</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361" w:hRule="atLeast"/>
        </w:trPr>
        <w:tc>
          <w:tcPr>
            <w:tcW w:w="2021" w:type="dxa"/>
            <w:tcBorders>
              <w:bottom w:val="double" w:sz="6" w:space="0" w:color="000000"/>
            </w:tcBorders>
          </w:tcPr>
          <w:p>
            <w:pPr>
              <w:pStyle w:val="TableParagraph"/>
              <w:spacing w:line="272" w:lineRule="exact"/>
              <w:ind w:left="667"/>
              <w:rPr>
                <w:rFonts w:ascii="Arial MT"/>
                <w:sz w:val="24"/>
              </w:rPr>
            </w:pPr>
            <w:r>
              <w:rPr>
                <w:rFonts w:ascii="Arial MT"/>
                <w:spacing w:val="-2"/>
                <w:sz w:val="24"/>
              </w:rPr>
              <w:t>FSIZE</w:t>
            </w:r>
          </w:p>
        </w:tc>
        <w:tc>
          <w:tcPr>
            <w:tcW w:w="1094" w:type="dxa"/>
            <w:tcBorders>
              <w:bottom w:val="double" w:sz="6" w:space="0" w:color="000000"/>
            </w:tcBorders>
          </w:tcPr>
          <w:p>
            <w:pPr>
              <w:pStyle w:val="TableParagraph"/>
              <w:spacing w:line="272" w:lineRule="exact"/>
              <w:ind w:left="1"/>
              <w:jc w:val="center"/>
              <w:rPr>
                <w:rFonts w:ascii="Arial MT"/>
                <w:sz w:val="24"/>
              </w:rPr>
            </w:pPr>
            <w:r>
              <w:rPr>
                <w:rFonts w:ascii="Arial MT"/>
                <w:spacing w:val="-2"/>
                <w:sz w:val="24"/>
              </w:rPr>
              <w:t>-0.000997</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0.008788</w:t>
            </w:r>
          </w:p>
        </w:tc>
        <w:tc>
          <w:tcPr>
            <w:tcW w:w="1208" w:type="dxa"/>
            <w:tcBorders>
              <w:bottom w:val="double" w:sz="6" w:space="0" w:color="000000"/>
            </w:tcBorders>
          </w:tcPr>
          <w:p>
            <w:pPr>
              <w:pStyle w:val="TableParagraph"/>
              <w:spacing w:line="272" w:lineRule="exact"/>
              <w:ind w:right="63"/>
              <w:jc w:val="right"/>
              <w:rPr>
                <w:rFonts w:ascii="Arial MT"/>
                <w:sz w:val="24"/>
              </w:rPr>
            </w:pPr>
            <w:r>
              <w:rPr>
                <w:rFonts w:ascii="Arial MT"/>
                <w:spacing w:val="-2"/>
                <w:sz w:val="24"/>
              </w:rPr>
              <w:t>-0.113498</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0.9097</w:t>
            </w:r>
          </w:p>
        </w:tc>
      </w:tr>
      <w:tr>
        <w:trPr>
          <w:trHeight w:val="370" w:hRule="atLeast"/>
        </w:trPr>
        <w:tc>
          <w:tcPr>
            <w:tcW w:w="6531" w:type="dxa"/>
            <w:gridSpan w:val="5"/>
            <w:tcBorders>
              <w:top w:val="double" w:sz="6" w:space="0" w:color="000000"/>
            </w:tcBorders>
          </w:tcPr>
          <w:p>
            <w:pPr>
              <w:pStyle w:val="TableParagraph"/>
              <w:spacing w:line="260" w:lineRule="exact" w:before="90"/>
              <w:ind w:left="3" w:right="187"/>
              <w:jc w:val="center"/>
              <w:rPr>
                <w:rFonts w:ascii="Arial MT"/>
                <w:sz w:val="24"/>
              </w:rPr>
            </w:pPr>
            <w:r>
              <w:rPr>
                <w:rFonts w:ascii="Arial MT"/>
                <w:sz w:val="24"/>
              </w:rPr>
              <w:t>Effects</w:t>
            </w:r>
            <w:r>
              <w:rPr>
                <w:rFonts w:ascii="Arial MT"/>
                <w:spacing w:val="-2"/>
                <w:sz w:val="24"/>
              </w:rPr>
              <w:t> Specification</w:t>
            </w:r>
          </w:p>
        </w:tc>
      </w:tr>
      <w:tr>
        <w:trPr>
          <w:trHeight w:val="362" w:hRule="atLeast"/>
        </w:trPr>
        <w:tc>
          <w:tcPr>
            <w:tcW w:w="2021" w:type="dxa"/>
            <w:tcBorders>
              <w:bottom w:val="double" w:sz="6" w:space="0" w:color="000000"/>
            </w:tcBorders>
          </w:tcPr>
          <w:p>
            <w:pPr>
              <w:pStyle w:val="TableParagraph"/>
              <w:rPr>
                <w:rFonts w:ascii="Times New Roman"/>
                <w:sz w:val="24"/>
              </w:rPr>
            </w:pPr>
          </w:p>
        </w:tc>
        <w:tc>
          <w:tcPr>
            <w:tcW w:w="1094" w:type="dxa"/>
            <w:tcBorders>
              <w:bottom w:val="double" w:sz="6" w:space="0" w:color="000000"/>
            </w:tcBorders>
          </w:tcPr>
          <w:p>
            <w:pPr>
              <w:pStyle w:val="TableParagraph"/>
              <w:rPr>
                <w:rFonts w:ascii="Times New Roman"/>
                <w:sz w:val="24"/>
              </w:rPr>
            </w:pP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spacing w:line="272" w:lineRule="exact"/>
              <w:ind w:right="196"/>
              <w:jc w:val="right"/>
              <w:rPr>
                <w:rFonts w:ascii="Arial MT"/>
                <w:sz w:val="24"/>
              </w:rPr>
            </w:pPr>
            <w:r>
              <w:rPr>
                <w:rFonts w:ascii="Arial MT"/>
                <w:spacing w:val="-4"/>
                <w:sz w:val="24"/>
              </w:rPr>
              <w:t>S.D.</w:t>
            </w:r>
          </w:p>
        </w:tc>
        <w:tc>
          <w:tcPr>
            <w:tcW w:w="942" w:type="dxa"/>
            <w:tcBorders>
              <w:bottom w:val="double" w:sz="6" w:space="0" w:color="000000"/>
            </w:tcBorders>
          </w:tcPr>
          <w:p>
            <w:pPr>
              <w:pStyle w:val="TableParagraph"/>
              <w:spacing w:line="272" w:lineRule="exact"/>
              <w:ind w:left="359"/>
              <w:rPr>
                <w:rFonts w:ascii="Arial MT"/>
                <w:sz w:val="24"/>
              </w:rPr>
            </w:pPr>
            <w:r>
              <w:rPr>
                <w:rFonts w:ascii="Arial MT"/>
                <w:spacing w:val="-5"/>
                <w:sz w:val="24"/>
              </w:rPr>
              <w:t>Rho</w:t>
            </w:r>
          </w:p>
        </w:tc>
      </w:tr>
      <w:tr>
        <w:trPr>
          <w:trHeight w:val="370" w:hRule="atLeast"/>
        </w:trPr>
        <w:tc>
          <w:tcPr>
            <w:tcW w:w="3115" w:type="dxa"/>
            <w:gridSpan w:val="2"/>
            <w:tcBorders>
              <w:top w:val="double" w:sz="6" w:space="0" w:color="000000"/>
            </w:tcBorders>
          </w:tcPr>
          <w:p>
            <w:pPr>
              <w:pStyle w:val="TableParagraph"/>
              <w:spacing w:line="260" w:lineRule="exact" w:before="91"/>
              <w:rPr>
                <w:rFonts w:ascii="Arial MT"/>
                <w:sz w:val="24"/>
              </w:rPr>
            </w:pPr>
            <w:r>
              <w:rPr>
                <w:rFonts w:ascii="Arial MT"/>
                <w:sz w:val="24"/>
              </w:rPr>
              <w:t>Cross-section</w:t>
            </w:r>
            <w:r>
              <w:rPr>
                <w:rFonts w:ascii="Arial MT"/>
                <w:spacing w:val="-10"/>
                <w:sz w:val="24"/>
              </w:rPr>
              <w:t> </w:t>
            </w:r>
            <w:r>
              <w:rPr>
                <w:rFonts w:ascii="Arial MT"/>
                <w:spacing w:val="-2"/>
                <w:sz w:val="24"/>
              </w:rPr>
              <w:t>random</w:t>
            </w:r>
          </w:p>
        </w:tc>
        <w:tc>
          <w:tcPr>
            <w:tcW w:w="1266" w:type="dxa"/>
            <w:tcBorders>
              <w:top w:val="double" w:sz="6" w:space="0" w:color="000000"/>
            </w:tcBorders>
          </w:tcPr>
          <w:p>
            <w:pPr>
              <w:pStyle w:val="TableParagraph"/>
              <w:rPr>
                <w:rFonts w:ascii="Times New Roman"/>
                <w:sz w:val="24"/>
              </w:rPr>
            </w:pPr>
          </w:p>
        </w:tc>
        <w:tc>
          <w:tcPr>
            <w:tcW w:w="1208" w:type="dxa"/>
            <w:tcBorders>
              <w:top w:val="double" w:sz="6" w:space="0" w:color="000000"/>
            </w:tcBorders>
          </w:tcPr>
          <w:p>
            <w:pPr>
              <w:pStyle w:val="TableParagraph"/>
              <w:spacing w:line="260" w:lineRule="exact" w:before="91"/>
              <w:ind w:right="63"/>
              <w:jc w:val="right"/>
              <w:rPr>
                <w:rFonts w:ascii="Arial MT"/>
                <w:sz w:val="24"/>
              </w:rPr>
            </w:pPr>
            <w:r>
              <w:rPr>
                <w:rFonts w:ascii="Arial MT"/>
                <w:spacing w:val="-2"/>
                <w:sz w:val="24"/>
              </w:rPr>
              <w:t>0.065332</w:t>
            </w:r>
          </w:p>
        </w:tc>
        <w:tc>
          <w:tcPr>
            <w:tcW w:w="942" w:type="dxa"/>
            <w:tcBorders>
              <w:top w:val="double" w:sz="6" w:space="0" w:color="000000"/>
            </w:tcBorders>
          </w:tcPr>
          <w:p>
            <w:pPr>
              <w:pStyle w:val="TableParagraph"/>
              <w:spacing w:line="260" w:lineRule="exact" w:before="91"/>
              <w:ind w:left="198"/>
              <w:rPr>
                <w:rFonts w:ascii="Arial MT"/>
                <w:sz w:val="24"/>
              </w:rPr>
            </w:pPr>
            <w:r>
              <w:rPr>
                <w:rFonts w:ascii="Arial MT"/>
                <w:spacing w:val="-2"/>
                <w:sz w:val="24"/>
              </w:rPr>
              <w:t>0.0962</w:t>
            </w:r>
          </w:p>
        </w:tc>
      </w:tr>
      <w:tr>
        <w:trPr>
          <w:trHeight w:val="359" w:hRule="atLeast"/>
        </w:trPr>
        <w:tc>
          <w:tcPr>
            <w:tcW w:w="3115" w:type="dxa"/>
            <w:gridSpan w:val="2"/>
            <w:tcBorders>
              <w:bottom w:val="double" w:sz="6" w:space="0" w:color="000000"/>
            </w:tcBorders>
          </w:tcPr>
          <w:p>
            <w:pPr>
              <w:pStyle w:val="TableParagraph"/>
              <w:spacing w:line="272" w:lineRule="exact"/>
              <w:rPr>
                <w:rFonts w:ascii="Arial MT"/>
                <w:sz w:val="24"/>
              </w:rPr>
            </w:pPr>
            <w:r>
              <w:rPr>
                <w:rFonts w:ascii="Arial MT"/>
                <w:sz w:val="24"/>
              </w:rPr>
              <w:t>Idiosyncratic</w:t>
            </w:r>
            <w:r>
              <w:rPr>
                <w:rFonts w:ascii="Arial MT"/>
                <w:spacing w:val="-3"/>
                <w:sz w:val="24"/>
              </w:rPr>
              <w:t> </w:t>
            </w:r>
            <w:r>
              <w:rPr>
                <w:rFonts w:ascii="Arial MT"/>
                <w:spacing w:val="-2"/>
                <w:sz w:val="24"/>
              </w:rPr>
              <w:t>random</w:t>
            </w: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spacing w:line="272" w:lineRule="exact"/>
              <w:ind w:right="63"/>
              <w:jc w:val="right"/>
              <w:rPr>
                <w:rFonts w:ascii="Arial MT"/>
                <w:sz w:val="24"/>
              </w:rPr>
            </w:pPr>
            <w:r>
              <w:rPr>
                <w:rFonts w:ascii="Arial MT"/>
                <w:spacing w:val="-2"/>
                <w:sz w:val="24"/>
              </w:rPr>
              <w:t>0.200252</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0.9038</w:t>
            </w:r>
          </w:p>
        </w:tc>
      </w:tr>
      <w:tr>
        <w:trPr>
          <w:trHeight w:val="456" w:hRule="atLeast"/>
        </w:trPr>
        <w:tc>
          <w:tcPr>
            <w:tcW w:w="6531" w:type="dxa"/>
            <w:gridSpan w:val="5"/>
            <w:tcBorders>
              <w:top w:val="double" w:sz="6" w:space="0" w:color="000000"/>
              <w:bottom w:val="double" w:sz="6" w:space="0" w:color="000000"/>
            </w:tcBorders>
          </w:tcPr>
          <w:p>
            <w:pPr>
              <w:pStyle w:val="TableParagraph"/>
              <w:spacing w:before="93"/>
              <w:ind w:left="1" w:right="187"/>
              <w:jc w:val="center"/>
              <w:rPr>
                <w:rFonts w:ascii="Arial MT"/>
                <w:sz w:val="24"/>
              </w:rPr>
            </w:pPr>
            <w:r>
              <w:rPr>
                <w:rFonts w:ascii="Arial MT"/>
                <w:sz w:val="24"/>
              </w:rPr>
              <w:t>Weighted</w:t>
            </w:r>
            <w:r>
              <w:rPr>
                <w:rFonts w:ascii="Arial MT"/>
                <w:spacing w:val="-4"/>
                <w:sz w:val="24"/>
              </w:rPr>
              <w:t> </w:t>
            </w:r>
            <w:r>
              <w:rPr>
                <w:rFonts w:ascii="Arial MT"/>
                <w:spacing w:val="-2"/>
                <w:sz w:val="24"/>
              </w:rPr>
              <w:t>Statistics</w:t>
            </w:r>
          </w:p>
        </w:tc>
      </w:tr>
      <w:tr>
        <w:trPr>
          <w:trHeight w:val="922" w:hRule="atLeast"/>
        </w:trPr>
        <w:tc>
          <w:tcPr>
            <w:tcW w:w="2021"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094"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ind w:left="80"/>
              <w:jc w:val="center"/>
              <w:rPr>
                <w:rFonts w:ascii="Arial MT"/>
                <w:sz w:val="24"/>
              </w:rPr>
            </w:pPr>
            <w:r>
              <w:rPr>
                <w:rFonts w:ascii="Arial MT"/>
                <w:spacing w:val="-2"/>
                <w:sz w:val="24"/>
              </w:rPr>
              <w:t>0.084623</w:t>
            </w:r>
          </w:p>
        </w:tc>
        <w:tc>
          <w:tcPr>
            <w:tcW w:w="2474" w:type="dxa"/>
            <w:gridSpan w:val="2"/>
            <w:tcBorders>
              <w:top w:val="double" w:sz="6" w:space="0" w:color="000000"/>
            </w:tcBorders>
          </w:tcPr>
          <w:p>
            <w:pPr>
              <w:pStyle w:val="TableParagraph"/>
              <w:spacing w:before="74"/>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before="90"/>
              <w:ind w:left="63" w:right="6" w:firstLine="789"/>
              <w:jc w:val="right"/>
              <w:rPr>
                <w:rFonts w:ascii="Arial MT"/>
                <w:sz w:val="24"/>
              </w:rPr>
            </w:pPr>
            <w:r>
              <w:rPr>
                <w:rFonts w:ascii="Arial MT"/>
                <w:spacing w:val="-10"/>
                <w:sz w:val="24"/>
              </w:rPr>
              <w:t>- </w:t>
            </w:r>
            <w:r>
              <w:rPr>
                <w:rFonts w:ascii="Arial MT"/>
                <w:spacing w:val="-2"/>
                <w:sz w:val="24"/>
              </w:rPr>
              <w:t>0.04815</w:t>
            </w:r>
          </w:p>
          <w:p>
            <w:pPr>
              <w:pStyle w:val="TableParagraph"/>
              <w:spacing w:line="260" w:lineRule="exact" w:before="1"/>
              <w:ind w:right="8"/>
              <w:jc w:val="right"/>
              <w:rPr>
                <w:rFonts w:ascii="Arial MT"/>
                <w:sz w:val="24"/>
              </w:rPr>
            </w:pPr>
            <w:r>
              <w:rPr>
                <w:rFonts w:ascii="Arial MT"/>
                <w:spacing w:val="-10"/>
                <w:sz w:val="24"/>
              </w:rPr>
              <w:t>2</w:t>
            </w:r>
          </w:p>
        </w:tc>
      </w:tr>
      <w:tr>
        <w:trPr>
          <w:trHeight w:val="552" w:hRule="atLeast"/>
        </w:trPr>
        <w:tc>
          <w:tcPr>
            <w:tcW w:w="2021" w:type="dxa"/>
          </w:tcPr>
          <w:p>
            <w:pPr>
              <w:pStyle w:val="TableParagraph"/>
              <w:spacing w:line="276" w:lineRule="exact"/>
              <w:rPr>
                <w:rFonts w:ascii="Arial MT"/>
                <w:sz w:val="24"/>
              </w:rPr>
            </w:pPr>
            <w:r>
              <w:rPr>
                <w:rFonts w:ascii="Arial MT"/>
                <w:sz w:val="24"/>
              </w:rPr>
              <w:t>Adjusted</w:t>
            </w:r>
            <w:r>
              <w:rPr>
                <w:rFonts w:ascii="Arial MT"/>
                <w:spacing w:val="-17"/>
                <w:sz w:val="24"/>
              </w:rPr>
              <w:t> </w:t>
            </w:r>
            <w:r>
              <w:rPr>
                <w:rFonts w:ascii="Arial MT"/>
                <w:sz w:val="24"/>
              </w:rPr>
              <w:t>R- </w:t>
            </w:r>
            <w:r>
              <w:rPr>
                <w:rFonts w:ascii="Arial MT"/>
                <w:spacing w:val="-2"/>
                <w:sz w:val="24"/>
              </w:rPr>
              <w:t>squared</w:t>
            </w:r>
          </w:p>
        </w:tc>
        <w:tc>
          <w:tcPr>
            <w:tcW w:w="1094" w:type="dxa"/>
          </w:tcPr>
          <w:p>
            <w:pPr>
              <w:pStyle w:val="TableParagraph"/>
              <w:spacing w:line="260" w:lineRule="exact" w:before="272"/>
              <w:ind w:left="80"/>
              <w:jc w:val="center"/>
              <w:rPr>
                <w:rFonts w:ascii="Arial MT"/>
                <w:sz w:val="24"/>
              </w:rPr>
            </w:pPr>
            <w:r>
              <w:rPr>
                <w:rFonts w:ascii="Arial MT"/>
                <w:spacing w:val="-2"/>
                <w:sz w:val="24"/>
              </w:rPr>
              <w:t>0.076952</w:t>
            </w:r>
          </w:p>
        </w:tc>
        <w:tc>
          <w:tcPr>
            <w:tcW w:w="2474" w:type="dxa"/>
            <w:gridSpan w:val="2"/>
          </w:tcPr>
          <w:p>
            <w:pPr>
              <w:pStyle w:val="TableParagraph"/>
              <w:spacing w:line="260" w:lineRule="exact" w:before="272"/>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Pr>
          <w:p>
            <w:pPr>
              <w:pStyle w:val="TableParagraph"/>
              <w:spacing w:line="272" w:lineRule="exact"/>
              <w:ind w:right="6"/>
              <w:jc w:val="right"/>
              <w:rPr>
                <w:rFonts w:ascii="Arial MT"/>
                <w:sz w:val="24"/>
              </w:rPr>
            </w:pPr>
            <w:r>
              <w:rPr>
                <w:rFonts w:ascii="Arial MT"/>
                <w:spacing w:val="-2"/>
                <w:sz w:val="24"/>
              </w:rPr>
              <w:t>0.21141</w:t>
            </w:r>
          </w:p>
          <w:p>
            <w:pPr>
              <w:pStyle w:val="TableParagraph"/>
              <w:spacing w:line="260" w:lineRule="exact"/>
              <w:ind w:right="8"/>
              <w:jc w:val="right"/>
              <w:rPr>
                <w:rFonts w:ascii="Arial MT"/>
                <w:sz w:val="24"/>
              </w:rPr>
            </w:pPr>
            <w:r>
              <w:rPr>
                <w:rFonts w:ascii="Arial MT"/>
                <w:spacing w:val="-10"/>
                <w:sz w:val="24"/>
              </w:rPr>
              <w:t>7</w:t>
            </w:r>
          </w:p>
        </w:tc>
      </w:tr>
      <w:tr>
        <w:trPr>
          <w:trHeight w:val="552" w:hRule="atLeast"/>
        </w:trPr>
        <w:tc>
          <w:tcPr>
            <w:tcW w:w="2021" w:type="dxa"/>
          </w:tcPr>
          <w:p>
            <w:pPr>
              <w:pStyle w:val="TableParagraph"/>
              <w:spacing w:line="260" w:lineRule="exact"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094" w:type="dxa"/>
          </w:tcPr>
          <w:p>
            <w:pPr>
              <w:pStyle w:val="TableParagraph"/>
              <w:spacing w:line="260" w:lineRule="exact" w:before="272"/>
              <w:ind w:left="80"/>
              <w:jc w:val="center"/>
              <w:rPr>
                <w:rFonts w:ascii="Arial MT"/>
                <w:sz w:val="24"/>
              </w:rPr>
            </w:pPr>
            <w:r>
              <w:rPr>
                <w:rFonts w:ascii="Arial MT"/>
                <w:spacing w:val="-2"/>
                <w:sz w:val="24"/>
              </w:rPr>
              <w:t>0.203126</w:t>
            </w:r>
          </w:p>
        </w:tc>
        <w:tc>
          <w:tcPr>
            <w:tcW w:w="2474" w:type="dxa"/>
            <w:gridSpan w:val="2"/>
          </w:tcPr>
          <w:p>
            <w:pPr>
              <w:pStyle w:val="TableParagraph"/>
              <w:spacing w:line="260" w:lineRule="exact"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Pr>
          <w:p>
            <w:pPr>
              <w:pStyle w:val="TableParagraph"/>
              <w:spacing w:line="272" w:lineRule="exact"/>
              <w:ind w:right="6"/>
              <w:jc w:val="right"/>
              <w:rPr>
                <w:rFonts w:ascii="Arial MT"/>
                <w:sz w:val="24"/>
              </w:rPr>
            </w:pPr>
            <w:r>
              <w:rPr>
                <w:rFonts w:ascii="Arial MT"/>
                <w:spacing w:val="-2"/>
                <w:sz w:val="24"/>
              </w:rPr>
              <w:t>29.5423</w:t>
            </w:r>
          </w:p>
          <w:p>
            <w:pPr>
              <w:pStyle w:val="TableParagraph"/>
              <w:spacing w:line="260" w:lineRule="exact"/>
              <w:ind w:right="8"/>
              <w:jc w:val="right"/>
              <w:rPr>
                <w:rFonts w:ascii="Arial MT"/>
                <w:sz w:val="24"/>
              </w:rPr>
            </w:pPr>
            <w:r>
              <w:rPr>
                <w:rFonts w:ascii="Arial MT"/>
                <w:spacing w:val="-10"/>
                <w:sz w:val="24"/>
              </w:rPr>
              <w:t>4</w:t>
            </w:r>
          </w:p>
        </w:tc>
      </w:tr>
      <w:tr>
        <w:trPr>
          <w:trHeight w:val="552" w:hRule="atLeast"/>
        </w:trPr>
        <w:tc>
          <w:tcPr>
            <w:tcW w:w="2021" w:type="dxa"/>
          </w:tcPr>
          <w:p>
            <w:pPr>
              <w:pStyle w:val="TableParagraph"/>
              <w:spacing w:line="260" w:lineRule="exact" w:before="272"/>
              <w:rPr>
                <w:rFonts w:ascii="Arial MT"/>
                <w:sz w:val="24"/>
              </w:rPr>
            </w:pPr>
            <w:r>
              <w:rPr>
                <w:rFonts w:ascii="Arial MT"/>
                <w:spacing w:val="-2"/>
                <w:sz w:val="24"/>
              </w:rPr>
              <w:t>F-statistic</w:t>
            </w:r>
          </w:p>
        </w:tc>
        <w:tc>
          <w:tcPr>
            <w:tcW w:w="1094" w:type="dxa"/>
          </w:tcPr>
          <w:p>
            <w:pPr>
              <w:pStyle w:val="TableParagraph"/>
              <w:spacing w:line="260" w:lineRule="exact" w:before="272"/>
              <w:ind w:left="80"/>
              <w:jc w:val="center"/>
              <w:rPr>
                <w:rFonts w:ascii="Arial MT"/>
                <w:sz w:val="24"/>
              </w:rPr>
            </w:pPr>
            <w:r>
              <w:rPr>
                <w:rFonts w:ascii="Arial MT"/>
                <w:spacing w:val="-2"/>
                <w:sz w:val="24"/>
              </w:rPr>
              <w:t>11.03189</w:t>
            </w:r>
          </w:p>
        </w:tc>
        <w:tc>
          <w:tcPr>
            <w:tcW w:w="2474" w:type="dxa"/>
            <w:gridSpan w:val="2"/>
          </w:tcPr>
          <w:p>
            <w:pPr>
              <w:pStyle w:val="TableParagraph"/>
              <w:spacing w:line="260" w:lineRule="exact"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42" w:type="dxa"/>
          </w:tcPr>
          <w:p>
            <w:pPr>
              <w:pStyle w:val="TableParagraph"/>
              <w:spacing w:line="272" w:lineRule="exact"/>
              <w:ind w:right="6"/>
              <w:jc w:val="right"/>
              <w:rPr>
                <w:rFonts w:ascii="Arial MT"/>
                <w:sz w:val="24"/>
              </w:rPr>
            </w:pPr>
            <w:r>
              <w:rPr>
                <w:rFonts w:ascii="Arial MT"/>
                <w:spacing w:val="-2"/>
                <w:sz w:val="24"/>
              </w:rPr>
              <w:t>1.46223</w:t>
            </w:r>
          </w:p>
          <w:p>
            <w:pPr>
              <w:pStyle w:val="TableParagraph"/>
              <w:spacing w:line="260" w:lineRule="exact"/>
              <w:ind w:right="8"/>
              <w:jc w:val="right"/>
              <w:rPr>
                <w:rFonts w:ascii="Arial MT"/>
                <w:sz w:val="24"/>
              </w:rPr>
            </w:pPr>
            <w:r>
              <w:rPr>
                <w:rFonts w:ascii="Arial MT"/>
                <w:spacing w:val="-10"/>
                <w:sz w:val="24"/>
              </w:rPr>
              <w:t>6</w:t>
            </w:r>
          </w:p>
        </w:tc>
      </w:tr>
      <w:tr>
        <w:trPr>
          <w:trHeight w:val="361" w:hRule="atLeast"/>
        </w:trPr>
        <w:tc>
          <w:tcPr>
            <w:tcW w:w="2021" w:type="dxa"/>
            <w:tcBorders>
              <w:bottom w:val="double" w:sz="6" w:space="0" w:color="000000"/>
            </w:tcBorders>
          </w:tcPr>
          <w:p>
            <w:pPr>
              <w:pStyle w:val="TableParagraph"/>
              <w:spacing w:line="272" w:lineRule="exact"/>
              <w:rPr>
                <w:rFonts w:ascii="Arial MT"/>
                <w:sz w:val="24"/>
              </w:rPr>
            </w:pPr>
            <w:r>
              <w:rPr>
                <w:rFonts w:ascii="Arial MT"/>
                <w:spacing w:val="-2"/>
                <w:sz w:val="24"/>
              </w:rPr>
              <w:t>Prob(F-statistic)</w:t>
            </w:r>
          </w:p>
        </w:tc>
        <w:tc>
          <w:tcPr>
            <w:tcW w:w="1094" w:type="dxa"/>
            <w:tcBorders>
              <w:bottom w:val="double" w:sz="6" w:space="0" w:color="000000"/>
            </w:tcBorders>
          </w:tcPr>
          <w:p>
            <w:pPr>
              <w:pStyle w:val="TableParagraph"/>
              <w:spacing w:line="272" w:lineRule="exact"/>
              <w:ind w:left="80"/>
              <w:jc w:val="center"/>
              <w:rPr>
                <w:rFonts w:ascii="Arial MT"/>
                <w:sz w:val="24"/>
              </w:rPr>
            </w:pPr>
            <w:r>
              <w:rPr>
                <w:rFonts w:ascii="Arial MT"/>
                <w:spacing w:val="-2"/>
                <w:sz w:val="24"/>
              </w:rPr>
              <w:t>0.000000</w:t>
            </w: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rPr>
                <w:rFonts w:ascii="Times New Roman"/>
                <w:sz w:val="24"/>
              </w:rPr>
            </w:pPr>
          </w:p>
        </w:tc>
        <w:tc>
          <w:tcPr>
            <w:tcW w:w="942" w:type="dxa"/>
            <w:tcBorders>
              <w:bottom w:val="double" w:sz="6" w:space="0" w:color="000000"/>
            </w:tcBorders>
          </w:tcPr>
          <w:p>
            <w:pPr>
              <w:pStyle w:val="TableParagraph"/>
              <w:rPr>
                <w:rFonts w:ascii="Times New Roman"/>
                <w:sz w:val="24"/>
              </w:rPr>
            </w:pPr>
          </w:p>
        </w:tc>
      </w:tr>
      <w:tr>
        <w:trPr>
          <w:trHeight w:val="454" w:hRule="atLeast"/>
        </w:trPr>
        <w:tc>
          <w:tcPr>
            <w:tcW w:w="6531" w:type="dxa"/>
            <w:gridSpan w:val="5"/>
            <w:tcBorders>
              <w:top w:val="double" w:sz="6" w:space="0" w:color="000000"/>
              <w:bottom w:val="double" w:sz="6" w:space="0" w:color="000000"/>
            </w:tcBorders>
          </w:tcPr>
          <w:p>
            <w:pPr>
              <w:pStyle w:val="TableParagraph"/>
              <w:spacing w:before="90"/>
              <w:ind w:right="187"/>
              <w:jc w:val="center"/>
              <w:rPr>
                <w:rFonts w:ascii="Arial MT"/>
                <w:sz w:val="24"/>
              </w:rPr>
            </w:pPr>
            <w:r>
              <w:rPr>
                <w:rFonts w:ascii="Arial MT"/>
                <w:spacing w:val="-2"/>
                <w:sz w:val="24"/>
              </w:rPr>
              <w:t>Unweighted</w:t>
            </w:r>
            <w:r>
              <w:rPr>
                <w:rFonts w:ascii="Arial MT"/>
                <w:sz w:val="24"/>
              </w:rPr>
              <w:t> </w:t>
            </w:r>
            <w:r>
              <w:rPr>
                <w:rFonts w:ascii="Arial MT"/>
                <w:spacing w:val="-2"/>
                <w:sz w:val="24"/>
              </w:rPr>
              <w:t>Statistics</w:t>
            </w:r>
          </w:p>
        </w:tc>
      </w:tr>
      <w:tr>
        <w:trPr>
          <w:trHeight w:val="925" w:hRule="atLeast"/>
        </w:trPr>
        <w:tc>
          <w:tcPr>
            <w:tcW w:w="2021" w:type="dxa"/>
            <w:tcBorders>
              <w:top w:val="double" w:sz="6" w:space="0" w:color="000000"/>
            </w:tcBorders>
          </w:tcPr>
          <w:p>
            <w:pPr>
              <w:pStyle w:val="TableParagraph"/>
              <w:rPr>
                <w:rFonts w:ascii="Times New Roman"/>
                <w:sz w:val="24"/>
              </w:rPr>
            </w:pPr>
          </w:p>
          <w:p>
            <w:pPr>
              <w:pStyle w:val="TableParagraph"/>
              <w:spacing w:before="93"/>
              <w:rPr>
                <w:rFonts w:ascii="Times New Roman"/>
                <w:sz w:val="24"/>
              </w:rPr>
            </w:pPr>
          </w:p>
          <w:p>
            <w:pPr>
              <w:pStyle w:val="TableParagraph"/>
              <w:spacing w:line="260" w:lineRule="exact"/>
              <w:rPr>
                <w:rFonts w:ascii="Arial MT"/>
                <w:sz w:val="24"/>
              </w:rPr>
            </w:pPr>
            <w:r>
              <w:rPr>
                <w:rFonts w:ascii="Arial MT"/>
                <w:spacing w:val="-4"/>
                <w:sz w:val="24"/>
              </w:rPr>
              <w:t>R-</w:t>
            </w:r>
            <w:r>
              <w:rPr>
                <w:rFonts w:ascii="Arial MT"/>
                <w:spacing w:val="-2"/>
                <w:sz w:val="24"/>
              </w:rPr>
              <w:t>squared</w:t>
            </w:r>
          </w:p>
        </w:tc>
        <w:tc>
          <w:tcPr>
            <w:tcW w:w="1094" w:type="dxa"/>
            <w:tcBorders>
              <w:top w:val="double" w:sz="6" w:space="0" w:color="000000"/>
            </w:tcBorders>
          </w:tcPr>
          <w:p>
            <w:pPr>
              <w:pStyle w:val="TableParagraph"/>
              <w:rPr>
                <w:rFonts w:ascii="Times New Roman"/>
                <w:sz w:val="24"/>
              </w:rPr>
            </w:pPr>
          </w:p>
          <w:p>
            <w:pPr>
              <w:pStyle w:val="TableParagraph"/>
              <w:spacing w:before="93"/>
              <w:rPr>
                <w:rFonts w:ascii="Times New Roman"/>
                <w:sz w:val="24"/>
              </w:rPr>
            </w:pPr>
          </w:p>
          <w:p>
            <w:pPr>
              <w:pStyle w:val="TableParagraph"/>
              <w:spacing w:line="260" w:lineRule="exact"/>
              <w:ind w:left="80"/>
              <w:jc w:val="center"/>
              <w:rPr>
                <w:rFonts w:ascii="Arial MT"/>
                <w:sz w:val="24"/>
              </w:rPr>
            </w:pPr>
            <w:r>
              <w:rPr>
                <w:rFonts w:ascii="Arial MT"/>
                <w:spacing w:val="-2"/>
                <w:sz w:val="24"/>
              </w:rPr>
              <w:t>0.085343</w:t>
            </w:r>
          </w:p>
        </w:tc>
        <w:tc>
          <w:tcPr>
            <w:tcW w:w="2474" w:type="dxa"/>
            <w:gridSpan w:val="2"/>
            <w:tcBorders>
              <w:top w:val="double" w:sz="6" w:space="0" w:color="000000"/>
            </w:tcBorders>
          </w:tcPr>
          <w:p>
            <w:pPr>
              <w:pStyle w:val="TableParagraph"/>
              <w:spacing w:before="77"/>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before="93"/>
              <w:ind w:left="63" w:right="6" w:firstLine="789"/>
              <w:jc w:val="right"/>
              <w:rPr>
                <w:rFonts w:ascii="Arial MT"/>
                <w:sz w:val="24"/>
              </w:rPr>
            </w:pPr>
            <w:r>
              <w:rPr>
                <w:rFonts w:ascii="Arial MT"/>
                <w:spacing w:val="-10"/>
                <w:sz w:val="24"/>
              </w:rPr>
              <w:t>- </w:t>
            </w:r>
            <w:r>
              <w:rPr>
                <w:rFonts w:ascii="Arial MT"/>
                <w:spacing w:val="-2"/>
                <w:sz w:val="24"/>
              </w:rPr>
              <w:t>0.06906</w:t>
            </w:r>
          </w:p>
          <w:p>
            <w:pPr>
              <w:pStyle w:val="TableParagraph"/>
              <w:spacing w:line="260" w:lineRule="exact"/>
              <w:ind w:right="8"/>
              <w:jc w:val="right"/>
              <w:rPr>
                <w:rFonts w:ascii="Arial MT"/>
                <w:sz w:val="24"/>
              </w:rPr>
            </w:pPr>
            <w:r>
              <w:rPr>
                <w:rFonts w:ascii="Arial MT"/>
                <w:spacing w:val="-10"/>
                <w:sz w:val="24"/>
              </w:rPr>
              <w:t>8</w:t>
            </w:r>
          </w:p>
        </w:tc>
      </w:tr>
      <w:tr>
        <w:trPr>
          <w:trHeight w:val="635" w:hRule="atLeast"/>
        </w:trPr>
        <w:tc>
          <w:tcPr>
            <w:tcW w:w="2021" w:type="dxa"/>
            <w:tcBorders>
              <w:bottom w:val="double" w:sz="6" w:space="0" w:color="000000"/>
            </w:tcBorders>
          </w:tcPr>
          <w:p>
            <w:pPr>
              <w:pStyle w:val="TableParagraph"/>
              <w:spacing w:before="272"/>
              <w:rPr>
                <w:rFonts w:ascii="Arial MT"/>
                <w:sz w:val="24"/>
              </w:rPr>
            </w:pPr>
            <w:r>
              <w:rPr>
                <w:rFonts w:ascii="Arial MT"/>
                <w:sz w:val="24"/>
              </w:rPr>
              <w:t>Sum</w:t>
            </w:r>
            <w:r>
              <w:rPr>
                <w:rFonts w:ascii="Arial MT"/>
                <w:spacing w:val="-5"/>
                <w:sz w:val="24"/>
              </w:rPr>
              <w:t> </w:t>
            </w:r>
            <w:r>
              <w:rPr>
                <w:rFonts w:ascii="Arial MT"/>
                <w:sz w:val="24"/>
              </w:rPr>
              <w:t>squared</w:t>
            </w:r>
            <w:r>
              <w:rPr>
                <w:rFonts w:ascii="Arial MT"/>
                <w:spacing w:val="-2"/>
                <w:sz w:val="24"/>
              </w:rPr>
              <w:t> </w:t>
            </w:r>
            <w:r>
              <w:rPr>
                <w:rFonts w:ascii="Arial MT"/>
                <w:spacing w:val="-4"/>
                <w:sz w:val="24"/>
              </w:rPr>
              <w:t>resid</w:t>
            </w:r>
          </w:p>
        </w:tc>
        <w:tc>
          <w:tcPr>
            <w:tcW w:w="1094" w:type="dxa"/>
            <w:tcBorders>
              <w:bottom w:val="double" w:sz="6" w:space="0" w:color="000000"/>
            </w:tcBorders>
          </w:tcPr>
          <w:p>
            <w:pPr>
              <w:pStyle w:val="TableParagraph"/>
              <w:spacing w:before="272"/>
              <w:ind w:left="80"/>
              <w:jc w:val="center"/>
              <w:rPr>
                <w:rFonts w:ascii="Arial MT"/>
                <w:sz w:val="24"/>
              </w:rPr>
            </w:pPr>
            <w:r>
              <w:rPr>
                <w:rFonts w:ascii="Arial MT"/>
                <w:spacing w:val="-2"/>
                <w:sz w:val="24"/>
              </w:rPr>
              <w:t>32.72685</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1.31995</w:t>
            </w:r>
          </w:p>
          <w:p>
            <w:pPr>
              <w:pStyle w:val="TableParagraph"/>
              <w:ind w:right="8"/>
              <w:jc w:val="right"/>
              <w:rPr>
                <w:rFonts w:ascii="Arial MT"/>
                <w:sz w:val="24"/>
              </w:rPr>
            </w:pPr>
            <w:r>
              <w:rPr>
                <w:rFonts w:ascii="Arial MT"/>
                <w:spacing w:val="-10"/>
                <w:sz w:val="24"/>
              </w:rPr>
              <w:t>2</w:t>
            </w:r>
          </w:p>
        </w:tc>
      </w:tr>
    </w:tbl>
    <w:p>
      <w:pPr>
        <w:spacing w:after="0"/>
        <w:jc w:val="right"/>
        <w:rPr>
          <w:rFonts w:ascii="Arial MT"/>
          <w:sz w:val="24"/>
        </w:rPr>
        <w:sectPr>
          <w:type w:val="continuous"/>
          <w:pgSz w:w="11910" w:h="16840"/>
          <w:pgMar w:header="0" w:footer="1454" w:top="1680" w:bottom="2071"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3"/>
        <w:gridCol w:w="1313"/>
        <w:gridCol w:w="1268"/>
        <w:gridCol w:w="1209"/>
        <w:gridCol w:w="944"/>
      </w:tblGrid>
      <w:tr>
        <w:trPr>
          <w:trHeight w:val="272" w:hRule="atLeast"/>
        </w:trPr>
        <w:tc>
          <w:tcPr>
            <w:tcW w:w="6537" w:type="dxa"/>
            <w:gridSpan w:val="5"/>
          </w:tcPr>
          <w:p>
            <w:pPr>
              <w:pStyle w:val="TableParagraph"/>
              <w:spacing w:line="252" w:lineRule="exact"/>
              <w:rPr>
                <w:rFonts w:ascii="Arial MT"/>
                <w:sz w:val="24"/>
              </w:rPr>
            </w:pPr>
            <w:r>
              <w:rPr>
                <w:rFonts w:ascii="Arial MT"/>
                <w:sz w:val="24"/>
              </w:rPr>
              <w:t>Correlated</w:t>
            </w:r>
            <w:r>
              <w:rPr>
                <w:rFonts w:ascii="Arial MT"/>
                <w:spacing w:val="-10"/>
                <w:sz w:val="24"/>
              </w:rPr>
              <w:t> </w:t>
            </w:r>
            <w:r>
              <w:rPr>
                <w:rFonts w:ascii="Arial MT"/>
                <w:sz w:val="24"/>
              </w:rPr>
              <w:t>Random</w:t>
            </w:r>
            <w:r>
              <w:rPr>
                <w:rFonts w:ascii="Arial MT"/>
                <w:spacing w:val="-10"/>
                <w:sz w:val="24"/>
              </w:rPr>
              <w:t> </w:t>
            </w:r>
            <w:r>
              <w:rPr>
                <w:rFonts w:ascii="Arial MT"/>
                <w:sz w:val="24"/>
              </w:rPr>
              <w:t>Effects</w:t>
            </w:r>
            <w:r>
              <w:rPr>
                <w:rFonts w:ascii="Arial MT"/>
                <w:spacing w:val="-6"/>
                <w:sz w:val="24"/>
              </w:rPr>
              <w:t> </w:t>
            </w:r>
            <w:r>
              <w:rPr>
                <w:rFonts w:ascii="Arial MT"/>
                <w:sz w:val="24"/>
              </w:rPr>
              <w:t>-</w:t>
            </w:r>
            <w:r>
              <w:rPr>
                <w:rFonts w:ascii="Arial MT"/>
                <w:spacing w:val="-10"/>
                <w:sz w:val="24"/>
              </w:rPr>
              <w:t> </w:t>
            </w:r>
            <w:r>
              <w:rPr>
                <w:rFonts w:ascii="Arial MT"/>
                <w:sz w:val="24"/>
              </w:rPr>
              <w:t>Hausman</w:t>
            </w:r>
            <w:r>
              <w:rPr>
                <w:rFonts w:ascii="Arial MT"/>
                <w:spacing w:val="-9"/>
                <w:sz w:val="24"/>
              </w:rPr>
              <w:t> </w:t>
            </w:r>
            <w:r>
              <w:rPr>
                <w:rFonts w:ascii="Arial MT"/>
                <w:spacing w:val="-4"/>
                <w:sz w:val="24"/>
              </w:rPr>
              <w:t>Test</w:t>
            </w:r>
          </w:p>
        </w:tc>
      </w:tr>
      <w:tr>
        <w:trPr>
          <w:trHeight w:val="275" w:hRule="atLeast"/>
        </w:trPr>
        <w:tc>
          <w:tcPr>
            <w:tcW w:w="6537" w:type="dxa"/>
            <w:gridSpan w:val="5"/>
          </w:tcPr>
          <w:p>
            <w:pPr>
              <w:pStyle w:val="TableParagraph"/>
              <w:spacing w:line="256" w:lineRule="exact"/>
              <w:rPr>
                <w:rFonts w:ascii="Arial MT"/>
                <w:sz w:val="24"/>
              </w:rPr>
            </w:pPr>
            <w:r>
              <w:rPr>
                <w:rFonts w:ascii="Arial MT"/>
                <w:sz w:val="24"/>
              </w:rPr>
              <w:t>Equation:</w:t>
            </w:r>
            <w:r>
              <w:rPr>
                <w:rFonts w:ascii="Arial MT"/>
                <w:spacing w:val="-6"/>
                <w:sz w:val="24"/>
              </w:rPr>
              <w:t> </w:t>
            </w:r>
            <w:r>
              <w:rPr>
                <w:rFonts w:ascii="Arial MT"/>
                <w:spacing w:val="-2"/>
                <w:sz w:val="24"/>
              </w:rPr>
              <w:t>Untitled</w:t>
            </w:r>
          </w:p>
        </w:tc>
      </w:tr>
      <w:tr>
        <w:trPr>
          <w:trHeight w:val="359" w:hRule="atLeast"/>
        </w:trPr>
        <w:tc>
          <w:tcPr>
            <w:tcW w:w="6537" w:type="dxa"/>
            <w:gridSpan w:val="5"/>
            <w:tcBorders>
              <w:bottom w:val="double" w:sz="6" w:space="0" w:color="000000"/>
            </w:tcBorders>
          </w:tcPr>
          <w:p>
            <w:pPr>
              <w:pStyle w:val="TableParagraph"/>
              <w:spacing w:line="272" w:lineRule="exact"/>
              <w:rPr>
                <w:rFonts w:ascii="Arial MT"/>
                <w:sz w:val="24"/>
              </w:rPr>
            </w:pPr>
            <w:r>
              <w:rPr>
                <w:rFonts w:ascii="Arial MT"/>
                <w:sz w:val="24"/>
              </w:rPr>
              <w:t>Test</w:t>
            </w:r>
            <w:r>
              <w:rPr>
                <w:rFonts w:ascii="Arial MT"/>
                <w:spacing w:val="-3"/>
                <w:sz w:val="24"/>
              </w:rPr>
              <w:t> </w:t>
            </w:r>
            <w:r>
              <w:rPr>
                <w:rFonts w:ascii="Arial MT"/>
                <w:sz w:val="24"/>
              </w:rPr>
              <w:t>cross-section</w:t>
            </w:r>
            <w:r>
              <w:rPr>
                <w:rFonts w:ascii="Arial MT"/>
                <w:spacing w:val="-4"/>
                <w:sz w:val="24"/>
              </w:rPr>
              <w:t> </w:t>
            </w:r>
            <w:r>
              <w:rPr>
                <w:rFonts w:ascii="Arial MT"/>
                <w:sz w:val="24"/>
              </w:rPr>
              <w:t>random</w:t>
            </w:r>
            <w:r>
              <w:rPr>
                <w:rFonts w:ascii="Arial MT"/>
                <w:spacing w:val="-4"/>
                <w:sz w:val="24"/>
              </w:rPr>
              <w:t> </w:t>
            </w:r>
            <w:r>
              <w:rPr>
                <w:rFonts w:ascii="Arial MT"/>
                <w:spacing w:val="-2"/>
                <w:sz w:val="24"/>
              </w:rPr>
              <w:t>effects</w:t>
            </w:r>
          </w:p>
        </w:tc>
      </w:tr>
      <w:tr>
        <w:trPr>
          <w:trHeight w:val="732" w:hRule="atLeast"/>
        </w:trPr>
        <w:tc>
          <w:tcPr>
            <w:tcW w:w="1803" w:type="dxa"/>
            <w:tcBorders>
              <w:top w:val="double" w:sz="6" w:space="0" w:color="000000"/>
              <w:bottom w:val="double" w:sz="6" w:space="0" w:color="000000"/>
            </w:tcBorders>
          </w:tcPr>
          <w:p>
            <w:pPr>
              <w:pStyle w:val="TableParagraph"/>
              <w:spacing w:before="93"/>
              <w:rPr>
                <w:rFonts w:ascii="Times New Roman"/>
                <w:sz w:val="24"/>
              </w:rPr>
            </w:pPr>
          </w:p>
          <w:p>
            <w:pPr>
              <w:pStyle w:val="TableParagraph"/>
              <w:rPr>
                <w:rFonts w:ascii="Arial MT"/>
                <w:sz w:val="24"/>
              </w:rPr>
            </w:pPr>
            <w:r>
              <w:rPr>
                <w:rFonts w:ascii="Arial MT"/>
                <w:sz w:val="24"/>
              </w:rPr>
              <w:t>Test</w:t>
            </w:r>
            <w:r>
              <w:rPr>
                <w:rFonts w:ascii="Arial MT"/>
                <w:spacing w:val="-1"/>
                <w:sz w:val="24"/>
              </w:rPr>
              <w:t> </w:t>
            </w:r>
            <w:r>
              <w:rPr>
                <w:rFonts w:ascii="Arial MT"/>
                <w:spacing w:val="-2"/>
                <w:sz w:val="24"/>
              </w:rPr>
              <w:t>Summary</w:t>
            </w:r>
          </w:p>
        </w:tc>
        <w:tc>
          <w:tcPr>
            <w:tcW w:w="1313" w:type="dxa"/>
            <w:tcBorders>
              <w:top w:val="double" w:sz="6" w:space="0" w:color="000000"/>
              <w:bottom w:val="double" w:sz="6" w:space="0" w:color="000000"/>
            </w:tcBorders>
          </w:tcPr>
          <w:p>
            <w:pPr>
              <w:pStyle w:val="TableParagraph"/>
              <w:rPr>
                <w:rFonts w:ascii="Times New Roman"/>
                <w:sz w:val="24"/>
              </w:rPr>
            </w:pPr>
          </w:p>
        </w:tc>
        <w:tc>
          <w:tcPr>
            <w:tcW w:w="1268" w:type="dxa"/>
            <w:tcBorders>
              <w:top w:val="double" w:sz="6" w:space="0" w:color="000000"/>
              <w:bottom w:val="double" w:sz="6" w:space="0" w:color="000000"/>
            </w:tcBorders>
          </w:tcPr>
          <w:p>
            <w:pPr>
              <w:pStyle w:val="TableParagraph"/>
              <w:spacing w:before="93"/>
              <w:ind w:left="362" w:right="61" w:firstLine="38"/>
              <w:rPr>
                <w:rFonts w:ascii="Arial MT"/>
                <w:sz w:val="24"/>
              </w:rPr>
            </w:pPr>
            <w:r>
              <w:rPr>
                <w:rFonts w:ascii="Arial MT"/>
                <w:spacing w:val="-2"/>
                <w:sz w:val="24"/>
              </w:rPr>
              <w:t>Chi-Sq. Statistic</w:t>
            </w:r>
          </w:p>
        </w:tc>
        <w:tc>
          <w:tcPr>
            <w:tcW w:w="1209" w:type="dxa"/>
            <w:tcBorders>
              <w:top w:val="double" w:sz="6" w:space="0" w:color="000000"/>
              <w:bottom w:val="double" w:sz="6" w:space="0" w:color="000000"/>
            </w:tcBorders>
          </w:tcPr>
          <w:p>
            <w:pPr>
              <w:pStyle w:val="TableParagraph"/>
              <w:spacing w:before="93"/>
              <w:ind w:right="68"/>
              <w:jc w:val="right"/>
              <w:rPr>
                <w:rFonts w:ascii="Arial MT"/>
                <w:sz w:val="24"/>
              </w:rPr>
            </w:pPr>
            <w:r>
              <w:rPr>
                <w:rFonts w:ascii="Arial MT"/>
                <w:spacing w:val="-2"/>
                <w:sz w:val="24"/>
              </w:rPr>
              <w:t>Chi-</w:t>
            </w:r>
            <w:r>
              <w:rPr>
                <w:rFonts w:ascii="Arial MT"/>
                <w:spacing w:val="-5"/>
                <w:sz w:val="24"/>
              </w:rPr>
              <w:t>Sq.</w:t>
            </w:r>
          </w:p>
          <w:p>
            <w:pPr>
              <w:pStyle w:val="TableParagraph"/>
              <w:ind w:right="66"/>
              <w:jc w:val="right"/>
              <w:rPr>
                <w:rFonts w:ascii="Arial MT"/>
                <w:sz w:val="24"/>
              </w:rPr>
            </w:pPr>
            <w:r>
              <w:rPr>
                <w:rFonts w:ascii="Arial MT"/>
                <w:spacing w:val="-4"/>
                <w:sz w:val="24"/>
              </w:rPr>
              <w:t>d.f.</w:t>
            </w:r>
          </w:p>
        </w:tc>
        <w:tc>
          <w:tcPr>
            <w:tcW w:w="944"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287"/>
              <w:rPr>
                <w:rFonts w:ascii="Arial MT"/>
                <w:sz w:val="24"/>
              </w:rPr>
            </w:pPr>
            <w:r>
              <w:rPr>
                <w:rFonts w:ascii="Arial MT"/>
                <w:spacing w:val="-2"/>
                <w:sz w:val="24"/>
              </w:rPr>
              <w:t>Prob.</w:t>
            </w:r>
          </w:p>
        </w:tc>
      </w:tr>
      <w:tr>
        <w:trPr>
          <w:trHeight w:val="456" w:hRule="atLeast"/>
        </w:trPr>
        <w:tc>
          <w:tcPr>
            <w:tcW w:w="3116" w:type="dxa"/>
            <w:gridSpan w:val="2"/>
            <w:tcBorders>
              <w:top w:val="double" w:sz="6" w:space="0" w:color="000000"/>
              <w:bottom w:val="double" w:sz="6" w:space="0" w:color="000000"/>
            </w:tcBorders>
          </w:tcPr>
          <w:p>
            <w:pPr>
              <w:pStyle w:val="TableParagraph"/>
              <w:spacing w:before="90"/>
              <w:rPr>
                <w:rFonts w:ascii="Arial MT"/>
                <w:sz w:val="24"/>
              </w:rPr>
            </w:pPr>
            <w:r>
              <w:rPr>
                <w:rFonts w:ascii="Arial MT"/>
                <w:sz w:val="24"/>
              </w:rPr>
              <w:t>Cross-section</w:t>
            </w:r>
            <w:r>
              <w:rPr>
                <w:rFonts w:ascii="Arial MT"/>
                <w:spacing w:val="-10"/>
                <w:sz w:val="24"/>
              </w:rPr>
              <w:t> </w:t>
            </w:r>
            <w:r>
              <w:rPr>
                <w:rFonts w:ascii="Arial MT"/>
                <w:spacing w:val="-2"/>
                <w:sz w:val="24"/>
              </w:rPr>
              <w:t>random</w:t>
            </w:r>
          </w:p>
        </w:tc>
        <w:tc>
          <w:tcPr>
            <w:tcW w:w="1268" w:type="dxa"/>
            <w:tcBorders>
              <w:top w:val="double" w:sz="6" w:space="0" w:color="000000"/>
              <w:bottom w:val="double" w:sz="6" w:space="0" w:color="000000"/>
            </w:tcBorders>
          </w:tcPr>
          <w:p>
            <w:pPr>
              <w:pStyle w:val="TableParagraph"/>
              <w:spacing w:before="90"/>
              <w:ind w:right="63"/>
              <w:jc w:val="right"/>
              <w:rPr>
                <w:rFonts w:ascii="Arial MT"/>
                <w:sz w:val="24"/>
              </w:rPr>
            </w:pPr>
            <w:r>
              <w:rPr>
                <w:rFonts w:ascii="Arial MT"/>
                <w:spacing w:val="-2"/>
                <w:sz w:val="24"/>
              </w:rPr>
              <w:t>26.949130</w:t>
            </w:r>
          </w:p>
        </w:tc>
        <w:tc>
          <w:tcPr>
            <w:tcW w:w="1209" w:type="dxa"/>
            <w:tcBorders>
              <w:top w:val="double" w:sz="6" w:space="0" w:color="000000"/>
              <w:bottom w:val="double" w:sz="6" w:space="0" w:color="000000"/>
            </w:tcBorders>
          </w:tcPr>
          <w:p>
            <w:pPr>
              <w:pStyle w:val="TableParagraph"/>
              <w:spacing w:before="90"/>
              <w:ind w:right="68"/>
              <w:jc w:val="right"/>
              <w:rPr>
                <w:rFonts w:ascii="Arial MT"/>
                <w:sz w:val="24"/>
              </w:rPr>
            </w:pPr>
            <w:r>
              <w:rPr>
                <w:rFonts w:ascii="Arial MT"/>
                <w:spacing w:val="-10"/>
                <w:sz w:val="24"/>
              </w:rPr>
              <w:t>6</w:t>
            </w:r>
          </w:p>
        </w:tc>
        <w:tc>
          <w:tcPr>
            <w:tcW w:w="944" w:type="dxa"/>
            <w:tcBorders>
              <w:top w:val="double" w:sz="6" w:space="0" w:color="000000"/>
              <w:bottom w:val="double" w:sz="6" w:space="0" w:color="000000"/>
            </w:tcBorders>
          </w:tcPr>
          <w:p>
            <w:pPr>
              <w:pStyle w:val="TableParagraph"/>
              <w:spacing w:before="90"/>
              <w:ind w:left="194"/>
              <w:rPr>
                <w:rFonts w:ascii="Arial MT"/>
                <w:sz w:val="24"/>
              </w:rPr>
            </w:pPr>
            <w:r>
              <w:rPr>
                <w:rFonts w:ascii="Arial MT"/>
                <w:spacing w:val="-2"/>
                <w:sz w:val="24"/>
              </w:rPr>
              <w:t>0.0001</w:t>
            </w:r>
          </w:p>
        </w:tc>
      </w:tr>
      <w:tr>
        <w:trPr>
          <w:trHeight w:val="784" w:hRule="atLeast"/>
        </w:trPr>
        <w:tc>
          <w:tcPr>
            <w:tcW w:w="6537" w:type="dxa"/>
            <w:gridSpan w:val="5"/>
            <w:tcBorders>
              <w:top w:val="double" w:sz="6" w:space="0" w:color="000000"/>
            </w:tcBorders>
          </w:tcPr>
          <w:p>
            <w:pPr>
              <w:pStyle w:val="TableParagraph"/>
              <w:spacing w:before="90"/>
              <w:rPr>
                <w:rFonts w:ascii="Times New Roman"/>
                <w:sz w:val="24"/>
              </w:rPr>
            </w:pPr>
          </w:p>
          <w:p>
            <w:pPr>
              <w:pStyle w:val="TableParagraph"/>
              <w:spacing w:before="1"/>
              <w:rPr>
                <w:rFonts w:ascii="Arial MT"/>
                <w:sz w:val="24"/>
              </w:rPr>
            </w:pPr>
            <w:r>
              <w:rPr>
                <w:rFonts w:ascii="Arial MT"/>
                <w:sz w:val="24"/>
              </w:rPr>
              <w:t>Cross-section</w:t>
            </w:r>
            <w:r>
              <w:rPr>
                <w:rFonts w:ascii="Arial MT"/>
                <w:spacing w:val="-4"/>
                <w:sz w:val="24"/>
              </w:rPr>
              <w:t> </w:t>
            </w:r>
            <w:r>
              <w:rPr>
                <w:rFonts w:ascii="Arial MT"/>
                <w:sz w:val="24"/>
              </w:rPr>
              <w:t>random</w:t>
            </w:r>
            <w:r>
              <w:rPr>
                <w:rFonts w:ascii="Arial MT"/>
                <w:spacing w:val="-5"/>
                <w:sz w:val="24"/>
              </w:rPr>
              <w:t> </w:t>
            </w:r>
            <w:r>
              <w:rPr>
                <w:rFonts w:ascii="Arial MT"/>
                <w:sz w:val="24"/>
              </w:rPr>
              <w:t>effects</w:t>
            </w:r>
            <w:r>
              <w:rPr>
                <w:rFonts w:ascii="Arial MT"/>
                <w:spacing w:val="-5"/>
                <w:sz w:val="24"/>
              </w:rPr>
              <w:t> </w:t>
            </w:r>
            <w:r>
              <w:rPr>
                <w:rFonts w:ascii="Arial MT"/>
                <w:sz w:val="24"/>
              </w:rPr>
              <w:t>test</w:t>
            </w:r>
            <w:r>
              <w:rPr>
                <w:rFonts w:ascii="Arial MT"/>
                <w:spacing w:val="-6"/>
                <w:sz w:val="24"/>
              </w:rPr>
              <w:t> </w:t>
            </w:r>
            <w:r>
              <w:rPr>
                <w:rFonts w:ascii="Arial MT"/>
                <w:spacing w:val="-2"/>
                <w:sz w:val="24"/>
              </w:rPr>
              <w:t>comparisons:</w:t>
            </w:r>
          </w:p>
        </w:tc>
      </w:tr>
      <w:tr>
        <w:trPr>
          <w:trHeight w:val="500" w:hRule="atLeast"/>
        </w:trPr>
        <w:tc>
          <w:tcPr>
            <w:tcW w:w="1803" w:type="dxa"/>
            <w:tcBorders>
              <w:bottom w:val="double" w:sz="6" w:space="0" w:color="000000"/>
            </w:tcBorders>
          </w:tcPr>
          <w:p>
            <w:pPr>
              <w:pStyle w:val="TableParagraph"/>
              <w:spacing w:before="134"/>
              <w:ind w:left="566"/>
              <w:rPr>
                <w:rFonts w:ascii="Arial MT"/>
                <w:sz w:val="24"/>
              </w:rPr>
            </w:pPr>
            <w:r>
              <w:rPr>
                <w:rFonts w:ascii="Arial MT"/>
                <w:spacing w:val="-2"/>
                <w:sz w:val="24"/>
              </w:rPr>
              <w:t>Variable</w:t>
            </w:r>
          </w:p>
        </w:tc>
        <w:tc>
          <w:tcPr>
            <w:tcW w:w="1313" w:type="dxa"/>
            <w:tcBorders>
              <w:bottom w:val="double" w:sz="6" w:space="0" w:color="000000"/>
            </w:tcBorders>
          </w:tcPr>
          <w:p>
            <w:pPr>
              <w:pStyle w:val="TableParagraph"/>
              <w:spacing w:before="134"/>
              <w:ind w:right="138"/>
              <w:jc w:val="right"/>
              <w:rPr>
                <w:rFonts w:ascii="Arial MT"/>
                <w:sz w:val="24"/>
              </w:rPr>
            </w:pPr>
            <w:r>
              <w:rPr>
                <w:rFonts w:ascii="Arial MT"/>
                <w:spacing w:val="-2"/>
                <w:sz w:val="24"/>
              </w:rPr>
              <w:t>Fixed</w:t>
            </w:r>
          </w:p>
        </w:tc>
        <w:tc>
          <w:tcPr>
            <w:tcW w:w="1268" w:type="dxa"/>
            <w:tcBorders>
              <w:bottom w:val="double" w:sz="6" w:space="0" w:color="000000"/>
            </w:tcBorders>
          </w:tcPr>
          <w:p>
            <w:pPr>
              <w:pStyle w:val="TableParagraph"/>
              <w:spacing w:before="134"/>
              <w:ind w:right="130"/>
              <w:jc w:val="right"/>
              <w:rPr>
                <w:rFonts w:ascii="Arial MT"/>
                <w:sz w:val="24"/>
              </w:rPr>
            </w:pPr>
            <w:r>
              <w:rPr>
                <w:rFonts w:ascii="Arial MT"/>
                <w:spacing w:val="-2"/>
                <w:sz w:val="24"/>
              </w:rPr>
              <w:t>Random</w:t>
            </w:r>
          </w:p>
        </w:tc>
        <w:tc>
          <w:tcPr>
            <w:tcW w:w="1209" w:type="dxa"/>
            <w:tcBorders>
              <w:bottom w:val="double" w:sz="6" w:space="0" w:color="000000"/>
            </w:tcBorders>
          </w:tcPr>
          <w:p>
            <w:pPr>
              <w:pStyle w:val="TableParagraph"/>
              <w:spacing w:before="134"/>
              <w:ind w:right="135"/>
              <w:jc w:val="right"/>
              <w:rPr>
                <w:rFonts w:ascii="Arial MT"/>
                <w:sz w:val="24"/>
              </w:rPr>
            </w:pPr>
            <w:r>
              <w:rPr>
                <w:rFonts w:ascii="Arial MT"/>
                <w:spacing w:val="-2"/>
                <w:sz w:val="24"/>
              </w:rPr>
              <w:t>Var(Diff.)</w:t>
            </w:r>
          </w:p>
        </w:tc>
        <w:tc>
          <w:tcPr>
            <w:tcW w:w="944" w:type="dxa"/>
            <w:tcBorders>
              <w:bottom w:val="double" w:sz="6" w:space="0" w:color="000000"/>
            </w:tcBorders>
          </w:tcPr>
          <w:p>
            <w:pPr>
              <w:pStyle w:val="TableParagraph"/>
              <w:spacing w:before="134"/>
              <w:ind w:left="287"/>
              <w:rPr>
                <w:rFonts w:ascii="Arial MT"/>
                <w:sz w:val="24"/>
              </w:rPr>
            </w:pPr>
            <w:r>
              <w:rPr>
                <w:rFonts w:ascii="Arial MT"/>
                <w:spacing w:val="-2"/>
                <w:sz w:val="24"/>
              </w:rPr>
              <w:t>Prob.</w:t>
            </w:r>
          </w:p>
        </w:tc>
      </w:tr>
      <w:tr>
        <w:trPr>
          <w:trHeight w:val="370" w:hRule="atLeast"/>
        </w:trPr>
        <w:tc>
          <w:tcPr>
            <w:tcW w:w="1803" w:type="dxa"/>
            <w:tcBorders>
              <w:top w:val="double" w:sz="6" w:space="0" w:color="000000"/>
            </w:tcBorders>
          </w:tcPr>
          <w:p>
            <w:pPr>
              <w:pStyle w:val="TableParagraph"/>
              <w:spacing w:line="260" w:lineRule="exact" w:before="90"/>
              <w:ind w:left="547"/>
              <w:rPr>
                <w:rFonts w:ascii="Arial MT"/>
                <w:sz w:val="24"/>
              </w:rPr>
            </w:pPr>
            <w:r>
              <w:rPr>
                <w:rFonts w:ascii="Arial MT"/>
                <w:spacing w:val="-2"/>
                <w:sz w:val="24"/>
              </w:rPr>
              <w:t>BDOWN</w:t>
            </w:r>
          </w:p>
        </w:tc>
        <w:tc>
          <w:tcPr>
            <w:tcW w:w="1313" w:type="dxa"/>
            <w:tcBorders>
              <w:top w:val="double" w:sz="6" w:space="0" w:color="000000"/>
            </w:tcBorders>
          </w:tcPr>
          <w:p>
            <w:pPr>
              <w:pStyle w:val="TableParagraph"/>
              <w:spacing w:line="260" w:lineRule="exact" w:before="90"/>
              <w:ind w:right="6"/>
              <w:jc w:val="right"/>
              <w:rPr>
                <w:rFonts w:ascii="Arial MT"/>
                <w:sz w:val="24"/>
              </w:rPr>
            </w:pPr>
            <w:r>
              <w:rPr>
                <w:rFonts w:ascii="Arial MT"/>
                <w:spacing w:val="-2"/>
                <w:sz w:val="24"/>
              </w:rPr>
              <w:t>0.028438</w:t>
            </w:r>
          </w:p>
        </w:tc>
        <w:tc>
          <w:tcPr>
            <w:tcW w:w="1268" w:type="dxa"/>
            <w:tcBorders>
              <w:top w:val="double" w:sz="6" w:space="0" w:color="000000"/>
            </w:tcBorders>
          </w:tcPr>
          <w:p>
            <w:pPr>
              <w:pStyle w:val="TableParagraph"/>
              <w:spacing w:line="260" w:lineRule="exact" w:before="90"/>
              <w:ind w:right="63"/>
              <w:jc w:val="right"/>
              <w:rPr>
                <w:rFonts w:ascii="Arial MT"/>
                <w:sz w:val="24"/>
              </w:rPr>
            </w:pPr>
            <w:r>
              <w:rPr>
                <w:rFonts w:ascii="Arial MT"/>
                <w:spacing w:val="-2"/>
                <w:sz w:val="24"/>
              </w:rPr>
              <w:t>0.018380</w:t>
            </w:r>
          </w:p>
        </w:tc>
        <w:tc>
          <w:tcPr>
            <w:tcW w:w="1209" w:type="dxa"/>
            <w:tcBorders>
              <w:top w:val="double" w:sz="6" w:space="0" w:color="000000"/>
            </w:tcBorders>
          </w:tcPr>
          <w:p>
            <w:pPr>
              <w:pStyle w:val="TableParagraph"/>
              <w:spacing w:line="260" w:lineRule="exact" w:before="90"/>
              <w:ind w:right="67"/>
              <w:jc w:val="right"/>
              <w:rPr>
                <w:rFonts w:ascii="Arial MT"/>
                <w:sz w:val="24"/>
              </w:rPr>
            </w:pPr>
            <w:r>
              <w:rPr>
                <w:rFonts w:ascii="Arial MT"/>
                <w:spacing w:val="-2"/>
                <w:sz w:val="24"/>
              </w:rPr>
              <w:t>0.001928</w:t>
            </w:r>
          </w:p>
        </w:tc>
        <w:tc>
          <w:tcPr>
            <w:tcW w:w="944" w:type="dxa"/>
            <w:tcBorders>
              <w:top w:val="double" w:sz="6" w:space="0" w:color="000000"/>
            </w:tcBorders>
          </w:tcPr>
          <w:p>
            <w:pPr>
              <w:pStyle w:val="TableParagraph"/>
              <w:spacing w:line="260" w:lineRule="exact" w:before="90"/>
              <w:ind w:left="194"/>
              <w:rPr>
                <w:rFonts w:ascii="Arial MT"/>
                <w:sz w:val="24"/>
              </w:rPr>
            </w:pPr>
            <w:r>
              <w:rPr>
                <w:rFonts w:ascii="Arial MT"/>
                <w:spacing w:val="-2"/>
                <w:sz w:val="24"/>
              </w:rPr>
              <w:t>0.8188</w:t>
            </w:r>
          </w:p>
        </w:tc>
      </w:tr>
      <w:tr>
        <w:trPr>
          <w:trHeight w:val="276" w:hRule="atLeast"/>
        </w:trPr>
        <w:tc>
          <w:tcPr>
            <w:tcW w:w="1803" w:type="dxa"/>
          </w:tcPr>
          <w:p>
            <w:pPr>
              <w:pStyle w:val="TableParagraph"/>
              <w:spacing w:line="256" w:lineRule="exact"/>
              <w:ind w:right="245"/>
              <w:jc w:val="right"/>
              <w:rPr>
                <w:rFonts w:ascii="Arial MT"/>
                <w:sz w:val="24"/>
              </w:rPr>
            </w:pPr>
            <w:r>
              <w:rPr>
                <w:rFonts w:ascii="Arial MT"/>
                <w:spacing w:val="-2"/>
                <w:sz w:val="24"/>
              </w:rPr>
              <w:t>FOROWN</w:t>
            </w:r>
          </w:p>
        </w:tc>
        <w:tc>
          <w:tcPr>
            <w:tcW w:w="1313" w:type="dxa"/>
          </w:tcPr>
          <w:p>
            <w:pPr>
              <w:pStyle w:val="TableParagraph"/>
              <w:spacing w:line="256" w:lineRule="exact"/>
              <w:ind w:right="6"/>
              <w:jc w:val="right"/>
              <w:rPr>
                <w:rFonts w:ascii="Arial MT"/>
                <w:sz w:val="24"/>
              </w:rPr>
            </w:pPr>
            <w:r>
              <w:rPr>
                <w:rFonts w:ascii="Arial MT"/>
                <w:spacing w:val="-2"/>
                <w:sz w:val="24"/>
              </w:rPr>
              <w:t>0.091969</w:t>
            </w:r>
          </w:p>
        </w:tc>
        <w:tc>
          <w:tcPr>
            <w:tcW w:w="1268" w:type="dxa"/>
          </w:tcPr>
          <w:p>
            <w:pPr>
              <w:pStyle w:val="TableParagraph"/>
              <w:spacing w:line="256" w:lineRule="exact"/>
              <w:ind w:right="63"/>
              <w:jc w:val="right"/>
              <w:rPr>
                <w:rFonts w:ascii="Arial MT"/>
                <w:sz w:val="24"/>
              </w:rPr>
            </w:pPr>
            <w:r>
              <w:rPr>
                <w:rFonts w:ascii="Arial MT"/>
                <w:spacing w:val="-2"/>
                <w:sz w:val="24"/>
              </w:rPr>
              <w:t>0.008220</w:t>
            </w:r>
          </w:p>
        </w:tc>
        <w:tc>
          <w:tcPr>
            <w:tcW w:w="1209" w:type="dxa"/>
          </w:tcPr>
          <w:p>
            <w:pPr>
              <w:pStyle w:val="TableParagraph"/>
              <w:spacing w:line="256" w:lineRule="exact"/>
              <w:ind w:right="67"/>
              <w:jc w:val="right"/>
              <w:rPr>
                <w:rFonts w:ascii="Arial MT"/>
                <w:sz w:val="24"/>
              </w:rPr>
            </w:pPr>
            <w:r>
              <w:rPr>
                <w:rFonts w:ascii="Arial MT"/>
                <w:spacing w:val="-2"/>
                <w:sz w:val="24"/>
              </w:rPr>
              <w:t>0.000664</w:t>
            </w:r>
          </w:p>
        </w:tc>
        <w:tc>
          <w:tcPr>
            <w:tcW w:w="944" w:type="dxa"/>
          </w:tcPr>
          <w:p>
            <w:pPr>
              <w:pStyle w:val="TableParagraph"/>
              <w:spacing w:line="256" w:lineRule="exact"/>
              <w:ind w:left="194"/>
              <w:rPr>
                <w:rFonts w:ascii="Arial MT"/>
                <w:sz w:val="24"/>
              </w:rPr>
            </w:pPr>
            <w:r>
              <w:rPr>
                <w:rFonts w:ascii="Arial MT"/>
                <w:spacing w:val="-2"/>
                <w:sz w:val="24"/>
              </w:rPr>
              <w:t>0.0011</w:t>
            </w:r>
          </w:p>
        </w:tc>
      </w:tr>
      <w:tr>
        <w:trPr>
          <w:trHeight w:val="275" w:hRule="atLeast"/>
        </w:trPr>
        <w:tc>
          <w:tcPr>
            <w:tcW w:w="1803" w:type="dxa"/>
          </w:tcPr>
          <w:p>
            <w:pPr>
              <w:pStyle w:val="TableParagraph"/>
              <w:spacing w:line="256" w:lineRule="exact"/>
              <w:ind w:right="224"/>
              <w:jc w:val="right"/>
              <w:rPr>
                <w:rFonts w:ascii="Arial MT"/>
                <w:sz w:val="24"/>
              </w:rPr>
            </w:pPr>
            <w:r>
              <w:rPr>
                <w:rFonts w:ascii="Arial MT"/>
                <w:spacing w:val="-2"/>
                <w:sz w:val="24"/>
              </w:rPr>
              <w:t>INSTOWN</w:t>
            </w:r>
          </w:p>
        </w:tc>
        <w:tc>
          <w:tcPr>
            <w:tcW w:w="1313" w:type="dxa"/>
          </w:tcPr>
          <w:p>
            <w:pPr>
              <w:pStyle w:val="TableParagraph"/>
              <w:spacing w:line="256" w:lineRule="exact"/>
              <w:ind w:right="6"/>
              <w:jc w:val="right"/>
              <w:rPr>
                <w:rFonts w:ascii="Arial MT"/>
                <w:sz w:val="24"/>
              </w:rPr>
            </w:pPr>
            <w:r>
              <w:rPr>
                <w:rFonts w:ascii="Arial MT"/>
                <w:spacing w:val="-2"/>
                <w:sz w:val="24"/>
              </w:rPr>
              <w:t>0.308592</w:t>
            </w:r>
          </w:p>
        </w:tc>
        <w:tc>
          <w:tcPr>
            <w:tcW w:w="1268" w:type="dxa"/>
          </w:tcPr>
          <w:p>
            <w:pPr>
              <w:pStyle w:val="TableParagraph"/>
              <w:spacing w:line="256" w:lineRule="exact"/>
              <w:ind w:right="63"/>
              <w:jc w:val="right"/>
              <w:rPr>
                <w:rFonts w:ascii="Arial MT"/>
                <w:sz w:val="24"/>
              </w:rPr>
            </w:pPr>
            <w:r>
              <w:rPr>
                <w:rFonts w:ascii="Arial MT"/>
                <w:spacing w:val="-2"/>
                <w:sz w:val="24"/>
              </w:rPr>
              <w:t>0.133785</w:t>
            </w:r>
          </w:p>
        </w:tc>
        <w:tc>
          <w:tcPr>
            <w:tcW w:w="1209" w:type="dxa"/>
          </w:tcPr>
          <w:p>
            <w:pPr>
              <w:pStyle w:val="TableParagraph"/>
              <w:spacing w:line="256" w:lineRule="exact"/>
              <w:ind w:right="67"/>
              <w:jc w:val="right"/>
              <w:rPr>
                <w:rFonts w:ascii="Arial MT"/>
                <w:sz w:val="24"/>
              </w:rPr>
            </w:pPr>
            <w:r>
              <w:rPr>
                <w:rFonts w:ascii="Arial MT"/>
                <w:spacing w:val="-2"/>
                <w:sz w:val="24"/>
              </w:rPr>
              <w:t>0.003197</w:t>
            </w:r>
          </w:p>
        </w:tc>
        <w:tc>
          <w:tcPr>
            <w:tcW w:w="944" w:type="dxa"/>
          </w:tcPr>
          <w:p>
            <w:pPr>
              <w:pStyle w:val="TableParagraph"/>
              <w:spacing w:line="256" w:lineRule="exact"/>
              <w:ind w:left="194"/>
              <w:rPr>
                <w:rFonts w:ascii="Arial MT"/>
                <w:sz w:val="24"/>
              </w:rPr>
            </w:pPr>
            <w:r>
              <w:rPr>
                <w:rFonts w:ascii="Arial MT"/>
                <w:spacing w:val="-2"/>
                <w:sz w:val="24"/>
              </w:rPr>
              <w:t>0.0020</w:t>
            </w:r>
          </w:p>
        </w:tc>
      </w:tr>
      <w:tr>
        <w:trPr>
          <w:trHeight w:val="276" w:hRule="atLeast"/>
        </w:trPr>
        <w:tc>
          <w:tcPr>
            <w:tcW w:w="1803" w:type="dxa"/>
          </w:tcPr>
          <w:p>
            <w:pPr>
              <w:pStyle w:val="TableParagraph"/>
              <w:spacing w:line="256" w:lineRule="exact"/>
              <w:ind w:right="233"/>
              <w:jc w:val="right"/>
              <w:rPr>
                <w:rFonts w:ascii="Arial MT"/>
                <w:sz w:val="24"/>
              </w:rPr>
            </w:pPr>
            <w:r>
              <w:rPr>
                <w:rFonts w:ascii="Arial MT"/>
                <w:spacing w:val="-2"/>
                <w:sz w:val="24"/>
              </w:rPr>
              <w:t>CONOWN</w:t>
            </w:r>
          </w:p>
        </w:tc>
        <w:tc>
          <w:tcPr>
            <w:tcW w:w="1313" w:type="dxa"/>
          </w:tcPr>
          <w:p>
            <w:pPr>
              <w:pStyle w:val="TableParagraph"/>
              <w:spacing w:line="256" w:lineRule="exact"/>
              <w:ind w:right="6"/>
              <w:jc w:val="right"/>
              <w:rPr>
                <w:rFonts w:ascii="Arial MT"/>
                <w:sz w:val="24"/>
              </w:rPr>
            </w:pPr>
            <w:r>
              <w:rPr>
                <w:rFonts w:ascii="Arial MT"/>
                <w:spacing w:val="-2"/>
                <w:sz w:val="24"/>
              </w:rPr>
              <w:t>-0.099795</w:t>
            </w:r>
          </w:p>
        </w:tc>
        <w:tc>
          <w:tcPr>
            <w:tcW w:w="1268" w:type="dxa"/>
          </w:tcPr>
          <w:p>
            <w:pPr>
              <w:pStyle w:val="TableParagraph"/>
              <w:spacing w:line="256" w:lineRule="exact"/>
              <w:ind w:right="63"/>
              <w:jc w:val="right"/>
              <w:rPr>
                <w:rFonts w:ascii="Arial MT"/>
                <w:sz w:val="24"/>
              </w:rPr>
            </w:pPr>
            <w:r>
              <w:rPr>
                <w:rFonts w:ascii="Arial MT"/>
                <w:spacing w:val="-2"/>
                <w:sz w:val="24"/>
              </w:rPr>
              <w:t>-0.101283</w:t>
            </w:r>
          </w:p>
        </w:tc>
        <w:tc>
          <w:tcPr>
            <w:tcW w:w="1209" w:type="dxa"/>
          </w:tcPr>
          <w:p>
            <w:pPr>
              <w:pStyle w:val="TableParagraph"/>
              <w:spacing w:line="256" w:lineRule="exact"/>
              <w:ind w:right="67"/>
              <w:jc w:val="right"/>
              <w:rPr>
                <w:rFonts w:ascii="Arial MT"/>
                <w:sz w:val="24"/>
              </w:rPr>
            </w:pPr>
            <w:r>
              <w:rPr>
                <w:rFonts w:ascii="Arial MT"/>
                <w:spacing w:val="-2"/>
                <w:sz w:val="24"/>
              </w:rPr>
              <w:t>0.000044</w:t>
            </w:r>
          </w:p>
        </w:tc>
        <w:tc>
          <w:tcPr>
            <w:tcW w:w="944" w:type="dxa"/>
          </w:tcPr>
          <w:p>
            <w:pPr>
              <w:pStyle w:val="TableParagraph"/>
              <w:spacing w:line="256" w:lineRule="exact"/>
              <w:ind w:left="194"/>
              <w:rPr>
                <w:rFonts w:ascii="Arial MT"/>
                <w:sz w:val="24"/>
              </w:rPr>
            </w:pPr>
            <w:r>
              <w:rPr>
                <w:rFonts w:ascii="Arial MT"/>
                <w:spacing w:val="-2"/>
                <w:sz w:val="24"/>
              </w:rPr>
              <w:t>0.8227</w:t>
            </w:r>
          </w:p>
        </w:tc>
      </w:tr>
      <w:tr>
        <w:trPr>
          <w:trHeight w:val="275" w:hRule="atLeast"/>
        </w:trPr>
        <w:tc>
          <w:tcPr>
            <w:tcW w:w="1803" w:type="dxa"/>
          </w:tcPr>
          <w:p>
            <w:pPr>
              <w:pStyle w:val="TableParagraph"/>
              <w:spacing w:line="256" w:lineRule="exact"/>
              <w:ind w:left="779"/>
              <w:rPr>
                <w:rFonts w:ascii="Arial MT"/>
                <w:sz w:val="24"/>
              </w:rPr>
            </w:pPr>
            <w:r>
              <w:rPr>
                <w:rFonts w:ascii="Arial MT"/>
                <w:spacing w:val="-5"/>
                <w:sz w:val="24"/>
              </w:rPr>
              <w:t>LEV</w:t>
            </w:r>
          </w:p>
        </w:tc>
        <w:tc>
          <w:tcPr>
            <w:tcW w:w="1313" w:type="dxa"/>
          </w:tcPr>
          <w:p>
            <w:pPr>
              <w:pStyle w:val="TableParagraph"/>
              <w:spacing w:line="256" w:lineRule="exact"/>
              <w:ind w:right="6"/>
              <w:jc w:val="right"/>
              <w:rPr>
                <w:rFonts w:ascii="Arial MT"/>
                <w:sz w:val="24"/>
              </w:rPr>
            </w:pPr>
            <w:r>
              <w:rPr>
                <w:rFonts w:ascii="Arial MT"/>
                <w:spacing w:val="-2"/>
                <w:sz w:val="24"/>
              </w:rPr>
              <w:t>-0.183291</w:t>
            </w:r>
          </w:p>
        </w:tc>
        <w:tc>
          <w:tcPr>
            <w:tcW w:w="1268" w:type="dxa"/>
          </w:tcPr>
          <w:p>
            <w:pPr>
              <w:pStyle w:val="TableParagraph"/>
              <w:spacing w:line="256" w:lineRule="exact"/>
              <w:ind w:right="63"/>
              <w:jc w:val="right"/>
              <w:rPr>
                <w:rFonts w:ascii="Arial MT"/>
                <w:sz w:val="24"/>
              </w:rPr>
            </w:pPr>
            <w:r>
              <w:rPr>
                <w:rFonts w:ascii="Arial MT"/>
                <w:spacing w:val="-2"/>
                <w:sz w:val="24"/>
              </w:rPr>
              <w:t>-0.194545</w:t>
            </w:r>
          </w:p>
        </w:tc>
        <w:tc>
          <w:tcPr>
            <w:tcW w:w="1209" w:type="dxa"/>
          </w:tcPr>
          <w:p>
            <w:pPr>
              <w:pStyle w:val="TableParagraph"/>
              <w:spacing w:line="256" w:lineRule="exact"/>
              <w:ind w:right="67"/>
              <w:jc w:val="right"/>
              <w:rPr>
                <w:rFonts w:ascii="Arial MT"/>
                <w:sz w:val="24"/>
              </w:rPr>
            </w:pPr>
            <w:r>
              <w:rPr>
                <w:rFonts w:ascii="Arial MT"/>
                <w:spacing w:val="-2"/>
                <w:sz w:val="24"/>
              </w:rPr>
              <w:t>0.000673</w:t>
            </w:r>
          </w:p>
        </w:tc>
        <w:tc>
          <w:tcPr>
            <w:tcW w:w="944" w:type="dxa"/>
          </w:tcPr>
          <w:p>
            <w:pPr>
              <w:pStyle w:val="TableParagraph"/>
              <w:spacing w:line="256" w:lineRule="exact"/>
              <w:ind w:left="194"/>
              <w:rPr>
                <w:rFonts w:ascii="Arial MT"/>
                <w:sz w:val="24"/>
              </w:rPr>
            </w:pPr>
            <w:r>
              <w:rPr>
                <w:rFonts w:ascii="Arial MT"/>
                <w:spacing w:val="-2"/>
                <w:sz w:val="24"/>
              </w:rPr>
              <w:t>0.6644</w:t>
            </w:r>
          </w:p>
        </w:tc>
      </w:tr>
      <w:tr>
        <w:trPr>
          <w:trHeight w:val="359" w:hRule="atLeast"/>
        </w:trPr>
        <w:tc>
          <w:tcPr>
            <w:tcW w:w="1803" w:type="dxa"/>
            <w:tcBorders>
              <w:bottom w:val="double" w:sz="6" w:space="0" w:color="000000"/>
            </w:tcBorders>
          </w:tcPr>
          <w:p>
            <w:pPr>
              <w:pStyle w:val="TableParagraph"/>
              <w:spacing w:line="272" w:lineRule="exact"/>
              <w:ind w:left="667"/>
              <w:rPr>
                <w:rFonts w:ascii="Arial MT"/>
                <w:sz w:val="24"/>
              </w:rPr>
            </w:pPr>
            <w:r>
              <w:rPr>
                <w:rFonts w:ascii="Arial MT"/>
                <w:spacing w:val="-2"/>
                <w:sz w:val="24"/>
              </w:rPr>
              <w:t>FSIZE</w:t>
            </w:r>
          </w:p>
        </w:tc>
        <w:tc>
          <w:tcPr>
            <w:tcW w:w="1313"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0.022245</w:t>
            </w:r>
          </w:p>
        </w:tc>
        <w:tc>
          <w:tcPr>
            <w:tcW w:w="1268" w:type="dxa"/>
            <w:tcBorders>
              <w:bottom w:val="double" w:sz="6" w:space="0" w:color="000000"/>
            </w:tcBorders>
          </w:tcPr>
          <w:p>
            <w:pPr>
              <w:pStyle w:val="TableParagraph"/>
              <w:spacing w:line="272" w:lineRule="exact"/>
              <w:ind w:right="63"/>
              <w:jc w:val="right"/>
              <w:rPr>
                <w:rFonts w:ascii="Arial MT"/>
                <w:sz w:val="24"/>
              </w:rPr>
            </w:pPr>
            <w:r>
              <w:rPr>
                <w:rFonts w:ascii="Arial MT"/>
                <w:spacing w:val="-2"/>
                <w:sz w:val="24"/>
              </w:rPr>
              <w:t>-0.000997</w:t>
            </w:r>
          </w:p>
        </w:tc>
        <w:tc>
          <w:tcPr>
            <w:tcW w:w="1209" w:type="dxa"/>
            <w:tcBorders>
              <w:bottom w:val="double" w:sz="6" w:space="0" w:color="000000"/>
            </w:tcBorders>
          </w:tcPr>
          <w:p>
            <w:pPr>
              <w:pStyle w:val="TableParagraph"/>
              <w:spacing w:line="272" w:lineRule="exact"/>
              <w:ind w:right="67"/>
              <w:jc w:val="right"/>
              <w:rPr>
                <w:rFonts w:ascii="Arial MT"/>
                <w:sz w:val="24"/>
              </w:rPr>
            </w:pPr>
            <w:r>
              <w:rPr>
                <w:rFonts w:ascii="Arial MT"/>
                <w:spacing w:val="-2"/>
                <w:sz w:val="24"/>
              </w:rPr>
              <w:t>0.000428</w:t>
            </w:r>
          </w:p>
        </w:tc>
        <w:tc>
          <w:tcPr>
            <w:tcW w:w="944" w:type="dxa"/>
            <w:tcBorders>
              <w:bottom w:val="double" w:sz="6" w:space="0" w:color="000000"/>
            </w:tcBorders>
          </w:tcPr>
          <w:p>
            <w:pPr>
              <w:pStyle w:val="TableParagraph"/>
              <w:spacing w:line="272" w:lineRule="exact"/>
              <w:ind w:left="194"/>
              <w:rPr>
                <w:rFonts w:ascii="Arial MT"/>
                <w:sz w:val="24"/>
              </w:rPr>
            </w:pPr>
            <w:r>
              <w:rPr>
                <w:rFonts w:ascii="Arial MT"/>
                <w:spacing w:val="-2"/>
                <w:sz w:val="24"/>
              </w:rPr>
              <w:t>0.2614</w:t>
            </w:r>
          </w:p>
        </w:tc>
      </w:tr>
      <w:tr>
        <w:trPr>
          <w:trHeight w:val="649" w:hRule="atLeast"/>
        </w:trPr>
        <w:tc>
          <w:tcPr>
            <w:tcW w:w="6537" w:type="dxa"/>
            <w:gridSpan w:val="5"/>
            <w:tcBorders>
              <w:top w:val="double" w:sz="6" w:space="0" w:color="000000"/>
            </w:tcBorders>
          </w:tcPr>
          <w:p>
            <w:pPr>
              <w:pStyle w:val="TableParagraph"/>
              <w:spacing w:before="93"/>
              <w:rPr>
                <w:rFonts w:ascii="Times New Roman"/>
                <w:sz w:val="24"/>
              </w:rPr>
            </w:pPr>
          </w:p>
          <w:p>
            <w:pPr>
              <w:pStyle w:val="TableParagraph"/>
              <w:spacing w:line="260" w:lineRule="exact"/>
              <w:rPr>
                <w:rFonts w:ascii="Arial MT"/>
                <w:sz w:val="24"/>
              </w:rPr>
            </w:pPr>
            <w:r>
              <w:rPr>
                <w:rFonts w:ascii="Arial MT"/>
                <w:sz w:val="24"/>
              </w:rPr>
              <w:t>Cross-section</w:t>
            </w:r>
            <w:r>
              <w:rPr>
                <w:rFonts w:ascii="Arial MT"/>
                <w:spacing w:val="-4"/>
                <w:sz w:val="24"/>
              </w:rPr>
              <w:t> </w:t>
            </w:r>
            <w:r>
              <w:rPr>
                <w:rFonts w:ascii="Arial MT"/>
                <w:sz w:val="24"/>
              </w:rPr>
              <w:t>random</w:t>
            </w:r>
            <w:r>
              <w:rPr>
                <w:rFonts w:ascii="Arial MT"/>
                <w:spacing w:val="-5"/>
                <w:sz w:val="24"/>
              </w:rPr>
              <w:t> </w:t>
            </w:r>
            <w:r>
              <w:rPr>
                <w:rFonts w:ascii="Arial MT"/>
                <w:sz w:val="24"/>
              </w:rPr>
              <w:t>effects</w:t>
            </w:r>
            <w:r>
              <w:rPr>
                <w:rFonts w:ascii="Arial MT"/>
                <w:spacing w:val="-5"/>
                <w:sz w:val="24"/>
              </w:rPr>
              <w:t> </w:t>
            </w:r>
            <w:r>
              <w:rPr>
                <w:rFonts w:ascii="Arial MT"/>
                <w:sz w:val="24"/>
              </w:rPr>
              <w:t>test</w:t>
            </w:r>
            <w:r>
              <w:rPr>
                <w:rFonts w:ascii="Arial MT"/>
                <w:spacing w:val="-6"/>
                <w:sz w:val="24"/>
              </w:rPr>
              <w:t> </w:t>
            </w:r>
            <w:r>
              <w:rPr>
                <w:rFonts w:ascii="Arial MT"/>
                <w:spacing w:val="-2"/>
                <w:sz w:val="24"/>
              </w:rPr>
              <w:t>equation:</w:t>
            </w:r>
          </w:p>
        </w:tc>
      </w:tr>
      <w:tr>
        <w:trPr>
          <w:trHeight w:val="276" w:hRule="atLeast"/>
        </w:trPr>
        <w:tc>
          <w:tcPr>
            <w:tcW w:w="6537" w:type="dxa"/>
            <w:gridSpan w:val="5"/>
          </w:tcPr>
          <w:p>
            <w:pPr>
              <w:pStyle w:val="TableParagraph"/>
              <w:spacing w:line="256"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6" w:hRule="atLeast"/>
        </w:trPr>
        <w:tc>
          <w:tcPr>
            <w:tcW w:w="6537" w:type="dxa"/>
            <w:gridSpan w:val="5"/>
          </w:tcPr>
          <w:p>
            <w:pPr>
              <w:pStyle w:val="TableParagraph"/>
              <w:spacing w:line="256" w:lineRule="exact"/>
              <w:rPr>
                <w:rFonts w:ascii="Arial MT"/>
                <w:sz w:val="24"/>
              </w:rPr>
            </w:pPr>
            <w:r>
              <w:rPr>
                <w:rFonts w:ascii="Arial MT"/>
                <w:sz w:val="24"/>
              </w:rPr>
              <w:t>Method:</w:t>
            </w:r>
            <w:r>
              <w:rPr>
                <w:rFonts w:ascii="Arial MT"/>
                <w:spacing w:val="-6"/>
                <w:sz w:val="24"/>
              </w:rPr>
              <w:t> </w:t>
            </w:r>
            <w:r>
              <w:rPr>
                <w:rFonts w:ascii="Arial MT"/>
                <w:sz w:val="24"/>
              </w:rPr>
              <w:t>Panel</w:t>
            </w:r>
            <w:r>
              <w:rPr>
                <w:rFonts w:ascii="Arial MT"/>
                <w:spacing w:val="-9"/>
                <w:sz w:val="24"/>
              </w:rPr>
              <w:t> </w:t>
            </w:r>
            <w:r>
              <w:rPr>
                <w:rFonts w:ascii="Arial MT"/>
                <w:sz w:val="24"/>
              </w:rPr>
              <w:t>Least</w:t>
            </w:r>
            <w:r>
              <w:rPr>
                <w:rFonts w:ascii="Arial MT"/>
                <w:spacing w:val="-6"/>
                <w:sz w:val="24"/>
              </w:rPr>
              <w:t> </w:t>
            </w:r>
            <w:r>
              <w:rPr>
                <w:rFonts w:ascii="Arial MT"/>
                <w:spacing w:val="-2"/>
                <w:sz w:val="24"/>
              </w:rPr>
              <w:t>Squares</w:t>
            </w:r>
          </w:p>
        </w:tc>
      </w:tr>
      <w:tr>
        <w:trPr>
          <w:trHeight w:val="276" w:hRule="atLeast"/>
        </w:trPr>
        <w:tc>
          <w:tcPr>
            <w:tcW w:w="6537"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10/29/20</w:t>
            </w:r>
            <w:r>
              <w:rPr>
                <w:rFonts w:ascii="Arial MT"/>
                <w:spacing w:val="27"/>
                <w:sz w:val="24"/>
              </w:rPr>
              <w:t>  </w:t>
            </w:r>
            <w:r>
              <w:rPr>
                <w:rFonts w:ascii="Arial MT"/>
                <w:sz w:val="24"/>
              </w:rPr>
              <w:t>Time:</w:t>
            </w:r>
            <w:r>
              <w:rPr>
                <w:rFonts w:ascii="Arial MT"/>
                <w:spacing w:val="-4"/>
                <w:sz w:val="24"/>
              </w:rPr>
              <w:t> </w:t>
            </w:r>
            <w:r>
              <w:rPr>
                <w:rFonts w:ascii="Arial MT"/>
                <w:spacing w:val="-2"/>
                <w:sz w:val="24"/>
              </w:rPr>
              <w:t>12:43</w:t>
            </w:r>
          </w:p>
        </w:tc>
      </w:tr>
      <w:tr>
        <w:trPr>
          <w:trHeight w:val="275" w:hRule="atLeast"/>
        </w:trPr>
        <w:tc>
          <w:tcPr>
            <w:tcW w:w="6537" w:type="dxa"/>
            <w:gridSpan w:val="5"/>
          </w:tcPr>
          <w:p>
            <w:pPr>
              <w:pStyle w:val="TableParagraph"/>
              <w:spacing w:line="256" w:lineRule="exact"/>
              <w:rPr>
                <w:rFonts w:ascii="Arial MT"/>
                <w:sz w:val="24"/>
              </w:rPr>
            </w:pPr>
            <w:r>
              <w:rPr>
                <w:rFonts w:ascii="Arial MT"/>
                <w:sz w:val="24"/>
              </w:rPr>
              <w:t>Sample:</w:t>
            </w:r>
            <w:r>
              <w:rPr>
                <w:rFonts w:ascii="Arial MT"/>
                <w:spacing w:val="-7"/>
                <w:sz w:val="24"/>
              </w:rPr>
              <w:t> </w:t>
            </w:r>
            <w:r>
              <w:rPr>
                <w:rFonts w:ascii="Arial MT"/>
                <w:sz w:val="24"/>
              </w:rPr>
              <w:t>2008</w:t>
            </w:r>
            <w:r>
              <w:rPr>
                <w:rFonts w:ascii="Arial MT"/>
                <w:spacing w:val="-4"/>
                <w:sz w:val="24"/>
              </w:rPr>
              <w:t> 2017</w:t>
            </w:r>
          </w:p>
        </w:tc>
      </w:tr>
      <w:tr>
        <w:trPr>
          <w:trHeight w:val="276" w:hRule="atLeast"/>
        </w:trPr>
        <w:tc>
          <w:tcPr>
            <w:tcW w:w="6537" w:type="dxa"/>
            <w:gridSpan w:val="5"/>
          </w:tcPr>
          <w:p>
            <w:pPr>
              <w:pStyle w:val="TableParagraph"/>
              <w:spacing w:line="256" w:lineRule="exact"/>
              <w:rPr>
                <w:rFonts w:ascii="Arial MT"/>
                <w:sz w:val="24"/>
              </w:rPr>
            </w:pPr>
            <w:r>
              <w:rPr>
                <w:rFonts w:ascii="Arial MT"/>
                <w:sz w:val="24"/>
              </w:rPr>
              <w:t>Periods</w:t>
            </w:r>
            <w:r>
              <w:rPr>
                <w:rFonts w:ascii="Arial MT"/>
                <w:spacing w:val="-5"/>
                <w:sz w:val="24"/>
              </w:rPr>
              <w:t> </w:t>
            </w:r>
            <w:r>
              <w:rPr>
                <w:rFonts w:ascii="Arial MT"/>
                <w:sz w:val="24"/>
              </w:rPr>
              <w:t>included:</w:t>
            </w:r>
            <w:r>
              <w:rPr>
                <w:rFonts w:ascii="Arial MT"/>
                <w:spacing w:val="-5"/>
                <w:sz w:val="24"/>
              </w:rPr>
              <w:t> 10</w:t>
            </w:r>
          </w:p>
        </w:tc>
      </w:tr>
      <w:tr>
        <w:trPr>
          <w:trHeight w:val="275" w:hRule="atLeast"/>
        </w:trPr>
        <w:tc>
          <w:tcPr>
            <w:tcW w:w="6537" w:type="dxa"/>
            <w:gridSpan w:val="5"/>
          </w:tcPr>
          <w:p>
            <w:pPr>
              <w:pStyle w:val="TableParagraph"/>
              <w:spacing w:line="256" w:lineRule="exact"/>
              <w:rPr>
                <w:rFonts w:ascii="Arial MT"/>
                <w:sz w:val="24"/>
              </w:rPr>
            </w:pPr>
            <w:r>
              <w:rPr>
                <w:rFonts w:ascii="Arial MT"/>
                <w:sz w:val="24"/>
              </w:rPr>
              <w:t>Cross-sections</w:t>
            </w:r>
            <w:r>
              <w:rPr>
                <w:rFonts w:ascii="Arial MT"/>
                <w:spacing w:val="-9"/>
                <w:sz w:val="24"/>
              </w:rPr>
              <w:t> </w:t>
            </w:r>
            <w:r>
              <w:rPr>
                <w:rFonts w:ascii="Arial MT"/>
                <w:sz w:val="24"/>
              </w:rPr>
              <w:t>included:</w:t>
            </w:r>
            <w:r>
              <w:rPr>
                <w:rFonts w:ascii="Arial MT"/>
                <w:spacing w:val="-8"/>
                <w:sz w:val="24"/>
              </w:rPr>
              <w:t> </w:t>
            </w:r>
            <w:r>
              <w:rPr>
                <w:rFonts w:ascii="Arial MT"/>
                <w:spacing w:val="-5"/>
                <w:sz w:val="24"/>
              </w:rPr>
              <w:t>73</w:t>
            </w:r>
          </w:p>
        </w:tc>
      </w:tr>
      <w:tr>
        <w:trPr>
          <w:trHeight w:val="359" w:hRule="atLeast"/>
        </w:trPr>
        <w:tc>
          <w:tcPr>
            <w:tcW w:w="6537" w:type="dxa"/>
            <w:gridSpan w:val="5"/>
            <w:tcBorders>
              <w:bottom w:val="double" w:sz="6" w:space="0" w:color="000000"/>
            </w:tcBorders>
          </w:tcPr>
          <w:p>
            <w:pPr>
              <w:pStyle w:val="TableParagraph"/>
              <w:spacing w:line="272" w:lineRule="exact"/>
              <w:rPr>
                <w:rFonts w:ascii="Arial MT"/>
                <w:sz w:val="24"/>
              </w:rPr>
            </w:pPr>
            <w:r>
              <w:rPr>
                <w:rFonts w:ascii="Arial MT"/>
                <w:sz w:val="24"/>
              </w:rPr>
              <w:t>Total</w:t>
            </w:r>
            <w:r>
              <w:rPr>
                <w:rFonts w:ascii="Arial MT"/>
                <w:spacing w:val="-6"/>
                <w:sz w:val="24"/>
              </w:rPr>
              <w:t> </w:t>
            </w:r>
            <w:r>
              <w:rPr>
                <w:rFonts w:ascii="Arial MT"/>
                <w:sz w:val="24"/>
              </w:rPr>
              <w:t>panel</w:t>
            </w:r>
            <w:r>
              <w:rPr>
                <w:rFonts w:ascii="Arial MT"/>
                <w:spacing w:val="-6"/>
                <w:sz w:val="24"/>
              </w:rPr>
              <w:t> </w:t>
            </w:r>
            <w:r>
              <w:rPr>
                <w:rFonts w:ascii="Arial MT"/>
                <w:sz w:val="24"/>
              </w:rPr>
              <w:t>(unbalanced)</w:t>
            </w:r>
            <w:r>
              <w:rPr>
                <w:rFonts w:ascii="Arial MT"/>
                <w:spacing w:val="-5"/>
                <w:sz w:val="24"/>
              </w:rPr>
              <w:t> </w:t>
            </w:r>
            <w:r>
              <w:rPr>
                <w:rFonts w:ascii="Arial MT"/>
                <w:sz w:val="24"/>
              </w:rPr>
              <w:t>observations:</w:t>
            </w:r>
            <w:r>
              <w:rPr>
                <w:rFonts w:ascii="Arial MT"/>
                <w:spacing w:val="-7"/>
                <w:sz w:val="24"/>
              </w:rPr>
              <w:t> </w:t>
            </w:r>
            <w:r>
              <w:rPr>
                <w:rFonts w:ascii="Arial MT"/>
                <w:spacing w:val="-5"/>
                <w:sz w:val="24"/>
              </w:rPr>
              <w:t>723</w:t>
            </w:r>
          </w:p>
        </w:tc>
      </w:tr>
      <w:tr>
        <w:trPr>
          <w:trHeight w:val="732" w:hRule="atLeast"/>
        </w:trPr>
        <w:tc>
          <w:tcPr>
            <w:tcW w:w="1803"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left="566"/>
              <w:rPr>
                <w:rFonts w:ascii="Arial MT"/>
                <w:sz w:val="24"/>
              </w:rPr>
            </w:pPr>
            <w:r>
              <w:rPr>
                <w:rFonts w:ascii="Arial MT"/>
                <w:spacing w:val="-2"/>
                <w:sz w:val="24"/>
              </w:rPr>
              <w:t>Variable</w:t>
            </w:r>
          </w:p>
        </w:tc>
        <w:tc>
          <w:tcPr>
            <w:tcW w:w="1313" w:type="dxa"/>
            <w:tcBorders>
              <w:top w:val="double" w:sz="6" w:space="0" w:color="000000"/>
              <w:bottom w:val="double" w:sz="6" w:space="0" w:color="000000"/>
            </w:tcBorders>
          </w:tcPr>
          <w:p>
            <w:pPr>
              <w:pStyle w:val="TableParagraph"/>
              <w:spacing w:before="90"/>
              <w:ind w:right="4"/>
              <w:jc w:val="right"/>
              <w:rPr>
                <w:rFonts w:ascii="Arial MT"/>
                <w:sz w:val="24"/>
              </w:rPr>
            </w:pPr>
            <w:r>
              <w:rPr>
                <w:rFonts w:ascii="Arial MT"/>
                <w:spacing w:val="-2"/>
                <w:sz w:val="24"/>
              </w:rPr>
              <w:t>Coefficien</w:t>
            </w:r>
          </w:p>
          <w:p>
            <w:pPr>
              <w:pStyle w:val="TableParagraph"/>
              <w:spacing w:before="1"/>
              <w:ind w:right="6"/>
              <w:jc w:val="right"/>
              <w:rPr>
                <w:rFonts w:ascii="Arial MT"/>
                <w:sz w:val="24"/>
              </w:rPr>
            </w:pPr>
            <w:r>
              <w:rPr>
                <w:rFonts w:ascii="Arial MT"/>
                <w:spacing w:val="-10"/>
                <w:sz w:val="24"/>
              </w:rPr>
              <w:t>t</w:t>
            </w:r>
          </w:p>
        </w:tc>
        <w:tc>
          <w:tcPr>
            <w:tcW w:w="1268"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right="64"/>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9"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right="65"/>
              <w:jc w:val="right"/>
              <w:rPr>
                <w:rFonts w:ascii="Arial MT"/>
                <w:sz w:val="24"/>
              </w:rPr>
            </w:pPr>
            <w:r>
              <w:rPr>
                <w:rFonts w:ascii="Arial MT"/>
                <w:spacing w:val="-2"/>
                <w:sz w:val="24"/>
              </w:rPr>
              <w:t>t-Statistic</w:t>
            </w:r>
          </w:p>
        </w:tc>
        <w:tc>
          <w:tcPr>
            <w:tcW w:w="944"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left="220"/>
              <w:rPr>
                <w:rFonts w:ascii="Arial MT"/>
                <w:sz w:val="24"/>
              </w:rPr>
            </w:pPr>
            <w:r>
              <w:rPr>
                <w:rFonts w:ascii="Arial MT"/>
                <w:spacing w:val="-2"/>
                <w:sz w:val="24"/>
              </w:rPr>
              <w:t>Prob.</w:t>
            </w:r>
          </w:p>
        </w:tc>
      </w:tr>
      <w:tr>
        <w:trPr>
          <w:trHeight w:val="370" w:hRule="atLeast"/>
        </w:trPr>
        <w:tc>
          <w:tcPr>
            <w:tcW w:w="1803" w:type="dxa"/>
            <w:tcBorders>
              <w:top w:val="double" w:sz="6" w:space="0" w:color="000000"/>
            </w:tcBorders>
          </w:tcPr>
          <w:p>
            <w:pPr>
              <w:pStyle w:val="TableParagraph"/>
              <w:spacing w:line="260" w:lineRule="exact" w:before="90"/>
              <w:ind w:left="213"/>
              <w:jc w:val="center"/>
              <w:rPr>
                <w:rFonts w:ascii="Arial MT"/>
                <w:sz w:val="24"/>
              </w:rPr>
            </w:pPr>
            <w:r>
              <w:rPr>
                <w:rFonts w:ascii="Arial MT"/>
                <w:spacing w:val="-10"/>
                <w:sz w:val="24"/>
              </w:rPr>
              <w:t>C</w:t>
            </w:r>
          </w:p>
        </w:tc>
        <w:tc>
          <w:tcPr>
            <w:tcW w:w="1313" w:type="dxa"/>
            <w:tcBorders>
              <w:top w:val="double" w:sz="6" w:space="0" w:color="000000"/>
            </w:tcBorders>
          </w:tcPr>
          <w:p>
            <w:pPr>
              <w:pStyle w:val="TableParagraph"/>
              <w:spacing w:line="260" w:lineRule="exact" w:before="90"/>
              <w:ind w:right="6"/>
              <w:jc w:val="right"/>
              <w:rPr>
                <w:rFonts w:ascii="Arial MT"/>
                <w:sz w:val="24"/>
              </w:rPr>
            </w:pPr>
            <w:r>
              <w:rPr>
                <w:rFonts w:ascii="Arial MT"/>
                <w:spacing w:val="-2"/>
                <w:sz w:val="24"/>
              </w:rPr>
              <w:t>-0.262458</w:t>
            </w:r>
          </w:p>
        </w:tc>
        <w:tc>
          <w:tcPr>
            <w:tcW w:w="1268" w:type="dxa"/>
            <w:tcBorders>
              <w:top w:val="double" w:sz="6" w:space="0" w:color="000000"/>
            </w:tcBorders>
          </w:tcPr>
          <w:p>
            <w:pPr>
              <w:pStyle w:val="TableParagraph"/>
              <w:spacing w:line="260" w:lineRule="exact" w:before="90"/>
              <w:ind w:right="63"/>
              <w:jc w:val="right"/>
              <w:rPr>
                <w:rFonts w:ascii="Arial MT"/>
                <w:sz w:val="24"/>
              </w:rPr>
            </w:pPr>
            <w:r>
              <w:rPr>
                <w:rFonts w:ascii="Arial MT"/>
                <w:spacing w:val="-2"/>
                <w:sz w:val="24"/>
              </w:rPr>
              <w:t>0.177067</w:t>
            </w:r>
          </w:p>
        </w:tc>
        <w:tc>
          <w:tcPr>
            <w:tcW w:w="1209" w:type="dxa"/>
            <w:tcBorders>
              <w:top w:val="double" w:sz="6" w:space="0" w:color="000000"/>
            </w:tcBorders>
          </w:tcPr>
          <w:p>
            <w:pPr>
              <w:pStyle w:val="TableParagraph"/>
              <w:spacing w:line="260" w:lineRule="exact" w:before="90"/>
              <w:ind w:right="67"/>
              <w:jc w:val="right"/>
              <w:rPr>
                <w:rFonts w:ascii="Arial MT"/>
                <w:sz w:val="24"/>
              </w:rPr>
            </w:pPr>
            <w:r>
              <w:rPr>
                <w:rFonts w:ascii="Arial MT"/>
                <w:spacing w:val="-2"/>
                <w:sz w:val="24"/>
              </w:rPr>
              <w:t>-1.482250</w:t>
            </w:r>
          </w:p>
        </w:tc>
        <w:tc>
          <w:tcPr>
            <w:tcW w:w="944" w:type="dxa"/>
            <w:tcBorders>
              <w:top w:val="double" w:sz="6" w:space="0" w:color="000000"/>
            </w:tcBorders>
          </w:tcPr>
          <w:p>
            <w:pPr>
              <w:pStyle w:val="TableParagraph"/>
              <w:spacing w:line="260" w:lineRule="exact" w:before="90"/>
              <w:ind w:left="194"/>
              <w:rPr>
                <w:rFonts w:ascii="Arial MT"/>
                <w:sz w:val="24"/>
              </w:rPr>
            </w:pPr>
            <w:r>
              <w:rPr>
                <w:rFonts w:ascii="Arial MT"/>
                <w:spacing w:val="-2"/>
                <w:sz w:val="24"/>
              </w:rPr>
              <w:t>0.1388</w:t>
            </w:r>
          </w:p>
        </w:tc>
      </w:tr>
      <w:tr>
        <w:trPr>
          <w:trHeight w:val="276" w:hRule="atLeast"/>
        </w:trPr>
        <w:tc>
          <w:tcPr>
            <w:tcW w:w="1803" w:type="dxa"/>
          </w:tcPr>
          <w:p>
            <w:pPr>
              <w:pStyle w:val="TableParagraph"/>
              <w:spacing w:line="256" w:lineRule="exact"/>
              <w:ind w:left="547"/>
              <w:rPr>
                <w:rFonts w:ascii="Arial MT"/>
                <w:sz w:val="24"/>
              </w:rPr>
            </w:pPr>
            <w:r>
              <w:rPr>
                <w:rFonts w:ascii="Arial MT"/>
                <w:spacing w:val="-2"/>
                <w:sz w:val="24"/>
              </w:rPr>
              <w:t>BDOWN</w:t>
            </w:r>
          </w:p>
        </w:tc>
        <w:tc>
          <w:tcPr>
            <w:tcW w:w="1313" w:type="dxa"/>
          </w:tcPr>
          <w:p>
            <w:pPr>
              <w:pStyle w:val="TableParagraph"/>
              <w:spacing w:line="256" w:lineRule="exact"/>
              <w:ind w:right="6"/>
              <w:jc w:val="right"/>
              <w:rPr>
                <w:rFonts w:ascii="Arial MT"/>
                <w:sz w:val="24"/>
              </w:rPr>
            </w:pPr>
            <w:r>
              <w:rPr>
                <w:rFonts w:ascii="Arial MT"/>
                <w:spacing w:val="-2"/>
                <w:sz w:val="24"/>
              </w:rPr>
              <w:t>0.028438</w:t>
            </w:r>
          </w:p>
        </w:tc>
        <w:tc>
          <w:tcPr>
            <w:tcW w:w="1268" w:type="dxa"/>
          </w:tcPr>
          <w:p>
            <w:pPr>
              <w:pStyle w:val="TableParagraph"/>
              <w:spacing w:line="256" w:lineRule="exact"/>
              <w:ind w:right="63"/>
              <w:jc w:val="right"/>
              <w:rPr>
                <w:rFonts w:ascii="Arial MT"/>
                <w:sz w:val="24"/>
              </w:rPr>
            </w:pPr>
            <w:r>
              <w:rPr>
                <w:rFonts w:ascii="Arial MT"/>
                <w:spacing w:val="-2"/>
                <w:sz w:val="24"/>
              </w:rPr>
              <w:t>0.065733</w:t>
            </w:r>
          </w:p>
        </w:tc>
        <w:tc>
          <w:tcPr>
            <w:tcW w:w="1209" w:type="dxa"/>
          </w:tcPr>
          <w:p>
            <w:pPr>
              <w:pStyle w:val="TableParagraph"/>
              <w:spacing w:line="256" w:lineRule="exact"/>
              <w:ind w:right="67"/>
              <w:jc w:val="right"/>
              <w:rPr>
                <w:rFonts w:ascii="Arial MT"/>
                <w:sz w:val="24"/>
              </w:rPr>
            </w:pPr>
            <w:r>
              <w:rPr>
                <w:rFonts w:ascii="Arial MT"/>
                <w:spacing w:val="-2"/>
                <w:sz w:val="24"/>
              </w:rPr>
              <w:t>0.432633</w:t>
            </w:r>
          </w:p>
        </w:tc>
        <w:tc>
          <w:tcPr>
            <w:tcW w:w="944" w:type="dxa"/>
          </w:tcPr>
          <w:p>
            <w:pPr>
              <w:pStyle w:val="TableParagraph"/>
              <w:spacing w:line="256" w:lineRule="exact"/>
              <w:ind w:left="194"/>
              <w:rPr>
                <w:rFonts w:ascii="Arial MT"/>
                <w:sz w:val="24"/>
              </w:rPr>
            </w:pPr>
            <w:r>
              <w:rPr>
                <w:rFonts w:ascii="Arial MT"/>
                <w:spacing w:val="-2"/>
                <w:sz w:val="24"/>
              </w:rPr>
              <w:t>0.6654</w:t>
            </w:r>
          </w:p>
        </w:tc>
      </w:tr>
      <w:tr>
        <w:trPr>
          <w:trHeight w:val="275" w:hRule="atLeast"/>
        </w:trPr>
        <w:tc>
          <w:tcPr>
            <w:tcW w:w="1803" w:type="dxa"/>
          </w:tcPr>
          <w:p>
            <w:pPr>
              <w:pStyle w:val="TableParagraph"/>
              <w:spacing w:line="256" w:lineRule="exact"/>
              <w:ind w:right="245"/>
              <w:jc w:val="right"/>
              <w:rPr>
                <w:rFonts w:ascii="Arial MT"/>
                <w:sz w:val="24"/>
              </w:rPr>
            </w:pPr>
            <w:r>
              <w:rPr>
                <w:rFonts w:ascii="Arial MT"/>
                <w:spacing w:val="-2"/>
                <w:sz w:val="24"/>
              </w:rPr>
              <w:t>FOROWN</w:t>
            </w:r>
          </w:p>
        </w:tc>
        <w:tc>
          <w:tcPr>
            <w:tcW w:w="1313" w:type="dxa"/>
          </w:tcPr>
          <w:p>
            <w:pPr>
              <w:pStyle w:val="TableParagraph"/>
              <w:spacing w:line="256" w:lineRule="exact"/>
              <w:ind w:right="6"/>
              <w:jc w:val="right"/>
              <w:rPr>
                <w:rFonts w:ascii="Arial MT"/>
                <w:sz w:val="24"/>
              </w:rPr>
            </w:pPr>
            <w:r>
              <w:rPr>
                <w:rFonts w:ascii="Arial MT"/>
                <w:spacing w:val="-2"/>
                <w:sz w:val="24"/>
              </w:rPr>
              <w:t>0.091969</w:t>
            </w:r>
          </w:p>
        </w:tc>
        <w:tc>
          <w:tcPr>
            <w:tcW w:w="1268" w:type="dxa"/>
          </w:tcPr>
          <w:p>
            <w:pPr>
              <w:pStyle w:val="TableParagraph"/>
              <w:spacing w:line="256" w:lineRule="exact"/>
              <w:ind w:right="63"/>
              <w:jc w:val="right"/>
              <w:rPr>
                <w:rFonts w:ascii="Arial MT"/>
                <w:sz w:val="24"/>
              </w:rPr>
            </w:pPr>
            <w:r>
              <w:rPr>
                <w:rFonts w:ascii="Arial MT"/>
                <w:spacing w:val="-2"/>
                <w:sz w:val="24"/>
              </w:rPr>
              <w:t>0.033505</w:t>
            </w:r>
          </w:p>
        </w:tc>
        <w:tc>
          <w:tcPr>
            <w:tcW w:w="1209" w:type="dxa"/>
          </w:tcPr>
          <w:p>
            <w:pPr>
              <w:pStyle w:val="TableParagraph"/>
              <w:spacing w:line="256" w:lineRule="exact"/>
              <w:ind w:right="67"/>
              <w:jc w:val="right"/>
              <w:rPr>
                <w:rFonts w:ascii="Arial MT"/>
                <w:sz w:val="24"/>
              </w:rPr>
            </w:pPr>
            <w:r>
              <w:rPr>
                <w:rFonts w:ascii="Arial MT"/>
                <w:spacing w:val="-2"/>
                <w:sz w:val="24"/>
              </w:rPr>
              <w:t>2.744939</w:t>
            </w:r>
          </w:p>
        </w:tc>
        <w:tc>
          <w:tcPr>
            <w:tcW w:w="944" w:type="dxa"/>
          </w:tcPr>
          <w:p>
            <w:pPr>
              <w:pStyle w:val="TableParagraph"/>
              <w:spacing w:line="256" w:lineRule="exact"/>
              <w:ind w:left="194"/>
              <w:rPr>
                <w:rFonts w:ascii="Arial MT"/>
                <w:sz w:val="24"/>
              </w:rPr>
            </w:pPr>
            <w:r>
              <w:rPr>
                <w:rFonts w:ascii="Arial MT"/>
                <w:spacing w:val="-2"/>
                <w:sz w:val="24"/>
              </w:rPr>
              <w:t>0.0062</w:t>
            </w:r>
          </w:p>
        </w:tc>
      </w:tr>
      <w:tr>
        <w:trPr>
          <w:trHeight w:val="276" w:hRule="atLeast"/>
        </w:trPr>
        <w:tc>
          <w:tcPr>
            <w:tcW w:w="1803" w:type="dxa"/>
          </w:tcPr>
          <w:p>
            <w:pPr>
              <w:pStyle w:val="TableParagraph"/>
              <w:spacing w:line="256" w:lineRule="exact"/>
              <w:ind w:right="224"/>
              <w:jc w:val="right"/>
              <w:rPr>
                <w:rFonts w:ascii="Arial MT"/>
                <w:sz w:val="24"/>
              </w:rPr>
            </w:pPr>
            <w:r>
              <w:rPr>
                <w:rFonts w:ascii="Arial MT"/>
                <w:spacing w:val="-2"/>
                <w:sz w:val="24"/>
              </w:rPr>
              <w:t>INSTOWN</w:t>
            </w:r>
          </w:p>
        </w:tc>
        <w:tc>
          <w:tcPr>
            <w:tcW w:w="1313" w:type="dxa"/>
          </w:tcPr>
          <w:p>
            <w:pPr>
              <w:pStyle w:val="TableParagraph"/>
              <w:spacing w:line="256" w:lineRule="exact"/>
              <w:ind w:right="6"/>
              <w:jc w:val="right"/>
              <w:rPr>
                <w:rFonts w:ascii="Arial MT"/>
                <w:sz w:val="24"/>
              </w:rPr>
            </w:pPr>
            <w:r>
              <w:rPr>
                <w:rFonts w:ascii="Arial MT"/>
                <w:spacing w:val="-2"/>
                <w:sz w:val="24"/>
              </w:rPr>
              <w:t>0.308592</w:t>
            </w:r>
          </w:p>
        </w:tc>
        <w:tc>
          <w:tcPr>
            <w:tcW w:w="1268" w:type="dxa"/>
          </w:tcPr>
          <w:p>
            <w:pPr>
              <w:pStyle w:val="TableParagraph"/>
              <w:spacing w:line="256" w:lineRule="exact"/>
              <w:ind w:right="63"/>
              <w:jc w:val="right"/>
              <w:rPr>
                <w:rFonts w:ascii="Arial MT"/>
                <w:sz w:val="24"/>
              </w:rPr>
            </w:pPr>
            <w:r>
              <w:rPr>
                <w:rFonts w:ascii="Arial MT"/>
                <w:spacing w:val="-2"/>
                <w:sz w:val="24"/>
              </w:rPr>
              <w:t>0.069458</w:t>
            </w:r>
          </w:p>
        </w:tc>
        <w:tc>
          <w:tcPr>
            <w:tcW w:w="1209" w:type="dxa"/>
          </w:tcPr>
          <w:p>
            <w:pPr>
              <w:pStyle w:val="TableParagraph"/>
              <w:spacing w:line="256" w:lineRule="exact"/>
              <w:ind w:right="67"/>
              <w:jc w:val="right"/>
              <w:rPr>
                <w:rFonts w:ascii="Arial MT"/>
                <w:sz w:val="24"/>
              </w:rPr>
            </w:pPr>
            <w:r>
              <w:rPr>
                <w:rFonts w:ascii="Arial MT"/>
                <w:spacing w:val="-2"/>
                <w:sz w:val="24"/>
              </w:rPr>
              <w:t>4.442863</w:t>
            </w:r>
          </w:p>
        </w:tc>
        <w:tc>
          <w:tcPr>
            <w:tcW w:w="944" w:type="dxa"/>
          </w:tcPr>
          <w:p>
            <w:pPr>
              <w:pStyle w:val="TableParagraph"/>
              <w:spacing w:line="256" w:lineRule="exact"/>
              <w:ind w:left="194"/>
              <w:rPr>
                <w:rFonts w:ascii="Arial MT"/>
                <w:sz w:val="24"/>
              </w:rPr>
            </w:pPr>
            <w:r>
              <w:rPr>
                <w:rFonts w:ascii="Arial MT"/>
                <w:spacing w:val="-2"/>
                <w:sz w:val="24"/>
              </w:rPr>
              <w:t>0.0000</w:t>
            </w:r>
          </w:p>
        </w:tc>
      </w:tr>
      <w:tr>
        <w:trPr>
          <w:trHeight w:val="276" w:hRule="atLeast"/>
        </w:trPr>
        <w:tc>
          <w:tcPr>
            <w:tcW w:w="1803" w:type="dxa"/>
          </w:tcPr>
          <w:p>
            <w:pPr>
              <w:pStyle w:val="TableParagraph"/>
              <w:spacing w:line="256" w:lineRule="exact"/>
              <w:ind w:right="233"/>
              <w:jc w:val="right"/>
              <w:rPr>
                <w:rFonts w:ascii="Arial MT"/>
                <w:sz w:val="24"/>
              </w:rPr>
            </w:pPr>
            <w:r>
              <w:rPr>
                <w:rFonts w:ascii="Arial MT"/>
                <w:spacing w:val="-2"/>
                <w:sz w:val="24"/>
              </w:rPr>
              <w:t>CONOWN</w:t>
            </w:r>
          </w:p>
        </w:tc>
        <w:tc>
          <w:tcPr>
            <w:tcW w:w="1313" w:type="dxa"/>
          </w:tcPr>
          <w:p>
            <w:pPr>
              <w:pStyle w:val="TableParagraph"/>
              <w:spacing w:line="256" w:lineRule="exact"/>
              <w:ind w:right="6"/>
              <w:jc w:val="right"/>
              <w:rPr>
                <w:rFonts w:ascii="Arial MT"/>
                <w:sz w:val="24"/>
              </w:rPr>
            </w:pPr>
            <w:r>
              <w:rPr>
                <w:rFonts w:ascii="Arial MT"/>
                <w:spacing w:val="-2"/>
                <w:sz w:val="24"/>
              </w:rPr>
              <w:t>-0.099795</w:t>
            </w:r>
          </w:p>
        </w:tc>
        <w:tc>
          <w:tcPr>
            <w:tcW w:w="1268" w:type="dxa"/>
          </w:tcPr>
          <w:p>
            <w:pPr>
              <w:pStyle w:val="TableParagraph"/>
              <w:spacing w:line="256" w:lineRule="exact"/>
              <w:ind w:right="63"/>
              <w:jc w:val="right"/>
              <w:rPr>
                <w:rFonts w:ascii="Arial MT"/>
                <w:sz w:val="24"/>
              </w:rPr>
            </w:pPr>
            <w:r>
              <w:rPr>
                <w:rFonts w:ascii="Arial MT"/>
                <w:spacing w:val="-2"/>
                <w:sz w:val="24"/>
              </w:rPr>
              <w:t>0.017560</w:t>
            </w:r>
          </w:p>
        </w:tc>
        <w:tc>
          <w:tcPr>
            <w:tcW w:w="1209" w:type="dxa"/>
          </w:tcPr>
          <w:p>
            <w:pPr>
              <w:pStyle w:val="TableParagraph"/>
              <w:spacing w:line="256" w:lineRule="exact"/>
              <w:ind w:right="67"/>
              <w:jc w:val="right"/>
              <w:rPr>
                <w:rFonts w:ascii="Arial MT"/>
                <w:sz w:val="24"/>
              </w:rPr>
            </w:pPr>
            <w:r>
              <w:rPr>
                <w:rFonts w:ascii="Arial MT"/>
                <w:spacing w:val="-2"/>
                <w:sz w:val="24"/>
              </w:rPr>
              <w:t>-5.683074</w:t>
            </w:r>
          </w:p>
        </w:tc>
        <w:tc>
          <w:tcPr>
            <w:tcW w:w="944" w:type="dxa"/>
          </w:tcPr>
          <w:p>
            <w:pPr>
              <w:pStyle w:val="TableParagraph"/>
              <w:spacing w:line="256" w:lineRule="exact"/>
              <w:ind w:left="194"/>
              <w:rPr>
                <w:rFonts w:ascii="Arial MT"/>
                <w:sz w:val="24"/>
              </w:rPr>
            </w:pPr>
            <w:r>
              <w:rPr>
                <w:rFonts w:ascii="Arial MT"/>
                <w:spacing w:val="-2"/>
                <w:sz w:val="24"/>
              </w:rPr>
              <w:t>0.0000</w:t>
            </w:r>
          </w:p>
        </w:tc>
      </w:tr>
      <w:tr>
        <w:trPr>
          <w:trHeight w:val="276" w:hRule="atLeast"/>
        </w:trPr>
        <w:tc>
          <w:tcPr>
            <w:tcW w:w="1803" w:type="dxa"/>
          </w:tcPr>
          <w:p>
            <w:pPr>
              <w:pStyle w:val="TableParagraph"/>
              <w:spacing w:line="256" w:lineRule="exact"/>
              <w:ind w:left="779"/>
              <w:rPr>
                <w:rFonts w:ascii="Arial MT"/>
                <w:sz w:val="24"/>
              </w:rPr>
            </w:pPr>
            <w:r>
              <w:rPr>
                <w:rFonts w:ascii="Arial MT"/>
                <w:spacing w:val="-5"/>
                <w:sz w:val="24"/>
              </w:rPr>
              <w:t>LEV</w:t>
            </w:r>
          </w:p>
        </w:tc>
        <w:tc>
          <w:tcPr>
            <w:tcW w:w="1313" w:type="dxa"/>
          </w:tcPr>
          <w:p>
            <w:pPr>
              <w:pStyle w:val="TableParagraph"/>
              <w:spacing w:line="256" w:lineRule="exact"/>
              <w:ind w:right="6"/>
              <w:jc w:val="right"/>
              <w:rPr>
                <w:rFonts w:ascii="Arial MT"/>
                <w:sz w:val="24"/>
              </w:rPr>
            </w:pPr>
            <w:r>
              <w:rPr>
                <w:rFonts w:ascii="Arial MT"/>
                <w:spacing w:val="-2"/>
                <w:sz w:val="24"/>
              </w:rPr>
              <w:t>-0.183291</w:t>
            </w:r>
          </w:p>
        </w:tc>
        <w:tc>
          <w:tcPr>
            <w:tcW w:w="1268" w:type="dxa"/>
          </w:tcPr>
          <w:p>
            <w:pPr>
              <w:pStyle w:val="TableParagraph"/>
              <w:spacing w:line="256" w:lineRule="exact"/>
              <w:ind w:right="63"/>
              <w:jc w:val="right"/>
              <w:rPr>
                <w:rFonts w:ascii="Arial MT"/>
                <w:sz w:val="24"/>
              </w:rPr>
            </w:pPr>
            <w:r>
              <w:rPr>
                <w:rFonts w:ascii="Arial MT"/>
                <w:spacing w:val="-2"/>
                <w:sz w:val="24"/>
              </w:rPr>
              <w:t>0.045958</w:t>
            </w:r>
          </w:p>
        </w:tc>
        <w:tc>
          <w:tcPr>
            <w:tcW w:w="1209" w:type="dxa"/>
          </w:tcPr>
          <w:p>
            <w:pPr>
              <w:pStyle w:val="TableParagraph"/>
              <w:spacing w:line="256" w:lineRule="exact"/>
              <w:ind w:right="67"/>
              <w:jc w:val="right"/>
              <w:rPr>
                <w:rFonts w:ascii="Arial MT"/>
                <w:sz w:val="24"/>
              </w:rPr>
            </w:pPr>
            <w:r>
              <w:rPr>
                <w:rFonts w:ascii="Arial MT"/>
                <w:spacing w:val="-2"/>
                <w:sz w:val="24"/>
              </w:rPr>
              <w:t>-3.988204</w:t>
            </w:r>
          </w:p>
        </w:tc>
        <w:tc>
          <w:tcPr>
            <w:tcW w:w="944" w:type="dxa"/>
          </w:tcPr>
          <w:p>
            <w:pPr>
              <w:pStyle w:val="TableParagraph"/>
              <w:spacing w:line="256" w:lineRule="exact"/>
              <w:ind w:left="194"/>
              <w:rPr>
                <w:rFonts w:ascii="Arial MT"/>
                <w:sz w:val="24"/>
              </w:rPr>
            </w:pPr>
            <w:r>
              <w:rPr>
                <w:rFonts w:ascii="Arial MT"/>
                <w:spacing w:val="-2"/>
                <w:sz w:val="24"/>
              </w:rPr>
              <w:t>0.0001</w:t>
            </w:r>
          </w:p>
        </w:tc>
      </w:tr>
      <w:tr>
        <w:trPr>
          <w:trHeight w:val="359" w:hRule="atLeast"/>
        </w:trPr>
        <w:tc>
          <w:tcPr>
            <w:tcW w:w="1803" w:type="dxa"/>
            <w:tcBorders>
              <w:bottom w:val="double" w:sz="6" w:space="0" w:color="000000"/>
            </w:tcBorders>
          </w:tcPr>
          <w:p>
            <w:pPr>
              <w:pStyle w:val="TableParagraph"/>
              <w:spacing w:line="272" w:lineRule="exact"/>
              <w:ind w:left="667"/>
              <w:rPr>
                <w:rFonts w:ascii="Arial MT"/>
                <w:sz w:val="24"/>
              </w:rPr>
            </w:pPr>
            <w:r>
              <w:rPr>
                <w:rFonts w:ascii="Arial MT"/>
                <w:spacing w:val="-2"/>
                <w:sz w:val="24"/>
              </w:rPr>
              <w:t>FSIZE</w:t>
            </w:r>
          </w:p>
        </w:tc>
        <w:tc>
          <w:tcPr>
            <w:tcW w:w="1313"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0.022245</w:t>
            </w:r>
          </w:p>
        </w:tc>
        <w:tc>
          <w:tcPr>
            <w:tcW w:w="1268" w:type="dxa"/>
            <w:tcBorders>
              <w:bottom w:val="double" w:sz="6" w:space="0" w:color="000000"/>
            </w:tcBorders>
          </w:tcPr>
          <w:p>
            <w:pPr>
              <w:pStyle w:val="TableParagraph"/>
              <w:spacing w:line="272" w:lineRule="exact"/>
              <w:ind w:right="63"/>
              <w:jc w:val="right"/>
              <w:rPr>
                <w:rFonts w:ascii="Arial MT"/>
                <w:sz w:val="24"/>
              </w:rPr>
            </w:pPr>
            <w:r>
              <w:rPr>
                <w:rFonts w:ascii="Arial MT"/>
                <w:spacing w:val="-2"/>
                <w:sz w:val="24"/>
              </w:rPr>
              <w:t>0.024758</w:t>
            </w:r>
          </w:p>
        </w:tc>
        <w:tc>
          <w:tcPr>
            <w:tcW w:w="1209" w:type="dxa"/>
            <w:tcBorders>
              <w:bottom w:val="double" w:sz="6" w:space="0" w:color="000000"/>
            </w:tcBorders>
          </w:tcPr>
          <w:p>
            <w:pPr>
              <w:pStyle w:val="TableParagraph"/>
              <w:spacing w:line="272" w:lineRule="exact"/>
              <w:ind w:right="67"/>
              <w:jc w:val="right"/>
              <w:rPr>
                <w:rFonts w:ascii="Arial MT"/>
                <w:sz w:val="24"/>
              </w:rPr>
            </w:pPr>
            <w:r>
              <w:rPr>
                <w:rFonts w:ascii="Arial MT"/>
                <w:spacing w:val="-2"/>
                <w:sz w:val="24"/>
              </w:rPr>
              <w:t>0.898487</w:t>
            </w:r>
          </w:p>
        </w:tc>
        <w:tc>
          <w:tcPr>
            <w:tcW w:w="944" w:type="dxa"/>
            <w:tcBorders>
              <w:bottom w:val="double" w:sz="6" w:space="0" w:color="000000"/>
            </w:tcBorders>
          </w:tcPr>
          <w:p>
            <w:pPr>
              <w:pStyle w:val="TableParagraph"/>
              <w:spacing w:line="272" w:lineRule="exact"/>
              <w:ind w:left="194"/>
              <w:rPr>
                <w:rFonts w:ascii="Arial MT"/>
                <w:sz w:val="24"/>
              </w:rPr>
            </w:pPr>
            <w:r>
              <w:rPr>
                <w:rFonts w:ascii="Arial MT"/>
                <w:spacing w:val="-2"/>
                <w:sz w:val="24"/>
              </w:rPr>
              <w:t>0.3693</w:t>
            </w:r>
          </w:p>
        </w:tc>
      </w:tr>
      <w:tr>
        <w:trPr>
          <w:trHeight w:val="456" w:hRule="atLeast"/>
        </w:trPr>
        <w:tc>
          <w:tcPr>
            <w:tcW w:w="6537" w:type="dxa"/>
            <w:gridSpan w:val="5"/>
            <w:tcBorders>
              <w:top w:val="double" w:sz="6" w:space="0" w:color="000000"/>
              <w:bottom w:val="double" w:sz="6" w:space="0" w:color="000000"/>
            </w:tcBorders>
          </w:tcPr>
          <w:p>
            <w:pPr>
              <w:pStyle w:val="TableParagraph"/>
              <w:spacing w:before="93"/>
              <w:ind w:right="190"/>
              <w:jc w:val="center"/>
              <w:rPr>
                <w:rFonts w:ascii="Arial MT"/>
                <w:sz w:val="24"/>
              </w:rPr>
            </w:pPr>
            <w:r>
              <w:rPr>
                <w:rFonts w:ascii="Arial MT"/>
                <w:sz w:val="24"/>
              </w:rPr>
              <w:t>Effects</w:t>
            </w:r>
            <w:r>
              <w:rPr>
                <w:rFonts w:ascii="Arial MT"/>
                <w:spacing w:val="-2"/>
                <w:sz w:val="24"/>
              </w:rPr>
              <w:t> Specification</w:t>
            </w:r>
          </w:p>
        </w:tc>
      </w:tr>
      <w:tr>
        <w:trPr>
          <w:trHeight w:val="456" w:hRule="atLeast"/>
        </w:trPr>
        <w:tc>
          <w:tcPr>
            <w:tcW w:w="6537" w:type="dxa"/>
            <w:gridSpan w:val="5"/>
            <w:tcBorders>
              <w:top w:val="double" w:sz="6" w:space="0" w:color="000000"/>
              <w:bottom w:val="double" w:sz="6" w:space="0" w:color="000000"/>
            </w:tcBorders>
          </w:tcPr>
          <w:p>
            <w:pPr>
              <w:pStyle w:val="TableParagraph"/>
              <w:spacing w:before="90"/>
              <w:rPr>
                <w:rFonts w:ascii="Arial MT"/>
                <w:sz w:val="24"/>
              </w:rPr>
            </w:pPr>
            <w:r>
              <w:rPr>
                <w:rFonts w:ascii="Arial MT"/>
                <w:sz w:val="24"/>
              </w:rPr>
              <w:t>Cross-section</w:t>
            </w:r>
            <w:r>
              <w:rPr>
                <w:rFonts w:ascii="Arial MT"/>
                <w:spacing w:val="-5"/>
                <w:sz w:val="24"/>
              </w:rPr>
              <w:t> </w:t>
            </w:r>
            <w:r>
              <w:rPr>
                <w:rFonts w:ascii="Arial MT"/>
                <w:sz w:val="24"/>
              </w:rPr>
              <w:t>fixed</w:t>
            </w:r>
            <w:r>
              <w:rPr>
                <w:rFonts w:ascii="Arial MT"/>
                <w:spacing w:val="-5"/>
                <w:sz w:val="24"/>
              </w:rPr>
              <w:t> </w:t>
            </w:r>
            <w:r>
              <w:rPr>
                <w:rFonts w:ascii="Arial MT"/>
                <w:sz w:val="24"/>
              </w:rPr>
              <w:t>(dummy</w:t>
            </w:r>
            <w:r>
              <w:rPr>
                <w:rFonts w:ascii="Arial MT"/>
                <w:spacing w:val="-8"/>
                <w:sz w:val="24"/>
              </w:rPr>
              <w:t> </w:t>
            </w:r>
            <w:r>
              <w:rPr>
                <w:rFonts w:ascii="Arial MT"/>
                <w:spacing w:val="-2"/>
                <w:sz w:val="24"/>
              </w:rPr>
              <w:t>variables)</w:t>
            </w:r>
          </w:p>
        </w:tc>
      </w:tr>
      <w:tr>
        <w:trPr>
          <w:trHeight w:val="922" w:hRule="atLeast"/>
        </w:trPr>
        <w:tc>
          <w:tcPr>
            <w:tcW w:w="1803"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313"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ind w:right="6"/>
              <w:jc w:val="right"/>
              <w:rPr>
                <w:rFonts w:ascii="Arial MT"/>
                <w:sz w:val="24"/>
              </w:rPr>
            </w:pPr>
            <w:r>
              <w:rPr>
                <w:rFonts w:ascii="Arial MT"/>
                <w:spacing w:val="-2"/>
                <w:sz w:val="24"/>
              </w:rPr>
              <w:t>0.278235</w:t>
            </w:r>
          </w:p>
        </w:tc>
        <w:tc>
          <w:tcPr>
            <w:tcW w:w="2477" w:type="dxa"/>
            <w:gridSpan w:val="2"/>
            <w:tcBorders>
              <w:top w:val="double" w:sz="6" w:space="0" w:color="000000"/>
            </w:tcBorders>
          </w:tcPr>
          <w:p>
            <w:pPr>
              <w:pStyle w:val="TableParagraph"/>
              <w:spacing w:before="74"/>
              <w:rPr>
                <w:rFonts w:ascii="Times New Roman"/>
                <w:sz w:val="24"/>
              </w:rPr>
            </w:pPr>
          </w:p>
          <w:p>
            <w:pPr>
              <w:pStyle w:val="TableParagraph"/>
              <w:spacing w:line="270" w:lineRule="atLeast"/>
              <w:ind w:left="4" w:right="400"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4" w:type="dxa"/>
            <w:tcBorders>
              <w:top w:val="double" w:sz="6" w:space="0" w:color="000000"/>
            </w:tcBorders>
          </w:tcPr>
          <w:p>
            <w:pPr>
              <w:pStyle w:val="TableParagraph"/>
              <w:spacing w:before="90"/>
              <w:ind w:left="59" w:right="12" w:firstLine="789"/>
              <w:jc w:val="right"/>
              <w:rPr>
                <w:rFonts w:ascii="Arial MT"/>
                <w:sz w:val="24"/>
              </w:rPr>
            </w:pPr>
            <w:r>
              <w:rPr>
                <w:rFonts w:ascii="Arial MT"/>
                <w:spacing w:val="-10"/>
                <w:sz w:val="24"/>
              </w:rPr>
              <w:t>- </w:t>
            </w:r>
            <w:r>
              <w:rPr>
                <w:rFonts w:ascii="Arial MT"/>
                <w:spacing w:val="-2"/>
                <w:sz w:val="24"/>
              </w:rPr>
              <w:t>0.06906</w:t>
            </w:r>
          </w:p>
          <w:p>
            <w:pPr>
              <w:pStyle w:val="TableParagraph"/>
              <w:spacing w:line="260" w:lineRule="exact" w:before="1"/>
              <w:ind w:right="14"/>
              <w:jc w:val="right"/>
              <w:rPr>
                <w:rFonts w:ascii="Arial MT"/>
                <w:sz w:val="24"/>
              </w:rPr>
            </w:pPr>
            <w:r>
              <w:rPr>
                <w:rFonts w:ascii="Arial MT"/>
                <w:spacing w:val="-10"/>
                <w:sz w:val="24"/>
              </w:rPr>
              <w:t>8</w:t>
            </w:r>
          </w:p>
        </w:tc>
      </w:tr>
      <w:tr>
        <w:trPr>
          <w:trHeight w:val="547" w:hRule="atLeast"/>
        </w:trPr>
        <w:tc>
          <w:tcPr>
            <w:tcW w:w="1803" w:type="dxa"/>
          </w:tcPr>
          <w:p>
            <w:pPr>
              <w:pStyle w:val="TableParagraph"/>
              <w:spacing w:line="276" w:lineRule="exact"/>
              <w:rPr>
                <w:rFonts w:ascii="Arial MT"/>
                <w:sz w:val="24"/>
              </w:rPr>
            </w:pPr>
            <w:r>
              <w:rPr>
                <w:rFonts w:ascii="Arial MT"/>
                <w:sz w:val="24"/>
              </w:rPr>
              <w:t>Adjusted</w:t>
            </w:r>
            <w:r>
              <w:rPr>
                <w:rFonts w:ascii="Arial MT"/>
                <w:spacing w:val="-17"/>
                <w:sz w:val="24"/>
              </w:rPr>
              <w:t> </w:t>
            </w:r>
            <w:r>
              <w:rPr>
                <w:rFonts w:ascii="Arial MT"/>
                <w:sz w:val="24"/>
              </w:rPr>
              <w:t>R- </w:t>
            </w:r>
            <w:r>
              <w:rPr>
                <w:rFonts w:ascii="Arial MT"/>
                <w:spacing w:val="-2"/>
                <w:sz w:val="24"/>
              </w:rPr>
              <w:t>squared</w:t>
            </w:r>
          </w:p>
        </w:tc>
        <w:tc>
          <w:tcPr>
            <w:tcW w:w="1313" w:type="dxa"/>
          </w:tcPr>
          <w:p>
            <w:pPr>
              <w:pStyle w:val="TableParagraph"/>
              <w:spacing w:line="256" w:lineRule="exact" w:before="272"/>
              <w:ind w:right="6"/>
              <w:jc w:val="right"/>
              <w:rPr>
                <w:rFonts w:ascii="Arial MT"/>
                <w:sz w:val="24"/>
              </w:rPr>
            </w:pPr>
            <w:r>
              <w:rPr>
                <w:rFonts w:ascii="Arial MT"/>
                <w:spacing w:val="-2"/>
                <w:sz w:val="24"/>
              </w:rPr>
              <w:t>0.190817</w:t>
            </w:r>
          </w:p>
        </w:tc>
        <w:tc>
          <w:tcPr>
            <w:tcW w:w="2477" w:type="dxa"/>
            <w:gridSpan w:val="2"/>
          </w:tcPr>
          <w:p>
            <w:pPr>
              <w:pStyle w:val="TableParagraph"/>
              <w:spacing w:line="256" w:lineRule="exact" w:before="272"/>
              <w:ind w:left="273"/>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4" w:type="dxa"/>
          </w:tcPr>
          <w:p>
            <w:pPr>
              <w:pStyle w:val="TableParagraph"/>
              <w:spacing w:line="272" w:lineRule="exact"/>
              <w:ind w:right="12"/>
              <w:jc w:val="right"/>
              <w:rPr>
                <w:rFonts w:ascii="Arial MT"/>
                <w:sz w:val="24"/>
              </w:rPr>
            </w:pPr>
            <w:r>
              <w:rPr>
                <w:rFonts w:ascii="Arial MT"/>
                <w:spacing w:val="-2"/>
                <w:sz w:val="24"/>
              </w:rPr>
              <w:t>0.22261</w:t>
            </w:r>
          </w:p>
          <w:p>
            <w:pPr>
              <w:pStyle w:val="TableParagraph"/>
              <w:spacing w:line="256" w:lineRule="exact"/>
              <w:ind w:right="14"/>
              <w:jc w:val="right"/>
              <w:rPr>
                <w:rFonts w:ascii="Arial MT"/>
                <w:sz w:val="24"/>
              </w:rPr>
            </w:pPr>
            <w:r>
              <w:rPr>
                <w:rFonts w:ascii="Arial MT"/>
                <w:spacing w:val="-10"/>
                <w:sz w:val="24"/>
              </w:rPr>
              <w:t>5</w:t>
            </w:r>
          </w:p>
        </w:tc>
      </w:tr>
    </w:tbl>
    <w:p>
      <w:pPr>
        <w:spacing w:after="0" w:line="256" w:lineRule="exact"/>
        <w:jc w:val="right"/>
        <w:rPr>
          <w:rFonts w:ascii="Arial MT"/>
          <w:sz w:val="24"/>
        </w:rPr>
        <w:sectPr>
          <w:type w:val="continuous"/>
          <w:pgSz w:w="11910" w:h="16840"/>
          <w:pgMar w:header="0" w:footer="1454" w:top="1420" w:bottom="1680"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1"/>
        <w:gridCol w:w="1055"/>
        <w:gridCol w:w="2454"/>
        <w:gridCol w:w="965"/>
      </w:tblGrid>
      <w:tr>
        <w:trPr>
          <w:trHeight w:val="824" w:hRule="atLeast"/>
        </w:trPr>
        <w:tc>
          <w:tcPr>
            <w:tcW w:w="2061" w:type="dxa"/>
          </w:tcPr>
          <w:p>
            <w:pPr>
              <w:pStyle w:val="TableParagraph"/>
              <w:spacing w:before="268"/>
              <w:rPr>
                <w:rFonts w:ascii="Times New Roman"/>
                <w:sz w:val="24"/>
              </w:rPr>
            </w:pPr>
          </w:p>
          <w:p>
            <w:pPr>
              <w:pStyle w:val="TableParagraph"/>
              <w:spacing w:line="260" w:lineRule="exact"/>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055" w:type="dxa"/>
          </w:tcPr>
          <w:p>
            <w:pPr>
              <w:pStyle w:val="TableParagraph"/>
              <w:spacing w:before="268"/>
              <w:rPr>
                <w:rFonts w:ascii="Times New Roman"/>
                <w:sz w:val="24"/>
              </w:rPr>
            </w:pPr>
          </w:p>
          <w:p>
            <w:pPr>
              <w:pStyle w:val="TableParagraph"/>
              <w:spacing w:line="260" w:lineRule="exact"/>
              <w:ind w:left="39"/>
              <w:jc w:val="center"/>
              <w:rPr>
                <w:rFonts w:ascii="Arial MT"/>
                <w:sz w:val="24"/>
              </w:rPr>
            </w:pPr>
            <w:r>
              <w:rPr>
                <w:rFonts w:ascii="Arial MT"/>
                <w:spacing w:val="-2"/>
                <w:sz w:val="24"/>
              </w:rPr>
              <w:t>0.200252</w:t>
            </w:r>
          </w:p>
        </w:tc>
        <w:tc>
          <w:tcPr>
            <w:tcW w:w="2454" w:type="dxa"/>
          </w:tcPr>
          <w:p>
            <w:pPr>
              <w:pStyle w:val="TableParagraph"/>
              <w:spacing w:before="268"/>
              <w:rPr>
                <w:rFonts w:ascii="Times New Roman"/>
                <w:sz w:val="24"/>
              </w:rPr>
            </w:pPr>
          </w:p>
          <w:p>
            <w:pPr>
              <w:pStyle w:val="TableParagraph"/>
              <w:spacing w:line="260" w:lineRule="exact"/>
              <w:ind w:left="273"/>
              <w:rPr>
                <w:rFonts w:ascii="Arial MT"/>
                <w:sz w:val="24"/>
              </w:rPr>
            </w:pPr>
            <w:r>
              <w:rPr>
                <w:rFonts w:ascii="Arial MT"/>
                <w:sz w:val="24"/>
              </w:rPr>
              <w:t>Akaike</w:t>
            </w:r>
            <w:r>
              <w:rPr>
                <w:rFonts w:ascii="Arial MT"/>
                <w:spacing w:val="-4"/>
                <w:sz w:val="24"/>
              </w:rPr>
              <w:t> </w:t>
            </w:r>
            <w:r>
              <w:rPr>
                <w:rFonts w:ascii="Arial MT"/>
                <w:sz w:val="24"/>
              </w:rPr>
              <w:t>info</w:t>
            </w:r>
            <w:r>
              <w:rPr>
                <w:rFonts w:ascii="Arial MT"/>
                <w:spacing w:val="-3"/>
                <w:sz w:val="24"/>
              </w:rPr>
              <w:t> </w:t>
            </w:r>
            <w:r>
              <w:rPr>
                <w:rFonts w:ascii="Arial MT"/>
                <w:spacing w:val="-2"/>
                <w:sz w:val="24"/>
              </w:rPr>
              <w:t>criterion</w:t>
            </w:r>
          </w:p>
        </w:tc>
        <w:tc>
          <w:tcPr>
            <w:tcW w:w="965" w:type="dxa"/>
          </w:tcPr>
          <w:p>
            <w:pPr>
              <w:pStyle w:val="TableParagraph"/>
              <w:ind w:left="82" w:right="10" w:firstLine="789"/>
              <w:jc w:val="right"/>
              <w:rPr>
                <w:rFonts w:ascii="Arial MT"/>
                <w:sz w:val="24"/>
              </w:rPr>
            </w:pPr>
            <w:r>
              <w:rPr>
                <w:rFonts w:ascii="Arial MT"/>
                <w:spacing w:val="-10"/>
                <w:sz w:val="24"/>
              </w:rPr>
              <w:t>- </w:t>
            </w:r>
            <w:r>
              <w:rPr>
                <w:rFonts w:ascii="Arial MT"/>
                <w:spacing w:val="-2"/>
                <w:sz w:val="24"/>
              </w:rPr>
              <w:t>0.27565</w:t>
            </w:r>
          </w:p>
          <w:p>
            <w:pPr>
              <w:pStyle w:val="TableParagraph"/>
              <w:spacing w:line="260" w:lineRule="exact"/>
              <w:ind w:right="12"/>
              <w:jc w:val="right"/>
              <w:rPr>
                <w:rFonts w:ascii="Arial MT"/>
                <w:sz w:val="24"/>
              </w:rPr>
            </w:pPr>
            <w:r>
              <w:rPr>
                <w:rFonts w:ascii="Arial MT"/>
                <w:spacing w:val="-10"/>
                <w:sz w:val="24"/>
              </w:rPr>
              <w:t>2</w:t>
            </w:r>
          </w:p>
        </w:tc>
      </w:tr>
      <w:tr>
        <w:trPr>
          <w:trHeight w:val="552" w:hRule="atLeast"/>
        </w:trPr>
        <w:tc>
          <w:tcPr>
            <w:tcW w:w="2061" w:type="dxa"/>
          </w:tcPr>
          <w:p>
            <w:pPr>
              <w:pStyle w:val="TableParagraph"/>
              <w:spacing w:line="260" w:lineRule="exact" w:before="272"/>
              <w:rPr>
                <w:rFonts w:ascii="Arial MT"/>
                <w:sz w:val="24"/>
              </w:rPr>
            </w:pPr>
            <w:r>
              <w:rPr>
                <w:rFonts w:ascii="Arial MT"/>
                <w:sz w:val="24"/>
              </w:rPr>
              <w:t>Sum</w:t>
            </w:r>
            <w:r>
              <w:rPr>
                <w:rFonts w:ascii="Arial MT"/>
                <w:spacing w:val="-5"/>
                <w:sz w:val="24"/>
              </w:rPr>
              <w:t> </w:t>
            </w:r>
            <w:r>
              <w:rPr>
                <w:rFonts w:ascii="Arial MT"/>
                <w:sz w:val="24"/>
              </w:rPr>
              <w:t>squared</w:t>
            </w:r>
            <w:r>
              <w:rPr>
                <w:rFonts w:ascii="Arial MT"/>
                <w:spacing w:val="-2"/>
                <w:sz w:val="24"/>
              </w:rPr>
              <w:t> </w:t>
            </w:r>
            <w:r>
              <w:rPr>
                <w:rFonts w:ascii="Arial MT"/>
                <w:spacing w:val="-4"/>
                <w:sz w:val="24"/>
              </w:rPr>
              <w:t>resid</w:t>
            </w:r>
          </w:p>
        </w:tc>
        <w:tc>
          <w:tcPr>
            <w:tcW w:w="1055" w:type="dxa"/>
          </w:tcPr>
          <w:p>
            <w:pPr>
              <w:pStyle w:val="TableParagraph"/>
              <w:spacing w:line="260" w:lineRule="exact" w:before="272"/>
              <w:ind w:left="39"/>
              <w:jc w:val="center"/>
              <w:rPr>
                <w:rFonts w:ascii="Arial MT"/>
                <w:sz w:val="24"/>
              </w:rPr>
            </w:pPr>
            <w:r>
              <w:rPr>
                <w:rFonts w:ascii="Arial MT"/>
                <w:spacing w:val="-2"/>
                <w:sz w:val="24"/>
              </w:rPr>
              <w:t>25.82508</w:t>
            </w:r>
          </w:p>
        </w:tc>
        <w:tc>
          <w:tcPr>
            <w:tcW w:w="2454" w:type="dxa"/>
          </w:tcPr>
          <w:p>
            <w:pPr>
              <w:pStyle w:val="TableParagraph"/>
              <w:spacing w:line="260" w:lineRule="exact" w:before="272"/>
              <w:ind w:left="273"/>
              <w:rPr>
                <w:rFonts w:ascii="Arial MT"/>
                <w:sz w:val="24"/>
              </w:rPr>
            </w:pPr>
            <w:r>
              <w:rPr>
                <w:rFonts w:ascii="Arial MT"/>
                <w:sz w:val="24"/>
              </w:rPr>
              <w:t>Schwarz</w:t>
            </w:r>
            <w:r>
              <w:rPr>
                <w:rFonts w:ascii="Arial MT"/>
                <w:spacing w:val="-3"/>
                <w:sz w:val="24"/>
              </w:rPr>
              <w:t> </w:t>
            </w:r>
            <w:r>
              <w:rPr>
                <w:rFonts w:ascii="Arial MT"/>
                <w:spacing w:val="-2"/>
                <w:sz w:val="24"/>
              </w:rPr>
              <w:t>criterion</w:t>
            </w:r>
          </w:p>
        </w:tc>
        <w:tc>
          <w:tcPr>
            <w:tcW w:w="965" w:type="dxa"/>
          </w:tcPr>
          <w:p>
            <w:pPr>
              <w:pStyle w:val="TableParagraph"/>
              <w:spacing w:line="272" w:lineRule="exact"/>
              <w:ind w:right="10"/>
              <w:jc w:val="right"/>
              <w:rPr>
                <w:rFonts w:ascii="Arial MT"/>
                <w:sz w:val="24"/>
              </w:rPr>
            </w:pPr>
            <w:r>
              <w:rPr>
                <w:rFonts w:ascii="Arial MT"/>
                <w:spacing w:val="-2"/>
                <w:sz w:val="24"/>
              </w:rPr>
              <w:t>0.22516</w:t>
            </w:r>
          </w:p>
          <w:p>
            <w:pPr>
              <w:pStyle w:val="TableParagraph"/>
              <w:spacing w:line="260" w:lineRule="exact"/>
              <w:ind w:right="12"/>
              <w:jc w:val="right"/>
              <w:rPr>
                <w:rFonts w:ascii="Arial MT"/>
                <w:sz w:val="24"/>
              </w:rPr>
            </w:pPr>
            <w:r>
              <w:rPr>
                <w:rFonts w:ascii="Arial MT"/>
                <w:spacing w:val="-10"/>
                <w:sz w:val="24"/>
              </w:rPr>
              <w:t>3</w:t>
            </w:r>
          </w:p>
        </w:tc>
      </w:tr>
      <w:tr>
        <w:trPr>
          <w:trHeight w:val="827" w:hRule="atLeast"/>
        </w:trPr>
        <w:tc>
          <w:tcPr>
            <w:tcW w:w="2061" w:type="dxa"/>
          </w:tcPr>
          <w:p>
            <w:pPr>
              <w:pStyle w:val="TableParagraph"/>
              <w:spacing w:before="272"/>
              <w:rPr>
                <w:rFonts w:ascii="Times New Roman"/>
                <w:sz w:val="24"/>
              </w:rPr>
            </w:pPr>
          </w:p>
          <w:p>
            <w:pPr>
              <w:pStyle w:val="TableParagraph"/>
              <w:spacing w:line="260" w:lineRule="exact"/>
              <w:rPr>
                <w:rFonts w:ascii="Arial MT"/>
                <w:sz w:val="24"/>
              </w:rPr>
            </w:pPr>
            <w:r>
              <w:rPr>
                <w:rFonts w:ascii="Arial MT"/>
                <w:sz w:val="24"/>
              </w:rPr>
              <w:t>Log</w:t>
            </w:r>
            <w:r>
              <w:rPr>
                <w:rFonts w:ascii="Arial MT"/>
                <w:spacing w:val="-2"/>
                <w:sz w:val="24"/>
              </w:rPr>
              <w:t> likelihood</w:t>
            </w:r>
          </w:p>
        </w:tc>
        <w:tc>
          <w:tcPr>
            <w:tcW w:w="1055" w:type="dxa"/>
          </w:tcPr>
          <w:p>
            <w:pPr>
              <w:pStyle w:val="TableParagraph"/>
              <w:spacing w:before="272"/>
              <w:rPr>
                <w:rFonts w:ascii="Times New Roman"/>
                <w:sz w:val="24"/>
              </w:rPr>
            </w:pPr>
          </w:p>
          <w:p>
            <w:pPr>
              <w:pStyle w:val="TableParagraph"/>
              <w:spacing w:line="260" w:lineRule="exact"/>
              <w:ind w:left="39"/>
              <w:jc w:val="center"/>
              <w:rPr>
                <w:rFonts w:ascii="Arial MT"/>
                <w:sz w:val="24"/>
              </w:rPr>
            </w:pPr>
            <w:r>
              <w:rPr>
                <w:rFonts w:ascii="Arial MT"/>
                <w:spacing w:val="-2"/>
                <w:sz w:val="24"/>
              </w:rPr>
              <w:t>178.6482</w:t>
            </w:r>
          </w:p>
        </w:tc>
        <w:tc>
          <w:tcPr>
            <w:tcW w:w="2454" w:type="dxa"/>
          </w:tcPr>
          <w:p>
            <w:pPr>
              <w:pStyle w:val="TableParagraph"/>
              <w:spacing w:line="270" w:lineRule="atLeast" w:before="256"/>
              <w:ind w:left="4" w:right="78" w:firstLine="268"/>
              <w:rPr>
                <w:rFonts w:ascii="Arial MT"/>
                <w:sz w:val="24"/>
              </w:rPr>
            </w:pPr>
            <w:r>
              <w:rPr>
                <w:rFonts w:ascii="Arial MT"/>
                <w:spacing w:val="-2"/>
                <w:sz w:val="24"/>
              </w:rPr>
              <w:t>Hannan-Quinn criter.</w:t>
            </w:r>
          </w:p>
        </w:tc>
        <w:tc>
          <w:tcPr>
            <w:tcW w:w="965" w:type="dxa"/>
          </w:tcPr>
          <w:p>
            <w:pPr>
              <w:pStyle w:val="TableParagraph"/>
              <w:ind w:left="82" w:right="10" w:firstLine="789"/>
              <w:jc w:val="right"/>
              <w:rPr>
                <w:rFonts w:ascii="Arial MT"/>
                <w:sz w:val="24"/>
              </w:rPr>
            </w:pPr>
            <w:r>
              <w:rPr>
                <w:rFonts w:ascii="Arial MT"/>
                <w:spacing w:val="-10"/>
                <w:sz w:val="24"/>
              </w:rPr>
              <w:t>- </w:t>
            </w:r>
            <w:r>
              <w:rPr>
                <w:rFonts w:ascii="Arial MT"/>
                <w:spacing w:val="-2"/>
                <w:sz w:val="24"/>
              </w:rPr>
              <w:t>0.08234</w:t>
            </w:r>
          </w:p>
          <w:p>
            <w:pPr>
              <w:pStyle w:val="TableParagraph"/>
              <w:spacing w:line="260" w:lineRule="exact"/>
              <w:ind w:right="12"/>
              <w:jc w:val="right"/>
              <w:rPr>
                <w:rFonts w:ascii="Arial MT"/>
                <w:sz w:val="24"/>
              </w:rPr>
            </w:pPr>
            <w:r>
              <w:rPr>
                <w:rFonts w:ascii="Arial MT"/>
                <w:spacing w:val="-10"/>
                <w:sz w:val="24"/>
              </w:rPr>
              <w:t>7</w:t>
            </w:r>
          </w:p>
        </w:tc>
      </w:tr>
      <w:tr>
        <w:trPr>
          <w:trHeight w:val="552" w:hRule="atLeast"/>
        </w:trPr>
        <w:tc>
          <w:tcPr>
            <w:tcW w:w="2061" w:type="dxa"/>
          </w:tcPr>
          <w:p>
            <w:pPr>
              <w:pStyle w:val="TableParagraph"/>
              <w:spacing w:line="260" w:lineRule="exact" w:before="272"/>
              <w:rPr>
                <w:rFonts w:ascii="Arial MT"/>
                <w:sz w:val="24"/>
              </w:rPr>
            </w:pPr>
            <w:r>
              <w:rPr>
                <w:rFonts w:ascii="Arial MT"/>
                <w:spacing w:val="-2"/>
                <w:sz w:val="24"/>
              </w:rPr>
              <w:t>F-statistic</w:t>
            </w:r>
          </w:p>
        </w:tc>
        <w:tc>
          <w:tcPr>
            <w:tcW w:w="1055" w:type="dxa"/>
          </w:tcPr>
          <w:p>
            <w:pPr>
              <w:pStyle w:val="TableParagraph"/>
              <w:spacing w:line="260" w:lineRule="exact" w:before="272"/>
              <w:ind w:left="39"/>
              <w:jc w:val="center"/>
              <w:rPr>
                <w:rFonts w:ascii="Arial MT"/>
                <w:sz w:val="24"/>
              </w:rPr>
            </w:pPr>
            <w:r>
              <w:rPr>
                <w:rFonts w:ascii="Arial MT"/>
                <w:spacing w:val="-2"/>
                <w:sz w:val="24"/>
              </w:rPr>
              <w:t>3.182791</w:t>
            </w:r>
          </w:p>
        </w:tc>
        <w:tc>
          <w:tcPr>
            <w:tcW w:w="2454" w:type="dxa"/>
          </w:tcPr>
          <w:p>
            <w:pPr>
              <w:pStyle w:val="TableParagraph"/>
              <w:spacing w:line="260" w:lineRule="exact" w:before="272"/>
              <w:ind w:left="273"/>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65" w:type="dxa"/>
          </w:tcPr>
          <w:p>
            <w:pPr>
              <w:pStyle w:val="TableParagraph"/>
              <w:spacing w:line="272" w:lineRule="exact"/>
              <w:ind w:right="10"/>
              <w:jc w:val="right"/>
              <w:rPr>
                <w:rFonts w:ascii="Arial MT"/>
                <w:sz w:val="24"/>
              </w:rPr>
            </w:pPr>
            <w:r>
              <w:rPr>
                <w:rFonts w:ascii="Arial MT"/>
                <w:spacing w:val="-2"/>
                <w:sz w:val="24"/>
              </w:rPr>
              <w:t>1.61756</w:t>
            </w:r>
          </w:p>
          <w:p>
            <w:pPr>
              <w:pStyle w:val="TableParagraph"/>
              <w:spacing w:line="260" w:lineRule="exact"/>
              <w:ind w:right="12"/>
              <w:jc w:val="right"/>
              <w:rPr>
                <w:rFonts w:ascii="Arial MT"/>
                <w:sz w:val="24"/>
              </w:rPr>
            </w:pPr>
            <w:r>
              <w:rPr>
                <w:rFonts w:ascii="Arial MT"/>
                <w:spacing w:val="-10"/>
                <w:sz w:val="24"/>
              </w:rPr>
              <w:t>8</w:t>
            </w:r>
          </w:p>
        </w:tc>
      </w:tr>
      <w:tr>
        <w:trPr>
          <w:trHeight w:val="359" w:hRule="atLeast"/>
        </w:trPr>
        <w:tc>
          <w:tcPr>
            <w:tcW w:w="2061" w:type="dxa"/>
            <w:tcBorders>
              <w:bottom w:val="double" w:sz="6" w:space="0" w:color="000000"/>
            </w:tcBorders>
          </w:tcPr>
          <w:p>
            <w:pPr>
              <w:pStyle w:val="TableParagraph"/>
              <w:spacing w:line="272" w:lineRule="exact"/>
              <w:rPr>
                <w:rFonts w:ascii="Arial MT"/>
                <w:sz w:val="24"/>
              </w:rPr>
            </w:pPr>
            <w:r>
              <w:rPr>
                <w:rFonts w:ascii="Arial MT"/>
                <w:spacing w:val="-2"/>
                <w:sz w:val="24"/>
              </w:rPr>
              <w:t>Prob(F-statistic)</w:t>
            </w:r>
          </w:p>
        </w:tc>
        <w:tc>
          <w:tcPr>
            <w:tcW w:w="1055" w:type="dxa"/>
            <w:tcBorders>
              <w:bottom w:val="double" w:sz="6" w:space="0" w:color="000000"/>
            </w:tcBorders>
          </w:tcPr>
          <w:p>
            <w:pPr>
              <w:pStyle w:val="TableParagraph"/>
              <w:spacing w:line="272" w:lineRule="exact"/>
              <w:ind w:left="39"/>
              <w:jc w:val="center"/>
              <w:rPr>
                <w:rFonts w:ascii="Arial MT"/>
                <w:sz w:val="24"/>
              </w:rPr>
            </w:pPr>
            <w:r>
              <w:rPr>
                <w:rFonts w:ascii="Arial MT"/>
                <w:spacing w:val="-2"/>
                <w:sz w:val="24"/>
              </w:rPr>
              <w:t>0.000000</w:t>
            </w:r>
          </w:p>
        </w:tc>
        <w:tc>
          <w:tcPr>
            <w:tcW w:w="2454" w:type="dxa"/>
            <w:tcBorders>
              <w:bottom w:val="double" w:sz="6" w:space="0" w:color="000000"/>
            </w:tcBorders>
          </w:tcPr>
          <w:p>
            <w:pPr>
              <w:pStyle w:val="TableParagraph"/>
              <w:rPr>
                <w:rFonts w:ascii="Times New Roman"/>
                <w:sz w:val="24"/>
              </w:rPr>
            </w:pPr>
          </w:p>
        </w:tc>
        <w:tc>
          <w:tcPr>
            <w:tcW w:w="965" w:type="dxa"/>
            <w:tcBorders>
              <w:bottom w:val="double" w:sz="6" w:space="0" w:color="000000"/>
            </w:tcBorders>
          </w:tcPr>
          <w:p>
            <w:pPr>
              <w:pStyle w:val="TableParagraph"/>
              <w:rPr>
                <w:rFonts w:ascii="Times New Roman"/>
                <w:sz w:val="24"/>
              </w:rPr>
            </w:pPr>
          </w:p>
        </w:tc>
      </w:tr>
    </w:tbl>
    <w:p>
      <w:pPr>
        <w:pStyle w:val="BodyText"/>
        <w:ind w:left="0"/>
        <w:rPr>
          <w:sz w:val="20"/>
        </w:rPr>
      </w:pPr>
    </w:p>
    <w:p>
      <w:pPr>
        <w:pStyle w:val="BodyText"/>
        <w:spacing w:before="225"/>
        <w:ind w:left="0"/>
        <w:rPr>
          <w:sz w:val="20"/>
        </w:r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8"/>
        <w:gridCol w:w="1147"/>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6"/>
                <w:sz w:val="24"/>
              </w:rPr>
              <w:t> </w:t>
            </w:r>
            <w:r>
              <w:rPr>
                <w:rFonts w:ascii="Arial MT"/>
                <w:sz w:val="24"/>
              </w:rPr>
              <w:t>Panel</w:t>
            </w:r>
            <w:r>
              <w:rPr>
                <w:rFonts w:ascii="Arial MT"/>
                <w:spacing w:val="-8"/>
                <w:sz w:val="24"/>
              </w:rPr>
              <w:t> </w:t>
            </w:r>
            <w:r>
              <w:rPr>
                <w:rFonts w:ascii="Arial MT"/>
                <w:sz w:val="24"/>
              </w:rPr>
              <w:t>EGLS</w:t>
            </w:r>
            <w:r>
              <w:rPr>
                <w:rFonts w:ascii="Arial MT"/>
                <w:spacing w:val="-5"/>
                <w:sz w:val="24"/>
              </w:rPr>
              <w:t> </w:t>
            </w:r>
            <w:r>
              <w:rPr>
                <w:rFonts w:ascii="Arial MT"/>
                <w:sz w:val="24"/>
              </w:rPr>
              <w:t>(Cross-section</w:t>
            </w:r>
            <w:r>
              <w:rPr>
                <w:rFonts w:ascii="Arial MT"/>
                <w:spacing w:val="-5"/>
                <w:sz w:val="24"/>
              </w:rPr>
              <w:t> </w:t>
            </w:r>
            <w:r>
              <w:rPr>
                <w:rFonts w:ascii="Arial MT"/>
                <w:spacing w:val="-2"/>
                <w:sz w:val="24"/>
              </w:rPr>
              <w:t>weights)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10/29/20</w:t>
            </w:r>
            <w:r>
              <w:rPr>
                <w:rFonts w:ascii="Arial MT"/>
                <w:spacing w:val="27"/>
                <w:sz w:val="24"/>
              </w:rPr>
              <w:t>  </w:t>
            </w:r>
            <w:r>
              <w:rPr>
                <w:rFonts w:ascii="Arial MT"/>
                <w:sz w:val="24"/>
              </w:rPr>
              <w:t>Time:</w:t>
            </w:r>
            <w:r>
              <w:rPr>
                <w:rFonts w:ascii="Arial MT"/>
                <w:spacing w:val="-4"/>
                <w:sz w:val="24"/>
              </w:rPr>
              <w:t> </w:t>
            </w:r>
            <w:r>
              <w:rPr>
                <w:rFonts w:ascii="Arial MT"/>
                <w:spacing w:val="-2"/>
                <w:sz w:val="24"/>
              </w:rPr>
              <w:t>16:18</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6"/>
                <w:sz w:val="24"/>
              </w:rPr>
              <w:t> </w:t>
            </w:r>
            <w:r>
              <w:rPr>
                <w:rFonts w:ascii="Arial MT"/>
                <w:sz w:val="24"/>
              </w:rPr>
              <w:t>(adjusted):</w:t>
            </w:r>
            <w:r>
              <w:rPr>
                <w:rFonts w:ascii="Arial MT"/>
                <w:spacing w:val="-6"/>
                <w:sz w:val="24"/>
              </w:rPr>
              <w:t> </w:t>
            </w:r>
            <w:r>
              <w:rPr>
                <w:rFonts w:ascii="Arial MT"/>
                <w:sz w:val="24"/>
              </w:rPr>
              <w:t>2009</w:t>
            </w:r>
            <w:r>
              <w:rPr>
                <w:rFonts w:ascii="Arial MT"/>
                <w:spacing w:val="-6"/>
                <w:sz w:val="24"/>
              </w:rPr>
              <w:t> </w:t>
            </w:r>
            <w:r>
              <w:rPr>
                <w:rFonts w:ascii="Arial MT"/>
                <w:spacing w:val="-4"/>
                <w:sz w:val="24"/>
              </w:rPr>
              <w:t>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Periods</w:t>
            </w:r>
            <w:r>
              <w:rPr>
                <w:rFonts w:ascii="Arial MT"/>
                <w:spacing w:val="-5"/>
                <w:sz w:val="24"/>
              </w:rPr>
              <w:t> </w:t>
            </w:r>
            <w:r>
              <w:rPr>
                <w:rFonts w:ascii="Arial MT"/>
                <w:sz w:val="24"/>
              </w:rPr>
              <w:t>included:</w:t>
            </w:r>
            <w:r>
              <w:rPr>
                <w:rFonts w:ascii="Arial MT"/>
                <w:spacing w:val="-5"/>
                <w:sz w:val="24"/>
              </w:rPr>
              <w:t> 11</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Cross-sections</w:t>
            </w:r>
            <w:r>
              <w:rPr>
                <w:rFonts w:ascii="Arial MT"/>
                <w:spacing w:val="-9"/>
                <w:sz w:val="24"/>
              </w:rPr>
              <w:t> </w:t>
            </w:r>
            <w:r>
              <w:rPr>
                <w:rFonts w:ascii="Arial MT"/>
                <w:sz w:val="24"/>
              </w:rPr>
              <w:t>included:</w:t>
            </w:r>
            <w:r>
              <w:rPr>
                <w:rFonts w:ascii="Arial MT"/>
                <w:spacing w:val="-8"/>
                <w:sz w:val="24"/>
              </w:rPr>
              <w:t> </w:t>
            </w:r>
            <w:r>
              <w:rPr>
                <w:rFonts w:ascii="Arial MT"/>
                <w:spacing w:val="-5"/>
                <w:sz w:val="24"/>
              </w:rPr>
              <w:t>63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Total</w:t>
            </w:r>
            <w:r>
              <w:rPr>
                <w:rFonts w:ascii="Arial MT"/>
                <w:spacing w:val="-6"/>
                <w:sz w:val="24"/>
              </w:rPr>
              <w:t> </w:t>
            </w:r>
            <w:r>
              <w:rPr>
                <w:rFonts w:ascii="Arial MT"/>
                <w:sz w:val="24"/>
              </w:rPr>
              <w:t>panel</w:t>
            </w:r>
            <w:r>
              <w:rPr>
                <w:rFonts w:ascii="Arial MT"/>
                <w:spacing w:val="-6"/>
                <w:sz w:val="24"/>
              </w:rPr>
              <w:t> </w:t>
            </w:r>
            <w:r>
              <w:rPr>
                <w:rFonts w:ascii="Arial MT"/>
                <w:sz w:val="24"/>
              </w:rPr>
              <w:t>(unbalanced)</w:t>
            </w:r>
            <w:r>
              <w:rPr>
                <w:rFonts w:ascii="Arial MT"/>
                <w:spacing w:val="-5"/>
                <w:sz w:val="24"/>
              </w:rPr>
              <w:t> </w:t>
            </w:r>
            <w:r>
              <w:rPr>
                <w:rFonts w:ascii="Arial MT"/>
                <w:sz w:val="24"/>
              </w:rPr>
              <w:t>observations:</w:t>
            </w:r>
            <w:r>
              <w:rPr>
                <w:rFonts w:ascii="Arial MT"/>
                <w:spacing w:val="-7"/>
                <w:sz w:val="24"/>
              </w:rPr>
              <w:t> </w:t>
            </w:r>
            <w:r>
              <w:rPr>
                <w:rFonts w:ascii="Arial MT"/>
                <w:spacing w:val="-5"/>
                <w:sz w:val="24"/>
              </w:rPr>
              <w:t>693</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Iterate</w:t>
            </w:r>
            <w:r>
              <w:rPr>
                <w:rFonts w:ascii="Arial MT"/>
                <w:spacing w:val="-5"/>
                <w:sz w:val="24"/>
              </w:rPr>
              <w:t> </w:t>
            </w:r>
            <w:r>
              <w:rPr>
                <w:rFonts w:ascii="Arial MT"/>
                <w:sz w:val="24"/>
              </w:rPr>
              <w:t>coefficients</w:t>
            </w:r>
            <w:r>
              <w:rPr>
                <w:rFonts w:ascii="Arial MT"/>
                <w:spacing w:val="-6"/>
                <w:sz w:val="24"/>
              </w:rPr>
              <w:t> </w:t>
            </w:r>
            <w:r>
              <w:rPr>
                <w:rFonts w:ascii="Arial MT"/>
                <w:sz w:val="24"/>
              </w:rPr>
              <w:t>after</w:t>
            </w:r>
            <w:r>
              <w:rPr>
                <w:rFonts w:ascii="Arial MT"/>
                <w:spacing w:val="-3"/>
                <w:sz w:val="24"/>
              </w:rPr>
              <w:t> </w:t>
            </w:r>
            <w:r>
              <w:rPr>
                <w:rFonts w:ascii="Arial MT"/>
                <w:sz w:val="24"/>
              </w:rPr>
              <w:t>one-step</w:t>
            </w:r>
            <w:r>
              <w:rPr>
                <w:rFonts w:ascii="Arial MT"/>
                <w:spacing w:val="-4"/>
                <w:sz w:val="24"/>
              </w:rPr>
              <w:t> </w:t>
            </w:r>
            <w:r>
              <w:rPr>
                <w:rFonts w:ascii="Arial MT"/>
                <w:sz w:val="24"/>
              </w:rPr>
              <w:t>weighting</w:t>
            </w:r>
            <w:r>
              <w:rPr>
                <w:rFonts w:ascii="Arial MT"/>
                <w:spacing w:val="-5"/>
                <w:sz w:val="24"/>
              </w:rPr>
              <w:t> </w:t>
            </w:r>
            <w:r>
              <w:rPr>
                <w:rFonts w:ascii="Arial MT"/>
                <w:spacing w:val="-2"/>
                <w:sz w:val="24"/>
              </w:rPr>
              <w:t>matrix</w:t>
            </w:r>
          </w:p>
        </w:tc>
      </w:tr>
      <w:tr>
        <w:trPr>
          <w:trHeight w:val="551" w:hRule="atLeast"/>
        </w:trPr>
        <w:tc>
          <w:tcPr>
            <w:tcW w:w="6531" w:type="dxa"/>
            <w:gridSpan w:val="5"/>
          </w:tcPr>
          <w:p>
            <w:pPr>
              <w:pStyle w:val="TableParagraph"/>
              <w:spacing w:line="276" w:lineRule="exact"/>
              <w:rPr>
                <w:rFonts w:ascii="Arial MT"/>
                <w:sz w:val="24"/>
              </w:rPr>
            </w:pPr>
            <w:r>
              <w:rPr>
                <w:rFonts w:ascii="Arial MT"/>
                <w:sz w:val="24"/>
              </w:rPr>
              <w:t>White</w:t>
            </w:r>
            <w:r>
              <w:rPr>
                <w:rFonts w:ascii="Arial MT"/>
                <w:spacing w:val="-8"/>
                <w:sz w:val="24"/>
              </w:rPr>
              <w:t> </w:t>
            </w:r>
            <w:r>
              <w:rPr>
                <w:rFonts w:ascii="Arial MT"/>
                <w:sz w:val="24"/>
              </w:rPr>
              <w:t>cross-section</w:t>
            </w:r>
            <w:r>
              <w:rPr>
                <w:rFonts w:ascii="Arial MT"/>
                <w:spacing w:val="-9"/>
                <w:sz w:val="24"/>
              </w:rPr>
              <w:t> </w:t>
            </w:r>
            <w:r>
              <w:rPr>
                <w:rFonts w:ascii="Arial MT"/>
                <w:sz w:val="24"/>
              </w:rPr>
              <w:t>standard</w:t>
            </w:r>
            <w:r>
              <w:rPr>
                <w:rFonts w:ascii="Arial MT"/>
                <w:spacing w:val="-7"/>
                <w:sz w:val="24"/>
              </w:rPr>
              <w:t> </w:t>
            </w:r>
            <w:r>
              <w:rPr>
                <w:rFonts w:ascii="Arial MT"/>
                <w:sz w:val="24"/>
              </w:rPr>
              <w:t>errors</w:t>
            </w:r>
            <w:r>
              <w:rPr>
                <w:rFonts w:ascii="Arial MT"/>
                <w:spacing w:val="-7"/>
                <w:sz w:val="24"/>
              </w:rPr>
              <w:t> </w:t>
            </w:r>
            <w:r>
              <w:rPr>
                <w:rFonts w:ascii="Arial MT"/>
                <w:sz w:val="24"/>
              </w:rPr>
              <w:t>&amp;</w:t>
            </w:r>
            <w:r>
              <w:rPr>
                <w:rFonts w:ascii="Arial MT"/>
                <w:spacing w:val="-7"/>
                <w:sz w:val="24"/>
              </w:rPr>
              <w:t> </w:t>
            </w:r>
            <w:r>
              <w:rPr>
                <w:rFonts w:ascii="Arial MT"/>
                <w:sz w:val="24"/>
              </w:rPr>
              <w:t>covariance</w:t>
            </w:r>
            <w:r>
              <w:rPr>
                <w:rFonts w:ascii="Arial MT"/>
                <w:spacing w:val="-7"/>
                <w:sz w:val="24"/>
              </w:rPr>
              <w:t> </w:t>
            </w:r>
            <w:r>
              <w:rPr>
                <w:rFonts w:ascii="Arial MT"/>
                <w:sz w:val="24"/>
              </w:rPr>
              <w:t>(d.f. </w:t>
            </w:r>
            <w:r>
              <w:rPr>
                <w:rFonts w:ascii="Arial MT"/>
                <w:spacing w:val="-2"/>
                <w:sz w:val="24"/>
              </w:rPr>
              <w:t>corrected)</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Convergence</w:t>
            </w:r>
            <w:r>
              <w:rPr>
                <w:rFonts w:ascii="Arial MT"/>
                <w:spacing w:val="-10"/>
                <w:sz w:val="24"/>
              </w:rPr>
              <w:t> </w:t>
            </w:r>
            <w:r>
              <w:rPr>
                <w:rFonts w:ascii="Arial MT"/>
                <w:sz w:val="24"/>
              </w:rPr>
              <w:t>achieved</w:t>
            </w:r>
            <w:r>
              <w:rPr>
                <w:rFonts w:ascii="Arial MT"/>
                <w:spacing w:val="-10"/>
                <w:sz w:val="24"/>
              </w:rPr>
              <w:t> </w:t>
            </w:r>
            <w:r>
              <w:rPr>
                <w:rFonts w:ascii="Arial MT"/>
                <w:sz w:val="24"/>
              </w:rPr>
              <w:t>after</w:t>
            </w:r>
            <w:r>
              <w:rPr>
                <w:rFonts w:ascii="Arial MT"/>
                <w:spacing w:val="-11"/>
                <w:sz w:val="24"/>
              </w:rPr>
              <w:t> </w:t>
            </w:r>
            <w:r>
              <w:rPr>
                <w:rFonts w:ascii="Arial MT"/>
                <w:sz w:val="24"/>
              </w:rPr>
              <w:t>12</w:t>
            </w:r>
            <w:r>
              <w:rPr>
                <w:rFonts w:ascii="Arial MT"/>
                <w:spacing w:val="-9"/>
                <w:sz w:val="24"/>
              </w:rPr>
              <w:t> </w:t>
            </w:r>
            <w:r>
              <w:rPr>
                <w:rFonts w:ascii="Arial MT"/>
                <w:sz w:val="24"/>
              </w:rPr>
              <w:t>total</w:t>
            </w:r>
            <w:r>
              <w:rPr>
                <w:rFonts w:ascii="Arial MT"/>
                <w:spacing w:val="-8"/>
                <w:sz w:val="24"/>
              </w:rPr>
              <w:t> </w:t>
            </w:r>
            <w:r>
              <w:rPr>
                <w:rFonts w:ascii="Arial MT"/>
                <w:sz w:val="24"/>
              </w:rPr>
              <w:t>coef</w:t>
            </w:r>
            <w:r>
              <w:rPr>
                <w:rFonts w:ascii="Arial MT"/>
                <w:spacing w:val="-9"/>
                <w:sz w:val="24"/>
              </w:rPr>
              <w:t> </w:t>
            </w:r>
            <w:r>
              <w:rPr>
                <w:rFonts w:ascii="Arial MT"/>
                <w:spacing w:val="-2"/>
                <w:sz w:val="24"/>
              </w:rPr>
              <w:t>iterations</w:t>
            </w:r>
          </w:p>
        </w:tc>
      </w:tr>
      <w:tr>
        <w:trPr>
          <w:trHeight w:val="732" w:hRule="atLeast"/>
        </w:trPr>
        <w:tc>
          <w:tcPr>
            <w:tcW w:w="1968"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left="566"/>
              <w:rPr>
                <w:rFonts w:ascii="Arial MT"/>
                <w:sz w:val="24"/>
              </w:rPr>
            </w:pPr>
            <w:r>
              <w:rPr>
                <w:rFonts w:ascii="Arial MT"/>
                <w:spacing w:val="-2"/>
                <w:sz w:val="24"/>
              </w:rPr>
              <w:t>Variable</w:t>
            </w:r>
          </w:p>
        </w:tc>
        <w:tc>
          <w:tcPr>
            <w:tcW w:w="1147" w:type="dxa"/>
            <w:tcBorders>
              <w:top w:val="double" w:sz="6" w:space="0" w:color="000000"/>
              <w:bottom w:val="double" w:sz="6" w:space="0" w:color="000000"/>
            </w:tcBorders>
          </w:tcPr>
          <w:p>
            <w:pPr>
              <w:pStyle w:val="TableParagraph"/>
              <w:spacing w:before="90"/>
              <w:ind w:right="3"/>
              <w:jc w:val="right"/>
              <w:rPr>
                <w:rFonts w:ascii="Arial MT"/>
                <w:sz w:val="24"/>
              </w:rPr>
            </w:pPr>
            <w:r>
              <w:rPr>
                <w:rFonts w:ascii="Arial MT"/>
                <w:spacing w:val="-2"/>
                <w:sz w:val="24"/>
              </w:rPr>
              <w:t>Coefficien</w:t>
            </w:r>
          </w:p>
          <w:p>
            <w:pPr>
              <w:pStyle w:val="TableParagraph"/>
              <w:spacing w:before="1"/>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left="92"/>
              <w:jc w:val="center"/>
              <w:rPr>
                <w:rFonts w:ascii="Arial MT"/>
                <w:sz w:val="24"/>
              </w:rPr>
            </w:pPr>
            <w:r>
              <w:rPr>
                <w:rFonts w:ascii="Arial MT"/>
                <w:spacing w:val="-2"/>
                <w:sz w:val="24"/>
              </w:rPr>
              <w:t>t-Statistic</w:t>
            </w:r>
          </w:p>
        </w:tc>
        <w:tc>
          <w:tcPr>
            <w:tcW w:w="942" w:type="dxa"/>
            <w:tcBorders>
              <w:top w:val="double" w:sz="6" w:space="0" w:color="000000"/>
              <w:bottom w:val="double" w:sz="6" w:space="0" w:color="000000"/>
            </w:tcBorders>
          </w:tcPr>
          <w:p>
            <w:pPr>
              <w:pStyle w:val="TableParagraph"/>
              <w:spacing w:before="90"/>
              <w:rPr>
                <w:rFonts w:ascii="Times New Roman"/>
                <w:sz w:val="24"/>
              </w:rPr>
            </w:pPr>
          </w:p>
          <w:p>
            <w:pPr>
              <w:pStyle w:val="TableParagraph"/>
              <w:spacing w:before="1"/>
              <w:ind w:left="224"/>
              <w:rPr>
                <w:rFonts w:ascii="Arial MT"/>
                <w:sz w:val="24"/>
              </w:rPr>
            </w:pPr>
            <w:r>
              <w:rPr>
                <w:rFonts w:ascii="Arial MT"/>
                <w:spacing w:val="-2"/>
                <w:sz w:val="24"/>
              </w:rPr>
              <w:t>Prob.</w:t>
            </w:r>
          </w:p>
        </w:tc>
      </w:tr>
      <w:tr>
        <w:trPr>
          <w:trHeight w:val="370" w:hRule="atLeast"/>
        </w:trPr>
        <w:tc>
          <w:tcPr>
            <w:tcW w:w="1968" w:type="dxa"/>
            <w:tcBorders>
              <w:top w:val="double" w:sz="6" w:space="0" w:color="000000"/>
            </w:tcBorders>
          </w:tcPr>
          <w:p>
            <w:pPr>
              <w:pStyle w:val="TableParagraph"/>
              <w:spacing w:line="260" w:lineRule="exact" w:before="90"/>
              <w:ind w:left="48"/>
              <w:jc w:val="center"/>
              <w:rPr>
                <w:rFonts w:ascii="Arial MT"/>
                <w:sz w:val="24"/>
              </w:rPr>
            </w:pPr>
            <w:r>
              <w:rPr>
                <w:rFonts w:ascii="Arial MT"/>
                <w:spacing w:val="-10"/>
                <w:sz w:val="24"/>
              </w:rPr>
              <w:t>C</w:t>
            </w:r>
          </w:p>
        </w:tc>
        <w:tc>
          <w:tcPr>
            <w:tcW w:w="1147" w:type="dxa"/>
            <w:tcBorders>
              <w:top w:val="double" w:sz="6" w:space="0" w:color="000000"/>
            </w:tcBorders>
          </w:tcPr>
          <w:p>
            <w:pPr>
              <w:pStyle w:val="TableParagraph"/>
              <w:spacing w:line="260" w:lineRule="exact" w:before="90"/>
              <w:ind w:left="54"/>
              <w:jc w:val="center"/>
              <w:rPr>
                <w:rFonts w:ascii="Arial MT"/>
                <w:sz w:val="24"/>
              </w:rPr>
            </w:pPr>
            <w:r>
              <w:rPr>
                <w:rFonts w:ascii="Arial MT"/>
                <w:spacing w:val="-2"/>
                <w:sz w:val="24"/>
              </w:rPr>
              <w:t>-0.110788</w:t>
            </w:r>
          </w:p>
        </w:tc>
        <w:tc>
          <w:tcPr>
            <w:tcW w:w="1266" w:type="dxa"/>
            <w:tcBorders>
              <w:top w:val="double" w:sz="6" w:space="0" w:color="000000"/>
            </w:tcBorders>
          </w:tcPr>
          <w:p>
            <w:pPr>
              <w:pStyle w:val="TableParagraph"/>
              <w:spacing w:line="260" w:lineRule="exact" w:before="90"/>
              <w:ind w:right="60"/>
              <w:jc w:val="right"/>
              <w:rPr>
                <w:rFonts w:ascii="Arial MT"/>
                <w:sz w:val="24"/>
              </w:rPr>
            </w:pPr>
            <w:r>
              <w:rPr>
                <w:rFonts w:ascii="Arial MT"/>
                <w:spacing w:val="-2"/>
                <w:sz w:val="24"/>
              </w:rPr>
              <w:t>0.054360</w:t>
            </w:r>
          </w:p>
        </w:tc>
        <w:tc>
          <w:tcPr>
            <w:tcW w:w="1208" w:type="dxa"/>
            <w:tcBorders>
              <w:top w:val="double" w:sz="6" w:space="0" w:color="000000"/>
            </w:tcBorders>
          </w:tcPr>
          <w:p>
            <w:pPr>
              <w:pStyle w:val="TableParagraph"/>
              <w:spacing w:line="260" w:lineRule="exact" w:before="90"/>
              <w:jc w:val="center"/>
              <w:rPr>
                <w:rFonts w:ascii="Arial MT"/>
                <w:sz w:val="24"/>
              </w:rPr>
            </w:pPr>
            <w:r>
              <w:rPr>
                <w:rFonts w:ascii="Arial MT"/>
                <w:spacing w:val="-2"/>
                <w:sz w:val="24"/>
              </w:rPr>
              <w:t>-2.038043</w:t>
            </w:r>
          </w:p>
        </w:tc>
        <w:tc>
          <w:tcPr>
            <w:tcW w:w="942" w:type="dxa"/>
            <w:tcBorders>
              <w:top w:val="double" w:sz="6" w:space="0" w:color="000000"/>
            </w:tcBorders>
          </w:tcPr>
          <w:p>
            <w:pPr>
              <w:pStyle w:val="TableParagraph"/>
              <w:spacing w:line="260" w:lineRule="exact" w:before="90"/>
              <w:ind w:right="6"/>
              <w:jc w:val="right"/>
              <w:rPr>
                <w:rFonts w:ascii="Arial MT"/>
                <w:sz w:val="24"/>
              </w:rPr>
            </w:pPr>
            <w:r>
              <w:rPr>
                <w:rFonts w:ascii="Arial MT"/>
                <w:spacing w:val="-2"/>
                <w:sz w:val="24"/>
              </w:rPr>
              <w:t>0.0421</w:t>
            </w:r>
          </w:p>
        </w:tc>
      </w:tr>
      <w:tr>
        <w:trPr>
          <w:trHeight w:val="275" w:hRule="atLeast"/>
        </w:trPr>
        <w:tc>
          <w:tcPr>
            <w:tcW w:w="1968" w:type="dxa"/>
          </w:tcPr>
          <w:p>
            <w:pPr>
              <w:pStyle w:val="TableParagraph"/>
              <w:spacing w:line="256" w:lineRule="exact"/>
              <w:ind w:left="441"/>
              <w:rPr>
                <w:rFonts w:ascii="Arial MT"/>
                <w:sz w:val="24"/>
              </w:rPr>
            </w:pPr>
            <w:r>
              <w:rPr>
                <w:rFonts w:ascii="Arial MT"/>
                <w:spacing w:val="-2"/>
                <w:sz w:val="24"/>
              </w:rPr>
              <w:t>INSTOWN</w:t>
            </w:r>
          </w:p>
        </w:tc>
        <w:tc>
          <w:tcPr>
            <w:tcW w:w="1147" w:type="dxa"/>
          </w:tcPr>
          <w:p>
            <w:pPr>
              <w:pStyle w:val="TableParagraph"/>
              <w:spacing w:line="256" w:lineRule="exact"/>
              <w:ind w:left="133"/>
              <w:jc w:val="center"/>
              <w:rPr>
                <w:rFonts w:ascii="Arial MT"/>
                <w:sz w:val="24"/>
              </w:rPr>
            </w:pPr>
            <w:r>
              <w:rPr>
                <w:rFonts w:ascii="Arial MT"/>
                <w:spacing w:val="-2"/>
                <w:sz w:val="24"/>
              </w:rPr>
              <w:t>0.084910</w:t>
            </w:r>
          </w:p>
        </w:tc>
        <w:tc>
          <w:tcPr>
            <w:tcW w:w="1266" w:type="dxa"/>
          </w:tcPr>
          <w:p>
            <w:pPr>
              <w:pStyle w:val="TableParagraph"/>
              <w:spacing w:line="256" w:lineRule="exact"/>
              <w:ind w:right="60"/>
              <w:jc w:val="right"/>
              <w:rPr>
                <w:rFonts w:ascii="Arial MT"/>
                <w:sz w:val="24"/>
              </w:rPr>
            </w:pPr>
            <w:r>
              <w:rPr>
                <w:rFonts w:ascii="Arial MT"/>
                <w:spacing w:val="-2"/>
                <w:sz w:val="24"/>
              </w:rPr>
              <w:t>0.171709</w:t>
            </w:r>
          </w:p>
        </w:tc>
        <w:tc>
          <w:tcPr>
            <w:tcW w:w="1208" w:type="dxa"/>
          </w:tcPr>
          <w:p>
            <w:pPr>
              <w:pStyle w:val="TableParagraph"/>
              <w:spacing w:line="256" w:lineRule="exact"/>
              <w:ind w:left="92" w:right="16"/>
              <w:jc w:val="center"/>
              <w:rPr>
                <w:rFonts w:ascii="Arial MT"/>
                <w:sz w:val="24"/>
              </w:rPr>
            </w:pPr>
            <w:r>
              <w:rPr>
                <w:rFonts w:ascii="Arial MT"/>
                <w:spacing w:val="-2"/>
                <w:sz w:val="24"/>
              </w:rPr>
              <w:t>0.494499</w:t>
            </w:r>
          </w:p>
        </w:tc>
        <w:tc>
          <w:tcPr>
            <w:tcW w:w="942" w:type="dxa"/>
          </w:tcPr>
          <w:p>
            <w:pPr>
              <w:pStyle w:val="TableParagraph"/>
              <w:spacing w:line="256" w:lineRule="exact"/>
              <w:ind w:right="6"/>
              <w:jc w:val="right"/>
              <w:rPr>
                <w:rFonts w:ascii="Arial MT"/>
                <w:sz w:val="24"/>
              </w:rPr>
            </w:pPr>
            <w:r>
              <w:rPr>
                <w:rFonts w:ascii="Arial MT"/>
                <w:spacing w:val="-2"/>
                <w:sz w:val="24"/>
              </w:rPr>
              <w:t>0.6212</w:t>
            </w:r>
          </w:p>
        </w:tc>
      </w:tr>
      <w:tr>
        <w:trPr>
          <w:trHeight w:val="276" w:hRule="atLeast"/>
        </w:trPr>
        <w:tc>
          <w:tcPr>
            <w:tcW w:w="1968" w:type="dxa"/>
          </w:tcPr>
          <w:p>
            <w:pPr>
              <w:pStyle w:val="TableParagraph"/>
              <w:spacing w:line="256" w:lineRule="exact"/>
              <w:ind w:left="316"/>
              <w:rPr>
                <w:rFonts w:ascii="Arial MT"/>
                <w:sz w:val="24"/>
              </w:rPr>
            </w:pPr>
            <w:r>
              <w:rPr>
                <w:rFonts w:ascii="Arial MT"/>
                <w:spacing w:val="-2"/>
                <w:sz w:val="24"/>
              </w:rPr>
              <w:t>INSTOWN^2</w:t>
            </w:r>
          </w:p>
        </w:tc>
        <w:tc>
          <w:tcPr>
            <w:tcW w:w="1147" w:type="dxa"/>
          </w:tcPr>
          <w:p>
            <w:pPr>
              <w:pStyle w:val="TableParagraph"/>
              <w:spacing w:line="256" w:lineRule="exact"/>
              <w:ind w:left="133"/>
              <w:jc w:val="center"/>
              <w:rPr>
                <w:rFonts w:ascii="Arial MT"/>
                <w:sz w:val="24"/>
              </w:rPr>
            </w:pPr>
            <w:r>
              <w:rPr>
                <w:rFonts w:ascii="Arial MT"/>
                <w:spacing w:val="-2"/>
                <w:sz w:val="24"/>
              </w:rPr>
              <w:t>0.030331</w:t>
            </w:r>
          </w:p>
        </w:tc>
        <w:tc>
          <w:tcPr>
            <w:tcW w:w="1266" w:type="dxa"/>
          </w:tcPr>
          <w:p>
            <w:pPr>
              <w:pStyle w:val="TableParagraph"/>
              <w:spacing w:line="256" w:lineRule="exact"/>
              <w:ind w:right="60"/>
              <w:jc w:val="right"/>
              <w:rPr>
                <w:rFonts w:ascii="Arial MT"/>
                <w:sz w:val="24"/>
              </w:rPr>
            </w:pPr>
            <w:r>
              <w:rPr>
                <w:rFonts w:ascii="Arial MT"/>
                <w:spacing w:val="-2"/>
                <w:sz w:val="24"/>
              </w:rPr>
              <w:t>0.312887</w:t>
            </w:r>
          </w:p>
        </w:tc>
        <w:tc>
          <w:tcPr>
            <w:tcW w:w="1208" w:type="dxa"/>
          </w:tcPr>
          <w:p>
            <w:pPr>
              <w:pStyle w:val="TableParagraph"/>
              <w:spacing w:line="256" w:lineRule="exact"/>
              <w:ind w:left="92" w:right="16"/>
              <w:jc w:val="center"/>
              <w:rPr>
                <w:rFonts w:ascii="Arial MT"/>
                <w:sz w:val="24"/>
              </w:rPr>
            </w:pPr>
            <w:r>
              <w:rPr>
                <w:rFonts w:ascii="Arial MT"/>
                <w:spacing w:val="-2"/>
                <w:sz w:val="24"/>
              </w:rPr>
              <w:t>0.096938</w:t>
            </w:r>
          </w:p>
        </w:tc>
        <w:tc>
          <w:tcPr>
            <w:tcW w:w="942" w:type="dxa"/>
          </w:tcPr>
          <w:p>
            <w:pPr>
              <w:pStyle w:val="TableParagraph"/>
              <w:spacing w:line="256" w:lineRule="exact"/>
              <w:ind w:right="6"/>
              <w:jc w:val="right"/>
              <w:rPr>
                <w:rFonts w:ascii="Arial MT"/>
                <w:sz w:val="24"/>
              </w:rPr>
            </w:pPr>
            <w:r>
              <w:rPr>
                <w:rFonts w:ascii="Arial MT"/>
                <w:spacing w:val="-2"/>
                <w:sz w:val="24"/>
              </w:rPr>
              <w:t>0.9228</w:t>
            </w:r>
          </w:p>
        </w:tc>
      </w:tr>
      <w:tr>
        <w:trPr>
          <w:trHeight w:val="275" w:hRule="atLeast"/>
        </w:trPr>
        <w:tc>
          <w:tcPr>
            <w:tcW w:w="1968" w:type="dxa"/>
          </w:tcPr>
          <w:p>
            <w:pPr>
              <w:pStyle w:val="TableParagraph"/>
              <w:spacing w:line="256" w:lineRule="exact"/>
              <w:ind w:left="316"/>
              <w:rPr>
                <w:rFonts w:ascii="Arial MT"/>
                <w:sz w:val="24"/>
              </w:rPr>
            </w:pPr>
            <w:r>
              <w:rPr>
                <w:rFonts w:ascii="Arial MT"/>
                <w:spacing w:val="-2"/>
                <w:sz w:val="24"/>
              </w:rPr>
              <w:t>INSTOWN^3</w:t>
            </w:r>
          </w:p>
        </w:tc>
        <w:tc>
          <w:tcPr>
            <w:tcW w:w="1147" w:type="dxa"/>
          </w:tcPr>
          <w:p>
            <w:pPr>
              <w:pStyle w:val="TableParagraph"/>
              <w:spacing w:line="256" w:lineRule="exact"/>
              <w:ind w:left="54"/>
              <w:jc w:val="center"/>
              <w:rPr>
                <w:rFonts w:ascii="Arial MT"/>
                <w:sz w:val="24"/>
              </w:rPr>
            </w:pPr>
            <w:r>
              <w:rPr>
                <w:rFonts w:ascii="Arial MT"/>
                <w:spacing w:val="-2"/>
                <w:sz w:val="24"/>
              </w:rPr>
              <w:t>-0.058102</w:t>
            </w:r>
          </w:p>
        </w:tc>
        <w:tc>
          <w:tcPr>
            <w:tcW w:w="1266" w:type="dxa"/>
          </w:tcPr>
          <w:p>
            <w:pPr>
              <w:pStyle w:val="TableParagraph"/>
              <w:spacing w:line="256" w:lineRule="exact"/>
              <w:ind w:right="60"/>
              <w:jc w:val="right"/>
              <w:rPr>
                <w:rFonts w:ascii="Arial MT"/>
                <w:sz w:val="24"/>
              </w:rPr>
            </w:pPr>
            <w:r>
              <w:rPr>
                <w:rFonts w:ascii="Arial MT"/>
                <w:spacing w:val="-2"/>
                <w:sz w:val="24"/>
              </w:rPr>
              <w:t>0.181385</w:t>
            </w:r>
          </w:p>
        </w:tc>
        <w:tc>
          <w:tcPr>
            <w:tcW w:w="1208" w:type="dxa"/>
          </w:tcPr>
          <w:p>
            <w:pPr>
              <w:pStyle w:val="TableParagraph"/>
              <w:spacing w:line="256" w:lineRule="exact"/>
              <w:jc w:val="center"/>
              <w:rPr>
                <w:rFonts w:ascii="Arial MT"/>
                <w:sz w:val="24"/>
              </w:rPr>
            </w:pPr>
            <w:r>
              <w:rPr>
                <w:rFonts w:ascii="Arial MT"/>
                <w:spacing w:val="-2"/>
                <w:sz w:val="24"/>
              </w:rPr>
              <w:t>-0.320323</w:t>
            </w:r>
          </w:p>
        </w:tc>
        <w:tc>
          <w:tcPr>
            <w:tcW w:w="942" w:type="dxa"/>
          </w:tcPr>
          <w:p>
            <w:pPr>
              <w:pStyle w:val="TableParagraph"/>
              <w:spacing w:line="256" w:lineRule="exact"/>
              <w:ind w:right="6"/>
              <w:jc w:val="right"/>
              <w:rPr>
                <w:rFonts w:ascii="Arial MT"/>
                <w:sz w:val="24"/>
              </w:rPr>
            </w:pPr>
            <w:r>
              <w:rPr>
                <w:rFonts w:ascii="Arial MT"/>
                <w:spacing w:val="-2"/>
                <w:sz w:val="24"/>
              </w:rPr>
              <w:t>0.7489</w:t>
            </w:r>
          </w:p>
        </w:tc>
      </w:tr>
      <w:tr>
        <w:trPr>
          <w:trHeight w:val="275" w:hRule="atLeast"/>
        </w:trPr>
        <w:tc>
          <w:tcPr>
            <w:tcW w:w="1968" w:type="dxa"/>
          </w:tcPr>
          <w:p>
            <w:pPr>
              <w:pStyle w:val="TableParagraph"/>
              <w:spacing w:line="256" w:lineRule="exact"/>
              <w:ind w:left="446"/>
              <w:rPr>
                <w:rFonts w:ascii="Arial MT"/>
                <w:sz w:val="24"/>
              </w:rPr>
            </w:pPr>
            <w:r>
              <w:rPr>
                <w:rFonts w:ascii="Arial MT"/>
                <w:spacing w:val="-2"/>
                <w:sz w:val="24"/>
              </w:rPr>
              <w:t>CONOWN</w:t>
            </w:r>
          </w:p>
        </w:tc>
        <w:tc>
          <w:tcPr>
            <w:tcW w:w="1147" w:type="dxa"/>
          </w:tcPr>
          <w:p>
            <w:pPr>
              <w:pStyle w:val="TableParagraph"/>
              <w:spacing w:line="256" w:lineRule="exact"/>
              <w:ind w:left="54"/>
              <w:jc w:val="center"/>
              <w:rPr>
                <w:rFonts w:ascii="Arial MT"/>
                <w:sz w:val="24"/>
              </w:rPr>
            </w:pPr>
            <w:r>
              <w:rPr>
                <w:rFonts w:ascii="Arial MT"/>
                <w:spacing w:val="-2"/>
                <w:sz w:val="24"/>
              </w:rPr>
              <w:t>-0.083212</w:t>
            </w:r>
          </w:p>
        </w:tc>
        <w:tc>
          <w:tcPr>
            <w:tcW w:w="1266" w:type="dxa"/>
          </w:tcPr>
          <w:p>
            <w:pPr>
              <w:pStyle w:val="TableParagraph"/>
              <w:spacing w:line="256" w:lineRule="exact"/>
              <w:ind w:right="60"/>
              <w:jc w:val="right"/>
              <w:rPr>
                <w:rFonts w:ascii="Arial MT"/>
                <w:sz w:val="24"/>
              </w:rPr>
            </w:pPr>
            <w:r>
              <w:rPr>
                <w:rFonts w:ascii="Arial MT"/>
                <w:spacing w:val="-2"/>
                <w:sz w:val="24"/>
              </w:rPr>
              <w:t>0.010337</w:t>
            </w:r>
          </w:p>
        </w:tc>
        <w:tc>
          <w:tcPr>
            <w:tcW w:w="1208" w:type="dxa"/>
          </w:tcPr>
          <w:p>
            <w:pPr>
              <w:pStyle w:val="TableParagraph"/>
              <w:spacing w:line="256" w:lineRule="exact"/>
              <w:jc w:val="center"/>
              <w:rPr>
                <w:rFonts w:ascii="Arial MT"/>
                <w:sz w:val="24"/>
              </w:rPr>
            </w:pPr>
            <w:r>
              <w:rPr>
                <w:rFonts w:ascii="Arial MT"/>
                <w:spacing w:val="-2"/>
                <w:sz w:val="24"/>
              </w:rPr>
              <w:t>-8.050152</w:t>
            </w:r>
          </w:p>
        </w:tc>
        <w:tc>
          <w:tcPr>
            <w:tcW w:w="942" w:type="dxa"/>
          </w:tcPr>
          <w:p>
            <w:pPr>
              <w:pStyle w:val="TableParagraph"/>
              <w:spacing w:line="256" w:lineRule="exact"/>
              <w:ind w:right="6"/>
              <w:jc w:val="right"/>
              <w:rPr>
                <w:rFonts w:ascii="Arial MT"/>
                <w:sz w:val="24"/>
              </w:rPr>
            </w:pPr>
            <w:r>
              <w:rPr>
                <w:rFonts w:ascii="Arial MT"/>
                <w:spacing w:val="-2"/>
                <w:sz w:val="24"/>
              </w:rPr>
              <w:t>0.0000</w:t>
            </w:r>
          </w:p>
        </w:tc>
      </w:tr>
      <w:tr>
        <w:trPr>
          <w:trHeight w:val="276" w:hRule="atLeast"/>
        </w:trPr>
        <w:tc>
          <w:tcPr>
            <w:tcW w:w="1968" w:type="dxa"/>
          </w:tcPr>
          <w:p>
            <w:pPr>
              <w:pStyle w:val="TableParagraph"/>
              <w:spacing w:line="256" w:lineRule="exact"/>
              <w:ind w:left="48" w:right="2"/>
              <w:jc w:val="center"/>
              <w:rPr>
                <w:rFonts w:ascii="Arial MT"/>
                <w:sz w:val="24"/>
              </w:rPr>
            </w:pPr>
            <w:r>
              <w:rPr>
                <w:rFonts w:ascii="Arial MT"/>
                <w:spacing w:val="-5"/>
                <w:sz w:val="24"/>
              </w:rPr>
              <w:t>LEV</w:t>
            </w:r>
          </w:p>
        </w:tc>
        <w:tc>
          <w:tcPr>
            <w:tcW w:w="1147" w:type="dxa"/>
          </w:tcPr>
          <w:p>
            <w:pPr>
              <w:pStyle w:val="TableParagraph"/>
              <w:spacing w:line="256" w:lineRule="exact"/>
              <w:ind w:left="54"/>
              <w:jc w:val="center"/>
              <w:rPr>
                <w:rFonts w:ascii="Arial MT"/>
                <w:sz w:val="24"/>
              </w:rPr>
            </w:pPr>
            <w:r>
              <w:rPr>
                <w:rFonts w:ascii="Arial MT"/>
                <w:spacing w:val="-2"/>
                <w:sz w:val="24"/>
              </w:rPr>
              <w:t>-0.121001</w:t>
            </w:r>
          </w:p>
        </w:tc>
        <w:tc>
          <w:tcPr>
            <w:tcW w:w="1266" w:type="dxa"/>
          </w:tcPr>
          <w:p>
            <w:pPr>
              <w:pStyle w:val="TableParagraph"/>
              <w:spacing w:line="256" w:lineRule="exact"/>
              <w:ind w:right="60"/>
              <w:jc w:val="right"/>
              <w:rPr>
                <w:rFonts w:ascii="Arial MT"/>
                <w:sz w:val="24"/>
              </w:rPr>
            </w:pPr>
            <w:r>
              <w:rPr>
                <w:rFonts w:ascii="Arial MT"/>
                <w:spacing w:val="-2"/>
                <w:sz w:val="24"/>
              </w:rPr>
              <w:t>0.027385</w:t>
            </w:r>
          </w:p>
        </w:tc>
        <w:tc>
          <w:tcPr>
            <w:tcW w:w="1208" w:type="dxa"/>
          </w:tcPr>
          <w:p>
            <w:pPr>
              <w:pStyle w:val="TableParagraph"/>
              <w:spacing w:line="256" w:lineRule="exact"/>
              <w:jc w:val="center"/>
              <w:rPr>
                <w:rFonts w:ascii="Arial MT"/>
                <w:sz w:val="24"/>
              </w:rPr>
            </w:pPr>
            <w:r>
              <w:rPr>
                <w:rFonts w:ascii="Arial MT"/>
                <w:spacing w:val="-2"/>
                <w:sz w:val="24"/>
              </w:rPr>
              <w:t>-4.418586</w:t>
            </w:r>
          </w:p>
        </w:tc>
        <w:tc>
          <w:tcPr>
            <w:tcW w:w="942" w:type="dxa"/>
          </w:tcPr>
          <w:p>
            <w:pPr>
              <w:pStyle w:val="TableParagraph"/>
              <w:spacing w:line="256" w:lineRule="exact"/>
              <w:ind w:right="6"/>
              <w:jc w:val="right"/>
              <w:rPr>
                <w:rFonts w:ascii="Arial MT"/>
                <w:sz w:val="24"/>
              </w:rPr>
            </w:pPr>
            <w:r>
              <w:rPr>
                <w:rFonts w:ascii="Arial MT"/>
                <w:spacing w:val="-2"/>
                <w:sz w:val="24"/>
              </w:rPr>
              <w:t>0.0000</w:t>
            </w:r>
          </w:p>
        </w:tc>
      </w:tr>
      <w:tr>
        <w:trPr>
          <w:trHeight w:val="275" w:hRule="atLeast"/>
        </w:trPr>
        <w:tc>
          <w:tcPr>
            <w:tcW w:w="1968" w:type="dxa"/>
          </w:tcPr>
          <w:p>
            <w:pPr>
              <w:pStyle w:val="TableParagraph"/>
              <w:spacing w:line="256" w:lineRule="exact"/>
              <w:ind w:left="667"/>
              <w:rPr>
                <w:rFonts w:ascii="Arial MT"/>
                <w:sz w:val="24"/>
              </w:rPr>
            </w:pPr>
            <w:r>
              <w:rPr>
                <w:rFonts w:ascii="Arial MT"/>
                <w:spacing w:val="-2"/>
                <w:sz w:val="24"/>
              </w:rPr>
              <w:t>FSIZE</w:t>
            </w:r>
          </w:p>
        </w:tc>
        <w:tc>
          <w:tcPr>
            <w:tcW w:w="1147" w:type="dxa"/>
          </w:tcPr>
          <w:p>
            <w:pPr>
              <w:pStyle w:val="TableParagraph"/>
              <w:spacing w:line="256" w:lineRule="exact"/>
              <w:ind w:left="133"/>
              <w:jc w:val="center"/>
              <w:rPr>
                <w:rFonts w:ascii="Arial MT"/>
                <w:sz w:val="24"/>
              </w:rPr>
            </w:pPr>
            <w:r>
              <w:rPr>
                <w:rFonts w:ascii="Arial MT"/>
                <w:spacing w:val="-2"/>
                <w:sz w:val="24"/>
              </w:rPr>
              <w:t>0.017063</w:t>
            </w:r>
          </w:p>
        </w:tc>
        <w:tc>
          <w:tcPr>
            <w:tcW w:w="1266" w:type="dxa"/>
          </w:tcPr>
          <w:p>
            <w:pPr>
              <w:pStyle w:val="TableParagraph"/>
              <w:spacing w:line="256" w:lineRule="exact"/>
              <w:ind w:right="60"/>
              <w:jc w:val="right"/>
              <w:rPr>
                <w:rFonts w:ascii="Arial MT"/>
                <w:sz w:val="24"/>
              </w:rPr>
            </w:pPr>
            <w:r>
              <w:rPr>
                <w:rFonts w:ascii="Arial MT"/>
                <w:spacing w:val="-2"/>
                <w:sz w:val="24"/>
              </w:rPr>
              <w:t>0.006190</w:t>
            </w:r>
          </w:p>
        </w:tc>
        <w:tc>
          <w:tcPr>
            <w:tcW w:w="1208" w:type="dxa"/>
          </w:tcPr>
          <w:p>
            <w:pPr>
              <w:pStyle w:val="TableParagraph"/>
              <w:spacing w:line="256" w:lineRule="exact"/>
              <w:ind w:left="92" w:right="16"/>
              <w:jc w:val="center"/>
              <w:rPr>
                <w:rFonts w:ascii="Arial MT"/>
                <w:sz w:val="24"/>
              </w:rPr>
            </w:pPr>
            <w:r>
              <w:rPr>
                <w:rFonts w:ascii="Arial MT"/>
                <w:spacing w:val="-2"/>
                <w:sz w:val="24"/>
              </w:rPr>
              <w:t>2.756605</w:t>
            </w:r>
          </w:p>
        </w:tc>
        <w:tc>
          <w:tcPr>
            <w:tcW w:w="942" w:type="dxa"/>
          </w:tcPr>
          <w:p>
            <w:pPr>
              <w:pStyle w:val="TableParagraph"/>
              <w:spacing w:line="256" w:lineRule="exact"/>
              <w:ind w:right="6"/>
              <w:jc w:val="right"/>
              <w:rPr>
                <w:rFonts w:ascii="Arial MT"/>
                <w:sz w:val="24"/>
              </w:rPr>
            </w:pPr>
            <w:r>
              <w:rPr>
                <w:rFonts w:ascii="Arial MT"/>
                <w:spacing w:val="-2"/>
                <w:sz w:val="24"/>
              </w:rPr>
              <w:t>0.0061</w:t>
            </w:r>
          </w:p>
        </w:tc>
      </w:tr>
      <w:tr>
        <w:trPr>
          <w:trHeight w:val="359" w:hRule="atLeast"/>
        </w:trPr>
        <w:tc>
          <w:tcPr>
            <w:tcW w:w="1968" w:type="dxa"/>
            <w:tcBorders>
              <w:bottom w:val="double" w:sz="6" w:space="0" w:color="000000"/>
            </w:tcBorders>
          </w:tcPr>
          <w:p>
            <w:pPr>
              <w:pStyle w:val="TableParagraph"/>
              <w:spacing w:line="272" w:lineRule="exact"/>
              <w:ind w:left="693"/>
              <w:rPr>
                <w:rFonts w:ascii="Arial MT"/>
                <w:sz w:val="24"/>
              </w:rPr>
            </w:pPr>
            <w:r>
              <w:rPr>
                <w:rFonts w:ascii="Arial MT"/>
                <w:spacing w:val="-2"/>
                <w:sz w:val="24"/>
              </w:rPr>
              <w:t>AR(2)</w:t>
            </w:r>
          </w:p>
        </w:tc>
        <w:tc>
          <w:tcPr>
            <w:tcW w:w="1147" w:type="dxa"/>
            <w:tcBorders>
              <w:bottom w:val="double" w:sz="6" w:space="0" w:color="000000"/>
            </w:tcBorders>
          </w:tcPr>
          <w:p>
            <w:pPr>
              <w:pStyle w:val="TableParagraph"/>
              <w:spacing w:line="272" w:lineRule="exact"/>
              <w:ind w:left="54"/>
              <w:jc w:val="center"/>
              <w:rPr>
                <w:rFonts w:ascii="Arial MT"/>
                <w:sz w:val="24"/>
              </w:rPr>
            </w:pPr>
            <w:r>
              <w:rPr>
                <w:rFonts w:ascii="Arial MT"/>
                <w:spacing w:val="-2"/>
                <w:sz w:val="24"/>
              </w:rPr>
              <w:t>-0.053955</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0.033812</w:t>
            </w:r>
          </w:p>
        </w:tc>
        <w:tc>
          <w:tcPr>
            <w:tcW w:w="1208" w:type="dxa"/>
            <w:tcBorders>
              <w:bottom w:val="double" w:sz="6" w:space="0" w:color="000000"/>
            </w:tcBorders>
          </w:tcPr>
          <w:p>
            <w:pPr>
              <w:pStyle w:val="TableParagraph"/>
              <w:spacing w:line="272" w:lineRule="exact"/>
              <w:jc w:val="center"/>
              <w:rPr>
                <w:rFonts w:ascii="Arial MT"/>
                <w:sz w:val="24"/>
              </w:rPr>
            </w:pPr>
            <w:r>
              <w:rPr>
                <w:rFonts w:ascii="Arial MT"/>
                <w:spacing w:val="-2"/>
                <w:sz w:val="24"/>
              </w:rPr>
              <w:t>-1.595735</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0.1112</w:t>
            </w:r>
          </w:p>
        </w:tc>
      </w:tr>
      <w:tr>
        <w:trPr>
          <w:trHeight w:val="457" w:hRule="atLeast"/>
        </w:trPr>
        <w:tc>
          <w:tcPr>
            <w:tcW w:w="6531" w:type="dxa"/>
            <w:gridSpan w:val="5"/>
            <w:tcBorders>
              <w:top w:val="double" w:sz="6" w:space="0" w:color="000000"/>
              <w:bottom w:val="double" w:sz="6" w:space="0" w:color="000000"/>
            </w:tcBorders>
          </w:tcPr>
          <w:p>
            <w:pPr>
              <w:pStyle w:val="TableParagraph"/>
              <w:spacing w:before="93"/>
              <w:ind w:left="3" w:right="187"/>
              <w:jc w:val="center"/>
              <w:rPr>
                <w:rFonts w:ascii="Arial MT"/>
                <w:sz w:val="24"/>
              </w:rPr>
            </w:pPr>
            <w:r>
              <w:rPr>
                <w:rFonts w:ascii="Arial MT"/>
                <w:sz w:val="24"/>
              </w:rPr>
              <w:t>Effects</w:t>
            </w:r>
            <w:r>
              <w:rPr>
                <w:rFonts w:ascii="Arial MT"/>
                <w:spacing w:val="-2"/>
                <w:sz w:val="24"/>
              </w:rPr>
              <w:t> Specification</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rPr>
                <w:rFonts w:ascii="Arial MT"/>
                <w:sz w:val="24"/>
              </w:rPr>
            </w:pPr>
            <w:r>
              <w:rPr>
                <w:rFonts w:ascii="Arial MT"/>
                <w:sz w:val="24"/>
              </w:rPr>
              <w:t>Cross-section</w:t>
            </w:r>
            <w:r>
              <w:rPr>
                <w:rFonts w:ascii="Arial MT"/>
                <w:spacing w:val="-5"/>
                <w:sz w:val="24"/>
              </w:rPr>
              <w:t> </w:t>
            </w:r>
            <w:r>
              <w:rPr>
                <w:rFonts w:ascii="Arial MT"/>
                <w:sz w:val="24"/>
              </w:rPr>
              <w:t>fixed</w:t>
            </w:r>
            <w:r>
              <w:rPr>
                <w:rFonts w:ascii="Arial MT"/>
                <w:spacing w:val="-5"/>
                <w:sz w:val="24"/>
              </w:rPr>
              <w:t> </w:t>
            </w:r>
            <w:r>
              <w:rPr>
                <w:rFonts w:ascii="Arial MT"/>
                <w:sz w:val="24"/>
              </w:rPr>
              <w:t>(dummy</w:t>
            </w:r>
            <w:r>
              <w:rPr>
                <w:rFonts w:ascii="Arial MT"/>
                <w:spacing w:val="-8"/>
                <w:sz w:val="24"/>
              </w:rPr>
              <w:t> </w:t>
            </w:r>
            <w:r>
              <w:rPr>
                <w:rFonts w:ascii="Arial MT"/>
                <w:spacing w:val="-2"/>
                <w:sz w:val="24"/>
              </w:rPr>
              <w:t>variables)</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1" w:right="187"/>
              <w:jc w:val="center"/>
              <w:rPr>
                <w:rFonts w:ascii="Arial MT"/>
                <w:sz w:val="24"/>
              </w:rPr>
            </w:pPr>
            <w:r>
              <w:rPr>
                <w:rFonts w:ascii="Arial MT"/>
                <w:sz w:val="24"/>
              </w:rPr>
              <w:t>Weighted</w:t>
            </w:r>
            <w:r>
              <w:rPr>
                <w:rFonts w:ascii="Arial MT"/>
                <w:spacing w:val="-4"/>
                <w:sz w:val="24"/>
              </w:rPr>
              <w:t> </w:t>
            </w:r>
            <w:r>
              <w:rPr>
                <w:rFonts w:ascii="Arial MT"/>
                <w:spacing w:val="-2"/>
                <w:sz w:val="24"/>
              </w:rPr>
              <w:t>Statistics</w:t>
            </w:r>
          </w:p>
        </w:tc>
      </w:tr>
      <w:tr>
        <w:trPr>
          <w:trHeight w:val="922" w:hRule="atLeast"/>
        </w:trPr>
        <w:tc>
          <w:tcPr>
            <w:tcW w:w="1968"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147"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ind w:left="133"/>
              <w:jc w:val="center"/>
              <w:rPr>
                <w:rFonts w:ascii="Arial MT"/>
                <w:sz w:val="24"/>
              </w:rPr>
            </w:pPr>
            <w:r>
              <w:rPr>
                <w:rFonts w:ascii="Arial MT"/>
                <w:spacing w:val="-2"/>
                <w:sz w:val="24"/>
              </w:rPr>
              <w:t>0.426009</w:t>
            </w:r>
          </w:p>
        </w:tc>
        <w:tc>
          <w:tcPr>
            <w:tcW w:w="2474" w:type="dxa"/>
            <w:gridSpan w:val="2"/>
            <w:tcBorders>
              <w:top w:val="double" w:sz="6" w:space="0" w:color="000000"/>
            </w:tcBorders>
          </w:tcPr>
          <w:p>
            <w:pPr>
              <w:pStyle w:val="TableParagraph"/>
              <w:spacing w:before="74"/>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before="90"/>
              <w:ind w:left="63" w:right="6" w:firstLine="789"/>
              <w:jc w:val="right"/>
              <w:rPr>
                <w:rFonts w:ascii="Arial MT"/>
                <w:sz w:val="24"/>
              </w:rPr>
            </w:pPr>
            <w:r>
              <w:rPr>
                <w:rFonts w:ascii="Arial MT"/>
                <w:spacing w:val="-10"/>
                <w:sz w:val="24"/>
              </w:rPr>
              <w:t>- </w:t>
            </w:r>
            <w:r>
              <w:rPr>
                <w:rFonts w:ascii="Arial MT"/>
                <w:spacing w:val="-2"/>
                <w:sz w:val="24"/>
              </w:rPr>
              <w:t>0.14894</w:t>
            </w:r>
          </w:p>
          <w:p>
            <w:pPr>
              <w:pStyle w:val="TableParagraph"/>
              <w:spacing w:line="260" w:lineRule="exact" w:before="1"/>
              <w:ind w:right="8"/>
              <w:jc w:val="right"/>
              <w:rPr>
                <w:rFonts w:ascii="Arial MT"/>
                <w:sz w:val="24"/>
              </w:rPr>
            </w:pPr>
            <w:r>
              <w:rPr>
                <w:rFonts w:ascii="Arial MT"/>
                <w:spacing w:val="-10"/>
                <w:sz w:val="24"/>
              </w:rPr>
              <w:t>1</w:t>
            </w:r>
          </w:p>
        </w:tc>
      </w:tr>
      <w:tr>
        <w:trPr>
          <w:trHeight w:val="551" w:hRule="atLeast"/>
        </w:trPr>
        <w:tc>
          <w:tcPr>
            <w:tcW w:w="1968" w:type="dxa"/>
          </w:tcPr>
          <w:p>
            <w:pPr>
              <w:pStyle w:val="TableParagraph"/>
              <w:spacing w:line="276" w:lineRule="exact"/>
              <w:rPr>
                <w:rFonts w:ascii="Arial MT"/>
                <w:sz w:val="24"/>
              </w:rPr>
            </w:pPr>
            <w:r>
              <w:rPr>
                <w:rFonts w:ascii="Arial MT"/>
                <w:sz w:val="24"/>
              </w:rPr>
              <w:t>Adjusted</w:t>
            </w:r>
            <w:r>
              <w:rPr>
                <w:rFonts w:ascii="Arial MT"/>
                <w:spacing w:val="-17"/>
                <w:sz w:val="24"/>
              </w:rPr>
              <w:t> </w:t>
            </w:r>
            <w:r>
              <w:rPr>
                <w:rFonts w:ascii="Arial MT"/>
                <w:sz w:val="24"/>
              </w:rPr>
              <w:t>R- </w:t>
            </w:r>
            <w:r>
              <w:rPr>
                <w:rFonts w:ascii="Arial MT"/>
                <w:spacing w:val="-2"/>
                <w:sz w:val="24"/>
              </w:rPr>
              <w:t>squared</w:t>
            </w:r>
          </w:p>
        </w:tc>
        <w:tc>
          <w:tcPr>
            <w:tcW w:w="1147" w:type="dxa"/>
          </w:tcPr>
          <w:p>
            <w:pPr>
              <w:pStyle w:val="TableParagraph"/>
              <w:spacing w:line="260" w:lineRule="exact" w:before="272"/>
              <w:ind w:left="133"/>
              <w:jc w:val="center"/>
              <w:rPr>
                <w:rFonts w:ascii="Arial MT"/>
                <w:sz w:val="24"/>
              </w:rPr>
            </w:pPr>
            <w:r>
              <w:rPr>
                <w:rFonts w:ascii="Arial MT"/>
                <w:spacing w:val="-2"/>
                <w:sz w:val="24"/>
              </w:rPr>
              <w:t>0.334771</w:t>
            </w:r>
          </w:p>
        </w:tc>
        <w:tc>
          <w:tcPr>
            <w:tcW w:w="2474" w:type="dxa"/>
            <w:gridSpan w:val="2"/>
          </w:tcPr>
          <w:p>
            <w:pPr>
              <w:pStyle w:val="TableParagraph"/>
              <w:spacing w:line="260" w:lineRule="exact" w:before="272"/>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Pr>
          <w:p>
            <w:pPr>
              <w:pStyle w:val="TableParagraph"/>
              <w:spacing w:line="272" w:lineRule="exact"/>
              <w:ind w:right="6"/>
              <w:jc w:val="right"/>
              <w:rPr>
                <w:rFonts w:ascii="Arial MT"/>
                <w:sz w:val="24"/>
              </w:rPr>
            </w:pPr>
            <w:r>
              <w:rPr>
                <w:rFonts w:ascii="Arial MT"/>
                <w:spacing w:val="-2"/>
                <w:sz w:val="24"/>
              </w:rPr>
              <w:t>0.26946</w:t>
            </w:r>
          </w:p>
          <w:p>
            <w:pPr>
              <w:pStyle w:val="TableParagraph"/>
              <w:spacing w:line="260" w:lineRule="exact"/>
              <w:ind w:right="8"/>
              <w:jc w:val="right"/>
              <w:rPr>
                <w:rFonts w:ascii="Arial MT"/>
                <w:sz w:val="24"/>
              </w:rPr>
            </w:pPr>
            <w:r>
              <w:rPr>
                <w:rFonts w:ascii="Arial MT"/>
                <w:spacing w:val="-10"/>
                <w:sz w:val="24"/>
              </w:rPr>
              <w:t>2</w:t>
            </w:r>
          </w:p>
        </w:tc>
      </w:tr>
      <w:tr>
        <w:trPr>
          <w:trHeight w:val="272" w:hRule="atLeast"/>
        </w:trPr>
        <w:tc>
          <w:tcPr>
            <w:tcW w:w="1968" w:type="dxa"/>
          </w:tcPr>
          <w:p>
            <w:pPr>
              <w:pStyle w:val="TableParagraph"/>
              <w:spacing w:line="252" w:lineRule="exact"/>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147" w:type="dxa"/>
          </w:tcPr>
          <w:p>
            <w:pPr>
              <w:pStyle w:val="TableParagraph"/>
              <w:spacing w:line="252" w:lineRule="exact"/>
              <w:ind w:left="133"/>
              <w:jc w:val="center"/>
              <w:rPr>
                <w:rFonts w:ascii="Arial MT"/>
                <w:sz w:val="24"/>
              </w:rPr>
            </w:pPr>
            <w:r>
              <w:rPr>
                <w:rFonts w:ascii="Arial MT"/>
                <w:spacing w:val="-2"/>
                <w:sz w:val="24"/>
              </w:rPr>
              <w:t>0.196172</w:t>
            </w:r>
          </w:p>
        </w:tc>
        <w:tc>
          <w:tcPr>
            <w:tcW w:w="2474" w:type="dxa"/>
            <w:gridSpan w:val="2"/>
          </w:tcPr>
          <w:p>
            <w:pPr>
              <w:pStyle w:val="TableParagraph"/>
              <w:spacing w:line="252" w:lineRule="exact"/>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Pr>
          <w:p>
            <w:pPr>
              <w:pStyle w:val="TableParagraph"/>
              <w:spacing w:line="252" w:lineRule="exact"/>
              <w:ind w:right="6"/>
              <w:jc w:val="right"/>
              <w:rPr>
                <w:rFonts w:ascii="Arial MT"/>
                <w:sz w:val="24"/>
              </w:rPr>
            </w:pPr>
            <w:r>
              <w:rPr>
                <w:rFonts w:ascii="Arial MT"/>
                <w:spacing w:val="-2"/>
                <w:sz w:val="24"/>
              </w:rPr>
              <w:t>19.1262</w:t>
            </w:r>
          </w:p>
        </w:tc>
      </w:tr>
    </w:tbl>
    <w:p>
      <w:pPr>
        <w:spacing w:after="0" w:line="252" w:lineRule="exact"/>
        <w:jc w:val="right"/>
        <w:rPr>
          <w:rFonts w:ascii="Arial MT"/>
          <w:sz w:val="24"/>
        </w:rPr>
        <w:sectPr>
          <w:type w:val="continuous"/>
          <w:pgSz w:w="11910" w:h="16840"/>
          <w:pgMar w:header="0" w:footer="1454" w:top="1400" w:bottom="1852"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5"/>
        <w:gridCol w:w="1100"/>
        <w:gridCol w:w="2433"/>
        <w:gridCol w:w="984"/>
      </w:tblGrid>
      <w:tr>
        <w:trPr>
          <w:trHeight w:val="272" w:hRule="atLeast"/>
        </w:trPr>
        <w:tc>
          <w:tcPr>
            <w:tcW w:w="2015" w:type="dxa"/>
          </w:tcPr>
          <w:p>
            <w:pPr>
              <w:pStyle w:val="TableParagraph"/>
              <w:rPr>
                <w:rFonts w:ascii="Times New Roman"/>
                <w:sz w:val="20"/>
              </w:rPr>
            </w:pPr>
          </w:p>
        </w:tc>
        <w:tc>
          <w:tcPr>
            <w:tcW w:w="1100" w:type="dxa"/>
          </w:tcPr>
          <w:p>
            <w:pPr>
              <w:pStyle w:val="TableParagraph"/>
              <w:rPr>
                <w:rFonts w:ascii="Times New Roman"/>
                <w:sz w:val="20"/>
              </w:rPr>
            </w:pPr>
          </w:p>
        </w:tc>
        <w:tc>
          <w:tcPr>
            <w:tcW w:w="2433" w:type="dxa"/>
          </w:tcPr>
          <w:p>
            <w:pPr>
              <w:pStyle w:val="TableParagraph"/>
              <w:rPr>
                <w:rFonts w:ascii="Times New Roman"/>
                <w:sz w:val="20"/>
              </w:rPr>
            </w:pPr>
          </w:p>
        </w:tc>
        <w:tc>
          <w:tcPr>
            <w:tcW w:w="984" w:type="dxa"/>
          </w:tcPr>
          <w:p>
            <w:pPr>
              <w:pStyle w:val="TableParagraph"/>
              <w:spacing w:line="252" w:lineRule="exact"/>
              <w:ind w:right="9"/>
              <w:jc w:val="right"/>
              <w:rPr>
                <w:rFonts w:ascii="Arial MT"/>
                <w:sz w:val="24"/>
              </w:rPr>
            </w:pPr>
            <w:r>
              <w:rPr>
                <w:rFonts w:ascii="Arial MT"/>
                <w:spacing w:val="-10"/>
                <w:sz w:val="24"/>
              </w:rPr>
              <w:t>0</w:t>
            </w:r>
          </w:p>
        </w:tc>
      </w:tr>
      <w:tr>
        <w:trPr>
          <w:trHeight w:val="552" w:hRule="atLeast"/>
        </w:trPr>
        <w:tc>
          <w:tcPr>
            <w:tcW w:w="2015" w:type="dxa"/>
          </w:tcPr>
          <w:p>
            <w:pPr>
              <w:pStyle w:val="TableParagraph"/>
              <w:spacing w:line="260" w:lineRule="exact" w:before="272"/>
              <w:rPr>
                <w:rFonts w:ascii="Arial MT"/>
                <w:sz w:val="24"/>
              </w:rPr>
            </w:pPr>
            <w:r>
              <w:rPr>
                <w:rFonts w:ascii="Arial MT"/>
                <w:spacing w:val="-2"/>
                <w:sz w:val="24"/>
              </w:rPr>
              <w:t>F-statistic</w:t>
            </w:r>
          </w:p>
        </w:tc>
        <w:tc>
          <w:tcPr>
            <w:tcW w:w="1100" w:type="dxa"/>
          </w:tcPr>
          <w:p>
            <w:pPr>
              <w:pStyle w:val="TableParagraph"/>
              <w:spacing w:line="260" w:lineRule="exact" w:before="272"/>
              <w:ind w:right="5"/>
              <w:jc w:val="right"/>
              <w:rPr>
                <w:rFonts w:ascii="Arial MT"/>
                <w:sz w:val="24"/>
              </w:rPr>
            </w:pPr>
            <w:r>
              <w:rPr>
                <w:rFonts w:ascii="Arial MT"/>
                <w:spacing w:val="-2"/>
                <w:sz w:val="24"/>
              </w:rPr>
              <w:t>4.669200</w:t>
            </w:r>
          </w:p>
        </w:tc>
        <w:tc>
          <w:tcPr>
            <w:tcW w:w="2433" w:type="dxa"/>
          </w:tcPr>
          <w:p>
            <w:pPr>
              <w:pStyle w:val="TableParagraph"/>
              <w:spacing w:line="260" w:lineRule="exact"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84" w:type="dxa"/>
          </w:tcPr>
          <w:p>
            <w:pPr>
              <w:pStyle w:val="TableParagraph"/>
              <w:spacing w:line="272" w:lineRule="exact"/>
              <w:ind w:right="7"/>
              <w:jc w:val="right"/>
              <w:rPr>
                <w:rFonts w:ascii="Arial MT"/>
                <w:sz w:val="24"/>
              </w:rPr>
            </w:pPr>
            <w:r>
              <w:rPr>
                <w:rFonts w:ascii="Arial MT"/>
                <w:spacing w:val="-2"/>
                <w:sz w:val="24"/>
              </w:rPr>
              <w:t>2.26292</w:t>
            </w:r>
          </w:p>
          <w:p>
            <w:pPr>
              <w:pStyle w:val="TableParagraph"/>
              <w:spacing w:line="260" w:lineRule="exact"/>
              <w:ind w:right="9"/>
              <w:jc w:val="right"/>
              <w:rPr>
                <w:rFonts w:ascii="Arial MT"/>
                <w:sz w:val="24"/>
              </w:rPr>
            </w:pPr>
            <w:r>
              <w:rPr>
                <w:rFonts w:ascii="Arial MT"/>
                <w:spacing w:val="-10"/>
                <w:sz w:val="24"/>
              </w:rPr>
              <w:t>2</w:t>
            </w:r>
          </w:p>
        </w:tc>
      </w:tr>
      <w:tr>
        <w:trPr>
          <w:trHeight w:val="359" w:hRule="atLeast"/>
        </w:trPr>
        <w:tc>
          <w:tcPr>
            <w:tcW w:w="2015" w:type="dxa"/>
            <w:tcBorders>
              <w:bottom w:val="double" w:sz="6" w:space="0" w:color="000000"/>
            </w:tcBorders>
          </w:tcPr>
          <w:p>
            <w:pPr>
              <w:pStyle w:val="TableParagraph"/>
              <w:spacing w:line="272" w:lineRule="exact"/>
              <w:rPr>
                <w:rFonts w:ascii="Arial MT"/>
                <w:sz w:val="24"/>
              </w:rPr>
            </w:pPr>
            <w:r>
              <w:rPr>
                <w:rFonts w:ascii="Arial MT"/>
                <w:spacing w:val="-2"/>
                <w:sz w:val="24"/>
              </w:rPr>
              <w:t>Prob(F-statistic)</w:t>
            </w:r>
          </w:p>
        </w:tc>
        <w:tc>
          <w:tcPr>
            <w:tcW w:w="1100" w:type="dxa"/>
            <w:tcBorders>
              <w:bottom w:val="double" w:sz="6" w:space="0" w:color="000000"/>
            </w:tcBorders>
          </w:tcPr>
          <w:p>
            <w:pPr>
              <w:pStyle w:val="TableParagraph"/>
              <w:spacing w:line="272" w:lineRule="exact"/>
              <w:ind w:right="5"/>
              <w:jc w:val="right"/>
              <w:rPr>
                <w:rFonts w:ascii="Arial MT"/>
                <w:sz w:val="24"/>
              </w:rPr>
            </w:pPr>
            <w:r>
              <w:rPr>
                <w:rFonts w:ascii="Arial MT"/>
                <w:spacing w:val="-2"/>
                <w:sz w:val="24"/>
              </w:rPr>
              <w:t>0.000000</w:t>
            </w:r>
          </w:p>
        </w:tc>
        <w:tc>
          <w:tcPr>
            <w:tcW w:w="2433" w:type="dxa"/>
            <w:tcBorders>
              <w:bottom w:val="double" w:sz="6" w:space="0" w:color="000000"/>
            </w:tcBorders>
          </w:tcPr>
          <w:p>
            <w:pPr>
              <w:pStyle w:val="TableParagraph"/>
              <w:rPr>
                <w:rFonts w:ascii="Times New Roman"/>
                <w:sz w:val="22"/>
              </w:rPr>
            </w:pPr>
          </w:p>
        </w:tc>
        <w:tc>
          <w:tcPr>
            <w:tcW w:w="984" w:type="dxa"/>
            <w:tcBorders>
              <w:bottom w:val="double" w:sz="6" w:space="0" w:color="000000"/>
            </w:tcBorders>
          </w:tcPr>
          <w:p>
            <w:pPr>
              <w:pStyle w:val="TableParagraph"/>
              <w:rPr>
                <w:rFonts w:ascii="Times New Roman"/>
                <w:sz w:val="22"/>
              </w:rPr>
            </w:pPr>
          </w:p>
        </w:tc>
      </w:tr>
      <w:tr>
        <w:trPr>
          <w:trHeight w:val="456" w:hRule="atLeast"/>
        </w:trPr>
        <w:tc>
          <w:tcPr>
            <w:tcW w:w="6532" w:type="dxa"/>
            <w:gridSpan w:val="4"/>
            <w:tcBorders>
              <w:top w:val="double" w:sz="6" w:space="0" w:color="000000"/>
              <w:bottom w:val="double" w:sz="6" w:space="0" w:color="000000"/>
            </w:tcBorders>
          </w:tcPr>
          <w:p>
            <w:pPr>
              <w:pStyle w:val="TableParagraph"/>
              <w:spacing w:before="93"/>
              <w:ind w:right="188"/>
              <w:jc w:val="center"/>
              <w:rPr>
                <w:rFonts w:ascii="Arial MT"/>
                <w:sz w:val="24"/>
              </w:rPr>
            </w:pPr>
            <w:r>
              <w:rPr>
                <w:rFonts w:ascii="Arial MT"/>
                <w:spacing w:val="-2"/>
                <w:sz w:val="24"/>
              </w:rPr>
              <w:t>Unweighted</w:t>
            </w:r>
            <w:r>
              <w:rPr>
                <w:rFonts w:ascii="Arial MT"/>
                <w:sz w:val="24"/>
              </w:rPr>
              <w:t> </w:t>
            </w:r>
            <w:r>
              <w:rPr>
                <w:rFonts w:ascii="Arial MT"/>
                <w:spacing w:val="-2"/>
                <w:sz w:val="24"/>
              </w:rPr>
              <w:t>Statistics</w:t>
            </w:r>
          </w:p>
        </w:tc>
      </w:tr>
      <w:tr>
        <w:trPr>
          <w:trHeight w:val="922" w:hRule="atLeast"/>
        </w:trPr>
        <w:tc>
          <w:tcPr>
            <w:tcW w:w="2015"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100"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ind w:right="5"/>
              <w:jc w:val="right"/>
              <w:rPr>
                <w:rFonts w:ascii="Arial MT"/>
                <w:sz w:val="24"/>
              </w:rPr>
            </w:pPr>
            <w:r>
              <w:rPr>
                <w:rFonts w:ascii="Arial MT"/>
                <w:spacing w:val="-2"/>
                <w:sz w:val="24"/>
              </w:rPr>
              <w:t>0.225182</w:t>
            </w:r>
          </w:p>
        </w:tc>
        <w:tc>
          <w:tcPr>
            <w:tcW w:w="2433" w:type="dxa"/>
            <w:tcBorders>
              <w:top w:val="double" w:sz="6" w:space="0" w:color="000000"/>
            </w:tcBorders>
          </w:tcPr>
          <w:p>
            <w:pPr>
              <w:pStyle w:val="TableParagraph"/>
              <w:spacing w:before="74"/>
              <w:rPr>
                <w:rFonts w:ascii="Times New Roman"/>
                <w:sz w:val="24"/>
              </w:rPr>
            </w:pPr>
          </w:p>
          <w:p>
            <w:pPr>
              <w:pStyle w:val="TableParagraph"/>
              <w:spacing w:line="270" w:lineRule="atLeast"/>
              <w:ind w:left="5" w:right="355"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84" w:type="dxa"/>
            <w:tcBorders>
              <w:top w:val="double" w:sz="6" w:space="0" w:color="000000"/>
            </w:tcBorders>
          </w:tcPr>
          <w:p>
            <w:pPr>
              <w:pStyle w:val="TableParagraph"/>
              <w:spacing w:before="90"/>
              <w:ind w:left="104" w:right="7" w:firstLine="789"/>
              <w:jc w:val="right"/>
              <w:rPr>
                <w:rFonts w:ascii="Arial MT"/>
                <w:sz w:val="24"/>
              </w:rPr>
            </w:pPr>
            <w:r>
              <w:rPr>
                <w:rFonts w:ascii="Arial MT"/>
                <w:spacing w:val="-10"/>
                <w:sz w:val="24"/>
              </w:rPr>
              <w:t>- </w:t>
            </w:r>
            <w:r>
              <w:rPr>
                <w:rFonts w:ascii="Arial MT"/>
                <w:spacing w:val="-2"/>
                <w:sz w:val="24"/>
              </w:rPr>
              <w:t>0.07033</w:t>
            </w:r>
          </w:p>
          <w:p>
            <w:pPr>
              <w:pStyle w:val="TableParagraph"/>
              <w:spacing w:line="260" w:lineRule="exact" w:before="1"/>
              <w:ind w:right="9"/>
              <w:jc w:val="right"/>
              <w:rPr>
                <w:rFonts w:ascii="Arial MT"/>
                <w:sz w:val="24"/>
              </w:rPr>
            </w:pPr>
            <w:r>
              <w:rPr>
                <w:rFonts w:ascii="Arial MT"/>
                <w:spacing w:val="-10"/>
                <w:sz w:val="24"/>
              </w:rPr>
              <w:t>3</w:t>
            </w:r>
          </w:p>
        </w:tc>
      </w:tr>
      <w:tr>
        <w:trPr>
          <w:trHeight w:val="637" w:hRule="atLeast"/>
        </w:trPr>
        <w:tc>
          <w:tcPr>
            <w:tcW w:w="2015" w:type="dxa"/>
            <w:tcBorders>
              <w:bottom w:val="double" w:sz="6" w:space="0" w:color="000000"/>
            </w:tcBorders>
          </w:tcPr>
          <w:p>
            <w:pPr>
              <w:pStyle w:val="TableParagraph"/>
              <w:spacing w:before="272"/>
              <w:rPr>
                <w:rFonts w:ascii="Arial MT"/>
                <w:sz w:val="24"/>
              </w:rPr>
            </w:pPr>
            <w:r>
              <w:rPr>
                <w:rFonts w:ascii="Arial MT"/>
                <w:sz w:val="24"/>
              </w:rPr>
              <w:t>Sum</w:t>
            </w:r>
            <w:r>
              <w:rPr>
                <w:rFonts w:ascii="Arial MT"/>
                <w:spacing w:val="-5"/>
                <w:sz w:val="24"/>
              </w:rPr>
              <w:t> </w:t>
            </w:r>
            <w:r>
              <w:rPr>
                <w:rFonts w:ascii="Arial MT"/>
                <w:sz w:val="24"/>
              </w:rPr>
              <w:t>squared</w:t>
            </w:r>
            <w:r>
              <w:rPr>
                <w:rFonts w:ascii="Arial MT"/>
                <w:spacing w:val="-2"/>
                <w:sz w:val="24"/>
              </w:rPr>
              <w:t> </w:t>
            </w:r>
            <w:r>
              <w:rPr>
                <w:rFonts w:ascii="Arial MT"/>
                <w:spacing w:val="-4"/>
                <w:sz w:val="24"/>
              </w:rPr>
              <w:t>resid</w:t>
            </w:r>
          </w:p>
        </w:tc>
        <w:tc>
          <w:tcPr>
            <w:tcW w:w="1100" w:type="dxa"/>
            <w:tcBorders>
              <w:bottom w:val="double" w:sz="6" w:space="0" w:color="000000"/>
            </w:tcBorders>
          </w:tcPr>
          <w:p>
            <w:pPr>
              <w:pStyle w:val="TableParagraph"/>
              <w:spacing w:before="272"/>
              <w:ind w:right="5"/>
              <w:jc w:val="right"/>
              <w:rPr>
                <w:rFonts w:ascii="Arial MT"/>
                <w:sz w:val="24"/>
              </w:rPr>
            </w:pPr>
            <w:r>
              <w:rPr>
                <w:rFonts w:ascii="Arial MT"/>
                <w:spacing w:val="-2"/>
                <w:sz w:val="24"/>
              </w:rPr>
              <w:t>22.84912</w:t>
            </w:r>
          </w:p>
        </w:tc>
        <w:tc>
          <w:tcPr>
            <w:tcW w:w="2433" w:type="dxa"/>
            <w:tcBorders>
              <w:bottom w:val="double" w:sz="6" w:space="0" w:color="000000"/>
            </w:tcBorders>
          </w:tcPr>
          <w:p>
            <w:pPr>
              <w:pStyle w:val="TableParagraph"/>
              <w:spacing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84" w:type="dxa"/>
            <w:tcBorders>
              <w:bottom w:val="double" w:sz="6" w:space="0" w:color="000000"/>
            </w:tcBorders>
          </w:tcPr>
          <w:p>
            <w:pPr>
              <w:pStyle w:val="TableParagraph"/>
              <w:spacing w:line="272" w:lineRule="exact"/>
              <w:ind w:right="7"/>
              <w:jc w:val="right"/>
              <w:rPr>
                <w:rFonts w:ascii="Arial MT"/>
                <w:sz w:val="24"/>
              </w:rPr>
            </w:pPr>
            <w:r>
              <w:rPr>
                <w:rFonts w:ascii="Arial MT"/>
                <w:spacing w:val="-2"/>
                <w:sz w:val="24"/>
              </w:rPr>
              <w:t>1.57943</w:t>
            </w:r>
          </w:p>
          <w:p>
            <w:pPr>
              <w:pStyle w:val="TableParagraph"/>
              <w:ind w:right="9"/>
              <w:jc w:val="right"/>
              <w:rPr>
                <w:rFonts w:ascii="Arial MT"/>
                <w:sz w:val="24"/>
              </w:rPr>
            </w:pPr>
            <w:r>
              <w:rPr>
                <w:rFonts w:ascii="Arial MT"/>
                <w:spacing w:val="-10"/>
                <w:sz w:val="24"/>
              </w:rPr>
              <w:t>4</w:t>
            </w:r>
          </w:p>
        </w:tc>
      </w:tr>
      <w:tr>
        <w:trPr>
          <w:trHeight w:val="457" w:hRule="atLeast"/>
        </w:trPr>
        <w:tc>
          <w:tcPr>
            <w:tcW w:w="2015" w:type="dxa"/>
            <w:tcBorders>
              <w:top w:val="double" w:sz="6" w:space="0" w:color="000000"/>
              <w:bottom w:val="double" w:sz="6" w:space="0" w:color="000000"/>
            </w:tcBorders>
          </w:tcPr>
          <w:p>
            <w:pPr>
              <w:pStyle w:val="TableParagraph"/>
              <w:spacing w:before="91"/>
              <w:rPr>
                <w:rFonts w:ascii="Arial MT"/>
                <w:sz w:val="24"/>
              </w:rPr>
            </w:pPr>
            <w:r>
              <w:rPr>
                <w:rFonts w:ascii="Arial MT"/>
                <w:sz w:val="24"/>
              </w:rPr>
              <w:t>Inverted</w:t>
            </w:r>
            <w:r>
              <w:rPr>
                <w:rFonts w:ascii="Arial MT"/>
                <w:spacing w:val="-4"/>
                <w:sz w:val="24"/>
              </w:rPr>
              <w:t> </w:t>
            </w:r>
            <w:r>
              <w:rPr>
                <w:rFonts w:ascii="Arial MT"/>
                <w:sz w:val="24"/>
              </w:rPr>
              <w:t>AR</w:t>
            </w:r>
            <w:r>
              <w:rPr>
                <w:rFonts w:ascii="Arial MT"/>
                <w:spacing w:val="-3"/>
                <w:sz w:val="24"/>
              </w:rPr>
              <w:t> </w:t>
            </w:r>
            <w:r>
              <w:rPr>
                <w:rFonts w:ascii="Arial MT"/>
                <w:spacing w:val="-4"/>
                <w:sz w:val="24"/>
              </w:rPr>
              <w:t>Roots</w:t>
            </w:r>
          </w:p>
        </w:tc>
        <w:tc>
          <w:tcPr>
            <w:tcW w:w="1100" w:type="dxa"/>
            <w:tcBorders>
              <w:top w:val="double" w:sz="6" w:space="0" w:color="000000"/>
              <w:bottom w:val="double" w:sz="6" w:space="0" w:color="000000"/>
            </w:tcBorders>
          </w:tcPr>
          <w:p>
            <w:pPr>
              <w:pStyle w:val="TableParagraph"/>
              <w:spacing w:before="91"/>
              <w:rPr>
                <w:rFonts w:ascii="Arial MT"/>
                <w:sz w:val="24"/>
              </w:rPr>
            </w:pPr>
            <w:r>
              <w:rPr>
                <w:rFonts w:ascii="Arial MT"/>
                <w:spacing w:val="-2"/>
                <w:sz w:val="24"/>
              </w:rPr>
              <w:t>-.00+.23i</w:t>
            </w:r>
          </w:p>
        </w:tc>
        <w:tc>
          <w:tcPr>
            <w:tcW w:w="2433" w:type="dxa"/>
            <w:tcBorders>
              <w:top w:val="double" w:sz="6" w:space="0" w:color="000000"/>
              <w:bottom w:val="double" w:sz="6" w:space="0" w:color="000000"/>
            </w:tcBorders>
          </w:tcPr>
          <w:p>
            <w:pPr>
              <w:pStyle w:val="TableParagraph"/>
              <w:spacing w:before="91"/>
              <w:ind w:left="274"/>
              <w:rPr>
                <w:rFonts w:ascii="Arial MT"/>
                <w:sz w:val="24"/>
              </w:rPr>
            </w:pPr>
            <w:r>
              <w:rPr>
                <w:rFonts w:ascii="Arial MT"/>
                <w:spacing w:val="-2"/>
                <w:sz w:val="24"/>
              </w:rPr>
              <w:t>-.00-</w:t>
            </w:r>
            <w:r>
              <w:rPr>
                <w:rFonts w:ascii="Arial MT"/>
                <w:spacing w:val="-4"/>
                <w:sz w:val="24"/>
              </w:rPr>
              <w:t>.23i</w:t>
            </w:r>
          </w:p>
        </w:tc>
        <w:tc>
          <w:tcPr>
            <w:tcW w:w="984" w:type="dxa"/>
            <w:tcBorders>
              <w:top w:val="double" w:sz="6" w:space="0" w:color="000000"/>
              <w:bottom w:val="double" w:sz="6" w:space="0" w:color="000000"/>
            </w:tcBorders>
          </w:tcPr>
          <w:p>
            <w:pPr>
              <w:pStyle w:val="TableParagraph"/>
              <w:rPr>
                <w:rFonts w:ascii="Times New Roman"/>
                <w:sz w:val="22"/>
              </w:rPr>
            </w:pPr>
          </w:p>
        </w:tc>
      </w:tr>
    </w:tbl>
    <w:p>
      <w:pPr>
        <w:spacing w:after="0"/>
        <w:rPr>
          <w:rFonts w:ascii="Times New Roman"/>
          <w:sz w:val="22"/>
        </w:rPr>
        <w:sectPr>
          <w:type w:val="continuous"/>
          <w:pgSz w:w="11910" w:h="16840"/>
          <w:pgMar w:header="0" w:footer="1454" w:top="1400" w:bottom="1680"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1"/>
        <w:gridCol w:w="1094"/>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6"/>
                <w:sz w:val="24"/>
              </w:rPr>
              <w:t> </w:t>
            </w:r>
            <w:r>
              <w:rPr>
                <w:rFonts w:ascii="Arial MT"/>
                <w:sz w:val="24"/>
              </w:rPr>
              <w:t>Panel</w:t>
            </w:r>
            <w:r>
              <w:rPr>
                <w:rFonts w:ascii="Arial MT"/>
                <w:spacing w:val="-9"/>
                <w:sz w:val="24"/>
              </w:rPr>
              <w:t> </w:t>
            </w:r>
            <w:r>
              <w:rPr>
                <w:rFonts w:ascii="Arial MT"/>
                <w:sz w:val="24"/>
              </w:rPr>
              <w:t>Least</w:t>
            </w:r>
            <w:r>
              <w:rPr>
                <w:rFonts w:ascii="Arial MT"/>
                <w:spacing w:val="-6"/>
                <w:sz w:val="24"/>
              </w:rPr>
              <w:t> </w:t>
            </w:r>
            <w:r>
              <w:rPr>
                <w:rFonts w:ascii="Arial MT"/>
                <w:spacing w:val="-2"/>
                <w:sz w:val="24"/>
              </w:rPr>
              <w:t>Squares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10/29/20</w:t>
            </w:r>
            <w:r>
              <w:rPr>
                <w:rFonts w:ascii="Arial MT"/>
                <w:spacing w:val="27"/>
                <w:sz w:val="24"/>
              </w:rPr>
              <w:t>  </w:t>
            </w:r>
            <w:r>
              <w:rPr>
                <w:rFonts w:ascii="Arial MT"/>
                <w:sz w:val="24"/>
              </w:rPr>
              <w:t>Time:</w:t>
            </w:r>
            <w:r>
              <w:rPr>
                <w:rFonts w:ascii="Arial MT"/>
                <w:spacing w:val="-4"/>
                <w:sz w:val="24"/>
              </w:rPr>
              <w:t> </w:t>
            </w:r>
            <w:r>
              <w:rPr>
                <w:rFonts w:ascii="Arial MT"/>
                <w:spacing w:val="-2"/>
                <w:sz w:val="24"/>
              </w:rPr>
              <w:t>16:26</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6"/>
                <w:sz w:val="24"/>
              </w:rPr>
              <w:t> </w:t>
            </w:r>
            <w:r>
              <w:rPr>
                <w:rFonts w:ascii="Arial MT"/>
                <w:sz w:val="24"/>
              </w:rPr>
              <w:t>(adjusted):</w:t>
            </w:r>
            <w:r>
              <w:rPr>
                <w:rFonts w:ascii="Arial MT"/>
                <w:spacing w:val="-6"/>
                <w:sz w:val="24"/>
              </w:rPr>
              <w:t> </w:t>
            </w:r>
            <w:r>
              <w:rPr>
                <w:rFonts w:ascii="Arial MT"/>
                <w:sz w:val="24"/>
              </w:rPr>
              <w:t>2009</w:t>
            </w:r>
            <w:r>
              <w:rPr>
                <w:rFonts w:ascii="Arial MT"/>
                <w:spacing w:val="-6"/>
                <w:sz w:val="24"/>
              </w:rPr>
              <w:t> </w:t>
            </w:r>
            <w:r>
              <w:rPr>
                <w:rFonts w:ascii="Arial MT"/>
                <w:spacing w:val="-4"/>
                <w:sz w:val="24"/>
              </w:rPr>
              <w:t>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Periods</w:t>
            </w:r>
            <w:r>
              <w:rPr>
                <w:rFonts w:ascii="Arial MT"/>
                <w:spacing w:val="-5"/>
                <w:sz w:val="24"/>
              </w:rPr>
              <w:t> </w:t>
            </w:r>
            <w:r>
              <w:rPr>
                <w:rFonts w:ascii="Arial MT"/>
                <w:sz w:val="24"/>
              </w:rPr>
              <w:t>included:</w:t>
            </w:r>
            <w:r>
              <w:rPr>
                <w:rFonts w:ascii="Arial MT"/>
                <w:spacing w:val="-5"/>
                <w:sz w:val="24"/>
              </w:rPr>
              <w:t> 11</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Cross-sections</w:t>
            </w:r>
            <w:r>
              <w:rPr>
                <w:rFonts w:ascii="Arial MT"/>
                <w:spacing w:val="-9"/>
                <w:sz w:val="24"/>
              </w:rPr>
              <w:t> </w:t>
            </w:r>
            <w:r>
              <w:rPr>
                <w:rFonts w:ascii="Arial MT"/>
                <w:sz w:val="24"/>
              </w:rPr>
              <w:t>included:</w:t>
            </w:r>
            <w:r>
              <w:rPr>
                <w:rFonts w:ascii="Arial MT"/>
                <w:spacing w:val="-8"/>
                <w:sz w:val="24"/>
              </w:rPr>
              <w:t> </w:t>
            </w:r>
            <w:r>
              <w:rPr>
                <w:rFonts w:ascii="Arial MT"/>
                <w:spacing w:val="-5"/>
                <w:sz w:val="24"/>
              </w:rPr>
              <w:t>63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Total</w:t>
            </w:r>
            <w:r>
              <w:rPr>
                <w:rFonts w:ascii="Arial MT"/>
                <w:spacing w:val="-6"/>
                <w:sz w:val="24"/>
              </w:rPr>
              <w:t> </w:t>
            </w:r>
            <w:r>
              <w:rPr>
                <w:rFonts w:ascii="Arial MT"/>
                <w:sz w:val="24"/>
              </w:rPr>
              <w:t>panel</w:t>
            </w:r>
            <w:r>
              <w:rPr>
                <w:rFonts w:ascii="Arial MT"/>
                <w:spacing w:val="-6"/>
                <w:sz w:val="24"/>
              </w:rPr>
              <w:t> </w:t>
            </w:r>
            <w:r>
              <w:rPr>
                <w:rFonts w:ascii="Arial MT"/>
                <w:sz w:val="24"/>
              </w:rPr>
              <w:t>(unbalanced)</w:t>
            </w:r>
            <w:r>
              <w:rPr>
                <w:rFonts w:ascii="Arial MT"/>
                <w:spacing w:val="-5"/>
                <w:sz w:val="24"/>
              </w:rPr>
              <w:t> </w:t>
            </w:r>
            <w:r>
              <w:rPr>
                <w:rFonts w:ascii="Arial MT"/>
                <w:sz w:val="24"/>
              </w:rPr>
              <w:t>observations:</w:t>
            </w:r>
            <w:r>
              <w:rPr>
                <w:rFonts w:ascii="Arial MT"/>
                <w:spacing w:val="-7"/>
                <w:sz w:val="24"/>
              </w:rPr>
              <w:t> </w:t>
            </w:r>
            <w:r>
              <w:rPr>
                <w:rFonts w:ascii="Arial MT"/>
                <w:spacing w:val="-5"/>
                <w:sz w:val="24"/>
              </w:rPr>
              <w:t>693</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Convergence</w:t>
            </w:r>
            <w:r>
              <w:rPr>
                <w:rFonts w:ascii="Arial MT"/>
                <w:spacing w:val="-13"/>
                <w:sz w:val="24"/>
              </w:rPr>
              <w:t> </w:t>
            </w:r>
            <w:r>
              <w:rPr>
                <w:rFonts w:ascii="Arial MT"/>
                <w:sz w:val="24"/>
              </w:rPr>
              <w:t>achieved</w:t>
            </w:r>
            <w:r>
              <w:rPr>
                <w:rFonts w:ascii="Arial MT"/>
                <w:spacing w:val="-12"/>
                <w:sz w:val="24"/>
              </w:rPr>
              <w:t> </w:t>
            </w:r>
            <w:r>
              <w:rPr>
                <w:rFonts w:ascii="Arial MT"/>
                <w:sz w:val="24"/>
              </w:rPr>
              <w:t>after</w:t>
            </w:r>
            <w:r>
              <w:rPr>
                <w:rFonts w:ascii="Arial MT"/>
                <w:spacing w:val="-13"/>
                <w:sz w:val="24"/>
              </w:rPr>
              <w:t> </w:t>
            </w:r>
            <w:r>
              <w:rPr>
                <w:rFonts w:ascii="Arial MT"/>
                <w:sz w:val="24"/>
              </w:rPr>
              <w:t>6</w:t>
            </w:r>
            <w:r>
              <w:rPr>
                <w:rFonts w:ascii="Arial MT"/>
                <w:spacing w:val="-11"/>
                <w:sz w:val="24"/>
              </w:rPr>
              <w:t> </w:t>
            </w:r>
            <w:r>
              <w:rPr>
                <w:rFonts w:ascii="Arial MT"/>
                <w:spacing w:val="-2"/>
                <w:sz w:val="24"/>
              </w:rPr>
              <w:t>iterations</w:t>
            </w:r>
          </w:p>
        </w:tc>
      </w:tr>
      <w:tr>
        <w:trPr>
          <w:trHeight w:val="732" w:hRule="atLeast"/>
        </w:trPr>
        <w:tc>
          <w:tcPr>
            <w:tcW w:w="2021"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566"/>
              <w:rPr>
                <w:rFonts w:ascii="Arial MT"/>
                <w:sz w:val="24"/>
              </w:rPr>
            </w:pPr>
            <w:r>
              <w:rPr>
                <w:rFonts w:ascii="Arial MT"/>
                <w:spacing w:val="-2"/>
                <w:sz w:val="24"/>
              </w:rPr>
              <w:t>Variable</w:t>
            </w:r>
          </w:p>
        </w:tc>
        <w:tc>
          <w:tcPr>
            <w:tcW w:w="1094"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3"/>
              <w:rPr>
                <w:rFonts w:ascii="Times New Roman"/>
                <w:sz w:val="24"/>
              </w:rPr>
            </w:pPr>
          </w:p>
          <w:p>
            <w:pPr>
              <w:pStyle w:val="TableParagraph"/>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92"/>
              <w:jc w:val="center"/>
              <w:rPr>
                <w:rFonts w:ascii="Arial MT"/>
                <w:sz w:val="24"/>
              </w:rPr>
            </w:pPr>
            <w:r>
              <w:rPr>
                <w:rFonts w:ascii="Arial MT"/>
                <w:spacing w:val="-2"/>
                <w:sz w:val="24"/>
              </w:rPr>
              <w:t>t-Statistic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224"/>
              <w:rPr>
                <w:rFonts w:ascii="Arial MT"/>
                <w:sz w:val="24"/>
              </w:rPr>
            </w:pPr>
            <w:r>
              <w:rPr>
                <w:rFonts w:ascii="Arial MT"/>
                <w:spacing w:val="-2"/>
                <w:sz w:val="24"/>
              </w:rPr>
              <w:t>Prob.</w:t>
            </w:r>
          </w:p>
        </w:tc>
      </w:tr>
      <w:tr>
        <w:trPr>
          <w:trHeight w:val="370" w:hRule="atLeast"/>
        </w:trPr>
        <w:tc>
          <w:tcPr>
            <w:tcW w:w="2021" w:type="dxa"/>
            <w:tcBorders>
              <w:top w:val="double" w:sz="6" w:space="0" w:color="000000"/>
            </w:tcBorders>
          </w:tcPr>
          <w:p>
            <w:pPr>
              <w:pStyle w:val="TableParagraph"/>
              <w:spacing w:line="260" w:lineRule="exact" w:before="90"/>
              <w:ind w:left="3" w:right="5"/>
              <w:jc w:val="center"/>
              <w:rPr>
                <w:rFonts w:ascii="Arial MT"/>
                <w:sz w:val="24"/>
              </w:rPr>
            </w:pPr>
            <w:r>
              <w:rPr>
                <w:rFonts w:ascii="Arial MT"/>
                <w:spacing w:val="-10"/>
                <w:sz w:val="24"/>
              </w:rPr>
              <w:t>C</w:t>
            </w:r>
          </w:p>
        </w:tc>
        <w:tc>
          <w:tcPr>
            <w:tcW w:w="1094" w:type="dxa"/>
            <w:tcBorders>
              <w:top w:val="double" w:sz="6" w:space="0" w:color="000000"/>
            </w:tcBorders>
          </w:tcPr>
          <w:p>
            <w:pPr>
              <w:pStyle w:val="TableParagraph"/>
              <w:spacing w:line="260" w:lineRule="exact" w:before="90"/>
              <w:ind w:right="5"/>
              <w:jc w:val="right"/>
              <w:rPr>
                <w:rFonts w:ascii="Arial MT"/>
                <w:sz w:val="24"/>
              </w:rPr>
            </w:pPr>
            <w:r>
              <w:rPr>
                <w:rFonts w:ascii="Arial MT"/>
                <w:spacing w:val="-2"/>
                <w:sz w:val="24"/>
              </w:rPr>
              <w:t>-0.498613</w:t>
            </w:r>
          </w:p>
        </w:tc>
        <w:tc>
          <w:tcPr>
            <w:tcW w:w="1266" w:type="dxa"/>
            <w:tcBorders>
              <w:top w:val="double" w:sz="6" w:space="0" w:color="000000"/>
            </w:tcBorders>
          </w:tcPr>
          <w:p>
            <w:pPr>
              <w:pStyle w:val="TableParagraph"/>
              <w:spacing w:line="260" w:lineRule="exact" w:before="90"/>
              <w:ind w:right="60"/>
              <w:jc w:val="right"/>
              <w:rPr>
                <w:rFonts w:ascii="Arial MT"/>
                <w:sz w:val="24"/>
              </w:rPr>
            </w:pPr>
            <w:r>
              <w:rPr>
                <w:rFonts w:ascii="Arial MT"/>
                <w:spacing w:val="-2"/>
                <w:sz w:val="24"/>
              </w:rPr>
              <w:t>0.218345</w:t>
            </w:r>
          </w:p>
        </w:tc>
        <w:tc>
          <w:tcPr>
            <w:tcW w:w="1208" w:type="dxa"/>
            <w:tcBorders>
              <w:top w:val="double" w:sz="6" w:space="0" w:color="000000"/>
            </w:tcBorders>
          </w:tcPr>
          <w:p>
            <w:pPr>
              <w:pStyle w:val="TableParagraph"/>
              <w:spacing w:line="260" w:lineRule="exact" w:before="90"/>
              <w:jc w:val="center"/>
              <w:rPr>
                <w:rFonts w:ascii="Arial MT"/>
                <w:sz w:val="24"/>
              </w:rPr>
            </w:pPr>
            <w:r>
              <w:rPr>
                <w:rFonts w:ascii="Arial MT"/>
                <w:spacing w:val="-2"/>
                <w:sz w:val="24"/>
              </w:rPr>
              <w:t>-2.283595</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0.0228</w:t>
            </w:r>
          </w:p>
        </w:tc>
      </w:tr>
      <w:tr>
        <w:trPr>
          <w:trHeight w:val="276" w:hRule="atLeast"/>
        </w:trPr>
        <w:tc>
          <w:tcPr>
            <w:tcW w:w="2021" w:type="dxa"/>
          </w:tcPr>
          <w:p>
            <w:pPr>
              <w:pStyle w:val="TableParagraph"/>
              <w:spacing w:line="256" w:lineRule="exact"/>
              <w:ind w:left="547"/>
              <w:rPr>
                <w:rFonts w:ascii="Arial MT"/>
                <w:sz w:val="24"/>
              </w:rPr>
            </w:pPr>
            <w:r>
              <w:rPr>
                <w:rFonts w:ascii="Arial MT"/>
                <w:spacing w:val="-2"/>
                <w:sz w:val="24"/>
              </w:rPr>
              <w:t>BDOWN</w:t>
            </w:r>
          </w:p>
        </w:tc>
        <w:tc>
          <w:tcPr>
            <w:tcW w:w="1094" w:type="dxa"/>
          </w:tcPr>
          <w:p>
            <w:pPr>
              <w:pStyle w:val="TableParagraph"/>
              <w:spacing w:line="256" w:lineRule="exact"/>
              <w:ind w:right="5"/>
              <w:jc w:val="right"/>
              <w:rPr>
                <w:rFonts w:ascii="Arial MT"/>
                <w:sz w:val="24"/>
              </w:rPr>
            </w:pPr>
            <w:r>
              <w:rPr>
                <w:rFonts w:ascii="Arial MT"/>
                <w:spacing w:val="-2"/>
                <w:sz w:val="24"/>
              </w:rPr>
              <w:t>0.998281</w:t>
            </w:r>
          </w:p>
        </w:tc>
        <w:tc>
          <w:tcPr>
            <w:tcW w:w="1266" w:type="dxa"/>
          </w:tcPr>
          <w:p>
            <w:pPr>
              <w:pStyle w:val="TableParagraph"/>
              <w:spacing w:line="256" w:lineRule="exact"/>
              <w:ind w:right="60"/>
              <w:jc w:val="right"/>
              <w:rPr>
                <w:rFonts w:ascii="Arial MT"/>
                <w:sz w:val="24"/>
              </w:rPr>
            </w:pPr>
            <w:r>
              <w:rPr>
                <w:rFonts w:ascii="Arial MT"/>
                <w:spacing w:val="-2"/>
                <w:sz w:val="24"/>
              </w:rPr>
              <w:t>0.431218</w:t>
            </w:r>
          </w:p>
        </w:tc>
        <w:tc>
          <w:tcPr>
            <w:tcW w:w="1208" w:type="dxa"/>
          </w:tcPr>
          <w:p>
            <w:pPr>
              <w:pStyle w:val="TableParagraph"/>
              <w:spacing w:line="256" w:lineRule="exact"/>
              <w:ind w:left="92" w:right="16"/>
              <w:jc w:val="center"/>
              <w:rPr>
                <w:rFonts w:ascii="Arial MT"/>
                <w:sz w:val="24"/>
              </w:rPr>
            </w:pPr>
            <w:r>
              <w:rPr>
                <w:rFonts w:ascii="Arial MT"/>
                <w:spacing w:val="-2"/>
                <w:sz w:val="24"/>
              </w:rPr>
              <w:t>2.315026</w:t>
            </w:r>
          </w:p>
        </w:tc>
        <w:tc>
          <w:tcPr>
            <w:tcW w:w="942" w:type="dxa"/>
          </w:tcPr>
          <w:p>
            <w:pPr>
              <w:pStyle w:val="TableParagraph"/>
              <w:spacing w:line="256" w:lineRule="exact"/>
              <w:ind w:left="198"/>
              <w:rPr>
                <w:rFonts w:ascii="Arial MT"/>
                <w:sz w:val="24"/>
              </w:rPr>
            </w:pPr>
            <w:r>
              <w:rPr>
                <w:rFonts w:ascii="Arial MT"/>
                <w:spacing w:val="-2"/>
                <w:sz w:val="24"/>
              </w:rPr>
              <w:t>0.0210</w:t>
            </w:r>
          </w:p>
        </w:tc>
      </w:tr>
      <w:tr>
        <w:trPr>
          <w:trHeight w:val="276" w:hRule="atLeast"/>
        </w:trPr>
        <w:tc>
          <w:tcPr>
            <w:tcW w:w="2021" w:type="dxa"/>
          </w:tcPr>
          <w:p>
            <w:pPr>
              <w:pStyle w:val="TableParagraph"/>
              <w:spacing w:line="256" w:lineRule="exact"/>
              <w:ind w:left="424"/>
              <w:rPr>
                <w:rFonts w:ascii="Arial MT"/>
                <w:sz w:val="24"/>
              </w:rPr>
            </w:pPr>
            <w:r>
              <w:rPr>
                <w:rFonts w:ascii="Arial MT"/>
                <w:spacing w:val="-2"/>
                <w:sz w:val="24"/>
              </w:rPr>
              <w:t>BDOWN^2</w:t>
            </w:r>
          </w:p>
        </w:tc>
        <w:tc>
          <w:tcPr>
            <w:tcW w:w="1094" w:type="dxa"/>
          </w:tcPr>
          <w:p>
            <w:pPr>
              <w:pStyle w:val="TableParagraph"/>
              <w:spacing w:line="256" w:lineRule="exact"/>
              <w:ind w:right="5"/>
              <w:jc w:val="right"/>
              <w:rPr>
                <w:rFonts w:ascii="Arial MT"/>
                <w:sz w:val="24"/>
              </w:rPr>
            </w:pPr>
            <w:r>
              <w:rPr>
                <w:rFonts w:ascii="Arial MT"/>
                <w:spacing w:val="-2"/>
                <w:sz w:val="24"/>
              </w:rPr>
              <w:t>-3.455995</w:t>
            </w:r>
          </w:p>
        </w:tc>
        <w:tc>
          <w:tcPr>
            <w:tcW w:w="1266" w:type="dxa"/>
          </w:tcPr>
          <w:p>
            <w:pPr>
              <w:pStyle w:val="TableParagraph"/>
              <w:spacing w:line="256" w:lineRule="exact"/>
              <w:ind w:right="60"/>
              <w:jc w:val="right"/>
              <w:rPr>
                <w:rFonts w:ascii="Arial MT"/>
                <w:sz w:val="24"/>
              </w:rPr>
            </w:pPr>
            <w:r>
              <w:rPr>
                <w:rFonts w:ascii="Arial MT"/>
                <w:spacing w:val="-2"/>
                <w:sz w:val="24"/>
              </w:rPr>
              <w:t>1.513440</w:t>
            </w:r>
          </w:p>
        </w:tc>
        <w:tc>
          <w:tcPr>
            <w:tcW w:w="1208" w:type="dxa"/>
          </w:tcPr>
          <w:p>
            <w:pPr>
              <w:pStyle w:val="TableParagraph"/>
              <w:spacing w:line="256" w:lineRule="exact"/>
              <w:jc w:val="center"/>
              <w:rPr>
                <w:rFonts w:ascii="Arial MT"/>
                <w:sz w:val="24"/>
              </w:rPr>
            </w:pPr>
            <w:r>
              <w:rPr>
                <w:rFonts w:ascii="Arial MT"/>
                <w:spacing w:val="-2"/>
                <w:sz w:val="24"/>
              </w:rPr>
              <w:t>-2.283536</w:t>
            </w:r>
          </w:p>
        </w:tc>
        <w:tc>
          <w:tcPr>
            <w:tcW w:w="942" w:type="dxa"/>
          </w:tcPr>
          <w:p>
            <w:pPr>
              <w:pStyle w:val="TableParagraph"/>
              <w:spacing w:line="256" w:lineRule="exact"/>
              <w:ind w:left="198"/>
              <w:rPr>
                <w:rFonts w:ascii="Arial MT"/>
                <w:sz w:val="24"/>
              </w:rPr>
            </w:pPr>
            <w:r>
              <w:rPr>
                <w:rFonts w:ascii="Arial MT"/>
                <w:spacing w:val="-2"/>
                <w:sz w:val="24"/>
              </w:rPr>
              <w:t>0.0228</w:t>
            </w:r>
          </w:p>
        </w:tc>
      </w:tr>
      <w:tr>
        <w:trPr>
          <w:trHeight w:val="275" w:hRule="atLeast"/>
        </w:trPr>
        <w:tc>
          <w:tcPr>
            <w:tcW w:w="2021" w:type="dxa"/>
          </w:tcPr>
          <w:p>
            <w:pPr>
              <w:pStyle w:val="TableParagraph"/>
              <w:spacing w:line="256" w:lineRule="exact"/>
              <w:ind w:left="424"/>
              <w:rPr>
                <w:rFonts w:ascii="Arial MT"/>
                <w:sz w:val="24"/>
              </w:rPr>
            </w:pPr>
            <w:r>
              <w:rPr>
                <w:rFonts w:ascii="Arial MT"/>
                <w:spacing w:val="-2"/>
                <w:sz w:val="24"/>
              </w:rPr>
              <w:t>BDOWN^3</w:t>
            </w:r>
          </w:p>
        </w:tc>
        <w:tc>
          <w:tcPr>
            <w:tcW w:w="1094" w:type="dxa"/>
          </w:tcPr>
          <w:p>
            <w:pPr>
              <w:pStyle w:val="TableParagraph"/>
              <w:spacing w:line="256" w:lineRule="exact"/>
              <w:ind w:right="5"/>
              <w:jc w:val="right"/>
              <w:rPr>
                <w:rFonts w:ascii="Arial MT"/>
                <w:sz w:val="24"/>
              </w:rPr>
            </w:pPr>
            <w:r>
              <w:rPr>
                <w:rFonts w:ascii="Arial MT"/>
                <w:spacing w:val="-2"/>
                <w:sz w:val="24"/>
              </w:rPr>
              <w:t>2.838637</w:t>
            </w:r>
          </w:p>
        </w:tc>
        <w:tc>
          <w:tcPr>
            <w:tcW w:w="1266" w:type="dxa"/>
          </w:tcPr>
          <w:p>
            <w:pPr>
              <w:pStyle w:val="TableParagraph"/>
              <w:spacing w:line="256" w:lineRule="exact"/>
              <w:ind w:right="60"/>
              <w:jc w:val="right"/>
              <w:rPr>
                <w:rFonts w:ascii="Arial MT"/>
                <w:sz w:val="24"/>
              </w:rPr>
            </w:pPr>
            <w:r>
              <w:rPr>
                <w:rFonts w:ascii="Arial MT"/>
                <w:spacing w:val="-2"/>
                <w:sz w:val="24"/>
              </w:rPr>
              <w:t>1.341482</w:t>
            </w:r>
          </w:p>
        </w:tc>
        <w:tc>
          <w:tcPr>
            <w:tcW w:w="1208" w:type="dxa"/>
          </w:tcPr>
          <w:p>
            <w:pPr>
              <w:pStyle w:val="TableParagraph"/>
              <w:spacing w:line="256" w:lineRule="exact"/>
              <w:ind w:left="92" w:right="16"/>
              <w:jc w:val="center"/>
              <w:rPr>
                <w:rFonts w:ascii="Arial MT"/>
                <w:sz w:val="24"/>
              </w:rPr>
            </w:pPr>
            <w:r>
              <w:rPr>
                <w:rFonts w:ascii="Arial MT"/>
                <w:spacing w:val="-2"/>
                <w:sz w:val="24"/>
              </w:rPr>
              <w:t>2.116046</w:t>
            </w:r>
          </w:p>
        </w:tc>
        <w:tc>
          <w:tcPr>
            <w:tcW w:w="942" w:type="dxa"/>
          </w:tcPr>
          <w:p>
            <w:pPr>
              <w:pStyle w:val="TableParagraph"/>
              <w:spacing w:line="256" w:lineRule="exact"/>
              <w:ind w:left="198"/>
              <w:rPr>
                <w:rFonts w:ascii="Arial MT"/>
                <w:sz w:val="24"/>
              </w:rPr>
            </w:pPr>
            <w:r>
              <w:rPr>
                <w:rFonts w:ascii="Arial MT"/>
                <w:spacing w:val="-2"/>
                <w:sz w:val="24"/>
              </w:rPr>
              <w:t>0.0348</w:t>
            </w:r>
          </w:p>
        </w:tc>
      </w:tr>
      <w:tr>
        <w:trPr>
          <w:trHeight w:val="276" w:hRule="atLeast"/>
        </w:trPr>
        <w:tc>
          <w:tcPr>
            <w:tcW w:w="2021" w:type="dxa"/>
          </w:tcPr>
          <w:p>
            <w:pPr>
              <w:pStyle w:val="TableParagraph"/>
              <w:spacing w:line="256" w:lineRule="exact"/>
              <w:ind w:left="446"/>
              <w:rPr>
                <w:rFonts w:ascii="Arial MT"/>
                <w:sz w:val="24"/>
              </w:rPr>
            </w:pPr>
            <w:r>
              <w:rPr>
                <w:rFonts w:ascii="Arial MT"/>
                <w:spacing w:val="-2"/>
                <w:sz w:val="24"/>
              </w:rPr>
              <w:t>CONOWN</w:t>
            </w:r>
          </w:p>
        </w:tc>
        <w:tc>
          <w:tcPr>
            <w:tcW w:w="1094" w:type="dxa"/>
          </w:tcPr>
          <w:p>
            <w:pPr>
              <w:pStyle w:val="TableParagraph"/>
              <w:spacing w:line="256" w:lineRule="exact"/>
              <w:ind w:right="5"/>
              <w:jc w:val="right"/>
              <w:rPr>
                <w:rFonts w:ascii="Arial MT"/>
                <w:sz w:val="24"/>
              </w:rPr>
            </w:pPr>
            <w:r>
              <w:rPr>
                <w:rFonts w:ascii="Arial MT"/>
                <w:spacing w:val="-2"/>
                <w:sz w:val="24"/>
              </w:rPr>
              <w:t>-0.094823</w:t>
            </w:r>
          </w:p>
        </w:tc>
        <w:tc>
          <w:tcPr>
            <w:tcW w:w="1266" w:type="dxa"/>
          </w:tcPr>
          <w:p>
            <w:pPr>
              <w:pStyle w:val="TableParagraph"/>
              <w:spacing w:line="256" w:lineRule="exact"/>
              <w:ind w:right="60"/>
              <w:jc w:val="right"/>
              <w:rPr>
                <w:rFonts w:ascii="Arial MT"/>
                <w:sz w:val="24"/>
              </w:rPr>
            </w:pPr>
            <w:r>
              <w:rPr>
                <w:rFonts w:ascii="Arial MT"/>
                <w:spacing w:val="-2"/>
                <w:sz w:val="24"/>
              </w:rPr>
              <w:t>0.019198</w:t>
            </w:r>
          </w:p>
        </w:tc>
        <w:tc>
          <w:tcPr>
            <w:tcW w:w="1208" w:type="dxa"/>
          </w:tcPr>
          <w:p>
            <w:pPr>
              <w:pStyle w:val="TableParagraph"/>
              <w:spacing w:line="256" w:lineRule="exact"/>
              <w:jc w:val="center"/>
              <w:rPr>
                <w:rFonts w:ascii="Arial MT"/>
                <w:sz w:val="24"/>
              </w:rPr>
            </w:pPr>
            <w:r>
              <w:rPr>
                <w:rFonts w:ascii="Arial MT"/>
                <w:spacing w:val="-2"/>
                <w:sz w:val="24"/>
              </w:rPr>
              <w:t>-4.939329</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5" w:hRule="atLeast"/>
        </w:trPr>
        <w:tc>
          <w:tcPr>
            <w:tcW w:w="2021" w:type="dxa"/>
          </w:tcPr>
          <w:p>
            <w:pPr>
              <w:pStyle w:val="TableParagraph"/>
              <w:spacing w:line="256" w:lineRule="exact"/>
              <w:ind w:left="441"/>
              <w:rPr>
                <w:rFonts w:ascii="Arial MT"/>
                <w:sz w:val="24"/>
              </w:rPr>
            </w:pPr>
            <w:r>
              <w:rPr>
                <w:rFonts w:ascii="Arial MT"/>
                <w:spacing w:val="-2"/>
                <w:sz w:val="24"/>
              </w:rPr>
              <w:t>INSTOWN</w:t>
            </w:r>
          </w:p>
        </w:tc>
        <w:tc>
          <w:tcPr>
            <w:tcW w:w="1094" w:type="dxa"/>
          </w:tcPr>
          <w:p>
            <w:pPr>
              <w:pStyle w:val="TableParagraph"/>
              <w:spacing w:line="256" w:lineRule="exact"/>
              <w:ind w:right="5"/>
              <w:jc w:val="right"/>
              <w:rPr>
                <w:rFonts w:ascii="Arial MT"/>
                <w:sz w:val="24"/>
              </w:rPr>
            </w:pPr>
            <w:r>
              <w:rPr>
                <w:rFonts w:ascii="Arial MT"/>
                <w:spacing w:val="-2"/>
                <w:sz w:val="24"/>
              </w:rPr>
              <w:t>1.001358</w:t>
            </w:r>
          </w:p>
        </w:tc>
        <w:tc>
          <w:tcPr>
            <w:tcW w:w="1266" w:type="dxa"/>
          </w:tcPr>
          <w:p>
            <w:pPr>
              <w:pStyle w:val="TableParagraph"/>
              <w:spacing w:line="256" w:lineRule="exact"/>
              <w:ind w:right="60"/>
              <w:jc w:val="right"/>
              <w:rPr>
                <w:rFonts w:ascii="Arial MT"/>
                <w:sz w:val="24"/>
              </w:rPr>
            </w:pPr>
            <w:r>
              <w:rPr>
                <w:rFonts w:ascii="Arial MT"/>
                <w:spacing w:val="-2"/>
                <w:sz w:val="24"/>
              </w:rPr>
              <w:t>0.410285</w:t>
            </w:r>
          </w:p>
        </w:tc>
        <w:tc>
          <w:tcPr>
            <w:tcW w:w="1208" w:type="dxa"/>
          </w:tcPr>
          <w:p>
            <w:pPr>
              <w:pStyle w:val="TableParagraph"/>
              <w:spacing w:line="256" w:lineRule="exact"/>
              <w:ind w:left="92" w:right="16"/>
              <w:jc w:val="center"/>
              <w:rPr>
                <w:rFonts w:ascii="Arial MT"/>
                <w:sz w:val="24"/>
              </w:rPr>
            </w:pPr>
            <w:r>
              <w:rPr>
                <w:rFonts w:ascii="Arial MT"/>
                <w:spacing w:val="-2"/>
                <w:sz w:val="24"/>
              </w:rPr>
              <w:t>2.440642</w:t>
            </w:r>
          </w:p>
        </w:tc>
        <w:tc>
          <w:tcPr>
            <w:tcW w:w="942" w:type="dxa"/>
          </w:tcPr>
          <w:p>
            <w:pPr>
              <w:pStyle w:val="TableParagraph"/>
              <w:spacing w:line="256" w:lineRule="exact"/>
              <w:ind w:left="198"/>
              <w:rPr>
                <w:rFonts w:ascii="Arial MT"/>
                <w:sz w:val="24"/>
              </w:rPr>
            </w:pPr>
            <w:r>
              <w:rPr>
                <w:rFonts w:ascii="Arial MT"/>
                <w:spacing w:val="-2"/>
                <w:sz w:val="24"/>
              </w:rPr>
              <w:t>0.0150</w:t>
            </w:r>
          </w:p>
        </w:tc>
      </w:tr>
      <w:tr>
        <w:trPr>
          <w:trHeight w:val="275" w:hRule="atLeast"/>
        </w:trPr>
        <w:tc>
          <w:tcPr>
            <w:tcW w:w="2021" w:type="dxa"/>
          </w:tcPr>
          <w:p>
            <w:pPr>
              <w:pStyle w:val="TableParagraph"/>
              <w:spacing w:line="256" w:lineRule="exact"/>
              <w:ind w:left="316"/>
              <w:rPr>
                <w:rFonts w:ascii="Arial MT"/>
                <w:sz w:val="24"/>
              </w:rPr>
            </w:pPr>
            <w:r>
              <w:rPr>
                <w:rFonts w:ascii="Arial MT"/>
                <w:spacing w:val="-2"/>
                <w:sz w:val="24"/>
              </w:rPr>
              <w:t>INSTOWN^2</w:t>
            </w:r>
          </w:p>
        </w:tc>
        <w:tc>
          <w:tcPr>
            <w:tcW w:w="1094" w:type="dxa"/>
          </w:tcPr>
          <w:p>
            <w:pPr>
              <w:pStyle w:val="TableParagraph"/>
              <w:spacing w:line="256" w:lineRule="exact"/>
              <w:ind w:right="5"/>
              <w:jc w:val="right"/>
              <w:rPr>
                <w:rFonts w:ascii="Arial MT"/>
                <w:sz w:val="24"/>
              </w:rPr>
            </w:pPr>
            <w:r>
              <w:rPr>
                <w:rFonts w:ascii="Arial MT"/>
                <w:spacing w:val="-2"/>
                <w:sz w:val="24"/>
              </w:rPr>
              <w:t>-1.391411</w:t>
            </w:r>
          </w:p>
        </w:tc>
        <w:tc>
          <w:tcPr>
            <w:tcW w:w="1266" w:type="dxa"/>
          </w:tcPr>
          <w:p>
            <w:pPr>
              <w:pStyle w:val="TableParagraph"/>
              <w:spacing w:line="256" w:lineRule="exact"/>
              <w:ind w:right="60"/>
              <w:jc w:val="right"/>
              <w:rPr>
                <w:rFonts w:ascii="Arial MT"/>
                <w:sz w:val="24"/>
              </w:rPr>
            </w:pPr>
            <w:r>
              <w:rPr>
                <w:rFonts w:ascii="Arial MT"/>
                <w:spacing w:val="-2"/>
                <w:sz w:val="24"/>
              </w:rPr>
              <w:t>1.058081</w:t>
            </w:r>
          </w:p>
        </w:tc>
        <w:tc>
          <w:tcPr>
            <w:tcW w:w="1208" w:type="dxa"/>
          </w:tcPr>
          <w:p>
            <w:pPr>
              <w:pStyle w:val="TableParagraph"/>
              <w:spacing w:line="256" w:lineRule="exact"/>
              <w:jc w:val="center"/>
              <w:rPr>
                <w:rFonts w:ascii="Arial MT"/>
                <w:sz w:val="24"/>
              </w:rPr>
            </w:pPr>
            <w:r>
              <w:rPr>
                <w:rFonts w:ascii="Arial MT"/>
                <w:spacing w:val="-2"/>
                <w:sz w:val="24"/>
              </w:rPr>
              <w:t>-1.315033</w:t>
            </w:r>
          </w:p>
        </w:tc>
        <w:tc>
          <w:tcPr>
            <w:tcW w:w="942" w:type="dxa"/>
          </w:tcPr>
          <w:p>
            <w:pPr>
              <w:pStyle w:val="TableParagraph"/>
              <w:spacing w:line="256" w:lineRule="exact"/>
              <w:ind w:left="198"/>
              <w:rPr>
                <w:rFonts w:ascii="Arial MT"/>
                <w:sz w:val="24"/>
              </w:rPr>
            </w:pPr>
            <w:r>
              <w:rPr>
                <w:rFonts w:ascii="Arial MT"/>
                <w:spacing w:val="-2"/>
                <w:sz w:val="24"/>
              </w:rPr>
              <w:t>0.1890</w:t>
            </w:r>
          </w:p>
        </w:tc>
      </w:tr>
      <w:tr>
        <w:trPr>
          <w:trHeight w:val="276" w:hRule="atLeast"/>
        </w:trPr>
        <w:tc>
          <w:tcPr>
            <w:tcW w:w="2021" w:type="dxa"/>
          </w:tcPr>
          <w:p>
            <w:pPr>
              <w:pStyle w:val="TableParagraph"/>
              <w:spacing w:line="256" w:lineRule="exact"/>
              <w:ind w:left="316"/>
              <w:rPr>
                <w:rFonts w:ascii="Arial MT"/>
                <w:sz w:val="24"/>
              </w:rPr>
            </w:pPr>
            <w:r>
              <w:rPr>
                <w:rFonts w:ascii="Arial MT"/>
                <w:spacing w:val="-2"/>
                <w:sz w:val="24"/>
              </w:rPr>
              <w:t>INSTOWN^3</w:t>
            </w:r>
          </w:p>
        </w:tc>
        <w:tc>
          <w:tcPr>
            <w:tcW w:w="1094" w:type="dxa"/>
          </w:tcPr>
          <w:p>
            <w:pPr>
              <w:pStyle w:val="TableParagraph"/>
              <w:spacing w:line="256" w:lineRule="exact"/>
              <w:ind w:right="5"/>
              <w:jc w:val="right"/>
              <w:rPr>
                <w:rFonts w:ascii="Arial MT"/>
                <w:sz w:val="24"/>
              </w:rPr>
            </w:pPr>
            <w:r>
              <w:rPr>
                <w:rFonts w:ascii="Arial MT"/>
                <w:spacing w:val="-2"/>
                <w:sz w:val="24"/>
              </w:rPr>
              <w:t>0.791268</w:t>
            </w:r>
          </w:p>
        </w:tc>
        <w:tc>
          <w:tcPr>
            <w:tcW w:w="1266" w:type="dxa"/>
          </w:tcPr>
          <w:p>
            <w:pPr>
              <w:pStyle w:val="TableParagraph"/>
              <w:spacing w:line="256" w:lineRule="exact"/>
              <w:ind w:right="60"/>
              <w:jc w:val="right"/>
              <w:rPr>
                <w:rFonts w:ascii="Arial MT"/>
                <w:sz w:val="24"/>
              </w:rPr>
            </w:pPr>
            <w:r>
              <w:rPr>
                <w:rFonts w:ascii="Arial MT"/>
                <w:spacing w:val="-2"/>
                <w:sz w:val="24"/>
              </w:rPr>
              <w:t>0.765266</w:t>
            </w:r>
          </w:p>
        </w:tc>
        <w:tc>
          <w:tcPr>
            <w:tcW w:w="1208" w:type="dxa"/>
          </w:tcPr>
          <w:p>
            <w:pPr>
              <w:pStyle w:val="TableParagraph"/>
              <w:spacing w:line="256" w:lineRule="exact"/>
              <w:ind w:left="92" w:right="16"/>
              <w:jc w:val="center"/>
              <w:rPr>
                <w:rFonts w:ascii="Arial MT"/>
                <w:sz w:val="24"/>
              </w:rPr>
            </w:pPr>
            <w:r>
              <w:rPr>
                <w:rFonts w:ascii="Arial MT"/>
                <w:spacing w:val="-2"/>
                <w:sz w:val="24"/>
              </w:rPr>
              <w:t>1.033977</w:t>
            </w:r>
          </w:p>
        </w:tc>
        <w:tc>
          <w:tcPr>
            <w:tcW w:w="942" w:type="dxa"/>
          </w:tcPr>
          <w:p>
            <w:pPr>
              <w:pStyle w:val="TableParagraph"/>
              <w:spacing w:line="256" w:lineRule="exact"/>
              <w:ind w:left="198"/>
              <w:rPr>
                <w:rFonts w:ascii="Arial MT"/>
                <w:sz w:val="24"/>
              </w:rPr>
            </w:pPr>
            <w:r>
              <w:rPr>
                <w:rFonts w:ascii="Arial MT"/>
                <w:spacing w:val="-2"/>
                <w:sz w:val="24"/>
              </w:rPr>
              <w:t>0.3016</w:t>
            </w:r>
          </w:p>
        </w:tc>
      </w:tr>
      <w:tr>
        <w:trPr>
          <w:trHeight w:val="275" w:hRule="atLeast"/>
        </w:trPr>
        <w:tc>
          <w:tcPr>
            <w:tcW w:w="2021" w:type="dxa"/>
          </w:tcPr>
          <w:p>
            <w:pPr>
              <w:pStyle w:val="TableParagraph"/>
              <w:spacing w:line="256" w:lineRule="exact"/>
              <w:ind w:left="460"/>
              <w:rPr>
                <w:rFonts w:ascii="Arial MT"/>
                <w:sz w:val="24"/>
              </w:rPr>
            </w:pPr>
            <w:r>
              <w:rPr>
                <w:rFonts w:ascii="Arial MT"/>
                <w:spacing w:val="-2"/>
                <w:sz w:val="24"/>
              </w:rPr>
              <w:t>FOROWN</w:t>
            </w:r>
          </w:p>
        </w:tc>
        <w:tc>
          <w:tcPr>
            <w:tcW w:w="1094" w:type="dxa"/>
          </w:tcPr>
          <w:p>
            <w:pPr>
              <w:pStyle w:val="TableParagraph"/>
              <w:spacing w:line="256" w:lineRule="exact"/>
              <w:ind w:right="5"/>
              <w:jc w:val="right"/>
              <w:rPr>
                <w:rFonts w:ascii="Arial MT"/>
                <w:sz w:val="24"/>
              </w:rPr>
            </w:pPr>
            <w:r>
              <w:rPr>
                <w:rFonts w:ascii="Arial MT"/>
                <w:spacing w:val="-2"/>
                <w:sz w:val="24"/>
              </w:rPr>
              <w:t>0.100473</w:t>
            </w:r>
          </w:p>
        </w:tc>
        <w:tc>
          <w:tcPr>
            <w:tcW w:w="1266" w:type="dxa"/>
          </w:tcPr>
          <w:p>
            <w:pPr>
              <w:pStyle w:val="TableParagraph"/>
              <w:spacing w:line="256" w:lineRule="exact"/>
              <w:ind w:right="60"/>
              <w:jc w:val="right"/>
              <w:rPr>
                <w:rFonts w:ascii="Arial MT"/>
                <w:sz w:val="24"/>
              </w:rPr>
            </w:pPr>
            <w:r>
              <w:rPr>
                <w:rFonts w:ascii="Arial MT"/>
                <w:spacing w:val="-2"/>
                <w:sz w:val="24"/>
              </w:rPr>
              <w:t>0.035234</w:t>
            </w:r>
          </w:p>
        </w:tc>
        <w:tc>
          <w:tcPr>
            <w:tcW w:w="1208" w:type="dxa"/>
          </w:tcPr>
          <w:p>
            <w:pPr>
              <w:pStyle w:val="TableParagraph"/>
              <w:spacing w:line="256" w:lineRule="exact"/>
              <w:ind w:left="92" w:right="16"/>
              <w:jc w:val="center"/>
              <w:rPr>
                <w:rFonts w:ascii="Arial MT"/>
                <w:sz w:val="24"/>
              </w:rPr>
            </w:pPr>
            <w:r>
              <w:rPr>
                <w:rFonts w:ascii="Arial MT"/>
                <w:spacing w:val="-2"/>
                <w:sz w:val="24"/>
              </w:rPr>
              <w:t>2.851583</w:t>
            </w:r>
          </w:p>
        </w:tc>
        <w:tc>
          <w:tcPr>
            <w:tcW w:w="942" w:type="dxa"/>
          </w:tcPr>
          <w:p>
            <w:pPr>
              <w:pStyle w:val="TableParagraph"/>
              <w:spacing w:line="256" w:lineRule="exact"/>
              <w:ind w:left="198"/>
              <w:rPr>
                <w:rFonts w:ascii="Arial MT"/>
                <w:sz w:val="24"/>
              </w:rPr>
            </w:pPr>
            <w:r>
              <w:rPr>
                <w:rFonts w:ascii="Arial MT"/>
                <w:spacing w:val="-2"/>
                <w:sz w:val="24"/>
              </w:rPr>
              <w:t>0.0045</w:t>
            </w:r>
          </w:p>
        </w:tc>
      </w:tr>
      <w:tr>
        <w:trPr>
          <w:trHeight w:val="276" w:hRule="atLeast"/>
        </w:trPr>
        <w:tc>
          <w:tcPr>
            <w:tcW w:w="2021" w:type="dxa"/>
          </w:tcPr>
          <w:p>
            <w:pPr>
              <w:pStyle w:val="TableParagraph"/>
              <w:spacing w:line="256" w:lineRule="exact"/>
              <w:ind w:left="667"/>
              <w:rPr>
                <w:rFonts w:ascii="Arial MT"/>
                <w:sz w:val="24"/>
              </w:rPr>
            </w:pPr>
            <w:r>
              <w:rPr>
                <w:rFonts w:ascii="Arial MT"/>
                <w:spacing w:val="-2"/>
                <w:sz w:val="24"/>
              </w:rPr>
              <w:t>FSIZE</w:t>
            </w:r>
          </w:p>
        </w:tc>
        <w:tc>
          <w:tcPr>
            <w:tcW w:w="1094" w:type="dxa"/>
          </w:tcPr>
          <w:p>
            <w:pPr>
              <w:pStyle w:val="TableParagraph"/>
              <w:spacing w:line="256" w:lineRule="exact"/>
              <w:ind w:right="5"/>
              <w:jc w:val="right"/>
              <w:rPr>
                <w:rFonts w:ascii="Arial MT"/>
                <w:sz w:val="24"/>
              </w:rPr>
            </w:pPr>
            <w:r>
              <w:rPr>
                <w:rFonts w:ascii="Arial MT"/>
                <w:spacing w:val="-2"/>
                <w:sz w:val="24"/>
              </w:rPr>
              <w:t>0.041336</w:t>
            </w:r>
          </w:p>
        </w:tc>
        <w:tc>
          <w:tcPr>
            <w:tcW w:w="1266" w:type="dxa"/>
          </w:tcPr>
          <w:p>
            <w:pPr>
              <w:pStyle w:val="TableParagraph"/>
              <w:spacing w:line="256" w:lineRule="exact"/>
              <w:ind w:right="60"/>
              <w:jc w:val="right"/>
              <w:rPr>
                <w:rFonts w:ascii="Arial MT"/>
                <w:sz w:val="24"/>
              </w:rPr>
            </w:pPr>
            <w:r>
              <w:rPr>
                <w:rFonts w:ascii="Arial MT"/>
                <w:spacing w:val="-2"/>
                <w:sz w:val="24"/>
              </w:rPr>
              <w:t>0.029460</w:t>
            </w:r>
          </w:p>
        </w:tc>
        <w:tc>
          <w:tcPr>
            <w:tcW w:w="1208" w:type="dxa"/>
          </w:tcPr>
          <w:p>
            <w:pPr>
              <w:pStyle w:val="TableParagraph"/>
              <w:spacing w:line="256" w:lineRule="exact"/>
              <w:ind w:left="92" w:right="16"/>
              <w:jc w:val="center"/>
              <w:rPr>
                <w:rFonts w:ascii="Arial MT"/>
                <w:sz w:val="24"/>
              </w:rPr>
            </w:pPr>
            <w:r>
              <w:rPr>
                <w:rFonts w:ascii="Arial MT"/>
                <w:spacing w:val="-2"/>
                <w:sz w:val="24"/>
              </w:rPr>
              <w:t>1.403125</w:t>
            </w:r>
          </w:p>
        </w:tc>
        <w:tc>
          <w:tcPr>
            <w:tcW w:w="942" w:type="dxa"/>
          </w:tcPr>
          <w:p>
            <w:pPr>
              <w:pStyle w:val="TableParagraph"/>
              <w:spacing w:line="256" w:lineRule="exact"/>
              <w:ind w:left="198"/>
              <w:rPr>
                <w:rFonts w:ascii="Arial MT"/>
                <w:sz w:val="24"/>
              </w:rPr>
            </w:pPr>
            <w:r>
              <w:rPr>
                <w:rFonts w:ascii="Arial MT"/>
                <w:spacing w:val="-2"/>
                <w:sz w:val="24"/>
              </w:rPr>
              <w:t>0.1611</w:t>
            </w:r>
          </w:p>
        </w:tc>
      </w:tr>
      <w:tr>
        <w:trPr>
          <w:trHeight w:val="275" w:hRule="atLeast"/>
        </w:trPr>
        <w:tc>
          <w:tcPr>
            <w:tcW w:w="2021" w:type="dxa"/>
          </w:tcPr>
          <w:p>
            <w:pPr>
              <w:pStyle w:val="TableParagraph"/>
              <w:spacing w:line="256" w:lineRule="exact"/>
              <w:ind w:left="1" w:right="5"/>
              <w:jc w:val="center"/>
              <w:rPr>
                <w:rFonts w:ascii="Arial MT"/>
                <w:sz w:val="24"/>
              </w:rPr>
            </w:pPr>
            <w:r>
              <w:rPr>
                <w:rFonts w:ascii="Arial MT"/>
                <w:spacing w:val="-5"/>
                <w:sz w:val="24"/>
              </w:rPr>
              <w:t>LEV</w:t>
            </w:r>
          </w:p>
        </w:tc>
        <w:tc>
          <w:tcPr>
            <w:tcW w:w="1094" w:type="dxa"/>
          </w:tcPr>
          <w:p>
            <w:pPr>
              <w:pStyle w:val="TableParagraph"/>
              <w:spacing w:line="256" w:lineRule="exact"/>
              <w:ind w:right="5"/>
              <w:jc w:val="right"/>
              <w:rPr>
                <w:rFonts w:ascii="Arial MT"/>
                <w:sz w:val="24"/>
              </w:rPr>
            </w:pPr>
            <w:r>
              <w:rPr>
                <w:rFonts w:ascii="Arial MT"/>
                <w:spacing w:val="-2"/>
                <w:sz w:val="24"/>
              </w:rPr>
              <w:t>-0.194009</w:t>
            </w:r>
          </w:p>
        </w:tc>
        <w:tc>
          <w:tcPr>
            <w:tcW w:w="1266" w:type="dxa"/>
          </w:tcPr>
          <w:p>
            <w:pPr>
              <w:pStyle w:val="TableParagraph"/>
              <w:spacing w:line="256" w:lineRule="exact"/>
              <w:ind w:right="60"/>
              <w:jc w:val="right"/>
              <w:rPr>
                <w:rFonts w:ascii="Arial MT"/>
                <w:sz w:val="24"/>
              </w:rPr>
            </w:pPr>
            <w:r>
              <w:rPr>
                <w:rFonts w:ascii="Arial MT"/>
                <w:spacing w:val="-2"/>
                <w:sz w:val="24"/>
              </w:rPr>
              <w:t>0.051855</w:t>
            </w:r>
          </w:p>
        </w:tc>
        <w:tc>
          <w:tcPr>
            <w:tcW w:w="1208" w:type="dxa"/>
          </w:tcPr>
          <w:p>
            <w:pPr>
              <w:pStyle w:val="TableParagraph"/>
              <w:spacing w:line="256" w:lineRule="exact"/>
              <w:jc w:val="center"/>
              <w:rPr>
                <w:rFonts w:ascii="Arial MT"/>
                <w:sz w:val="24"/>
              </w:rPr>
            </w:pPr>
            <w:r>
              <w:rPr>
                <w:rFonts w:ascii="Arial MT"/>
                <w:spacing w:val="-2"/>
                <w:sz w:val="24"/>
              </w:rPr>
              <w:t>-3.741347</w:t>
            </w:r>
          </w:p>
        </w:tc>
        <w:tc>
          <w:tcPr>
            <w:tcW w:w="942" w:type="dxa"/>
          </w:tcPr>
          <w:p>
            <w:pPr>
              <w:pStyle w:val="TableParagraph"/>
              <w:spacing w:line="256" w:lineRule="exact"/>
              <w:ind w:left="198"/>
              <w:rPr>
                <w:rFonts w:ascii="Arial MT"/>
                <w:sz w:val="24"/>
              </w:rPr>
            </w:pPr>
            <w:r>
              <w:rPr>
                <w:rFonts w:ascii="Arial MT"/>
                <w:spacing w:val="-2"/>
                <w:sz w:val="24"/>
              </w:rPr>
              <w:t>0.0002</w:t>
            </w:r>
          </w:p>
        </w:tc>
      </w:tr>
      <w:tr>
        <w:trPr>
          <w:trHeight w:val="361" w:hRule="atLeast"/>
        </w:trPr>
        <w:tc>
          <w:tcPr>
            <w:tcW w:w="2021" w:type="dxa"/>
            <w:tcBorders>
              <w:bottom w:val="double" w:sz="6" w:space="0" w:color="000000"/>
            </w:tcBorders>
          </w:tcPr>
          <w:p>
            <w:pPr>
              <w:pStyle w:val="TableParagraph"/>
              <w:spacing w:line="272" w:lineRule="exact"/>
              <w:ind w:right="5"/>
              <w:jc w:val="center"/>
              <w:rPr>
                <w:rFonts w:ascii="Arial MT"/>
                <w:sz w:val="24"/>
              </w:rPr>
            </w:pPr>
            <w:r>
              <w:rPr>
                <w:rFonts w:ascii="Arial MT"/>
                <w:spacing w:val="-2"/>
                <w:sz w:val="24"/>
              </w:rPr>
              <w:t>AR(1)</w:t>
            </w:r>
          </w:p>
        </w:tc>
        <w:tc>
          <w:tcPr>
            <w:tcW w:w="1094" w:type="dxa"/>
            <w:tcBorders>
              <w:bottom w:val="double" w:sz="6" w:space="0" w:color="000000"/>
            </w:tcBorders>
          </w:tcPr>
          <w:p>
            <w:pPr>
              <w:pStyle w:val="TableParagraph"/>
              <w:spacing w:line="272" w:lineRule="exact"/>
              <w:ind w:right="5"/>
              <w:jc w:val="right"/>
              <w:rPr>
                <w:rFonts w:ascii="Arial MT"/>
                <w:sz w:val="24"/>
              </w:rPr>
            </w:pPr>
            <w:r>
              <w:rPr>
                <w:rFonts w:ascii="Arial MT"/>
                <w:spacing w:val="-2"/>
                <w:sz w:val="24"/>
              </w:rPr>
              <w:t>-0.015457</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0.057787</w:t>
            </w:r>
          </w:p>
        </w:tc>
        <w:tc>
          <w:tcPr>
            <w:tcW w:w="1208" w:type="dxa"/>
            <w:tcBorders>
              <w:bottom w:val="double" w:sz="6" w:space="0" w:color="000000"/>
            </w:tcBorders>
          </w:tcPr>
          <w:p>
            <w:pPr>
              <w:pStyle w:val="TableParagraph"/>
              <w:spacing w:line="272" w:lineRule="exact"/>
              <w:jc w:val="center"/>
              <w:rPr>
                <w:rFonts w:ascii="Arial MT"/>
                <w:sz w:val="24"/>
              </w:rPr>
            </w:pPr>
            <w:r>
              <w:rPr>
                <w:rFonts w:ascii="Arial MT"/>
                <w:spacing w:val="-2"/>
                <w:sz w:val="24"/>
              </w:rPr>
              <w:t>-0.267481</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0.7892</w:t>
            </w:r>
          </w:p>
        </w:tc>
      </w:tr>
      <w:tr>
        <w:trPr>
          <w:trHeight w:val="457" w:hRule="atLeast"/>
        </w:trPr>
        <w:tc>
          <w:tcPr>
            <w:tcW w:w="6531" w:type="dxa"/>
            <w:gridSpan w:val="5"/>
            <w:tcBorders>
              <w:top w:val="double" w:sz="6" w:space="0" w:color="000000"/>
              <w:bottom w:val="double" w:sz="6" w:space="0" w:color="000000"/>
            </w:tcBorders>
          </w:tcPr>
          <w:p>
            <w:pPr>
              <w:pStyle w:val="TableParagraph"/>
              <w:spacing w:before="91"/>
              <w:ind w:left="3" w:right="187"/>
              <w:jc w:val="center"/>
              <w:rPr>
                <w:rFonts w:ascii="Arial MT"/>
                <w:sz w:val="24"/>
              </w:rPr>
            </w:pPr>
            <w:r>
              <w:rPr>
                <w:rFonts w:ascii="Arial MT"/>
                <w:sz w:val="24"/>
              </w:rPr>
              <w:t>Effects</w:t>
            </w:r>
            <w:r>
              <w:rPr>
                <w:rFonts w:ascii="Arial MT"/>
                <w:spacing w:val="-2"/>
                <w:sz w:val="24"/>
              </w:rPr>
              <w:t> Specification</w:t>
            </w:r>
          </w:p>
        </w:tc>
      </w:tr>
      <w:tr>
        <w:trPr>
          <w:trHeight w:val="454" w:hRule="atLeast"/>
        </w:trPr>
        <w:tc>
          <w:tcPr>
            <w:tcW w:w="6531" w:type="dxa"/>
            <w:gridSpan w:val="5"/>
            <w:tcBorders>
              <w:top w:val="double" w:sz="6" w:space="0" w:color="000000"/>
              <w:bottom w:val="double" w:sz="6" w:space="0" w:color="000000"/>
            </w:tcBorders>
          </w:tcPr>
          <w:p>
            <w:pPr>
              <w:pStyle w:val="TableParagraph"/>
              <w:spacing w:before="90"/>
              <w:rPr>
                <w:rFonts w:ascii="Arial MT"/>
                <w:sz w:val="24"/>
              </w:rPr>
            </w:pPr>
            <w:r>
              <w:rPr>
                <w:rFonts w:ascii="Arial MT"/>
                <w:sz w:val="24"/>
              </w:rPr>
              <w:t>Cross-section</w:t>
            </w:r>
            <w:r>
              <w:rPr>
                <w:rFonts w:ascii="Arial MT"/>
                <w:spacing w:val="-5"/>
                <w:sz w:val="24"/>
              </w:rPr>
              <w:t> </w:t>
            </w:r>
            <w:r>
              <w:rPr>
                <w:rFonts w:ascii="Arial MT"/>
                <w:sz w:val="24"/>
              </w:rPr>
              <w:t>fixed</w:t>
            </w:r>
            <w:r>
              <w:rPr>
                <w:rFonts w:ascii="Arial MT"/>
                <w:spacing w:val="-5"/>
                <w:sz w:val="24"/>
              </w:rPr>
              <w:t> </w:t>
            </w:r>
            <w:r>
              <w:rPr>
                <w:rFonts w:ascii="Arial MT"/>
                <w:sz w:val="24"/>
              </w:rPr>
              <w:t>(dummy</w:t>
            </w:r>
            <w:r>
              <w:rPr>
                <w:rFonts w:ascii="Arial MT"/>
                <w:spacing w:val="-8"/>
                <w:sz w:val="24"/>
              </w:rPr>
              <w:t> </w:t>
            </w:r>
            <w:r>
              <w:rPr>
                <w:rFonts w:ascii="Arial MT"/>
                <w:spacing w:val="-2"/>
                <w:sz w:val="24"/>
              </w:rPr>
              <w:t>variables)</w:t>
            </w:r>
          </w:p>
        </w:tc>
      </w:tr>
      <w:tr>
        <w:trPr>
          <w:trHeight w:val="922" w:hRule="atLeast"/>
        </w:trPr>
        <w:tc>
          <w:tcPr>
            <w:tcW w:w="2021"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094"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ind w:right="5"/>
              <w:jc w:val="right"/>
              <w:rPr>
                <w:rFonts w:ascii="Arial MT"/>
                <w:sz w:val="24"/>
              </w:rPr>
            </w:pPr>
            <w:r>
              <w:rPr>
                <w:rFonts w:ascii="Arial MT"/>
                <w:spacing w:val="-2"/>
                <w:sz w:val="24"/>
              </w:rPr>
              <w:t>0.275546</w:t>
            </w:r>
          </w:p>
        </w:tc>
        <w:tc>
          <w:tcPr>
            <w:tcW w:w="2474" w:type="dxa"/>
            <w:gridSpan w:val="2"/>
            <w:tcBorders>
              <w:top w:val="double" w:sz="6" w:space="0" w:color="000000"/>
            </w:tcBorders>
          </w:tcPr>
          <w:p>
            <w:pPr>
              <w:pStyle w:val="TableParagraph"/>
              <w:spacing w:before="74"/>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line="237" w:lineRule="auto" w:before="95"/>
              <w:ind w:left="63" w:right="6" w:firstLine="789"/>
              <w:jc w:val="right"/>
              <w:rPr>
                <w:rFonts w:ascii="Arial MT"/>
                <w:sz w:val="24"/>
              </w:rPr>
            </w:pPr>
            <w:r>
              <w:rPr>
                <w:rFonts w:ascii="Arial MT"/>
                <w:spacing w:val="-10"/>
                <w:sz w:val="24"/>
              </w:rPr>
              <w:t>- </w:t>
            </w:r>
            <w:r>
              <w:rPr>
                <w:rFonts w:ascii="Arial MT"/>
                <w:spacing w:val="-2"/>
                <w:sz w:val="24"/>
              </w:rPr>
              <w:t>0.07027</w:t>
            </w:r>
          </w:p>
          <w:p>
            <w:pPr>
              <w:pStyle w:val="TableParagraph"/>
              <w:spacing w:line="260" w:lineRule="exact" w:before="1"/>
              <w:ind w:right="8"/>
              <w:jc w:val="right"/>
              <w:rPr>
                <w:rFonts w:ascii="Arial MT"/>
                <w:sz w:val="24"/>
              </w:rPr>
            </w:pPr>
            <w:r>
              <w:rPr>
                <w:rFonts w:ascii="Arial MT"/>
                <w:spacing w:val="-10"/>
                <w:sz w:val="24"/>
              </w:rPr>
              <w:t>2</w:t>
            </w:r>
          </w:p>
        </w:tc>
      </w:tr>
      <w:tr>
        <w:trPr>
          <w:trHeight w:val="552" w:hRule="atLeast"/>
        </w:trPr>
        <w:tc>
          <w:tcPr>
            <w:tcW w:w="2021" w:type="dxa"/>
          </w:tcPr>
          <w:p>
            <w:pPr>
              <w:pStyle w:val="TableParagraph"/>
              <w:spacing w:line="276" w:lineRule="exact"/>
              <w:rPr>
                <w:rFonts w:ascii="Arial MT"/>
                <w:sz w:val="24"/>
              </w:rPr>
            </w:pPr>
            <w:r>
              <w:rPr>
                <w:rFonts w:ascii="Arial MT"/>
                <w:sz w:val="24"/>
              </w:rPr>
              <w:t>Adjusted</w:t>
            </w:r>
            <w:r>
              <w:rPr>
                <w:rFonts w:ascii="Arial MT"/>
                <w:spacing w:val="-17"/>
                <w:sz w:val="24"/>
              </w:rPr>
              <w:t> </w:t>
            </w:r>
            <w:r>
              <w:rPr>
                <w:rFonts w:ascii="Arial MT"/>
                <w:sz w:val="24"/>
              </w:rPr>
              <w:t>R- </w:t>
            </w:r>
            <w:r>
              <w:rPr>
                <w:rFonts w:ascii="Arial MT"/>
                <w:spacing w:val="-2"/>
                <w:sz w:val="24"/>
              </w:rPr>
              <w:t>squared</w:t>
            </w:r>
          </w:p>
        </w:tc>
        <w:tc>
          <w:tcPr>
            <w:tcW w:w="1094" w:type="dxa"/>
          </w:tcPr>
          <w:p>
            <w:pPr>
              <w:pStyle w:val="TableParagraph"/>
              <w:spacing w:line="260" w:lineRule="exact" w:before="272"/>
              <w:ind w:right="5"/>
              <w:jc w:val="right"/>
              <w:rPr>
                <w:rFonts w:ascii="Arial MT"/>
                <w:sz w:val="24"/>
              </w:rPr>
            </w:pPr>
            <w:r>
              <w:rPr>
                <w:rFonts w:ascii="Arial MT"/>
                <w:spacing w:val="-2"/>
                <w:sz w:val="24"/>
              </w:rPr>
              <w:t>0.168554</w:t>
            </w:r>
          </w:p>
        </w:tc>
        <w:tc>
          <w:tcPr>
            <w:tcW w:w="2474" w:type="dxa"/>
            <w:gridSpan w:val="2"/>
          </w:tcPr>
          <w:p>
            <w:pPr>
              <w:pStyle w:val="TableParagraph"/>
              <w:spacing w:line="260" w:lineRule="exact" w:before="272"/>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Pr>
          <w:p>
            <w:pPr>
              <w:pStyle w:val="TableParagraph"/>
              <w:spacing w:line="272" w:lineRule="exact"/>
              <w:ind w:right="6"/>
              <w:jc w:val="right"/>
              <w:rPr>
                <w:rFonts w:ascii="Arial MT"/>
                <w:sz w:val="24"/>
              </w:rPr>
            </w:pPr>
            <w:r>
              <w:rPr>
                <w:rFonts w:ascii="Arial MT"/>
                <w:spacing w:val="-2"/>
                <w:sz w:val="24"/>
              </w:rPr>
              <w:t>0.21918</w:t>
            </w:r>
          </w:p>
          <w:p>
            <w:pPr>
              <w:pStyle w:val="TableParagraph"/>
              <w:spacing w:line="260" w:lineRule="exact"/>
              <w:ind w:right="8"/>
              <w:jc w:val="right"/>
              <w:rPr>
                <w:rFonts w:ascii="Arial MT"/>
                <w:sz w:val="24"/>
              </w:rPr>
            </w:pPr>
            <w:r>
              <w:rPr>
                <w:rFonts w:ascii="Arial MT"/>
                <w:spacing w:val="-10"/>
                <w:sz w:val="24"/>
              </w:rPr>
              <w:t>5</w:t>
            </w:r>
          </w:p>
        </w:tc>
      </w:tr>
      <w:tr>
        <w:trPr>
          <w:trHeight w:val="827" w:hRule="atLeast"/>
        </w:trPr>
        <w:tc>
          <w:tcPr>
            <w:tcW w:w="2021" w:type="dxa"/>
          </w:tcPr>
          <w:p>
            <w:pPr>
              <w:pStyle w:val="TableParagraph"/>
              <w:spacing w:before="272"/>
              <w:rPr>
                <w:rFonts w:ascii="Times New Roman"/>
                <w:sz w:val="24"/>
              </w:rPr>
            </w:pPr>
          </w:p>
          <w:p>
            <w:pPr>
              <w:pStyle w:val="TableParagraph"/>
              <w:spacing w:line="260" w:lineRule="exact"/>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094" w:type="dxa"/>
          </w:tcPr>
          <w:p>
            <w:pPr>
              <w:pStyle w:val="TableParagraph"/>
              <w:spacing w:before="272"/>
              <w:rPr>
                <w:rFonts w:ascii="Times New Roman"/>
                <w:sz w:val="24"/>
              </w:rPr>
            </w:pPr>
          </w:p>
          <w:p>
            <w:pPr>
              <w:pStyle w:val="TableParagraph"/>
              <w:spacing w:line="260" w:lineRule="exact"/>
              <w:ind w:right="5"/>
              <w:jc w:val="right"/>
              <w:rPr>
                <w:rFonts w:ascii="Arial MT"/>
                <w:sz w:val="24"/>
              </w:rPr>
            </w:pPr>
            <w:r>
              <w:rPr>
                <w:rFonts w:ascii="Arial MT"/>
                <w:spacing w:val="-2"/>
                <w:sz w:val="24"/>
              </w:rPr>
              <w:t>0.199861</w:t>
            </w:r>
          </w:p>
        </w:tc>
        <w:tc>
          <w:tcPr>
            <w:tcW w:w="2474" w:type="dxa"/>
            <w:gridSpan w:val="2"/>
          </w:tcPr>
          <w:p>
            <w:pPr>
              <w:pStyle w:val="TableParagraph"/>
              <w:spacing w:before="272"/>
              <w:rPr>
                <w:rFonts w:ascii="Times New Roman"/>
                <w:sz w:val="24"/>
              </w:rPr>
            </w:pPr>
          </w:p>
          <w:p>
            <w:pPr>
              <w:pStyle w:val="TableParagraph"/>
              <w:spacing w:line="260" w:lineRule="exact"/>
              <w:ind w:left="274"/>
              <w:rPr>
                <w:rFonts w:ascii="Arial MT"/>
                <w:sz w:val="24"/>
              </w:rPr>
            </w:pPr>
            <w:r>
              <w:rPr>
                <w:rFonts w:ascii="Arial MT"/>
                <w:sz w:val="24"/>
              </w:rPr>
              <w:t>Akaike</w:t>
            </w:r>
            <w:r>
              <w:rPr>
                <w:rFonts w:ascii="Arial MT"/>
                <w:spacing w:val="-4"/>
                <w:sz w:val="24"/>
              </w:rPr>
              <w:t> </w:t>
            </w:r>
            <w:r>
              <w:rPr>
                <w:rFonts w:ascii="Arial MT"/>
                <w:sz w:val="24"/>
              </w:rPr>
              <w:t>info</w:t>
            </w:r>
            <w:r>
              <w:rPr>
                <w:rFonts w:ascii="Arial MT"/>
                <w:spacing w:val="-3"/>
                <w:sz w:val="24"/>
              </w:rPr>
              <w:t> </w:t>
            </w:r>
            <w:r>
              <w:rPr>
                <w:rFonts w:ascii="Arial MT"/>
                <w:spacing w:val="-2"/>
                <w:sz w:val="24"/>
              </w:rPr>
              <w:t>criterion</w:t>
            </w:r>
          </w:p>
        </w:tc>
        <w:tc>
          <w:tcPr>
            <w:tcW w:w="942" w:type="dxa"/>
          </w:tcPr>
          <w:p>
            <w:pPr>
              <w:pStyle w:val="TableParagraph"/>
              <w:ind w:left="63" w:right="6" w:firstLine="789"/>
              <w:jc w:val="right"/>
              <w:rPr>
                <w:rFonts w:ascii="Arial MT"/>
                <w:sz w:val="24"/>
              </w:rPr>
            </w:pPr>
            <w:r>
              <w:rPr>
                <w:rFonts w:ascii="Arial MT"/>
                <w:spacing w:val="-10"/>
                <w:sz w:val="24"/>
              </w:rPr>
              <w:t>- </w:t>
            </w:r>
            <w:r>
              <w:rPr>
                <w:rFonts w:ascii="Arial MT"/>
                <w:spacing w:val="-2"/>
                <w:sz w:val="24"/>
              </w:rPr>
              <w:t>0.26163</w:t>
            </w:r>
          </w:p>
          <w:p>
            <w:pPr>
              <w:pStyle w:val="TableParagraph"/>
              <w:spacing w:line="260" w:lineRule="exact"/>
              <w:ind w:right="8"/>
              <w:jc w:val="right"/>
              <w:rPr>
                <w:rFonts w:ascii="Arial MT"/>
                <w:sz w:val="24"/>
              </w:rPr>
            </w:pPr>
            <w:r>
              <w:rPr>
                <w:rFonts w:ascii="Arial MT"/>
                <w:spacing w:val="-10"/>
                <w:sz w:val="24"/>
              </w:rPr>
              <w:t>0</w:t>
            </w:r>
          </w:p>
        </w:tc>
      </w:tr>
      <w:tr>
        <w:trPr>
          <w:trHeight w:val="552" w:hRule="atLeast"/>
        </w:trPr>
        <w:tc>
          <w:tcPr>
            <w:tcW w:w="2021" w:type="dxa"/>
          </w:tcPr>
          <w:p>
            <w:pPr>
              <w:pStyle w:val="TableParagraph"/>
              <w:spacing w:line="260" w:lineRule="exact" w:before="272"/>
              <w:rPr>
                <w:rFonts w:ascii="Arial MT"/>
                <w:sz w:val="24"/>
              </w:rPr>
            </w:pPr>
            <w:r>
              <w:rPr>
                <w:rFonts w:ascii="Arial MT"/>
                <w:sz w:val="24"/>
              </w:rPr>
              <w:t>Sum</w:t>
            </w:r>
            <w:r>
              <w:rPr>
                <w:rFonts w:ascii="Arial MT"/>
                <w:spacing w:val="-5"/>
                <w:sz w:val="24"/>
              </w:rPr>
              <w:t> </w:t>
            </w:r>
            <w:r>
              <w:rPr>
                <w:rFonts w:ascii="Arial MT"/>
                <w:sz w:val="24"/>
              </w:rPr>
              <w:t>squared</w:t>
            </w:r>
            <w:r>
              <w:rPr>
                <w:rFonts w:ascii="Arial MT"/>
                <w:spacing w:val="-2"/>
                <w:sz w:val="24"/>
              </w:rPr>
              <w:t> </w:t>
            </w:r>
            <w:r>
              <w:rPr>
                <w:rFonts w:ascii="Arial MT"/>
                <w:spacing w:val="-4"/>
                <w:sz w:val="24"/>
              </w:rPr>
              <w:t>resid</w:t>
            </w:r>
          </w:p>
        </w:tc>
        <w:tc>
          <w:tcPr>
            <w:tcW w:w="1094" w:type="dxa"/>
          </w:tcPr>
          <w:p>
            <w:pPr>
              <w:pStyle w:val="TableParagraph"/>
              <w:spacing w:line="260" w:lineRule="exact" w:before="272"/>
              <w:ind w:right="5"/>
              <w:jc w:val="right"/>
              <w:rPr>
                <w:rFonts w:ascii="Arial MT"/>
                <w:sz w:val="24"/>
              </w:rPr>
            </w:pPr>
            <w:r>
              <w:rPr>
                <w:rFonts w:ascii="Arial MT"/>
                <w:spacing w:val="-2"/>
                <w:sz w:val="24"/>
              </w:rPr>
              <w:t>22.44866</w:t>
            </w:r>
          </w:p>
        </w:tc>
        <w:tc>
          <w:tcPr>
            <w:tcW w:w="2474" w:type="dxa"/>
            <w:gridSpan w:val="2"/>
          </w:tcPr>
          <w:p>
            <w:pPr>
              <w:pStyle w:val="TableParagraph"/>
              <w:spacing w:line="260" w:lineRule="exact" w:before="272"/>
              <w:ind w:left="274"/>
              <w:rPr>
                <w:rFonts w:ascii="Arial MT"/>
                <w:sz w:val="24"/>
              </w:rPr>
            </w:pPr>
            <w:r>
              <w:rPr>
                <w:rFonts w:ascii="Arial MT"/>
                <w:sz w:val="24"/>
              </w:rPr>
              <w:t>Schwarz</w:t>
            </w:r>
            <w:r>
              <w:rPr>
                <w:rFonts w:ascii="Arial MT"/>
                <w:spacing w:val="-3"/>
                <w:sz w:val="24"/>
              </w:rPr>
              <w:t> </w:t>
            </w:r>
            <w:r>
              <w:rPr>
                <w:rFonts w:ascii="Arial MT"/>
                <w:spacing w:val="-2"/>
                <w:sz w:val="24"/>
              </w:rPr>
              <w:t>criterion</w:t>
            </w:r>
          </w:p>
        </w:tc>
        <w:tc>
          <w:tcPr>
            <w:tcW w:w="942" w:type="dxa"/>
          </w:tcPr>
          <w:p>
            <w:pPr>
              <w:pStyle w:val="TableParagraph"/>
              <w:spacing w:line="272" w:lineRule="exact"/>
              <w:ind w:right="6"/>
              <w:jc w:val="right"/>
              <w:rPr>
                <w:rFonts w:ascii="Arial MT"/>
                <w:sz w:val="24"/>
              </w:rPr>
            </w:pPr>
            <w:r>
              <w:rPr>
                <w:rFonts w:ascii="Arial MT"/>
                <w:spacing w:val="-2"/>
                <w:sz w:val="24"/>
              </w:rPr>
              <w:t>0.31971</w:t>
            </w:r>
          </w:p>
          <w:p>
            <w:pPr>
              <w:pStyle w:val="TableParagraph"/>
              <w:spacing w:line="260" w:lineRule="exact"/>
              <w:ind w:right="8"/>
              <w:jc w:val="right"/>
              <w:rPr>
                <w:rFonts w:ascii="Arial MT"/>
                <w:sz w:val="24"/>
              </w:rPr>
            </w:pPr>
            <w:r>
              <w:rPr>
                <w:rFonts w:ascii="Arial MT"/>
                <w:spacing w:val="-10"/>
                <w:sz w:val="24"/>
              </w:rPr>
              <w:t>3</w:t>
            </w:r>
          </w:p>
        </w:tc>
      </w:tr>
      <w:tr>
        <w:trPr>
          <w:trHeight w:val="827" w:hRule="atLeast"/>
        </w:trPr>
        <w:tc>
          <w:tcPr>
            <w:tcW w:w="2021" w:type="dxa"/>
          </w:tcPr>
          <w:p>
            <w:pPr>
              <w:pStyle w:val="TableParagraph"/>
              <w:spacing w:before="272"/>
              <w:rPr>
                <w:rFonts w:ascii="Times New Roman"/>
                <w:sz w:val="24"/>
              </w:rPr>
            </w:pPr>
          </w:p>
          <w:p>
            <w:pPr>
              <w:pStyle w:val="TableParagraph"/>
              <w:spacing w:line="260" w:lineRule="exact"/>
              <w:rPr>
                <w:rFonts w:ascii="Arial MT"/>
                <w:sz w:val="24"/>
              </w:rPr>
            </w:pPr>
            <w:r>
              <w:rPr>
                <w:rFonts w:ascii="Arial MT"/>
                <w:sz w:val="24"/>
              </w:rPr>
              <w:t>Log</w:t>
            </w:r>
            <w:r>
              <w:rPr>
                <w:rFonts w:ascii="Arial MT"/>
                <w:spacing w:val="-2"/>
                <w:sz w:val="24"/>
              </w:rPr>
              <w:t> likelihood</w:t>
            </w:r>
          </w:p>
        </w:tc>
        <w:tc>
          <w:tcPr>
            <w:tcW w:w="1094" w:type="dxa"/>
          </w:tcPr>
          <w:p>
            <w:pPr>
              <w:pStyle w:val="TableParagraph"/>
              <w:spacing w:before="272"/>
              <w:rPr>
                <w:rFonts w:ascii="Times New Roman"/>
                <w:sz w:val="24"/>
              </w:rPr>
            </w:pPr>
          </w:p>
          <w:p>
            <w:pPr>
              <w:pStyle w:val="TableParagraph"/>
              <w:spacing w:line="260" w:lineRule="exact"/>
              <w:ind w:right="4"/>
              <w:jc w:val="right"/>
              <w:rPr>
                <w:rFonts w:ascii="Arial MT"/>
                <w:sz w:val="24"/>
              </w:rPr>
            </w:pPr>
            <w:r>
              <w:rPr>
                <w:rFonts w:ascii="Arial MT"/>
                <w:spacing w:val="-2"/>
                <w:sz w:val="24"/>
              </w:rPr>
              <w:t>168.5064</w:t>
            </w:r>
          </w:p>
        </w:tc>
        <w:tc>
          <w:tcPr>
            <w:tcW w:w="2474" w:type="dxa"/>
            <w:gridSpan w:val="2"/>
          </w:tcPr>
          <w:p>
            <w:pPr>
              <w:pStyle w:val="TableParagraph"/>
              <w:spacing w:line="270" w:lineRule="atLeast" w:before="256"/>
              <w:ind w:left="5" w:right="396" w:firstLine="268"/>
              <w:rPr>
                <w:rFonts w:ascii="Arial MT"/>
                <w:sz w:val="24"/>
              </w:rPr>
            </w:pPr>
            <w:r>
              <w:rPr>
                <w:rFonts w:ascii="Arial MT"/>
                <w:spacing w:val="-2"/>
                <w:sz w:val="24"/>
              </w:rPr>
              <w:t>Hannan-Quinn criter.</w:t>
            </w:r>
          </w:p>
        </w:tc>
        <w:tc>
          <w:tcPr>
            <w:tcW w:w="942" w:type="dxa"/>
          </w:tcPr>
          <w:p>
            <w:pPr>
              <w:pStyle w:val="TableParagraph"/>
              <w:ind w:left="63" w:right="6" w:firstLine="789"/>
              <w:jc w:val="right"/>
              <w:rPr>
                <w:rFonts w:ascii="Arial MT"/>
                <w:sz w:val="24"/>
              </w:rPr>
            </w:pPr>
            <w:r>
              <w:rPr>
                <w:rFonts w:ascii="Arial MT"/>
                <w:spacing w:val="-10"/>
                <w:sz w:val="24"/>
              </w:rPr>
              <w:t>- </w:t>
            </w:r>
            <w:r>
              <w:rPr>
                <w:rFonts w:ascii="Arial MT"/>
                <w:spacing w:val="-2"/>
                <w:sz w:val="24"/>
              </w:rPr>
              <w:t>0.03607</w:t>
            </w:r>
          </w:p>
          <w:p>
            <w:pPr>
              <w:pStyle w:val="TableParagraph"/>
              <w:spacing w:line="260" w:lineRule="exact"/>
              <w:ind w:right="8"/>
              <w:jc w:val="right"/>
              <w:rPr>
                <w:rFonts w:ascii="Arial MT"/>
                <w:sz w:val="24"/>
              </w:rPr>
            </w:pPr>
            <w:r>
              <w:rPr>
                <w:rFonts w:ascii="Arial MT"/>
                <w:spacing w:val="-10"/>
                <w:sz w:val="24"/>
              </w:rPr>
              <w:t>8</w:t>
            </w:r>
          </w:p>
        </w:tc>
      </w:tr>
      <w:tr>
        <w:trPr>
          <w:trHeight w:val="552" w:hRule="atLeast"/>
        </w:trPr>
        <w:tc>
          <w:tcPr>
            <w:tcW w:w="2021" w:type="dxa"/>
          </w:tcPr>
          <w:p>
            <w:pPr>
              <w:pStyle w:val="TableParagraph"/>
              <w:spacing w:line="260" w:lineRule="exact" w:before="272"/>
              <w:rPr>
                <w:rFonts w:ascii="Arial MT"/>
                <w:sz w:val="24"/>
              </w:rPr>
            </w:pPr>
            <w:r>
              <w:rPr>
                <w:rFonts w:ascii="Arial MT"/>
                <w:spacing w:val="-2"/>
                <w:sz w:val="24"/>
              </w:rPr>
              <w:t>F-statistic</w:t>
            </w:r>
          </w:p>
        </w:tc>
        <w:tc>
          <w:tcPr>
            <w:tcW w:w="1094" w:type="dxa"/>
          </w:tcPr>
          <w:p>
            <w:pPr>
              <w:pStyle w:val="TableParagraph"/>
              <w:spacing w:line="260" w:lineRule="exact" w:before="272"/>
              <w:ind w:right="5"/>
              <w:jc w:val="right"/>
              <w:rPr>
                <w:rFonts w:ascii="Arial MT"/>
                <w:sz w:val="24"/>
              </w:rPr>
            </w:pPr>
            <w:r>
              <w:rPr>
                <w:rFonts w:ascii="Arial MT"/>
                <w:spacing w:val="-2"/>
                <w:sz w:val="24"/>
              </w:rPr>
              <w:t>2.575382</w:t>
            </w:r>
          </w:p>
        </w:tc>
        <w:tc>
          <w:tcPr>
            <w:tcW w:w="2474" w:type="dxa"/>
            <w:gridSpan w:val="2"/>
          </w:tcPr>
          <w:p>
            <w:pPr>
              <w:pStyle w:val="TableParagraph"/>
              <w:spacing w:line="260" w:lineRule="exact"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42" w:type="dxa"/>
          </w:tcPr>
          <w:p>
            <w:pPr>
              <w:pStyle w:val="TableParagraph"/>
              <w:spacing w:line="272" w:lineRule="exact"/>
              <w:ind w:right="6"/>
              <w:jc w:val="right"/>
              <w:rPr>
                <w:rFonts w:ascii="Arial MT"/>
                <w:sz w:val="24"/>
              </w:rPr>
            </w:pPr>
            <w:r>
              <w:rPr>
                <w:rFonts w:ascii="Arial MT"/>
                <w:spacing w:val="-2"/>
                <w:sz w:val="24"/>
              </w:rPr>
              <w:t>1.63878</w:t>
            </w:r>
          </w:p>
          <w:p>
            <w:pPr>
              <w:pStyle w:val="TableParagraph"/>
              <w:spacing w:line="260" w:lineRule="exact"/>
              <w:ind w:right="8"/>
              <w:jc w:val="right"/>
              <w:rPr>
                <w:rFonts w:ascii="Arial MT"/>
                <w:sz w:val="24"/>
              </w:rPr>
            </w:pPr>
            <w:r>
              <w:rPr>
                <w:rFonts w:ascii="Arial MT"/>
                <w:spacing w:val="-10"/>
                <w:sz w:val="24"/>
              </w:rPr>
              <w:t>2</w:t>
            </w:r>
          </w:p>
        </w:tc>
      </w:tr>
      <w:tr>
        <w:trPr>
          <w:trHeight w:val="361" w:hRule="atLeast"/>
        </w:trPr>
        <w:tc>
          <w:tcPr>
            <w:tcW w:w="2021" w:type="dxa"/>
            <w:tcBorders>
              <w:bottom w:val="double" w:sz="6" w:space="0" w:color="000000"/>
            </w:tcBorders>
          </w:tcPr>
          <w:p>
            <w:pPr>
              <w:pStyle w:val="TableParagraph"/>
              <w:spacing w:line="272" w:lineRule="exact"/>
              <w:rPr>
                <w:rFonts w:ascii="Arial MT"/>
                <w:sz w:val="24"/>
              </w:rPr>
            </w:pPr>
            <w:r>
              <w:rPr>
                <w:rFonts w:ascii="Arial MT"/>
                <w:spacing w:val="-2"/>
                <w:sz w:val="24"/>
              </w:rPr>
              <w:t>Prob(F-statistic)</w:t>
            </w:r>
          </w:p>
        </w:tc>
        <w:tc>
          <w:tcPr>
            <w:tcW w:w="1094" w:type="dxa"/>
            <w:tcBorders>
              <w:bottom w:val="double" w:sz="6" w:space="0" w:color="000000"/>
            </w:tcBorders>
          </w:tcPr>
          <w:p>
            <w:pPr>
              <w:pStyle w:val="TableParagraph"/>
              <w:spacing w:line="272" w:lineRule="exact"/>
              <w:ind w:right="5"/>
              <w:jc w:val="right"/>
              <w:rPr>
                <w:rFonts w:ascii="Arial MT"/>
                <w:sz w:val="24"/>
              </w:rPr>
            </w:pPr>
            <w:r>
              <w:rPr>
                <w:rFonts w:ascii="Arial MT"/>
                <w:spacing w:val="-2"/>
                <w:sz w:val="24"/>
              </w:rPr>
              <w:t>0.000000</w:t>
            </w:r>
          </w:p>
        </w:tc>
        <w:tc>
          <w:tcPr>
            <w:tcW w:w="2474" w:type="dxa"/>
            <w:gridSpan w:val="2"/>
            <w:tcBorders>
              <w:bottom w:val="double" w:sz="6" w:space="0" w:color="000000"/>
            </w:tcBorders>
          </w:tcPr>
          <w:p>
            <w:pPr>
              <w:pStyle w:val="TableParagraph"/>
              <w:rPr>
                <w:rFonts w:ascii="Times New Roman"/>
                <w:sz w:val="24"/>
              </w:rPr>
            </w:pPr>
          </w:p>
        </w:tc>
        <w:tc>
          <w:tcPr>
            <w:tcW w:w="942" w:type="dxa"/>
            <w:tcBorders>
              <w:bottom w:val="double" w:sz="6" w:space="0" w:color="000000"/>
            </w:tcBorders>
          </w:tcPr>
          <w:p>
            <w:pPr>
              <w:pStyle w:val="TableParagraph"/>
              <w:rPr>
                <w:rFonts w:ascii="Times New Roman"/>
                <w:sz w:val="24"/>
              </w:rPr>
            </w:pPr>
          </w:p>
        </w:tc>
      </w:tr>
      <w:tr>
        <w:trPr>
          <w:trHeight w:val="456" w:hRule="atLeast"/>
        </w:trPr>
        <w:tc>
          <w:tcPr>
            <w:tcW w:w="2021" w:type="dxa"/>
            <w:tcBorders>
              <w:top w:val="double" w:sz="6" w:space="0" w:color="000000"/>
              <w:bottom w:val="double" w:sz="6" w:space="0" w:color="000000"/>
            </w:tcBorders>
          </w:tcPr>
          <w:p>
            <w:pPr>
              <w:pStyle w:val="TableParagraph"/>
              <w:spacing w:before="90"/>
              <w:rPr>
                <w:rFonts w:ascii="Arial MT"/>
                <w:sz w:val="24"/>
              </w:rPr>
            </w:pPr>
            <w:r>
              <w:rPr>
                <w:rFonts w:ascii="Arial MT"/>
                <w:sz w:val="24"/>
              </w:rPr>
              <w:t>Inverted</w:t>
            </w:r>
            <w:r>
              <w:rPr>
                <w:rFonts w:ascii="Arial MT"/>
                <w:spacing w:val="-4"/>
                <w:sz w:val="24"/>
              </w:rPr>
              <w:t> </w:t>
            </w:r>
            <w:r>
              <w:rPr>
                <w:rFonts w:ascii="Arial MT"/>
                <w:sz w:val="24"/>
              </w:rPr>
              <w:t>AR</w:t>
            </w:r>
            <w:r>
              <w:rPr>
                <w:rFonts w:ascii="Arial MT"/>
                <w:spacing w:val="-3"/>
                <w:sz w:val="24"/>
              </w:rPr>
              <w:t> </w:t>
            </w:r>
            <w:r>
              <w:rPr>
                <w:rFonts w:ascii="Arial MT"/>
                <w:spacing w:val="-4"/>
                <w:sz w:val="24"/>
              </w:rPr>
              <w:t>Roots</w:t>
            </w:r>
          </w:p>
        </w:tc>
        <w:tc>
          <w:tcPr>
            <w:tcW w:w="1094" w:type="dxa"/>
            <w:tcBorders>
              <w:top w:val="double" w:sz="6" w:space="0" w:color="000000"/>
              <w:bottom w:val="double" w:sz="6" w:space="0" w:color="000000"/>
            </w:tcBorders>
          </w:tcPr>
          <w:p>
            <w:pPr>
              <w:pStyle w:val="TableParagraph"/>
              <w:spacing w:before="90"/>
              <w:ind w:left="331"/>
              <w:rPr>
                <w:rFonts w:ascii="Arial MT"/>
                <w:sz w:val="24"/>
              </w:rPr>
            </w:pPr>
            <w:r>
              <w:rPr>
                <w:rFonts w:ascii="Arial MT"/>
                <w:spacing w:val="-2"/>
                <w:sz w:val="24"/>
              </w:rPr>
              <w:t>-</w:t>
            </w:r>
            <w:r>
              <w:rPr>
                <w:rFonts w:ascii="Arial MT"/>
                <w:spacing w:val="-5"/>
                <w:sz w:val="24"/>
              </w:rPr>
              <w:t>.02</w:t>
            </w:r>
          </w:p>
        </w:tc>
        <w:tc>
          <w:tcPr>
            <w:tcW w:w="2474" w:type="dxa"/>
            <w:gridSpan w:val="2"/>
            <w:tcBorders>
              <w:top w:val="double" w:sz="6" w:space="0" w:color="000000"/>
              <w:bottom w:val="double" w:sz="6" w:space="0" w:color="000000"/>
            </w:tcBorders>
          </w:tcPr>
          <w:p>
            <w:pPr>
              <w:pStyle w:val="TableParagraph"/>
              <w:rPr>
                <w:rFonts w:ascii="Times New Roman"/>
                <w:sz w:val="24"/>
              </w:rPr>
            </w:pPr>
          </w:p>
        </w:tc>
        <w:tc>
          <w:tcPr>
            <w:tcW w:w="942" w:type="dxa"/>
            <w:tcBorders>
              <w:top w:val="double" w:sz="6" w:space="0" w:color="000000"/>
              <w:bottom w:val="double" w:sz="6" w:space="0" w:color="000000"/>
            </w:tcBorders>
          </w:tcPr>
          <w:p>
            <w:pPr>
              <w:pStyle w:val="TableParagraph"/>
              <w:rPr>
                <w:rFonts w:ascii="Times New Roman"/>
                <w:sz w:val="24"/>
              </w:rPr>
            </w:pPr>
          </w:p>
        </w:tc>
      </w:tr>
    </w:tbl>
    <w:p>
      <w:pPr>
        <w:spacing w:after="0"/>
        <w:rPr>
          <w:rFonts w:ascii="Times New Roman"/>
          <w:sz w:val="24"/>
        </w:rPr>
        <w:sectPr>
          <w:pgSz w:w="11910" w:h="16840"/>
          <w:pgMar w:header="0" w:footer="1454" w:top="1400" w:bottom="2527"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1"/>
        <w:gridCol w:w="1094"/>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5"/>
                <w:sz w:val="24"/>
              </w:rPr>
              <w:t> </w:t>
            </w:r>
            <w:r>
              <w:rPr>
                <w:rFonts w:ascii="Arial MT"/>
                <w:sz w:val="24"/>
              </w:rPr>
              <w:t>Panel</w:t>
            </w:r>
            <w:r>
              <w:rPr>
                <w:rFonts w:ascii="Arial MT"/>
                <w:spacing w:val="-8"/>
                <w:sz w:val="24"/>
              </w:rPr>
              <w:t> </w:t>
            </w:r>
            <w:r>
              <w:rPr>
                <w:rFonts w:ascii="Arial MT"/>
                <w:sz w:val="24"/>
              </w:rPr>
              <w:t>EGLS</w:t>
            </w:r>
            <w:r>
              <w:rPr>
                <w:rFonts w:ascii="Arial MT"/>
                <w:spacing w:val="-7"/>
                <w:sz w:val="24"/>
              </w:rPr>
              <w:t> </w:t>
            </w:r>
            <w:r>
              <w:rPr>
                <w:rFonts w:ascii="Arial MT"/>
                <w:sz w:val="24"/>
              </w:rPr>
              <w:t>(Cross-section</w:t>
            </w:r>
            <w:r>
              <w:rPr>
                <w:rFonts w:ascii="Arial MT"/>
                <w:spacing w:val="-4"/>
                <w:sz w:val="24"/>
              </w:rPr>
              <w:t> </w:t>
            </w:r>
            <w:r>
              <w:rPr>
                <w:rFonts w:ascii="Arial MT"/>
                <w:sz w:val="24"/>
              </w:rPr>
              <w:t>random</w:t>
            </w:r>
            <w:r>
              <w:rPr>
                <w:rFonts w:ascii="Arial MT"/>
                <w:spacing w:val="-6"/>
                <w:sz w:val="24"/>
              </w:rPr>
              <w:t> </w:t>
            </w:r>
            <w:r>
              <w:rPr>
                <w:rFonts w:ascii="Arial MT"/>
                <w:spacing w:val="-2"/>
                <w:sz w:val="24"/>
              </w:rPr>
              <w:t>effects)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10/29/20</w:t>
            </w:r>
            <w:r>
              <w:rPr>
                <w:rFonts w:ascii="Arial MT"/>
                <w:spacing w:val="27"/>
                <w:sz w:val="24"/>
              </w:rPr>
              <w:t>  </w:t>
            </w:r>
            <w:r>
              <w:rPr>
                <w:rFonts w:ascii="Arial MT"/>
                <w:sz w:val="24"/>
              </w:rPr>
              <w:t>Time:</w:t>
            </w:r>
            <w:r>
              <w:rPr>
                <w:rFonts w:ascii="Arial MT"/>
                <w:spacing w:val="-4"/>
                <w:sz w:val="24"/>
              </w:rPr>
              <w:t> </w:t>
            </w:r>
            <w:r>
              <w:rPr>
                <w:rFonts w:ascii="Arial MT"/>
                <w:spacing w:val="-2"/>
                <w:sz w:val="24"/>
              </w:rPr>
              <w:t>16:26</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7"/>
                <w:sz w:val="24"/>
              </w:rPr>
              <w:t> </w:t>
            </w:r>
            <w:r>
              <w:rPr>
                <w:rFonts w:ascii="Arial MT"/>
                <w:sz w:val="24"/>
              </w:rPr>
              <w:t>2009</w:t>
            </w:r>
            <w:r>
              <w:rPr>
                <w:rFonts w:ascii="Arial MT"/>
                <w:spacing w:val="-4"/>
                <w:sz w:val="24"/>
              </w:rPr>
              <w:t> 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Periods</w:t>
            </w:r>
            <w:r>
              <w:rPr>
                <w:rFonts w:ascii="Arial MT"/>
                <w:spacing w:val="-5"/>
                <w:sz w:val="24"/>
              </w:rPr>
              <w:t> </w:t>
            </w:r>
            <w:r>
              <w:rPr>
                <w:rFonts w:ascii="Arial MT"/>
                <w:sz w:val="24"/>
              </w:rPr>
              <w:t>included:</w:t>
            </w:r>
            <w:r>
              <w:rPr>
                <w:rFonts w:ascii="Arial MT"/>
                <w:spacing w:val="-5"/>
                <w:sz w:val="24"/>
              </w:rPr>
              <w:t> 11</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Cross-sections</w:t>
            </w:r>
            <w:r>
              <w:rPr>
                <w:rFonts w:ascii="Arial MT"/>
                <w:spacing w:val="-9"/>
                <w:sz w:val="24"/>
              </w:rPr>
              <w:t> </w:t>
            </w:r>
            <w:r>
              <w:rPr>
                <w:rFonts w:ascii="Arial MT"/>
                <w:sz w:val="24"/>
              </w:rPr>
              <w:t>included:</w:t>
            </w:r>
            <w:r>
              <w:rPr>
                <w:rFonts w:ascii="Arial MT"/>
                <w:spacing w:val="-8"/>
                <w:sz w:val="24"/>
              </w:rPr>
              <w:t> </w:t>
            </w:r>
            <w:r>
              <w:rPr>
                <w:rFonts w:ascii="Arial MT"/>
                <w:spacing w:val="-5"/>
                <w:sz w:val="24"/>
              </w:rPr>
              <w:t>63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Total</w:t>
            </w:r>
            <w:r>
              <w:rPr>
                <w:rFonts w:ascii="Arial MT"/>
                <w:spacing w:val="-6"/>
                <w:sz w:val="24"/>
              </w:rPr>
              <w:t> </w:t>
            </w:r>
            <w:r>
              <w:rPr>
                <w:rFonts w:ascii="Arial MT"/>
                <w:sz w:val="24"/>
              </w:rPr>
              <w:t>panel</w:t>
            </w:r>
            <w:r>
              <w:rPr>
                <w:rFonts w:ascii="Arial MT"/>
                <w:spacing w:val="-6"/>
                <w:sz w:val="24"/>
              </w:rPr>
              <w:t> </w:t>
            </w:r>
            <w:r>
              <w:rPr>
                <w:rFonts w:ascii="Arial MT"/>
                <w:sz w:val="24"/>
              </w:rPr>
              <w:t>(unbalanced)</w:t>
            </w:r>
            <w:r>
              <w:rPr>
                <w:rFonts w:ascii="Arial MT"/>
                <w:spacing w:val="-5"/>
                <w:sz w:val="24"/>
              </w:rPr>
              <w:t> </w:t>
            </w:r>
            <w:r>
              <w:rPr>
                <w:rFonts w:ascii="Arial MT"/>
                <w:sz w:val="24"/>
              </w:rPr>
              <w:t>observations:</w:t>
            </w:r>
            <w:r>
              <w:rPr>
                <w:rFonts w:ascii="Arial MT"/>
                <w:spacing w:val="-7"/>
                <w:sz w:val="24"/>
              </w:rPr>
              <w:t> </w:t>
            </w:r>
            <w:r>
              <w:rPr>
                <w:rFonts w:ascii="Arial MT"/>
                <w:spacing w:val="-5"/>
                <w:sz w:val="24"/>
              </w:rPr>
              <w:t>693</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Swamy</w:t>
            </w:r>
            <w:r>
              <w:rPr>
                <w:rFonts w:ascii="Arial MT"/>
                <w:spacing w:val="-5"/>
                <w:sz w:val="24"/>
              </w:rPr>
              <w:t> </w:t>
            </w:r>
            <w:r>
              <w:rPr>
                <w:rFonts w:ascii="Arial MT"/>
                <w:sz w:val="24"/>
              </w:rPr>
              <w:t>and</w:t>
            </w:r>
            <w:r>
              <w:rPr>
                <w:rFonts w:ascii="Arial MT"/>
                <w:spacing w:val="-5"/>
                <w:sz w:val="24"/>
              </w:rPr>
              <w:t> </w:t>
            </w:r>
            <w:r>
              <w:rPr>
                <w:rFonts w:ascii="Arial MT"/>
                <w:sz w:val="24"/>
              </w:rPr>
              <w:t>Arora</w:t>
            </w:r>
            <w:r>
              <w:rPr>
                <w:rFonts w:ascii="Arial MT"/>
                <w:spacing w:val="-4"/>
                <w:sz w:val="24"/>
              </w:rPr>
              <w:t> </w:t>
            </w:r>
            <w:r>
              <w:rPr>
                <w:rFonts w:ascii="Arial MT"/>
                <w:sz w:val="24"/>
              </w:rPr>
              <w:t>estimator</w:t>
            </w:r>
            <w:r>
              <w:rPr>
                <w:rFonts w:ascii="Arial MT"/>
                <w:spacing w:val="-3"/>
                <w:sz w:val="24"/>
              </w:rPr>
              <w:t> </w:t>
            </w:r>
            <w:r>
              <w:rPr>
                <w:rFonts w:ascii="Arial MT"/>
                <w:sz w:val="24"/>
              </w:rPr>
              <w:t>of</w:t>
            </w:r>
            <w:r>
              <w:rPr>
                <w:rFonts w:ascii="Arial MT"/>
                <w:spacing w:val="-3"/>
                <w:sz w:val="24"/>
              </w:rPr>
              <w:t> </w:t>
            </w:r>
            <w:r>
              <w:rPr>
                <w:rFonts w:ascii="Arial MT"/>
                <w:sz w:val="24"/>
              </w:rPr>
              <w:t>component</w:t>
            </w:r>
            <w:r>
              <w:rPr>
                <w:rFonts w:ascii="Arial MT"/>
                <w:spacing w:val="-2"/>
                <w:sz w:val="24"/>
              </w:rPr>
              <w:t> variances</w:t>
            </w:r>
          </w:p>
        </w:tc>
      </w:tr>
      <w:tr>
        <w:trPr>
          <w:trHeight w:val="732" w:hRule="atLeast"/>
        </w:trPr>
        <w:tc>
          <w:tcPr>
            <w:tcW w:w="2021"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566"/>
              <w:rPr>
                <w:rFonts w:ascii="Arial MT"/>
                <w:sz w:val="24"/>
              </w:rPr>
            </w:pPr>
            <w:r>
              <w:rPr>
                <w:rFonts w:ascii="Arial MT"/>
                <w:spacing w:val="-2"/>
                <w:sz w:val="24"/>
              </w:rPr>
              <w:t>Variable</w:t>
            </w:r>
          </w:p>
        </w:tc>
        <w:tc>
          <w:tcPr>
            <w:tcW w:w="1094"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3"/>
              <w:rPr>
                <w:rFonts w:ascii="Times New Roman"/>
                <w:sz w:val="24"/>
              </w:rPr>
            </w:pPr>
          </w:p>
          <w:p>
            <w:pPr>
              <w:pStyle w:val="TableParagraph"/>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3"/>
              <w:rPr>
                <w:rFonts w:ascii="Times New Roman"/>
                <w:sz w:val="24"/>
              </w:rPr>
            </w:pPr>
          </w:p>
          <w:p>
            <w:pPr>
              <w:pStyle w:val="TableParagraph"/>
              <w:ind w:right="61"/>
              <w:jc w:val="right"/>
              <w:rPr>
                <w:rFonts w:ascii="Arial MT"/>
                <w:sz w:val="24"/>
              </w:rPr>
            </w:pPr>
            <w:r>
              <w:rPr>
                <w:rFonts w:ascii="Arial MT"/>
                <w:spacing w:val="-2"/>
                <w:sz w:val="24"/>
              </w:rPr>
              <w:t>t-Statistic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224"/>
              <w:rPr>
                <w:rFonts w:ascii="Arial MT"/>
                <w:sz w:val="24"/>
              </w:rPr>
            </w:pPr>
            <w:r>
              <w:rPr>
                <w:rFonts w:ascii="Arial MT"/>
                <w:spacing w:val="-2"/>
                <w:sz w:val="24"/>
              </w:rPr>
              <w:t>Prob.</w:t>
            </w:r>
          </w:p>
        </w:tc>
      </w:tr>
      <w:tr>
        <w:trPr>
          <w:trHeight w:val="370" w:hRule="atLeast"/>
        </w:trPr>
        <w:tc>
          <w:tcPr>
            <w:tcW w:w="2021" w:type="dxa"/>
            <w:tcBorders>
              <w:top w:val="double" w:sz="6" w:space="0" w:color="000000"/>
            </w:tcBorders>
          </w:tcPr>
          <w:p>
            <w:pPr>
              <w:pStyle w:val="TableParagraph"/>
              <w:spacing w:line="260" w:lineRule="exact" w:before="90"/>
              <w:ind w:left="3" w:right="5"/>
              <w:jc w:val="center"/>
              <w:rPr>
                <w:rFonts w:ascii="Arial MT"/>
                <w:sz w:val="24"/>
              </w:rPr>
            </w:pPr>
            <w:r>
              <w:rPr>
                <w:rFonts w:ascii="Arial MT"/>
                <w:spacing w:val="-10"/>
                <w:sz w:val="24"/>
              </w:rPr>
              <w:t>C</w:t>
            </w:r>
          </w:p>
        </w:tc>
        <w:tc>
          <w:tcPr>
            <w:tcW w:w="1094" w:type="dxa"/>
            <w:tcBorders>
              <w:top w:val="double" w:sz="6" w:space="0" w:color="000000"/>
            </w:tcBorders>
          </w:tcPr>
          <w:p>
            <w:pPr>
              <w:pStyle w:val="TableParagraph"/>
              <w:spacing w:line="260" w:lineRule="exact" w:before="90"/>
              <w:ind w:left="1"/>
              <w:jc w:val="center"/>
              <w:rPr>
                <w:rFonts w:ascii="Arial MT"/>
                <w:sz w:val="24"/>
              </w:rPr>
            </w:pPr>
            <w:r>
              <w:rPr>
                <w:rFonts w:ascii="Arial MT"/>
                <w:spacing w:val="-2"/>
                <w:sz w:val="24"/>
              </w:rPr>
              <w:t>-0.063911</w:t>
            </w:r>
          </w:p>
        </w:tc>
        <w:tc>
          <w:tcPr>
            <w:tcW w:w="1266" w:type="dxa"/>
            <w:tcBorders>
              <w:top w:val="double" w:sz="6" w:space="0" w:color="000000"/>
            </w:tcBorders>
          </w:tcPr>
          <w:p>
            <w:pPr>
              <w:pStyle w:val="TableParagraph"/>
              <w:spacing w:line="260" w:lineRule="exact" w:before="90"/>
              <w:ind w:right="60"/>
              <w:jc w:val="right"/>
              <w:rPr>
                <w:rFonts w:ascii="Arial MT"/>
                <w:sz w:val="24"/>
              </w:rPr>
            </w:pPr>
            <w:r>
              <w:rPr>
                <w:rFonts w:ascii="Arial MT"/>
                <w:spacing w:val="-2"/>
                <w:sz w:val="24"/>
              </w:rPr>
              <w:t>0.105389</w:t>
            </w:r>
          </w:p>
        </w:tc>
        <w:tc>
          <w:tcPr>
            <w:tcW w:w="1208" w:type="dxa"/>
            <w:tcBorders>
              <w:top w:val="double" w:sz="6" w:space="0" w:color="000000"/>
            </w:tcBorders>
          </w:tcPr>
          <w:p>
            <w:pPr>
              <w:pStyle w:val="TableParagraph"/>
              <w:spacing w:line="260" w:lineRule="exact" w:before="90"/>
              <w:ind w:right="63"/>
              <w:jc w:val="right"/>
              <w:rPr>
                <w:rFonts w:ascii="Arial MT"/>
                <w:sz w:val="24"/>
              </w:rPr>
            </w:pPr>
            <w:r>
              <w:rPr>
                <w:rFonts w:ascii="Arial MT"/>
                <w:spacing w:val="-2"/>
                <w:sz w:val="24"/>
              </w:rPr>
              <w:t>-0.606434</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0.5444</w:t>
            </w:r>
          </w:p>
        </w:tc>
      </w:tr>
      <w:tr>
        <w:trPr>
          <w:trHeight w:val="276" w:hRule="atLeast"/>
        </w:trPr>
        <w:tc>
          <w:tcPr>
            <w:tcW w:w="2021" w:type="dxa"/>
          </w:tcPr>
          <w:p>
            <w:pPr>
              <w:pStyle w:val="TableParagraph"/>
              <w:spacing w:line="256" w:lineRule="exact"/>
              <w:ind w:left="547"/>
              <w:rPr>
                <w:rFonts w:ascii="Arial MT"/>
                <w:sz w:val="24"/>
              </w:rPr>
            </w:pPr>
            <w:r>
              <w:rPr>
                <w:rFonts w:ascii="Arial MT"/>
                <w:spacing w:val="-2"/>
                <w:sz w:val="24"/>
              </w:rPr>
              <w:t>BDOWN</w:t>
            </w:r>
          </w:p>
        </w:tc>
        <w:tc>
          <w:tcPr>
            <w:tcW w:w="1094" w:type="dxa"/>
          </w:tcPr>
          <w:p>
            <w:pPr>
              <w:pStyle w:val="TableParagraph"/>
              <w:spacing w:line="256" w:lineRule="exact"/>
              <w:ind w:left="80"/>
              <w:jc w:val="center"/>
              <w:rPr>
                <w:rFonts w:ascii="Arial MT"/>
                <w:sz w:val="24"/>
              </w:rPr>
            </w:pPr>
            <w:r>
              <w:rPr>
                <w:rFonts w:ascii="Arial MT"/>
                <w:spacing w:val="-2"/>
                <w:sz w:val="24"/>
              </w:rPr>
              <w:t>0.472264</w:t>
            </w:r>
          </w:p>
        </w:tc>
        <w:tc>
          <w:tcPr>
            <w:tcW w:w="1266" w:type="dxa"/>
          </w:tcPr>
          <w:p>
            <w:pPr>
              <w:pStyle w:val="TableParagraph"/>
              <w:spacing w:line="256" w:lineRule="exact"/>
              <w:ind w:right="60"/>
              <w:jc w:val="right"/>
              <w:rPr>
                <w:rFonts w:ascii="Arial MT"/>
                <w:sz w:val="24"/>
              </w:rPr>
            </w:pPr>
            <w:r>
              <w:rPr>
                <w:rFonts w:ascii="Arial MT"/>
                <w:spacing w:val="-2"/>
                <w:sz w:val="24"/>
              </w:rPr>
              <w:t>0.327335</w:t>
            </w:r>
          </w:p>
        </w:tc>
        <w:tc>
          <w:tcPr>
            <w:tcW w:w="1208" w:type="dxa"/>
          </w:tcPr>
          <w:p>
            <w:pPr>
              <w:pStyle w:val="TableParagraph"/>
              <w:spacing w:line="256" w:lineRule="exact"/>
              <w:ind w:right="63"/>
              <w:jc w:val="right"/>
              <w:rPr>
                <w:rFonts w:ascii="Arial MT"/>
                <w:sz w:val="24"/>
              </w:rPr>
            </w:pPr>
            <w:r>
              <w:rPr>
                <w:rFonts w:ascii="Arial MT"/>
                <w:spacing w:val="-2"/>
                <w:sz w:val="24"/>
              </w:rPr>
              <w:t>1.442756</w:t>
            </w:r>
          </w:p>
        </w:tc>
        <w:tc>
          <w:tcPr>
            <w:tcW w:w="942" w:type="dxa"/>
          </w:tcPr>
          <w:p>
            <w:pPr>
              <w:pStyle w:val="TableParagraph"/>
              <w:spacing w:line="256" w:lineRule="exact"/>
              <w:ind w:left="198"/>
              <w:rPr>
                <w:rFonts w:ascii="Arial MT"/>
                <w:sz w:val="24"/>
              </w:rPr>
            </w:pPr>
            <w:r>
              <w:rPr>
                <w:rFonts w:ascii="Arial MT"/>
                <w:spacing w:val="-2"/>
                <w:sz w:val="24"/>
              </w:rPr>
              <w:t>0.1495</w:t>
            </w:r>
          </w:p>
        </w:tc>
      </w:tr>
      <w:tr>
        <w:trPr>
          <w:trHeight w:val="276" w:hRule="atLeast"/>
        </w:trPr>
        <w:tc>
          <w:tcPr>
            <w:tcW w:w="2021" w:type="dxa"/>
          </w:tcPr>
          <w:p>
            <w:pPr>
              <w:pStyle w:val="TableParagraph"/>
              <w:spacing w:line="256" w:lineRule="exact"/>
              <w:ind w:left="424"/>
              <w:rPr>
                <w:rFonts w:ascii="Arial MT"/>
                <w:sz w:val="24"/>
              </w:rPr>
            </w:pPr>
            <w:r>
              <w:rPr>
                <w:rFonts w:ascii="Arial MT"/>
                <w:spacing w:val="-2"/>
                <w:sz w:val="24"/>
              </w:rPr>
              <w:t>BDOWN^2</w:t>
            </w:r>
          </w:p>
        </w:tc>
        <w:tc>
          <w:tcPr>
            <w:tcW w:w="1094" w:type="dxa"/>
          </w:tcPr>
          <w:p>
            <w:pPr>
              <w:pStyle w:val="TableParagraph"/>
              <w:spacing w:line="256" w:lineRule="exact"/>
              <w:ind w:left="1"/>
              <w:jc w:val="center"/>
              <w:rPr>
                <w:rFonts w:ascii="Arial MT"/>
                <w:sz w:val="24"/>
              </w:rPr>
            </w:pPr>
            <w:r>
              <w:rPr>
                <w:rFonts w:ascii="Arial MT"/>
                <w:spacing w:val="-2"/>
                <w:sz w:val="24"/>
              </w:rPr>
              <w:t>-1.471706</w:t>
            </w:r>
          </w:p>
        </w:tc>
        <w:tc>
          <w:tcPr>
            <w:tcW w:w="1266" w:type="dxa"/>
          </w:tcPr>
          <w:p>
            <w:pPr>
              <w:pStyle w:val="TableParagraph"/>
              <w:spacing w:line="256" w:lineRule="exact"/>
              <w:ind w:right="60"/>
              <w:jc w:val="right"/>
              <w:rPr>
                <w:rFonts w:ascii="Arial MT"/>
                <w:sz w:val="24"/>
              </w:rPr>
            </w:pPr>
            <w:r>
              <w:rPr>
                <w:rFonts w:ascii="Arial MT"/>
                <w:spacing w:val="-2"/>
                <w:sz w:val="24"/>
              </w:rPr>
              <w:t>1.157635</w:t>
            </w:r>
          </w:p>
        </w:tc>
        <w:tc>
          <w:tcPr>
            <w:tcW w:w="1208" w:type="dxa"/>
          </w:tcPr>
          <w:p>
            <w:pPr>
              <w:pStyle w:val="TableParagraph"/>
              <w:spacing w:line="256" w:lineRule="exact"/>
              <w:ind w:right="63"/>
              <w:jc w:val="right"/>
              <w:rPr>
                <w:rFonts w:ascii="Arial MT"/>
                <w:sz w:val="24"/>
              </w:rPr>
            </w:pPr>
            <w:r>
              <w:rPr>
                <w:rFonts w:ascii="Arial MT"/>
                <w:spacing w:val="-2"/>
                <w:sz w:val="24"/>
              </w:rPr>
              <w:t>-1.271304</w:t>
            </w:r>
          </w:p>
        </w:tc>
        <w:tc>
          <w:tcPr>
            <w:tcW w:w="942" w:type="dxa"/>
          </w:tcPr>
          <w:p>
            <w:pPr>
              <w:pStyle w:val="TableParagraph"/>
              <w:spacing w:line="256" w:lineRule="exact"/>
              <w:ind w:left="198"/>
              <w:rPr>
                <w:rFonts w:ascii="Arial MT"/>
                <w:sz w:val="24"/>
              </w:rPr>
            </w:pPr>
            <w:r>
              <w:rPr>
                <w:rFonts w:ascii="Arial MT"/>
                <w:spacing w:val="-2"/>
                <w:sz w:val="24"/>
              </w:rPr>
              <w:t>0.2040</w:t>
            </w:r>
          </w:p>
        </w:tc>
      </w:tr>
      <w:tr>
        <w:trPr>
          <w:trHeight w:val="275" w:hRule="atLeast"/>
        </w:trPr>
        <w:tc>
          <w:tcPr>
            <w:tcW w:w="2021" w:type="dxa"/>
          </w:tcPr>
          <w:p>
            <w:pPr>
              <w:pStyle w:val="TableParagraph"/>
              <w:spacing w:line="256" w:lineRule="exact"/>
              <w:ind w:left="424"/>
              <w:rPr>
                <w:rFonts w:ascii="Arial MT"/>
                <w:sz w:val="24"/>
              </w:rPr>
            </w:pPr>
            <w:r>
              <w:rPr>
                <w:rFonts w:ascii="Arial MT"/>
                <w:spacing w:val="-2"/>
                <w:sz w:val="24"/>
              </w:rPr>
              <w:t>BDOWN^3</w:t>
            </w:r>
          </w:p>
        </w:tc>
        <w:tc>
          <w:tcPr>
            <w:tcW w:w="1094" w:type="dxa"/>
          </w:tcPr>
          <w:p>
            <w:pPr>
              <w:pStyle w:val="TableParagraph"/>
              <w:spacing w:line="256" w:lineRule="exact"/>
              <w:ind w:left="80"/>
              <w:jc w:val="center"/>
              <w:rPr>
                <w:rFonts w:ascii="Arial MT"/>
                <w:sz w:val="24"/>
              </w:rPr>
            </w:pPr>
            <w:r>
              <w:rPr>
                <w:rFonts w:ascii="Arial MT"/>
                <w:spacing w:val="-2"/>
                <w:sz w:val="24"/>
              </w:rPr>
              <w:t>1.141938</w:t>
            </w:r>
          </w:p>
        </w:tc>
        <w:tc>
          <w:tcPr>
            <w:tcW w:w="1266" w:type="dxa"/>
          </w:tcPr>
          <w:p>
            <w:pPr>
              <w:pStyle w:val="TableParagraph"/>
              <w:spacing w:line="256" w:lineRule="exact"/>
              <w:ind w:right="60"/>
              <w:jc w:val="right"/>
              <w:rPr>
                <w:rFonts w:ascii="Arial MT"/>
                <w:sz w:val="24"/>
              </w:rPr>
            </w:pPr>
            <w:r>
              <w:rPr>
                <w:rFonts w:ascii="Arial MT"/>
                <w:spacing w:val="-2"/>
                <w:sz w:val="24"/>
              </w:rPr>
              <w:t>1.049910</w:t>
            </w:r>
          </w:p>
        </w:tc>
        <w:tc>
          <w:tcPr>
            <w:tcW w:w="1208" w:type="dxa"/>
          </w:tcPr>
          <w:p>
            <w:pPr>
              <w:pStyle w:val="TableParagraph"/>
              <w:spacing w:line="256" w:lineRule="exact"/>
              <w:ind w:right="63"/>
              <w:jc w:val="right"/>
              <w:rPr>
                <w:rFonts w:ascii="Arial MT"/>
                <w:sz w:val="24"/>
              </w:rPr>
            </w:pPr>
            <w:r>
              <w:rPr>
                <w:rFonts w:ascii="Arial MT"/>
                <w:spacing w:val="-2"/>
                <w:sz w:val="24"/>
              </w:rPr>
              <w:t>1.087654</w:t>
            </w:r>
          </w:p>
        </w:tc>
        <w:tc>
          <w:tcPr>
            <w:tcW w:w="942" w:type="dxa"/>
          </w:tcPr>
          <w:p>
            <w:pPr>
              <w:pStyle w:val="TableParagraph"/>
              <w:spacing w:line="256" w:lineRule="exact"/>
              <w:ind w:left="198"/>
              <w:rPr>
                <w:rFonts w:ascii="Arial MT"/>
                <w:sz w:val="24"/>
              </w:rPr>
            </w:pPr>
            <w:r>
              <w:rPr>
                <w:rFonts w:ascii="Arial MT"/>
                <w:spacing w:val="-2"/>
                <w:sz w:val="24"/>
              </w:rPr>
              <w:t>0.2771</w:t>
            </w:r>
          </w:p>
        </w:tc>
      </w:tr>
      <w:tr>
        <w:trPr>
          <w:trHeight w:val="276" w:hRule="atLeast"/>
        </w:trPr>
        <w:tc>
          <w:tcPr>
            <w:tcW w:w="2021" w:type="dxa"/>
          </w:tcPr>
          <w:p>
            <w:pPr>
              <w:pStyle w:val="TableParagraph"/>
              <w:spacing w:line="256" w:lineRule="exact"/>
              <w:ind w:left="446"/>
              <w:rPr>
                <w:rFonts w:ascii="Arial MT"/>
                <w:sz w:val="24"/>
              </w:rPr>
            </w:pPr>
            <w:r>
              <w:rPr>
                <w:rFonts w:ascii="Arial MT"/>
                <w:spacing w:val="-2"/>
                <w:sz w:val="24"/>
              </w:rPr>
              <w:t>CONOWN</w:t>
            </w:r>
          </w:p>
        </w:tc>
        <w:tc>
          <w:tcPr>
            <w:tcW w:w="1094" w:type="dxa"/>
          </w:tcPr>
          <w:p>
            <w:pPr>
              <w:pStyle w:val="TableParagraph"/>
              <w:spacing w:line="256" w:lineRule="exact"/>
              <w:ind w:left="1"/>
              <w:jc w:val="center"/>
              <w:rPr>
                <w:rFonts w:ascii="Arial MT"/>
                <w:sz w:val="24"/>
              </w:rPr>
            </w:pPr>
            <w:r>
              <w:rPr>
                <w:rFonts w:ascii="Arial MT"/>
                <w:spacing w:val="-2"/>
                <w:sz w:val="24"/>
              </w:rPr>
              <w:t>-0.105620</w:t>
            </w:r>
          </w:p>
        </w:tc>
        <w:tc>
          <w:tcPr>
            <w:tcW w:w="1266" w:type="dxa"/>
          </w:tcPr>
          <w:p>
            <w:pPr>
              <w:pStyle w:val="TableParagraph"/>
              <w:spacing w:line="256" w:lineRule="exact"/>
              <w:ind w:right="60"/>
              <w:jc w:val="right"/>
              <w:rPr>
                <w:rFonts w:ascii="Arial MT"/>
                <w:sz w:val="24"/>
              </w:rPr>
            </w:pPr>
            <w:r>
              <w:rPr>
                <w:rFonts w:ascii="Arial MT"/>
                <w:spacing w:val="-2"/>
                <w:sz w:val="24"/>
              </w:rPr>
              <w:t>0.016354</w:t>
            </w:r>
          </w:p>
        </w:tc>
        <w:tc>
          <w:tcPr>
            <w:tcW w:w="1208" w:type="dxa"/>
          </w:tcPr>
          <w:p>
            <w:pPr>
              <w:pStyle w:val="TableParagraph"/>
              <w:spacing w:line="256" w:lineRule="exact"/>
              <w:ind w:right="63"/>
              <w:jc w:val="right"/>
              <w:rPr>
                <w:rFonts w:ascii="Arial MT"/>
                <w:sz w:val="24"/>
              </w:rPr>
            </w:pPr>
            <w:r>
              <w:rPr>
                <w:rFonts w:ascii="Arial MT"/>
                <w:spacing w:val="-2"/>
                <w:sz w:val="24"/>
              </w:rPr>
              <w:t>-6.458525</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5" w:hRule="atLeast"/>
        </w:trPr>
        <w:tc>
          <w:tcPr>
            <w:tcW w:w="2021" w:type="dxa"/>
          </w:tcPr>
          <w:p>
            <w:pPr>
              <w:pStyle w:val="TableParagraph"/>
              <w:spacing w:line="256" w:lineRule="exact"/>
              <w:ind w:left="441"/>
              <w:rPr>
                <w:rFonts w:ascii="Arial MT"/>
                <w:sz w:val="24"/>
              </w:rPr>
            </w:pPr>
            <w:r>
              <w:rPr>
                <w:rFonts w:ascii="Arial MT"/>
                <w:spacing w:val="-2"/>
                <w:sz w:val="24"/>
              </w:rPr>
              <w:t>INSTOWN</w:t>
            </w:r>
          </w:p>
        </w:tc>
        <w:tc>
          <w:tcPr>
            <w:tcW w:w="1094" w:type="dxa"/>
          </w:tcPr>
          <w:p>
            <w:pPr>
              <w:pStyle w:val="TableParagraph"/>
              <w:spacing w:line="256" w:lineRule="exact"/>
              <w:ind w:left="80"/>
              <w:jc w:val="center"/>
              <w:rPr>
                <w:rFonts w:ascii="Arial MT"/>
                <w:sz w:val="24"/>
              </w:rPr>
            </w:pPr>
            <w:r>
              <w:rPr>
                <w:rFonts w:ascii="Arial MT"/>
                <w:spacing w:val="-2"/>
                <w:sz w:val="24"/>
              </w:rPr>
              <w:t>0.688031</w:t>
            </w:r>
          </w:p>
        </w:tc>
        <w:tc>
          <w:tcPr>
            <w:tcW w:w="1266" w:type="dxa"/>
          </w:tcPr>
          <w:p>
            <w:pPr>
              <w:pStyle w:val="TableParagraph"/>
              <w:spacing w:line="256" w:lineRule="exact"/>
              <w:ind w:right="60"/>
              <w:jc w:val="right"/>
              <w:rPr>
                <w:rFonts w:ascii="Arial MT"/>
                <w:sz w:val="24"/>
              </w:rPr>
            </w:pPr>
            <w:r>
              <w:rPr>
                <w:rFonts w:ascii="Arial MT"/>
                <w:spacing w:val="-2"/>
                <w:sz w:val="24"/>
              </w:rPr>
              <w:t>0.287511</w:t>
            </w:r>
          </w:p>
        </w:tc>
        <w:tc>
          <w:tcPr>
            <w:tcW w:w="1208" w:type="dxa"/>
          </w:tcPr>
          <w:p>
            <w:pPr>
              <w:pStyle w:val="TableParagraph"/>
              <w:spacing w:line="256" w:lineRule="exact"/>
              <w:ind w:right="63"/>
              <w:jc w:val="right"/>
              <w:rPr>
                <w:rFonts w:ascii="Arial MT"/>
                <w:sz w:val="24"/>
              </w:rPr>
            </w:pPr>
            <w:r>
              <w:rPr>
                <w:rFonts w:ascii="Arial MT"/>
                <w:spacing w:val="-2"/>
                <w:sz w:val="24"/>
              </w:rPr>
              <w:t>2.393063</w:t>
            </w:r>
          </w:p>
        </w:tc>
        <w:tc>
          <w:tcPr>
            <w:tcW w:w="942" w:type="dxa"/>
          </w:tcPr>
          <w:p>
            <w:pPr>
              <w:pStyle w:val="TableParagraph"/>
              <w:spacing w:line="256" w:lineRule="exact"/>
              <w:ind w:left="198"/>
              <w:rPr>
                <w:rFonts w:ascii="Arial MT"/>
                <w:sz w:val="24"/>
              </w:rPr>
            </w:pPr>
            <w:r>
              <w:rPr>
                <w:rFonts w:ascii="Arial MT"/>
                <w:spacing w:val="-2"/>
                <w:sz w:val="24"/>
              </w:rPr>
              <w:t>0.0170</w:t>
            </w:r>
          </w:p>
        </w:tc>
      </w:tr>
      <w:tr>
        <w:trPr>
          <w:trHeight w:val="275" w:hRule="atLeast"/>
        </w:trPr>
        <w:tc>
          <w:tcPr>
            <w:tcW w:w="2021" w:type="dxa"/>
          </w:tcPr>
          <w:p>
            <w:pPr>
              <w:pStyle w:val="TableParagraph"/>
              <w:spacing w:line="256" w:lineRule="exact"/>
              <w:ind w:left="316"/>
              <w:rPr>
                <w:rFonts w:ascii="Arial MT"/>
                <w:sz w:val="24"/>
              </w:rPr>
            </w:pPr>
            <w:r>
              <w:rPr>
                <w:rFonts w:ascii="Arial MT"/>
                <w:spacing w:val="-2"/>
                <w:sz w:val="24"/>
              </w:rPr>
              <w:t>INSTOWN^2</w:t>
            </w:r>
          </w:p>
        </w:tc>
        <w:tc>
          <w:tcPr>
            <w:tcW w:w="1094" w:type="dxa"/>
          </w:tcPr>
          <w:p>
            <w:pPr>
              <w:pStyle w:val="TableParagraph"/>
              <w:spacing w:line="256" w:lineRule="exact"/>
              <w:ind w:left="1"/>
              <w:jc w:val="center"/>
              <w:rPr>
                <w:rFonts w:ascii="Arial MT"/>
                <w:sz w:val="24"/>
              </w:rPr>
            </w:pPr>
            <w:r>
              <w:rPr>
                <w:rFonts w:ascii="Arial MT"/>
                <w:spacing w:val="-2"/>
                <w:sz w:val="24"/>
              </w:rPr>
              <w:t>-1.007599</w:t>
            </w:r>
          </w:p>
        </w:tc>
        <w:tc>
          <w:tcPr>
            <w:tcW w:w="1266" w:type="dxa"/>
          </w:tcPr>
          <w:p>
            <w:pPr>
              <w:pStyle w:val="TableParagraph"/>
              <w:spacing w:line="256" w:lineRule="exact"/>
              <w:ind w:right="60"/>
              <w:jc w:val="right"/>
              <w:rPr>
                <w:rFonts w:ascii="Arial MT"/>
                <w:sz w:val="24"/>
              </w:rPr>
            </w:pPr>
            <w:r>
              <w:rPr>
                <w:rFonts w:ascii="Arial MT"/>
                <w:spacing w:val="-2"/>
                <w:sz w:val="24"/>
              </w:rPr>
              <w:t>0.731929</w:t>
            </w:r>
          </w:p>
        </w:tc>
        <w:tc>
          <w:tcPr>
            <w:tcW w:w="1208" w:type="dxa"/>
          </w:tcPr>
          <w:p>
            <w:pPr>
              <w:pStyle w:val="TableParagraph"/>
              <w:spacing w:line="256" w:lineRule="exact"/>
              <w:ind w:right="63"/>
              <w:jc w:val="right"/>
              <w:rPr>
                <w:rFonts w:ascii="Arial MT"/>
                <w:sz w:val="24"/>
              </w:rPr>
            </w:pPr>
            <w:r>
              <w:rPr>
                <w:rFonts w:ascii="Arial MT"/>
                <w:spacing w:val="-2"/>
                <w:sz w:val="24"/>
              </w:rPr>
              <w:t>-1.376636</w:t>
            </w:r>
          </w:p>
        </w:tc>
        <w:tc>
          <w:tcPr>
            <w:tcW w:w="942" w:type="dxa"/>
          </w:tcPr>
          <w:p>
            <w:pPr>
              <w:pStyle w:val="TableParagraph"/>
              <w:spacing w:line="256" w:lineRule="exact"/>
              <w:ind w:left="198"/>
              <w:rPr>
                <w:rFonts w:ascii="Arial MT"/>
                <w:sz w:val="24"/>
              </w:rPr>
            </w:pPr>
            <w:r>
              <w:rPr>
                <w:rFonts w:ascii="Arial MT"/>
                <w:spacing w:val="-2"/>
                <w:sz w:val="24"/>
              </w:rPr>
              <w:t>0.1691</w:t>
            </w:r>
          </w:p>
        </w:tc>
      </w:tr>
      <w:tr>
        <w:trPr>
          <w:trHeight w:val="276" w:hRule="atLeast"/>
        </w:trPr>
        <w:tc>
          <w:tcPr>
            <w:tcW w:w="2021" w:type="dxa"/>
          </w:tcPr>
          <w:p>
            <w:pPr>
              <w:pStyle w:val="TableParagraph"/>
              <w:spacing w:line="256" w:lineRule="exact"/>
              <w:ind w:left="316"/>
              <w:rPr>
                <w:rFonts w:ascii="Arial MT"/>
                <w:sz w:val="24"/>
              </w:rPr>
            </w:pPr>
            <w:r>
              <w:rPr>
                <w:rFonts w:ascii="Arial MT"/>
                <w:spacing w:val="-2"/>
                <w:sz w:val="24"/>
              </w:rPr>
              <w:t>INSTOWN^3</w:t>
            </w:r>
          </w:p>
        </w:tc>
        <w:tc>
          <w:tcPr>
            <w:tcW w:w="1094" w:type="dxa"/>
          </w:tcPr>
          <w:p>
            <w:pPr>
              <w:pStyle w:val="TableParagraph"/>
              <w:spacing w:line="256" w:lineRule="exact"/>
              <w:ind w:left="80"/>
              <w:jc w:val="center"/>
              <w:rPr>
                <w:rFonts w:ascii="Arial MT"/>
                <w:sz w:val="24"/>
              </w:rPr>
            </w:pPr>
            <w:r>
              <w:rPr>
                <w:rFonts w:ascii="Arial MT"/>
                <w:spacing w:val="-2"/>
                <w:sz w:val="24"/>
              </w:rPr>
              <w:t>0.493562</w:t>
            </w:r>
          </w:p>
        </w:tc>
        <w:tc>
          <w:tcPr>
            <w:tcW w:w="1266" w:type="dxa"/>
          </w:tcPr>
          <w:p>
            <w:pPr>
              <w:pStyle w:val="TableParagraph"/>
              <w:spacing w:line="256" w:lineRule="exact"/>
              <w:ind w:right="60"/>
              <w:jc w:val="right"/>
              <w:rPr>
                <w:rFonts w:ascii="Arial MT"/>
                <w:sz w:val="24"/>
              </w:rPr>
            </w:pPr>
            <w:r>
              <w:rPr>
                <w:rFonts w:ascii="Arial MT"/>
                <w:spacing w:val="-2"/>
                <w:sz w:val="24"/>
              </w:rPr>
              <w:t>0.522071</w:t>
            </w:r>
          </w:p>
        </w:tc>
        <w:tc>
          <w:tcPr>
            <w:tcW w:w="1208" w:type="dxa"/>
          </w:tcPr>
          <w:p>
            <w:pPr>
              <w:pStyle w:val="TableParagraph"/>
              <w:spacing w:line="256" w:lineRule="exact"/>
              <w:ind w:right="63"/>
              <w:jc w:val="right"/>
              <w:rPr>
                <w:rFonts w:ascii="Arial MT"/>
                <w:sz w:val="24"/>
              </w:rPr>
            </w:pPr>
            <w:r>
              <w:rPr>
                <w:rFonts w:ascii="Arial MT"/>
                <w:spacing w:val="-2"/>
                <w:sz w:val="24"/>
              </w:rPr>
              <w:t>0.945392</w:t>
            </w:r>
          </w:p>
        </w:tc>
        <w:tc>
          <w:tcPr>
            <w:tcW w:w="942" w:type="dxa"/>
          </w:tcPr>
          <w:p>
            <w:pPr>
              <w:pStyle w:val="TableParagraph"/>
              <w:spacing w:line="256" w:lineRule="exact"/>
              <w:ind w:left="198"/>
              <w:rPr>
                <w:rFonts w:ascii="Arial MT"/>
                <w:sz w:val="24"/>
              </w:rPr>
            </w:pPr>
            <w:r>
              <w:rPr>
                <w:rFonts w:ascii="Arial MT"/>
                <w:spacing w:val="-2"/>
                <w:sz w:val="24"/>
              </w:rPr>
              <w:t>0.3448</w:t>
            </w:r>
          </w:p>
        </w:tc>
      </w:tr>
      <w:tr>
        <w:trPr>
          <w:trHeight w:val="275" w:hRule="atLeast"/>
        </w:trPr>
        <w:tc>
          <w:tcPr>
            <w:tcW w:w="2021" w:type="dxa"/>
          </w:tcPr>
          <w:p>
            <w:pPr>
              <w:pStyle w:val="TableParagraph"/>
              <w:spacing w:line="256" w:lineRule="exact"/>
              <w:ind w:left="460"/>
              <w:rPr>
                <w:rFonts w:ascii="Arial MT"/>
                <w:sz w:val="24"/>
              </w:rPr>
            </w:pPr>
            <w:r>
              <w:rPr>
                <w:rFonts w:ascii="Arial MT"/>
                <w:spacing w:val="-2"/>
                <w:sz w:val="24"/>
              </w:rPr>
              <w:t>FOROWN</w:t>
            </w:r>
          </w:p>
        </w:tc>
        <w:tc>
          <w:tcPr>
            <w:tcW w:w="1094" w:type="dxa"/>
          </w:tcPr>
          <w:p>
            <w:pPr>
              <w:pStyle w:val="TableParagraph"/>
              <w:spacing w:line="256" w:lineRule="exact"/>
              <w:ind w:left="80"/>
              <w:jc w:val="center"/>
              <w:rPr>
                <w:rFonts w:ascii="Arial MT"/>
                <w:sz w:val="24"/>
              </w:rPr>
            </w:pPr>
            <w:r>
              <w:rPr>
                <w:rFonts w:ascii="Arial MT"/>
                <w:spacing w:val="-2"/>
                <w:sz w:val="24"/>
              </w:rPr>
              <w:t>0.003304</w:t>
            </w:r>
          </w:p>
        </w:tc>
        <w:tc>
          <w:tcPr>
            <w:tcW w:w="1266" w:type="dxa"/>
          </w:tcPr>
          <w:p>
            <w:pPr>
              <w:pStyle w:val="TableParagraph"/>
              <w:spacing w:line="256" w:lineRule="exact"/>
              <w:ind w:right="60"/>
              <w:jc w:val="right"/>
              <w:rPr>
                <w:rFonts w:ascii="Arial MT"/>
                <w:sz w:val="24"/>
              </w:rPr>
            </w:pPr>
            <w:r>
              <w:rPr>
                <w:rFonts w:ascii="Arial MT"/>
                <w:spacing w:val="-2"/>
                <w:sz w:val="24"/>
              </w:rPr>
              <w:t>0.022123</w:t>
            </w:r>
          </w:p>
        </w:tc>
        <w:tc>
          <w:tcPr>
            <w:tcW w:w="1208" w:type="dxa"/>
          </w:tcPr>
          <w:p>
            <w:pPr>
              <w:pStyle w:val="TableParagraph"/>
              <w:spacing w:line="256" w:lineRule="exact"/>
              <w:ind w:right="63"/>
              <w:jc w:val="right"/>
              <w:rPr>
                <w:rFonts w:ascii="Arial MT"/>
                <w:sz w:val="24"/>
              </w:rPr>
            </w:pPr>
            <w:r>
              <w:rPr>
                <w:rFonts w:ascii="Arial MT"/>
                <w:spacing w:val="-2"/>
                <w:sz w:val="24"/>
              </w:rPr>
              <w:t>0.149335</w:t>
            </w:r>
          </w:p>
        </w:tc>
        <w:tc>
          <w:tcPr>
            <w:tcW w:w="942" w:type="dxa"/>
          </w:tcPr>
          <w:p>
            <w:pPr>
              <w:pStyle w:val="TableParagraph"/>
              <w:spacing w:line="256" w:lineRule="exact"/>
              <w:ind w:left="198"/>
              <w:rPr>
                <w:rFonts w:ascii="Arial MT"/>
                <w:sz w:val="24"/>
              </w:rPr>
            </w:pPr>
            <w:r>
              <w:rPr>
                <w:rFonts w:ascii="Arial MT"/>
                <w:spacing w:val="-2"/>
                <w:sz w:val="24"/>
              </w:rPr>
              <w:t>0.8813</w:t>
            </w:r>
          </w:p>
        </w:tc>
      </w:tr>
      <w:tr>
        <w:trPr>
          <w:trHeight w:val="276" w:hRule="atLeast"/>
        </w:trPr>
        <w:tc>
          <w:tcPr>
            <w:tcW w:w="2021" w:type="dxa"/>
          </w:tcPr>
          <w:p>
            <w:pPr>
              <w:pStyle w:val="TableParagraph"/>
              <w:spacing w:line="256" w:lineRule="exact"/>
              <w:ind w:left="667"/>
              <w:rPr>
                <w:rFonts w:ascii="Arial MT"/>
                <w:sz w:val="24"/>
              </w:rPr>
            </w:pPr>
            <w:r>
              <w:rPr>
                <w:rFonts w:ascii="Arial MT"/>
                <w:spacing w:val="-2"/>
                <w:sz w:val="24"/>
              </w:rPr>
              <w:t>FSIZE</w:t>
            </w:r>
          </w:p>
        </w:tc>
        <w:tc>
          <w:tcPr>
            <w:tcW w:w="1094" w:type="dxa"/>
          </w:tcPr>
          <w:p>
            <w:pPr>
              <w:pStyle w:val="TableParagraph"/>
              <w:spacing w:line="256" w:lineRule="exact"/>
              <w:ind w:left="80"/>
              <w:jc w:val="center"/>
              <w:rPr>
                <w:rFonts w:ascii="Arial MT"/>
                <w:sz w:val="24"/>
              </w:rPr>
            </w:pPr>
            <w:r>
              <w:rPr>
                <w:rFonts w:ascii="Arial MT"/>
                <w:spacing w:val="-2"/>
                <w:sz w:val="24"/>
              </w:rPr>
              <w:t>0.004532</w:t>
            </w:r>
          </w:p>
        </w:tc>
        <w:tc>
          <w:tcPr>
            <w:tcW w:w="1266" w:type="dxa"/>
          </w:tcPr>
          <w:p>
            <w:pPr>
              <w:pStyle w:val="TableParagraph"/>
              <w:spacing w:line="256" w:lineRule="exact"/>
              <w:ind w:right="60"/>
              <w:jc w:val="right"/>
              <w:rPr>
                <w:rFonts w:ascii="Arial MT"/>
                <w:sz w:val="24"/>
              </w:rPr>
            </w:pPr>
            <w:r>
              <w:rPr>
                <w:rFonts w:ascii="Arial MT"/>
                <w:spacing w:val="-2"/>
                <w:sz w:val="24"/>
              </w:rPr>
              <w:t>0.014001</w:t>
            </w:r>
          </w:p>
        </w:tc>
        <w:tc>
          <w:tcPr>
            <w:tcW w:w="1208" w:type="dxa"/>
          </w:tcPr>
          <w:p>
            <w:pPr>
              <w:pStyle w:val="TableParagraph"/>
              <w:spacing w:line="256" w:lineRule="exact"/>
              <w:ind w:right="63"/>
              <w:jc w:val="right"/>
              <w:rPr>
                <w:rFonts w:ascii="Arial MT"/>
                <w:sz w:val="24"/>
              </w:rPr>
            </w:pPr>
            <w:r>
              <w:rPr>
                <w:rFonts w:ascii="Arial MT"/>
                <w:spacing w:val="-2"/>
                <w:sz w:val="24"/>
              </w:rPr>
              <w:t>0.323668</w:t>
            </w:r>
          </w:p>
        </w:tc>
        <w:tc>
          <w:tcPr>
            <w:tcW w:w="942" w:type="dxa"/>
          </w:tcPr>
          <w:p>
            <w:pPr>
              <w:pStyle w:val="TableParagraph"/>
              <w:spacing w:line="256" w:lineRule="exact"/>
              <w:ind w:left="198"/>
              <w:rPr>
                <w:rFonts w:ascii="Arial MT"/>
                <w:sz w:val="24"/>
              </w:rPr>
            </w:pPr>
            <w:r>
              <w:rPr>
                <w:rFonts w:ascii="Arial MT"/>
                <w:spacing w:val="-2"/>
                <w:sz w:val="24"/>
              </w:rPr>
              <w:t>0.7463</w:t>
            </w:r>
          </w:p>
        </w:tc>
      </w:tr>
      <w:tr>
        <w:trPr>
          <w:trHeight w:val="361" w:hRule="atLeast"/>
        </w:trPr>
        <w:tc>
          <w:tcPr>
            <w:tcW w:w="2021" w:type="dxa"/>
            <w:tcBorders>
              <w:bottom w:val="double" w:sz="6" w:space="0" w:color="000000"/>
            </w:tcBorders>
          </w:tcPr>
          <w:p>
            <w:pPr>
              <w:pStyle w:val="TableParagraph"/>
              <w:spacing w:line="272" w:lineRule="exact"/>
              <w:ind w:left="1" w:right="5"/>
              <w:jc w:val="center"/>
              <w:rPr>
                <w:rFonts w:ascii="Arial MT"/>
                <w:sz w:val="24"/>
              </w:rPr>
            </w:pPr>
            <w:r>
              <w:rPr>
                <w:rFonts w:ascii="Arial MT"/>
                <w:spacing w:val="-5"/>
                <w:sz w:val="24"/>
              </w:rPr>
              <w:t>LEV</w:t>
            </w:r>
          </w:p>
        </w:tc>
        <w:tc>
          <w:tcPr>
            <w:tcW w:w="1094" w:type="dxa"/>
            <w:tcBorders>
              <w:bottom w:val="double" w:sz="6" w:space="0" w:color="000000"/>
            </w:tcBorders>
          </w:tcPr>
          <w:p>
            <w:pPr>
              <w:pStyle w:val="TableParagraph"/>
              <w:spacing w:line="272" w:lineRule="exact"/>
              <w:ind w:left="1"/>
              <w:jc w:val="center"/>
              <w:rPr>
                <w:rFonts w:ascii="Arial MT"/>
                <w:sz w:val="24"/>
              </w:rPr>
            </w:pPr>
            <w:r>
              <w:rPr>
                <w:rFonts w:ascii="Arial MT"/>
                <w:spacing w:val="-2"/>
                <w:sz w:val="24"/>
              </w:rPr>
              <w:t>-0.207219</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0.038710</w:t>
            </w:r>
          </w:p>
        </w:tc>
        <w:tc>
          <w:tcPr>
            <w:tcW w:w="1208" w:type="dxa"/>
            <w:tcBorders>
              <w:bottom w:val="double" w:sz="6" w:space="0" w:color="000000"/>
            </w:tcBorders>
          </w:tcPr>
          <w:p>
            <w:pPr>
              <w:pStyle w:val="TableParagraph"/>
              <w:spacing w:line="272" w:lineRule="exact"/>
              <w:ind w:right="63"/>
              <w:jc w:val="right"/>
              <w:rPr>
                <w:rFonts w:ascii="Arial MT"/>
                <w:sz w:val="24"/>
              </w:rPr>
            </w:pPr>
            <w:r>
              <w:rPr>
                <w:rFonts w:ascii="Arial MT"/>
                <w:spacing w:val="-2"/>
                <w:sz w:val="24"/>
              </w:rPr>
              <w:t>-5.353139</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0.0000</w:t>
            </w:r>
          </w:p>
        </w:tc>
      </w:tr>
      <w:tr>
        <w:trPr>
          <w:trHeight w:val="370" w:hRule="atLeast"/>
        </w:trPr>
        <w:tc>
          <w:tcPr>
            <w:tcW w:w="6531" w:type="dxa"/>
            <w:gridSpan w:val="5"/>
            <w:tcBorders>
              <w:top w:val="double" w:sz="6" w:space="0" w:color="000000"/>
            </w:tcBorders>
          </w:tcPr>
          <w:p>
            <w:pPr>
              <w:pStyle w:val="TableParagraph"/>
              <w:spacing w:line="260" w:lineRule="exact" w:before="90"/>
              <w:ind w:left="3" w:right="187"/>
              <w:jc w:val="center"/>
              <w:rPr>
                <w:rFonts w:ascii="Arial MT"/>
                <w:sz w:val="24"/>
              </w:rPr>
            </w:pPr>
            <w:r>
              <w:rPr>
                <w:rFonts w:ascii="Arial MT"/>
                <w:sz w:val="24"/>
              </w:rPr>
              <w:t>Effects</w:t>
            </w:r>
            <w:r>
              <w:rPr>
                <w:rFonts w:ascii="Arial MT"/>
                <w:spacing w:val="-2"/>
                <w:sz w:val="24"/>
              </w:rPr>
              <w:t> Specification</w:t>
            </w:r>
          </w:p>
        </w:tc>
      </w:tr>
      <w:tr>
        <w:trPr>
          <w:trHeight w:val="362" w:hRule="atLeast"/>
        </w:trPr>
        <w:tc>
          <w:tcPr>
            <w:tcW w:w="2021" w:type="dxa"/>
            <w:tcBorders>
              <w:bottom w:val="double" w:sz="6" w:space="0" w:color="000000"/>
            </w:tcBorders>
          </w:tcPr>
          <w:p>
            <w:pPr>
              <w:pStyle w:val="TableParagraph"/>
              <w:rPr>
                <w:rFonts w:ascii="Times New Roman"/>
                <w:sz w:val="24"/>
              </w:rPr>
            </w:pPr>
          </w:p>
        </w:tc>
        <w:tc>
          <w:tcPr>
            <w:tcW w:w="1094" w:type="dxa"/>
            <w:tcBorders>
              <w:bottom w:val="double" w:sz="6" w:space="0" w:color="000000"/>
            </w:tcBorders>
          </w:tcPr>
          <w:p>
            <w:pPr>
              <w:pStyle w:val="TableParagraph"/>
              <w:rPr>
                <w:rFonts w:ascii="Times New Roman"/>
                <w:sz w:val="24"/>
              </w:rPr>
            </w:pP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spacing w:line="272" w:lineRule="exact"/>
              <w:ind w:right="196"/>
              <w:jc w:val="right"/>
              <w:rPr>
                <w:rFonts w:ascii="Arial MT"/>
                <w:sz w:val="24"/>
              </w:rPr>
            </w:pPr>
            <w:r>
              <w:rPr>
                <w:rFonts w:ascii="Arial MT"/>
                <w:spacing w:val="-4"/>
                <w:sz w:val="24"/>
              </w:rPr>
              <w:t>S.D.</w:t>
            </w:r>
          </w:p>
        </w:tc>
        <w:tc>
          <w:tcPr>
            <w:tcW w:w="942" w:type="dxa"/>
            <w:tcBorders>
              <w:bottom w:val="double" w:sz="6" w:space="0" w:color="000000"/>
            </w:tcBorders>
          </w:tcPr>
          <w:p>
            <w:pPr>
              <w:pStyle w:val="TableParagraph"/>
              <w:spacing w:line="272" w:lineRule="exact"/>
              <w:ind w:left="359"/>
              <w:rPr>
                <w:rFonts w:ascii="Arial MT"/>
                <w:sz w:val="24"/>
              </w:rPr>
            </w:pPr>
            <w:r>
              <w:rPr>
                <w:rFonts w:ascii="Arial MT"/>
                <w:spacing w:val="-5"/>
                <w:sz w:val="24"/>
              </w:rPr>
              <w:t>Rho</w:t>
            </w:r>
          </w:p>
        </w:tc>
      </w:tr>
      <w:tr>
        <w:trPr>
          <w:trHeight w:val="370" w:hRule="atLeast"/>
        </w:trPr>
        <w:tc>
          <w:tcPr>
            <w:tcW w:w="3115" w:type="dxa"/>
            <w:gridSpan w:val="2"/>
            <w:tcBorders>
              <w:top w:val="double" w:sz="6" w:space="0" w:color="000000"/>
            </w:tcBorders>
          </w:tcPr>
          <w:p>
            <w:pPr>
              <w:pStyle w:val="TableParagraph"/>
              <w:spacing w:line="260" w:lineRule="exact" w:before="90"/>
              <w:rPr>
                <w:rFonts w:ascii="Arial MT"/>
                <w:sz w:val="24"/>
              </w:rPr>
            </w:pPr>
            <w:r>
              <w:rPr>
                <w:rFonts w:ascii="Arial MT"/>
                <w:sz w:val="24"/>
              </w:rPr>
              <w:t>Cross-section</w:t>
            </w:r>
            <w:r>
              <w:rPr>
                <w:rFonts w:ascii="Arial MT"/>
                <w:spacing w:val="-10"/>
                <w:sz w:val="24"/>
              </w:rPr>
              <w:t> </w:t>
            </w:r>
            <w:r>
              <w:rPr>
                <w:rFonts w:ascii="Arial MT"/>
                <w:spacing w:val="-2"/>
                <w:sz w:val="24"/>
              </w:rPr>
              <w:t>random</w:t>
            </w:r>
          </w:p>
        </w:tc>
        <w:tc>
          <w:tcPr>
            <w:tcW w:w="1266" w:type="dxa"/>
            <w:tcBorders>
              <w:top w:val="double" w:sz="6" w:space="0" w:color="000000"/>
            </w:tcBorders>
          </w:tcPr>
          <w:p>
            <w:pPr>
              <w:pStyle w:val="TableParagraph"/>
              <w:rPr>
                <w:rFonts w:ascii="Times New Roman"/>
                <w:sz w:val="24"/>
              </w:rPr>
            </w:pPr>
          </w:p>
        </w:tc>
        <w:tc>
          <w:tcPr>
            <w:tcW w:w="1208" w:type="dxa"/>
            <w:tcBorders>
              <w:top w:val="double" w:sz="6" w:space="0" w:color="000000"/>
            </w:tcBorders>
          </w:tcPr>
          <w:p>
            <w:pPr>
              <w:pStyle w:val="TableParagraph"/>
              <w:spacing w:line="260" w:lineRule="exact" w:before="90"/>
              <w:ind w:right="63"/>
              <w:jc w:val="right"/>
              <w:rPr>
                <w:rFonts w:ascii="Arial MT"/>
                <w:sz w:val="24"/>
              </w:rPr>
            </w:pPr>
            <w:r>
              <w:rPr>
                <w:rFonts w:ascii="Arial MT"/>
                <w:spacing w:val="-2"/>
                <w:sz w:val="24"/>
              </w:rPr>
              <w:t>0.066863</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0.1008</w:t>
            </w:r>
          </w:p>
        </w:tc>
      </w:tr>
      <w:tr>
        <w:trPr>
          <w:trHeight w:val="359" w:hRule="atLeast"/>
        </w:trPr>
        <w:tc>
          <w:tcPr>
            <w:tcW w:w="3115" w:type="dxa"/>
            <w:gridSpan w:val="2"/>
            <w:tcBorders>
              <w:bottom w:val="double" w:sz="6" w:space="0" w:color="000000"/>
            </w:tcBorders>
          </w:tcPr>
          <w:p>
            <w:pPr>
              <w:pStyle w:val="TableParagraph"/>
              <w:spacing w:line="272" w:lineRule="exact"/>
              <w:rPr>
                <w:rFonts w:ascii="Arial MT"/>
                <w:sz w:val="24"/>
              </w:rPr>
            </w:pPr>
            <w:r>
              <w:rPr>
                <w:rFonts w:ascii="Arial MT"/>
                <w:sz w:val="24"/>
              </w:rPr>
              <w:t>Idiosyncratic</w:t>
            </w:r>
            <w:r>
              <w:rPr>
                <w:rFonts w:ascii="Arial MT"/>
                <w:spacing w:val="-3"/>
                <w:sz w:val="24"/>
              </w:rPr>
              <w:t> </w:t>
            </w:r>
            <w:r>
              <w:rPr>
                <w:rFonts w:ascii="Arial MT"/>
                <w:spacing w:val="-2"/>
                <w:sz w:val="24"/>
              </w:rPr>
              <w:t>random</w:t>
            </w: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spacing w:line="272" w:lineRule="exact"/>
              <w:ind w:right="63"/>
              <w:jc w:val="right"/>
              <w:rPr>
                <w:rFonts w:ascii="Arial MT"/>
                <w:sz w:val="24"/>
              </w:rPr>
            </w:pPr>
            <w:r>
              <w:rPr>
                <w:rFonts w:ascii="Arial MT"/>
                <w:spacing w:val="-2"/>
                <w:sz w:val="24"/>
              </w:rPr>
              <w:t>0.199753</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0.8992</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1" w:right="187"/>
              <w:jc w:val="center"/>
              <w:rPr>
                <w:rFonts w:ascii="Arial MT"/>
                <w:sz w:val="24"/>
              </w:rPr>
            </w:pPr>
            <w:r>
              <w:rPr>
                <w:rFonts w:ascii="Arial MT"/>
                <w:sz w:val="24"/>
              </w:rPr>
              <w:t>Weighted</w:t>
            </w:r>
            <w:r>
              <w:rPr>
                <w:rFonts w:ascii="Arial MT"/>
                <w:spacing w:val="-4"/>
                <w:sz w:val="24"/>
              </w:rPr>
              <w:t> </w:t>
            </w:r>
            <w:r>
              <w:rPr>
                <w:rFonts w:ascii="Arial MT"/>
                <w:spacing w:val="-2"/>
                <w:sz w:val="24"/>
              </w:rPr>
              <w:t>Statistics</w:t>
            </w:r>
          </w:p>
        </w:tc>
      </w:tr>
      <w:tr>
        <w:trPr>
          <w:trHeight w:val="922" w:hRule="atLeast"/>
        </w:trPr>
        <w:tc>
          <w:tcPr>
            <w:tcW w:w="2021"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094"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ind w:left="80"/>
              <w:jc w:val="center"/>
              <w:rPr>
                <w:rFonts w:ascii="Arial MT"/>
                <w:sz w:val="24"/>
              </w:rPr>
            </w:pPr>
            <w:r>
              <w:rPr>
                <w:rFonts w:ascii="Arial MT"/>
                <w:spacing w:val="-2"/>
                <w:sz w:val="24"/>
              </w:rPr>
              <w:t>0.095329</w:t>
            </w:r>
          </w:p>
        </w:tc>
        <w:tc>
          <w:tcPr>
            <w:tcW w:w="2474" w:type="dxa"/>
            <w:gridSpan w:val="2"/>
            <w:tcBorders>
              <w:top w:val="double" w:sz="6" w:space="0" w:color="000000"/>
            </w:tcBorders>
          </w:tcPr>
          <w:p>
            <w:pPr>
              <w:pStyle w:val="TableParagraph"/>
              <w:spacing w:before="74"/>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before="90"/>
              <w:ind w:left="63" w:right="6" w:firstLine="789"/>
              <w:jc w:val="right"/>
              <w:rPr>
                <w:rFonts w:ascii="Arial MT"/>
                <w:sz w:val="24"/>
              </w:rPr>
            </w:pPr>
            <w:r>
              <w:rPr>
                <w:rFonts w:ascii="Arial MT"/>
                <w:spacing w:val="-10"/>
                <w:sz w:val="24"/>
              </w:rPr>
              <w:t>- </w:t>
            </w:r>
            <w:r>
              <w:rPr>
                <w:rFonts w:ascii="Arial MT"/>
                <w:spacing w:val="-2"/>
                <w:sz w:val="24"/>
              </w:rPr>
              <w:t>0.04751</w:t>
            </w:r>
          </w:p>
          <w:p>
            <w:pPr>
              <w:pStyle w:val="TableParagraph"/>
              <w:spacing w:line="260" w:lineRule="exact" w:before="1"/>
              <w:ind w:right="8"/>
              <w:jc w:val="right"/>
              <w:rPr>
                <w:rFonts w:ascii="Arial MT"/>
                <w:sz w:val="24"/>
              </w:rPr>
            </w:pPr>
            <w:r>
              <w:rPr>
                <w:rFonts w:ascii="Arial MT"/>
                <w:spacing w:val="-10"/>
                <w:sz w:val="24"/>
              </w:rPr>
              <w:t>4</w:t>
            </w:r>
          </w:p>
        </w:tc>
      </w:tr>
      <w:tr>
        <w:trPr>
          <w:trHeight w:val="552" w:hRule="atLeast"/>
        </w:trPr>
        <w:tc>
          <w:tcPr>
            <w:tcW w:w="2021" w:type="dxa"/>
          </w:tcPr>
          <w:p>
            <w:pPr>
              <w:pStyle w:val="TableParagraph"/>
              <w:spacing w:line="276" w:lineRule="exact"/>
              <w:rPr>
                <w:rFonts w:ascii="Arial MT"/>
                <w:sz w:val="24"/>
              </w:rPr>
            </w:pPr>
            <w:r>
              <w:rPr>
                <w:rFonts w:ascii="Arial MT"/>
                <w:sz w:val="24"/>
              </w:rPr>
              <w:t>Adjusted</w:t>
            </w:r>
            <w:r>
              <w:rPr>
                <w:rFonts w:ascii="Arial MT"/>
                <w:spacing w:val="-17"/>
                <w:sz w:val="24"/>
              </w:rPr>
              <w:t> </w:t>
            </w:r>
            <w:r>
              <w:rPr>
                <w:rFonts w:ascii="Arial MT"/>
                <w:sz w:val="24"/>
              </w:rPr>
              <w:t>R- </w:t>
            </w:r>
            <w:r>
              <w:rPr>
                <w:rFonts w:ascii="Arial MT"/>
                <w:spacing w:val="-2"/>
                <w:sz w:val="24"/>
              </w:rPr>
              <w:t>squared</w:t>
            </w:r>
          </w:p>
        </w:tc>
        <w:tc>
          <w:tcPr>
            <w:tcW w:w="1094" w:type="dxa"/>
          </w:tcPr>
          <w:p>
            <w:pPr>
              <w:pStyle w:val="TableParagraph"/>
              <w:spacing w:line="260" w:lineRule="exact" w:before="272"/>
              <w:ind w:left="80"/>
              <w:jc w:val="center"/>
              <w:rPr>
                <w:rFonts w:ascii="Arial MT"/>
                <w:sz w:val="24"/>
              </w:rPr>
            </w:pPr>
            <w:r>
              <w:rPr>
                <w:rFonts w:ascii="Arial MT"/>
                <w:spacing w:val="-2"/>
                <w:sz w:val="24"/>
              </w:rPr>
              <w:t>0.082623</w:t>
            </w:r>
          </w:p>
        </w:tc>
        <w:tc>
          <w:tcPr>
            <w:tcW w:w="2474" w:type="dxa"/>
            <w:gridSpan w:val="2"/>
          </w:tcPr>
          <w:p>
            <w:pPr>
              <w:pStyle w:val="TableParagraph"/>
              <w:spacing w:line="260" w:lineRule="exact" w:before="272"/>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3"/>
                <w:sz w:val="24"/>
              </w:rPr>
              <w:t> </w:t>
            </w:r>
            <w:r>
              <w:rPr>
                <w:rFonts w:ascii="Arial MT"/>
                <w:spacing w:val="-5"/>
                <w:sz w:val="24"/>
              </w:rPr>
              <w:t>var</w:t>
            </w:r>
          </w:p>
        </w:tc>
        <w:tc>
          <w:tcPr>
            <w:tcW w:w="942" w:type="dxa"/>
          </w:tcPr>
          <w:p>
            <w:pPr>
              <w:pStyle w:val="TableParagraph"/>
              <w:spacing w:line="272" w:lineRule="exact"/>
              <w:ind w:right="6"/>
              <w:jc w:val="right"/>
              <w:rPr>
                <w:rFonts w:ascii="Arial MT"/>
                <w:sz w:val="24"/>
              </w:rPr>
            </w:pPr>
            <w:r>
              <w:rPr>
                <w:rFonts w:ascii="Arial MT"/>
                <w:spacing w:val="-2"/>
                <w:sz w:val="24"/>
              </w:rPr>
              <w:t>0.21113</w:t>
            </w:r>
          </w:p>
          <w:p>
            <w:pPr>
              <w:pStyle w:val="TableParagraph"/>
              <w:spacing w:line="260" w:lineRule="exact"/>
              <w:ind w:right="8"/>
              <w:jc w:val="right"/>
              <w:rPr>
                <w:rFonts w:ascii="Arial MT"/>
                <w:sz w:val="24"/>
              </w:rPr>
            </w:pPr>
            <w:r>
              <w:rPr>
                <w:rFonts w:ascii="Arial MT"/>
                <w:spacing w:val="-10"/>
                <w:sz w:val="24"/>
              </w:rPr>
              <w:t>1</w:t>
            </w:r>
          </w:p>
        </w:tc>
      </w:tr>
      <w:tr>
        <w:trPr>
          <w:trHeight w:val="552" w:hRule="atLeast"/>
        </w:trPr>
        <w:tc>
          <w:tcPr>
            <w:tcW w:w="2021" w:type="dxa"/>
          </w:tcPr>
          <w:p>
            <w:pPr>
              <w:pStyle w:val="TableParagraph"/>
              <w:spacing w:line="260" w:lineRule="exact"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094" w:type="dxa"/>
          </w:tcPr>
          <w:p>
            <w:pPr>
              <w:pStyle w:val="TableParagraph"/>
              <w:spacing w:line="260" w:lineRule="exact" w:before="272"/>
              <w:ind w:left="80"/>
              <w:jc w:val="center"/>
              <w:rPr>
                <w:rFonts w:ascii="Arial MT"/>
                <w:sz w:val="24"/>
              </w:rPr>
            </w:pPr>
            <w:r>
              <w:rPr>
                <w:rFonts w:ascii="Arial MT"/>
                <w:spacing w:val="-2"/>
                <w:sz w:val="24"/>
              </w:rPr>
              <w:t>0.202228</w:t>
            </w:r>
          </w:p>
        </w:tc>
        <w:tc>
          <w:tcPr>
            <w:tcW w:w="2474" w:type="dxa"/>
            <w:gridSpan w:val="2"/>
          </w:tcPr>
          <w:p>
            <w:pPr>
              <w:pStyle w:val="TableParagraph"/>
              <w:spacing w:line="260" w:lineRule="exact"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Pr>
          <w:p>
            <w:pPr>
              <w:pStyle w:val="TableParagraph"/>
              <w:spacing w:line="272" w:lineRule="exact"/>
              <w:ind w:right="6"/>
              <w:jc w:val="right"/>
              <w:rPr>
                <w:rFonts w:ascii="Arial MT"/>
                <w:sz w:val="24"/>
              </w:rPr>
            </w:pPr>
            <w:r>
              <w:rPr>
                <w:rFonts w:ascii="Arial MT"/>
                <w:spacing w:val="-2"/>
                <w:sz w:val="24"/>
              </w:rPr>
              <w:t>29.1179</w:t>
            </w:r>
          </w:p>
          <w:p>
            <w:pPr>
              <w:pStyle w:val="TableParagraph"/>
              <w:spacing w:line="260" w:lineRule="exact"/>
              <w:ind w:right="8"/>
              <w:jc w:val="right"/>
              <w:rPr>
                <w:rFonts w:ascii="Arial MT"/>
                <w:sz w:val="24"/>
              </w:rPr>
            </w:pPr>
            <w:r>
              <w:rPr>
                <w:rFonts w:ascii="Arial MT"/>
                <w:spacing w:val="-10"/>
                <w:sz w:val="24"/>
              </w:rPr>
              <w:t>8</w:t>
            </w:r>
          </w:p>
        </w:tc>
      </w:tr>
      <w:tr>
        <w:trPr>
          <w:trHeight w:val="551" w:hRule="atLeast"/>
        </w:trPr>
        <w:tc>
          <w:tcPr>
            <w:tcW w:w="2021" w:type="dxa"/>
          </w:tcPr>
          <w:p>
            <w:pPr>
              <w:pStyle w:val="TableParagraph"/>
              <w:spacing w:line="260" w:lineRule="exact" w:before="272"/>
              <w:rPr>
                <w:rFonts w:ascii="Arial MT"/>
                <w:sz w:val="24"/>
              </w:rPr>
            </w:pPr>
            <w:r>
              <w:rPr>
                <w:rFonts w:ascii="Arial MT"/>
                <w:spacing w:val="-2"/>
                <w:sz w:val="24"/>
              </w:rPr>
              <w:t>F-statistic</w:t>
            </w:r>
          </w:p>
        </w:tc>
        <w:tc>
          <w:tcPr>
            <w:tcW w:w="1094" w:type="dxa"/>
          </w:tcPr>
          <w:p>
            <w:pPr>
              <w:pStyle w:val="TableParagraph"/>
              <w:spacing w:line="260" w:lineRule="exact" w:before="272"/>
              <w:ind w:left="80"/>
              <w:jc w:val="center"/>
              <w:rPr>
                <w:rFonts w:ascii="Arial MT"/>
                <w:sz w:val="24"/>
              </w:rPr>
            </w:pPr>
            <w:r>
              <w:rPr>
                <w:rFonts w:ascii="Arial MT"/>
                <w:spacing w:val="-2"/>
                <w:sz w:val="24"/>
              </w:rPr>
              <w:t>7.502645</w:t>
            </w:r>
          </w:p>
        </w:tc>
        <w:tc>
          <w:tcPr>
            <w:tcW w:w="2474" w:type="dxa"/>
            <w:gridSpan w:val="2"/>
          </w:tcPr>
          <w:p>
            <w:pPr>
              <w:pStyle w:val="TableParagraph"/>
              <w:spacing w:line="260" w:lineRule="exact"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42" w:type="dxa"/>
          </w:tcPr>
          <w:p>
            <w:pPr>
              <w:pStyle w:val="TableParagraph"/>
              <w:spacing w:line="272" w:lineRule="exact"/>
              <w:ind w:right="6"/>
              <w:jc w:val="right"/>
              <w:rPr>
                <w:rFonts w:ascii="Arial MT"/>
                <w:sz w:val="24"/>
              </w:rPr>
            </w:pPr>
            <w:r>
              <w:rPr>
                <w:rFonts w:ascii="Arial MT"/>
                <w:spacing w:val="-2"/>
                <w:sz w:val="24"/>
              </w:rPr>
              <w:t>1.46965</w:t>
            </w:r>
          </w:p>
          <w:p>
            <w:pPr>
              <w:pStyle w:val="TableParagraph"/>
              <w:spacing w:line="260" w:lineRule="exact"/>
              <w:ind w:right="8"/>
              <w:jc w:val="right"/>
              <w:rPr>
                <w:rFonts w:ascii="Arial MT"/>
                <w:sz w:val="24"/>
              </w:rPr>
            </w:pPr>
            <w:r>
              <w:rPr>
                <w:rFonts w:ascii="Arial MT"/>
                <w:spacing w:val="-10"/>
                <w:sz w:val="24"/>
              </w:rPr>
              <w:t>1</w:t>
            </w:r>
          </w:p>
        </w:tc>
      </w:tr>
      <w:tr>
        <w:trPr>
          <w:trHeight w:val="361" w:hRule="atLeast"/>
        </w:trPr>
        <w:tc>
          <w:tcPr>
            <w:tcW w:w="2021" w:type="dxa"/>
            <w:tcBorders>
              <w:bottom w:val="double" w:sz="6" w:space="0" w:color="000000"/>
            </w:tcBorders>
          </w:tcPr>
          <w:p>
            <w:pPr>
              <w:pStyle w:val="TableParagraph"/>
              <w:spacing w:line="272" w:lineRule="exact"/>
              <w:rPr>
                <w:rFonts w:ascii="Arial MT"/>
                <w:sz w:val="24"/>
              </w:rPr>
            </w:pPr>
            <w:r>
              <w:rPr>
                <w:rFonts w:ascii="Arial MT"/>
                <w:spacing w:val="-2"/>
                <w:sz w:val="24"/>
              </w:rPr>
              <w:t>Prob(F-statistic)</w:t>
            </w:r>
          </w:p>
        </w:tc>
        <w:tc>
          <w:tcPr>
            <w:tcW w:w="1094" w:type="dxa"/>
            <w:tcBorders>
              <w:bottom w:val="double" w:sz="6" w:space="0" w:color="000000"/>
            </w:tcBorders>
          </w:tcPr>
          <w:p>
            <w:pPr>
              <w:pStyle w:val="TableParagraph"/>
              <w:spacing w:line="272" w:lineRule="exact"/>
              <w:ind w:left="80"/>
              <w:jc w:val="center"/>
              <w:rPr>
                <w:rFonts w:ascii="Arial MT"/>
                <w:sz w:val="24"/>
              </w:rPr>
            </w:pPr>
            <w:r>
              <w:rPr>
                <w:rFonts w:ascii="Arial MT"/>
                <w:spacing w:val="-2"/>
                <w:sz w:val="24"/>
              </w:rPr>
              <w:t>0.000000</w:t>
            </w: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rPr>
                <w:rFonts w:ascii="Times New Roman"/>
                <w:sz w:val="24"/>
              </w:rPr>
            </w:pPr>
          </w:p>
        </w:tc>
        <w:tc>
          <w:tcPr>
            <w:tcW w:w="942" w:type="dxa"/>
            <w:tcBorders>
              <w:bottom w:val="double" w:sz="6" w:space="0" w:color="000000"/>
            </w:tcBorders>
          </w:tcPr>
          <w:p>
            <w:pPr>
              <w:pStyle w:val="TableParagraph"/>
              <w:rPr>
                <w:rFonts w:ascii="Times New Roman"/>
                <w:sz w:val="24"/>
              </w:rPr>
            </w:pPr>
          </w:p>
        </w:tc>
      </w:tr>
      <w:tr>
        <w:trPr>
          <w:trHeight w:val="454" w:hRule="atLeast"/>
        </w:trPr>
        <w:tc>
          <w:tcPr>
            <w:tcW w:w="6531" w:type="dxa"/>
            <w:gridSpan w:val="5"/>
            <w:tcBorders>
              <w:top w:val="double" w:sz="6" w:space="0" w:color="000000"/>
              <w:bottom w:val="double" w:sz="6" w:space="0" w:color="000000"/>
            </w:tcBorders>
          </w:tcPr>
          <w:p>
            <w:pPr>
              <w:pStyle w:val="TableParagraph"/>
              <w:spacing w:before="90"/>
              <w:ind w:right="187"/>
              <w:jc w:val="center"/>
              <w:rPr>
                <w:rFonts w:ascii="Arial MT"/>
                <w:sz w:val="24"/>
              </w:rPr>
            </w:pPr>
            <w:r>
              <w:rPr>
                <w:rFonts w:ascii="Arial MT"/>
                <w:spacing w:val="-2"/>
                <w:sz w:val="24"/>
              </w:rPr>
              <w:t>Unweighted</w:t>
            </w:r>
            <w:r>
              <w:rPr>
                <w:rFonts w:ascii="Arial MT"/>
                <w:sz w:val="24"/>
              </w:rPr>
              <w:t> </w:t>
            </w:r>
            <w:r>
              <w:rPr>
                <w:rFonts w:ascii="Arial MT"/>
                <w:spacing w:val="-2"/>
                <w:sz w:val="24"/>
              </w:rPr>
              <w:t>Statistics</w:t>
            </w:r>
          </w:p>
        </w:tc>
      </w:tr>
      <w:tr>
        <w:trPr>
          <w:trHeight w:val="925" w:hRule="atLeast"/>
        </w:trPr>
        <w:tc>
          <w:tcPr>
            <w:tcW w:w="2021" w:type="dxa"/>
            <w:tcBorders>
              <w:top w:val="double" w:sz="6" w:space="0" w:color="000000"/>
            </w:tcBorders>
          </w:tcPr>
          <w:p>
            <w:pPr>
              <w:pStyle w:val="TableParagraph"/>
              <w:rPr>
                <w:rFonts w:ascii="Times New Roman"/>
                <w:sz w:val="24"/>
              </w:rPr>
            </w:pPr>
          </w:p>
          <w:p>
            <w:pPr>
              <w:pStyle w:val="TableParagraph"/>
              <w:spacing w:before="93"/>
              <w:rPr>
                <w:rFonts w:ascii="Times New Roman"/>
                <w:sz w:val="24"/>
              </w:rPr>
            </w:pPr>
          </w:p>
          <w:p>
            <w:pPr>
              <w:pStyle w:val="TableParagraph"/>
              <w:spacing w:line="260" w:lineRule="exact"/>
              <w:rPr>
                <w:rFonts w:ascii="Arial MT"/>
                <w:sz w:val="24"/>
              </w:rPr>
            </w:pPr>
            <w:r>
              <w:rPr>
                <w:rFonts w:ascii="Arial MT"/>
                <w:spacing w:val="-4"/>
                <w:sz w:val="24"/>
              </w:rPr>
              <w:t>R-</w:t>
            </w:r>
            <w:r>
              <w:rPr>
                <w:rFonts w:ascii="Arial MT"/>
                <w:spacing w:val="-2"/>
                <w:sz w:val="24"/>
              </w:rPr>
              <w:t>squared</w:t>
            </w:r>
          </w:p>
        </w:tc>
        <w:tc>
          <w:tcPr>
            <w:tcW w:w="1094" w:type="dxa"/>
            <w:tcBorders>
              <w:top w:val="double" w:sz="6" w:space="0" w:color="000000"/>
            </w:tcBorders>
          </w:tcPr>
          <w:p>
            <w:pPr>
              <w:pStyle w:val="TableParagraph"/>
              <w:rPr>
                <w:rFonts w:ascii="Times New Roman"/>
                <w:sz w:val="24"/>
              </w:rPr>
            </w:pPr>
          </w:p>
          <w:p>
            <w:pPr>
              <w:pStyle w:val="TableParagraph"/>
              <w:spacing w:before="93"/>
              <w:rPr>
                <w:rFonts w:ascii="Times New Roman"/>
                <w:sz w:val="24"/>
              </w:rPr>
            </w:pPr>
          </w:p>
          <w:p>
            <w:pPr>
              <w:pStyle w:val="TableParagraph"/>
              <w:spacing w:line="260" w:lineRule="exact"/>
              <w:ind w:left="80"/>
              <w:jc w:val="center"/>
              <w:rPr>
                <w:rFonts w:ascii="Arial MT"/>
                <w:sz w:val="24"/>
              </w:rPr>
            </w:pPr>
            <w:r>
              <w:rPr>
                <w:rFonts w:ascii="Arial MT"/>
                <w:spacing w:val="-2"/>
                <w:sz w:val="24"/>
              </w:rPr>
              <w:t>0.096074</w:t>
            </w:r>
          </w:p>
        </w:tc>
        <w:tc>
          <w:tcPr>
            <w:tcW w:w="2474" w:type="dxa"/>
            <w:gridSpan w:val="2"/>
            <w:tcBorders>
              <w:top w:val="double" w:sz="6" w:space="0" w:color="000000"/>
            </w:tcBorders>
          </w:tcPr>
          <w:p>
            <w:pPr>
              <w:pStyle w:val="TableParagraph"/>
              <w:spacing w:before="77"/>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before="93"/>
              <w:ind w:left="63" w:right="6" w:firstLine="789"/>
              <w:jc w:val="right"/>
              <w:rPr>
                <w:rFonts w:ascii="Arial MT"/>
                <w:sz w:val="24"/>
              </w:rPr>
            </w:pPr>
            <w:r>
              <w:rPr>
                <w:rFonts w:ascii="Arial MT"/>
                <w:spacing w:val="-10"/>
                <w:sz w:val="24"/>
              </w:rPr>
              <w:t>- </w:t>
            </w:r>
            <w:r>
              <w:rPr>
                <w:rFonts w:ascii="Arial MT"/>
                <w:spacing w:val="-2"/>
                <w:sz w:val="24"/>
              </w:rPr>
              <w:t>0.06906</w:t>
            </w:r>
          </w:p>
          <w:p>
            <w:pPr>
              <w:pStyle w:val="TableParagraph"/>
              <w:spacing w:line="260" w:lineRule="exact"/>
              <w:ind w:right="8"/>
              <w:jc w:val="right"/>
              <w:rPr>
                <w:rFonts w:ascii="Arial MT"/>
                <w:sz w:val="24"/>
              </w:rPr>
            </w:pPr>
            <w:r>
              <w:rPr>
                <w:rFonts w:ascii="Arial MT"/>
                <w:spacing w:val="-10"/>
                <w:sz w:val="24"/>
              </w:rPr>
              <w:t>8</w:t>
            </w:r>
          </w:p>
        </w:tc>
      </w:tr>
      <w:tr>
        <w:trPr>
          <w:trHeight w:val="635" w:hRule="atLeast"/>
        </w:trPr>
        <w:tc>
          <w:tcPr>
            <w:tcW w:w="2021" w:type="dxa"/>
            <w:tcBorders>
              <w:bottom w:val="double" w:sz="6" w:space="0" w:color="000000"/>
            </w:tcBorders>
          </w:tcPr>
          <w:p>
            <w:pPr>
              <w:pStyle w:val="TableParagraph"/>
              <w:spacing w:before="272"/>
              <w:rPr>
                <w:rFonts w:ascii="Arial MT"/>
                <w:sz w:val="24"/>
              </w:rPr>
            </w:pPr>
            <w:r>
              <w:rPr>
                <w:rFonts w:ascii="Arial MT"/>
                <w:sz w:val="24"/>
              </w:rPr>
              <w:t>Sum</w:t>
            </w:r>
            <w:r>
              <w:rPr>
                <w:rFonts w:ascii="Arial MT"/>
                <w:spacing w:val="-5"/>
                <w:sz w:val="24"/>
              </w:rPr>
              <w:t> </w:t>
            </w:r>
            <w:r>
              <w:rPr>
                <w:rFonts w:ascii="Arial MT"/>
                <w:sz w:val="24"/>
              </w:rPr>
              <w:t>squared</w:t>
            </w:r>
            <w:r>
              <w:rPr>
                <w:rFonts w:ascii="Arial MT"/>
                <w:spacing w:val="-2"/>
                <w:sz w:val="24"/>
              </w:rPr>
              <w:t> </w:t>
            </w:r>
            <w:r>
              <w:rPr>
                <w:rFonts w:ascii="Arial MT"/>
                <w:spacing w:val="-4"/>
                <w:sz w:val="24"/>
              </w:rPr>
              <w:t>resid</w:t>
            </w:r>
          </w:p>
        </w:tc>
        <w:tc>
          <w:tcPr>
            <w:tcW w:w="1094" w:type="dxa"/>
            <w:tcBorders>
              <w:bottom w:val="double" w:sz="6" w:space="0" w:color="000000"/>
            </w:tcBorders>
          </w:tcPr>
          <w:p>
            <w:pPr>
              <w:pStyle w:val="TableParagraph"/>
              <w:spacing w:before="272"/>
              <w:ind w:left="80"/>
              <w:jc w:val="center"/>
              <w:rPr>
                <w:rFonts w:ascii="Arial MT"/>
                <w:sz w:val="24"/>
              </w:rPr>
            </w:pPr>
            <w:r>
              <w:rPr>
                <w:rFonts w:ascii="Arial MT"/>
                <w:spacing w:val="-2"/>
                <w:sz w:val="24"/>
              </w:rPr>
              <w:t>32.34291</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1.32311</w:t>
            </w:r>
          </w:p>
          <w:p>
            <w:pPr>
              <w:pStyle w:val="TableParagraph"/>
              <w:ind w:right="8"/>
              <w:jc w:val="right"/>
              <w:rPr>
                <w:rFonts w:ascii="Arial MT"/>
                <w:sz w:val="24"/>
              </w:rPr>
            </w:pPr>
            <w:r>
              <w:rPr>
                <w:rFonts w:ascii="Arial MT"/>
                <w:spacing w:val="-10"/>
                <w:sz w:val="24"/>
              </w:rPr>
              <w:t>1</w:t>
            </w:r>
          </w:p>
        </w:tc>
      </w:tr>
    </w:tbl>
    <w:p>
      <w:pPr>
        <w:spacing w:after="0"/>
        <w:jc w:val="right"/>
        <w:rPr>
          <w:rFonts w:ascii="Arial MT"/>
          <w:sz w:val="24"/>
        </w:rPr>
        <w:sectPr>
          <w:type w:val="continuous"/>
          <w:pgSz w:w="11910" w:h="16840"/>
          <w:pgMar w:header="0" w:footer="1454" w:top="1400" w:bottom="1803"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1"/>
        <w:gridCol w:w="1094"/>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5"/>
                <w:sz w:val="24"/>
              </w:rPr>
              <w:t> </w:t>
            </w:r>
            <w:r>
              <w:rPr>
                <w:rFonts w:ascii="Arial MT"/>
                <w:sz w:val="24"/>
              </w:rPr>
              <w:t>Panel</w:t>
            </w:r>
            <w:r>
              <w:rPr>
                <w:rFonts w:ascii="Arial MT"/>
                <w:spacing w:val="-8"/>
                <w:sz w:val="24"/>
              </w:rPr>
              <w:t> </w:t>
            </w:r>
            <w:r>
              <w:rPr>
                <w:rFonts w:ascii="Arial MT"/>
                <w:sz w:val="24"/>
              </w:rPr>
              <w:t>EGLS</w:t>
            </w:r>
            <w:r>
              <w:rPr>
                <w:rFonts w:ascii="Arial MT"/>
                <w:spacing w:val="-7"/>
                <w:sz w:val="24"/>
              </w:rPr>
              <w:t> </w:t>
            </w:r>
            <w:r>
              <w:rPr>
                <w:rFonts w:ascii="Arial MT"/>
                <w:sz w:val="24"/>
              </w:rPr>
              <w:t>(Cross-section</w:t>
            </w:r>
            <w:r>
              <w:rPr>
                <w:rFonts w:ascii="Arial MT"/>
                <w:spacing w:val="-4"/>
                <w:sz w:val="24"/>
              </w:rPr>
              <w:t> </w:t>
            </w:r>
            <w:r>
              <w:rPr>
                <w:rFonts w:ascii="Arial MT"/>
                <w:sz w:val="24"/>
              </w:rPr>
              <w:t>random</w:t>
            </w:r>
            <w:r>
              <w:rPr>
                <w:rFonts w:ascii="Arial MT"/>
                <w:spacing w:val="-6"/>
                <w:sz w:val="24"/>
              </w:rPr>
              <w:t> </w:t>
            </w:r>
            <w:r>
              <w:rPr>
                <w:rFonts w:ascii="Arial MT"/>
                <w:spacing w:val="-2"/>
                <w:sz w:val="24"/>
              </w:rPr>
              <w:t>effects)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10/29/20</w:t>
            </w:r>
            <w:r>
              <w:rPr>
                <w:rFonts w:ascii="Arial MT"/>
                <w:spacing w:val="27"/>
                <w:sz w:val="24"/>
              </w:rPr>
              <w:t>  </w:t>
            </w:r>
            <w:r>
              <w:rPr>
                <w:rFonts w:ascii="Arial MT"/>
                <w:sz w:val="24"/>
              </w:rPr>
              <w:t>Time:</w:t>
            </w:r>
            <w:r>
              <w:rPr>
                <w:rFonts w:ascii="Arial MT"/>
                <w:spacing w:val="-4"/>
                <w:sz w:val="24"/>
              </w:rPr>
              <w:t> </w:t>
            </w:r>
            <w:r>
              <w:rPr>
                <w:rFonts w:ascii="Arial MT"/>
                <w:spacing w:val="-2"/>
                <w:sz w:val="24"/>
              </w:rPr>
              <w:t>16:27</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7"/>
                <w:sz w:val="24"/>
              </w:rPr>
              <w:t> </w:t>
            </w:r>
            <w:r>
              <w:rPr>
                <w:rFonts w:ascii="Arial MT"/>
                <w:sz w:val="24"/>
              </w:rPr>
              <w:t>2009</w:t>
            </w:r>
            <w:r>
              <w:rPr>
                <w:rFonts w:ascii="Arial MT"/>
                <w:spacing w:val="-4"/>
                <w:sz w:val="24"/>
              </w:rPr>
              <w:t> 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Periods</w:t>
            </w:r>
            <w:r>
              <w:rPr>
                <w:rFonts w:ascii="Arial MT"/>
                <w:spacing w:val="-5"/>
                <w:sz w:val="24"/>
              </w:rPr>
              <w:t> </w:t>
            </w:r>
            <w:r>
              <w:rPr>
                <w:rFonts w:ascii="Arial MT"/>
                <w:sz w:val="24"/>
              </w:rPr>
              <w:t>included:</w:t>
            </w:r>
            <w:r>
              <w:rPr>
                <w:rFonts w:ascii="Arial MT"/>
                <w:spacing w:val="-5"/>
                <w:sz w:val="24"/>
              </w:rPr>
              <w:t> 11</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Cross-sections</w:t>
            </w:r>
            <w:r>
              <w:rPr>
                <w:rFonts w:ascii="Arial MT"/>
                <w:spacing w:val="-9"/>
                <w:sz w:val="24"/>
              </w:rPr>
              <w:t> </w:t>
            </w:r>
            <w:r>
              <w:rPr>
                <w:rFonts w:ascii="Arial MT"/>
                <w:sz w:val="24"/>
              </w:rPr>
              <w:t>included:</w:t>
            </w:r>
            <w:r>
              <w:rPr>
                <w:rFonts w:ascii="Arial MT"/>
                <w:spacing w:val="-8"/>
                <w:sz w:val="24"/>
              </w:rPr>
              <w:t> </w:t>
            </w:r>
            <w:r>
              <w:rPr>
                <w:rFonts w:ascii="Arial MT"/>
                <w:spacing w:val="-5"/>
                <w:sz w:val="24"/>
              </w:rPr>
              <w:t>63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Total</w:t>
            </w:r>
            <w:r>
              <w:rPr>
                <w:rFonts w:ascii="Arial MT"/>
                <w:spacing w:val="-6"/>
                <w:sz w:val="24"/>
              </w:rPr>
              <w:t> </w:t>
            </w:r>
            <w:r>
              <w:rPr>
                <w:rFonts w:ascii="Arial MT"/>
                <w:sz w:val="24"/>
              </w:rPr>
              <w:t>panel</w:t>
            </w:r>
            <w:r>
              <w:rPr>
                <w:rFonts w:ascii="Arial MT"/>
                <w:spacing w:val="-6"/>
                <w:sz w:val="24"/>
              </w:rPr>
              <w:t> </w:t>
            </w:r>
            <w:r>
              <w:rPr>
                <w:rFonts w:ascii="Arial MT"/>
                <w:sz w:val="24"/>
              </w:rPr>
              <w:t>(unbalanced)</w:t>
            </w:r>
            <w:r>
              <w:rPr>
                <w:rFonts w:ascii="Arial MT"/>
                <w:spacing w:val="-5"/>
                <w:sz w:val="24"/>
              </w:rPr>
              <w:t> </w:t>
            </w:r>
            <w:r>
              <w:rPr>
                <w:rFonts w:ascii="Arial MT"/>
                <w:sz w:val="24"/>
              </w:rPr>
              <w:t>observations:</w:t>
            </w:r>
            <w:r>
              <w:rPr>
                <w:rFonts w:ascii="Arial MT"/>
                <w:spacing w:val="-7"/>
                <w:sz w:val="24"/>
              </w:rPr>
              <w:t> </w:t>
            </w:r>
            <w:r>
              <w:rPr>
                <w:rFonts w:ascii="Arial MT"/>
                <w:spacing w:val="-5"/>
                <w:sz w:val="24"/>
              </w:rPr>
              <w:t>693</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Swamy</w:t>
            </w:r>
            <w:r>
              <w:rPr>
                <w:rFonts w:ascii="Arial MT"/>
                <w:spacing w:val="-5"/>
                <w:sz w:val="24"/>
              </w:rPr>
              <w:t> </w:t>
            </w:r>
            <w:r>
              <w:rPr>
                <w:rFonts w:ascii="Arial MT"/>
                <w:sz w:val="24"/>
              </w:rPr>
              <w:t>and</w:t>
            </w:r>
            <w:r>
              <w:rPr>
                <w:rFonts w:ascii="Arial MT"/>
                <w:spacing w:val="-5"/>
                <w:sz w:val="24"/>
              </w:rPr>
              <w:t> </w:t>
            </w:r>
            <w:r>
              <w:rPr>
                <w:rFonts w:ascii="Arial MT"/>
                <w:sz w:val="24"/>
              </w:rPr>
              <w:t>Arora</w:t>
            </w:r>
            <w:r>
              <w:rPr>
                <w:rFonts w:ascii="Arial MT"/>
                <w:spacing w:val="-4"/>
                <w:sz w:val="24"/>
              </w:rPr>
              <w:t> </w:t>
            </w:r>
            <w:r>
              <w:rPr>
                <w:rFonts w:ascii="Arial MT"/>
                <w:sz w:val="24"/>
              </w:rPr>
              <w:t>estimator</w:t>
            </w:r>
            <w:r>
              <w:rPr>
                <w:rFonts w:ascii="Arial MT"/>
                <w:spacing w:val="-3"/>
                <w:sz w:val="24"/>
              </w:rPr>
              <w:t> </w:t>
            </w:r>
            <w:r>
              <w:rPr>
                <w:rFonts w:ascii="Arial MT"/>
                <w:sz w:val="24"/>
              </w:rPr>
              <w:t>of</w:t>
            </w:r>
            <w:r>
              <w:rPr>
                <w:rFonts w:ascii="Arial MT"/>
                <w:spacing w:val="-3"/>
                <w:sz w:val="24"/>
              </w:rPr>
              <w:t> </w:t>
            </w:r>
            <w:r>
              <w:rPr>
                <w:rFonts w:ascii="Arial MT"/>
                <w:sz w:val="24"/>
              </w:rPr>
              <w:t>component</w:t>
            </w:r>
            <w:r>
              <w:rPr>
                <w:rFonts w:ascii="Arial MT"/>
                <w:spacing w:val="-2"/>
                <w:sz w:val="24"/>
              </w:rPr>
              <w:t> variances</w:t>
            </w:r>
          </w:p>
        </w:tc>
      </w:tr>
      <w:tr>
        <w:trPr>
          <w:trHeight w:val="732" w:hRule="atLeast"/>
        </w:trPr>
        <w:tc>
          <w:tcPr>
            <w:tcW w:w="2021"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566"/>
              <w:rPr>
                <w:rFonts w:ascii="Arial MT"/>
                <w:sz w:val="24"/>
              </w:rPr>
            </w:pPr>
            <w:r>
              <w:rPr>
                <w:rFonts w:ascii="Arial MT"/>
                <w:spacing w:val="-2"/>
                <w:sz w:val="24"/>
              </w:rPr>
              <w:t>Variable</w:t>
            </w:r>
          </w:p>
        </w:tc>
        <w:tc>
          <w:tcPr>
            <w:tcW w:w="1094"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3"/>
              <w:rPr>
                <w:rFonts w:ascii="Times New Roman"/>
                <w:sz w:val="24"/>
              </w:rPr>
            </w:pPr>
          </w:p>
          <w:p>
            <w:pPr>
              <w:pStyle w:val="TableParagraph"/>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3"/>
              <w:rPr>
                <w:rFonts w:ascii="Times New Roman"/>
                <w:sz w:val="24"/>
              </w:rPr>
            </w:pPr>
          </w:p>
          <w:p>
            <w:pPr>
              <w:pStyle w:val="TableParagraph"/>
              <w:ind w:right="61"/>
              <w:jc w:val="right"/>
              <w:rPr>
                <w:rFonts w:ascii="Arial MT"/>
                <w:sz w:val="24"/>
              </w:rPr>
            </w:pPr>
            <w:r>
              <w:rPr>
                <w:rFonts w:ascii="Arial MT"/>
                <w:spacing w:val="-2"/>
                <w:sz w:val="24"/>
              </w:rPr>
              <w:t>t-Statistic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224"/>
              <w:rPr>
                <w:rFonts w:ascii="Arial MT"/>
                <w:sz w:val="24"/>
              </w:rPr>
            </w:pPr>
            <w:r>
              <w:rPr>
                <w:rFonts w:ascii="Arial MT"/>
                <w:spacing w:val="-2"/>
                <w:sz w:val="24"/>
              </w:rPr>
              <w:t>Prob.</w:t>
            </w:r>
          </w:p>
        </w:tc>
      </w:tr>
      <w:tr>
        <w:trPr>
          <w:trHeight w:val="370" w:hRule="atLeast"/>
        </w:trPr>
        <w:tc>
          <w:tcPr>
            <w:tcW w:w="2021" w:type="dxa"/>
            <w:tcBorders>
              <w:top w:val="double" w:sz="6" w:space="0" w:color="000000"/>
            </w:tcBorders>
          </w:tcPr>
          <w:p>
            <w:pPr>
              <w:pStyle w:val="TableParagraph"/>
              <w:spacing w:line="260" w:lineRule="exact" w:before="90"/>
              <w:ind w:left="3" w:right="5"/>
              <w:jc w:val="center"/>
              <w:rPr>
                <w:rFonts w:ascii="Arial MT"/>
                <w:sz w:val="24"/>
              </w:rPr>
            </w:pPr>
            <w:r>
              <w:rPr>
                <w:rFonts w:ascii="Arial MT"/>
                <w:spacing w:val="-10"/>
                <w:sz w:val="24"/>
              </w:rPr>
              <w:t>C</w:t>
            </w:r>
          </w:p>
        </w:tc>
        <w:tc>
          <w:tcPr>
            <w:tcW w:w="1094" w:type="dxa"/>
            <w:tcBorders>
              <w:top w:val="double" w:sz="6" w:space="0" w:color="000000"/>
            </w:tcBorders>
          </w:tcPr>
          <w:p>
            <w:pPr>
              <w:pStyle w:val="TableParagraph"/>
              <w:spacing w:line="260" w:lineRule="exact" w:before="90"/>
              <w:ind w:left="1"/>
              <w:jc w:val="center"/>
              <w:rPr>
                <w:rFonts w:ascii="Arial MT"/>
                <w:sz w:val="24"/>
              </w:rPr>
            </w:pPr>
            <w:r>
              <w:rPr>
                <w:rFonts w:ascii="Arial MT"/>
                <w:spacing w:val="-2"/>
                <w:sz w:val="24"/>
              </w:rPr>
              <w:t>-0.063911</w:t>
            </w:r>
          </w:p>
        </w:tc>
        <w:tc>
          <w:tcPr>
            <w:tcW w:w="1266" w:type="dxa"/>
            <w:tcBorders>
              <w:top w:val="double" w:sz="6" w:space="0" w:color="000000"/>
            </w:tcBorders>
          </w:tcPr>
          <w:p>
            <w:pPr>
              <w:pStyle w:val="TableParagraph"/>
              <w:spacing w:line="260" w:lineRule="exact" w:before="90"/>
              <w:ind w:right="60"/>
              <w:jc w:val="right"/>
              <w:rPr>
                <w:rFonts w:ascii="Arial MT"/>
                <w:sz w:val="24"/>
              </w:rPr>
            </w:pPr>
            <w:r>
              <w:rPr>
                <w:rFonts w:ascii="Arial MT"/>
                <w:spacing w:val="-2"/>
                <w:sz w:val="24"/>
              </w:rPr>
              <w:t>0.105389</w:t>
            </w:r>
          </w:p>
        </w:tc>
        <w:tc>
          <w:tcPr>
            <w:tcW w:w="1208" w:type="dxa"/>
            <w:tcBorders>
              <w:top w:val="double" w:sz="6" w:space="0" w:color="000000"/>
            </w:tcBorders>
          </w:tcPr>
          <w:p>
            <w:pPr>
              <w:pStyle w:val="TableParagraph"/>
              <w:spacing w:line="260" w:lineRule="exact" w:before="90"/>
              <w:ind w:right="63"/>
              <w:jc w:val="right"/>
              <w:rPr>
                <w:rFonts w:ascii="Arial MT"/>
                <w:sz w:val="24"/>
              </w:rPr>
            </w:pPr>
            <w:r>
              <w:rPr>
                <w:rFonts w:ascii="Arial MT"/>
                <w:spacing w:val="-2"/>
                <w:sz w:val="24"/>
              </w:rPr>
              <w:t>-0.606434</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0.5444</w:t>
            </w:r>
          </w:p>
        </w:tc>
      </w:tr>
      <w:tr>
        <w:trPr>
          <w:trHeight w:val="276" w:hRule="atLeast"/>
        </w:trPr>
        <w:tc>
          <w:tcPr>
            <w:tcW w:w="2021" w:type="dxa"/>
          </w:tcPr>
          <w:p>
            <w:pPr>
              <w:pStyle w:val="TableParagraph"/>
              <w:spacing w:line="256" w:lineRule="exact"/>
              <w:ind w:left="547"/>
              <w:rPr>
                <w:rFonts w:ascii="Arial MT"/>
                <w:sz w:val="24"/>
              </w:rPr>
            </w:pPr>
            <w:r>
              <w:rPr>
                <w:rFonts w:ascii="Arial MT"/>
                <w:spacing w:val="-2"/>
                <w:sz w:val="24"/>
              </w:rPr>
              <w:t>BDOWN</w:t>
            </w:r>
          </w:p>
        </w:tc>
        <w:tc>
          <w:tcPr>
            <w:tcW w:w="1094" w:type="dxa"/>
          </w:tcPr>
          <w:p>
            <w:pPr>
              <w:pStyle w:val="TableParagraph"/>
              <w:spacing w:line="256" w:lineRule="exact"/>
              <w:ind w:left="80"/>
              <w:jc w:val="center"/>
              <w:rPr>
                <w:rFonts w:ascii="Arial MT"/>
                <w:sz w:val="24"/>
              </w:rPr>
            </w:pPr>
            <w:r>
              <w:rPr>
                <w:rFonts w:ascii="Arial MT"/>
                <w:spacing w:val="-2"/>
                <w:sz w:val="24"/>
              </w:rPr>
              <w:t>0.472264</w:t>
            </w:r>
          </w:p>
        </w:tc>
        <w:tc>
          <w:tcPr>
            <w:tcW w:w="1266" w:type="dxa"/>
          </w:tcPr>
          <w:p>
            <w:pPr>
              <w:pStyle w:val="TableParagraph"/>
              <w:spacing w:line="256" w:lineRule="exact"/>
              <w:ind w:right="60"/>
              <w:jc w:val="right"/>
              <w:rPr>
                <w:rFonts w:ascii="Arial MT"/>
                <w:sz w:val="24"/>
              </w:rPr>
            </w:pPr>
            <w:r>
              <w:rPr>
                <w:rFonts w:ascii="Arial MT"/>
                <w:spacing w:val="-2"/>
                <w:sz w:val="24"/>
              </w:rPr>
              <w:t>0.327335</w:t>
            </w:r>
          </w:p>
        </w:tc>
        <w:tc>
          <w:tcPr>
            <w:tcW w:w="1208" w:type="dxa"/>
          </w:tcPr>
          <w:p>
            <w:pPr>
              <w:pStyle w:val="TableParagraph"/>
              <w:spacing w:line="256" w:lineRule="exact"/>
              <w:ind w:right="63"/>
              <w:jc w:val="right"/>
              <w:rPr>
                <w:rFonts w:ascii="Arial MT"/>
                <w:sz w:val="24"/>
              </w:rPr>
            </w:pPr>
            <w:r>
              <w:rPr>
                <w:rFonts w:ascii="Arial MT"/>
                <w:spacing w:val="-2"/>
                <w:sz w:val="24"/>
              </w:rPr>
              <w:t>1.442756</w:t>
            </w:r>
          </w:p>
        </w:tc>
        <w:tc>
          <w:tcPr>
            <w:tcW w:w="942" w:type="dxa"/>
          </w:tcPr>
          <w:p>
            <w:pPr>
              <w:pStyle w:val="TableParagraph"/>
              <w:spacing w:line="256" w:lineRule="exact"/>
              <w:ind w:left="198"/>
              <w:rPr>
                <w:rFonts w:ascii="Arial MT"/>
                <w:sz w:val="24"/>
              </w:rPr>
            </w:pPr>
            <w:r>
              <w:rPr>
                <w:rFonts w:ascii="Arial MT"/>
                <w:spacing w:val="-2"/>
                <w:sz w:val="24"/>
              </w:rPr>
              <w:t>0.1495</w:t>
            </w:r>
          </w:p>
        </w:tc>
      </w:tr>
      <w:tr>
        <w:trPr>
          <w:trHeight w:val="276" w:hRule="atLeast"/>
        </w:trPr>
        <w:tc>
          <w:tcPr>
            <w:tcW w:w="2021" w:type="dxa"/>
          </w:tcPr>
          <w:p>
            <w:pPr>
              <w:pStyle w:val="TableParagraph"/>
              <w:spacing w:line="256" w:lineRule="exact"/>
              <w:ind w:left="424"/>
              <w:rPr>
                <w:rFonts w:ascii="Arial MT"/>
                <w:sz w:val="24"/>
              </w:rPr>
            </w:pPr>
            <w:r>
              <w:rPr>
                <w:rFonts w:ascii="Arial MT"/>
                <w:spacing w:val="-2"/>
                <w:sz w:val="24"/>
              </w:rPr>
              <w:t>BDOWN^2</w:t>
            </w:r>
          </w:p>
        </w:tc>
        <w:tc>
          <w:tcPr>
            <w:tcW w:w="1094" w:type="dxa"/>
          </w:tcPr>
          <w:p>
            <w:pPr>
              <w:pStyle w:val="TableParagraph"/>
              <w:spacing w:line="256" w:lineRule="exact"/>
              <w:ind w:left="1"/>
              <w:jc w:val="center"/>
              <w:rPr>
                <w:rFonts w:ascii="Arial MT"/>
                <w:sz w:val="24"/>
              </w:rPr>
            </w:pPr>
            <w:r>
              <w:rPr>
                <w:rFonts w:ascii="Arial MT"/>
                <w:spacing w:val="-2"/>
                <w:sz w:val="24"/>
              </w:rPr>
              <w:t>-1.471706</w:t>
            </w:r>
          </w:p>
        </w:tc>
        <w:tc>
          <w:tcPr>
            <w:tcW w:w="1266" w:type="dxa"/>
          </w:tcPr>
          <w:p>
            <w:pPr>
              <w:pStyle w:val="TableParagraph"/>
              <w:spacing w:line="256" w:lineRule="exact"/>
              <w:ind w:right="60"/>
              <w:jc w:val="right"/>
              <w:rPr>
                <w:rFonts w:ascii="Arial MT"/>
                <w:sz w:val="24"/>
              </w:rPr>
            </w:pPr>
            <w:r>
              <w:rPr>
                <w:rFonts w:ascii="Arial MT"/>
                <w:spacing w:val="-2"/>
                <w:sz w:val="24"/>
              </w:rPr>
              <w:t>1.157635</w:t>
            </w:r>
          </w:p>
        </w:tc>
        <w:tc>
          <w:tcPr>
            <w:tcW w:w="1208" w:type="dxa"/>
          </w:tcPr>
          <w:p>
            <w:pPr>
              <w:pStyle w:val="TableParagraph"/>
              <w:spacing w:line="256" w:lineRule="exact"/>
              <w:ind w:right="63"/>
              <w:jc w:val="right"/>
              <w:rPr>
                <w:rFonts w:ascii="Arial MT"/>
                <w:sz w:val="24"/>
              </w:rPr>
            </w:pPr>
            <w:r>
              <w:rPr>
                <w:rFonts w:ascii="Arial MT"/>
                <w:spacing w:val="-2"/>
                <w:sz w:val="24"/>
              </w:rPr>
              <w:t>-1.271304</w:t>
            </w:r>
          </w:p>
        </w:tc>
        <w:tc>
          <w:tcPr>
            <w:tcW w:w="942" w:type="dxa"/>
          </w:tcPr>
          <w:p>
            <w:pPr>
              <w:pStyle w:val="TableParagraph"/>
              <w:spacing w:line="256" w:lineRule="exact"/>
              <w:ind w:left="198"/>
              <w:rPr>
                <w:rFonts w:ascii="Arial MT"/>
                <w:sz w:val="24"/>
              </w:rPr>
            </w:pPr>
            <w:r>
              <w:rPr>
                <w:rFonts w:ascii="Arial MT"/>
                <w:spacing w:val="-2"/>
                <w:sz w:val="24"/>
              </w:rPr>
              <w:t>0.2040</w:t>
            </w:r>
          </w:p>
        </w:tc>
      </w:tr>
      <w:tr>
        <w:trPr>
          <w:trHeight w:val="275" w:hRule="atLeast"/>
        </w:trPr>
        <w:tc>
          <w:tcPr>
            <w:tcW w:w="2021" w:type="dxa"/>
          </w:tcPr>
          <w:p>
            <w:pPr>
              <w:pStyle w:val="TableParagraph"/>
              <w:spacing w:line="256" w:lineRule="exact"/>
              <w:ind w:left="424"/>
              <w:rPr>
                <w:rFonts w:ascii="Arial MT"/>
                <w:sz w:val="24"/>
              </w:rPr>
            </w:pPr>
            <w:r>
              <w:rPr>
                <w:rFonts w:ascii="Arial MT"/>
                <w:spacing w:val="-2"/>
                <w:sz w:val="24"/>
              </w:rPr>
              <w:t>BDOWN^3</w:t>
            </w:r>
          </w:p>
        </w:tc>
        <w:tc>
          <w:tcPr>
            <w:tcW w:w="1094" w:type="dxa"/>
          </w:tcPr>
          <w:p>
            <w:pPr>
              <w:pStyle w:val="TableParagraph"/>
              <w:spacing w:line="256" w:lineRule="exact"/>
              <w:ind w:left="80"/>
              <w:jc w:val="center"/>
              <w:rPr>
                <w:rFonts w:ascii="Arial MT"/>
                <w:sz w:val="24"/>
              </w:rPr>
            </w:pPr>
            <w:r>
              <w:rPr>
                <w:rFonts w:ascii="Arial MT"/>
                <w:spacing w:val="-2"/>
                <w:sz w:val="24"/>
              </w:rPr>
              <w:t>1.141938</w:t>
            </w:r>
          </w:p>
        </w:tc>
        <w:tc>
          <w:tcPr>
            <w:tcW w:w="1266" w:type="dxa"/>
          </w:tcPr>
          <w:p>
            <w:pPr>
              <w:pStyle w:val="TableParagraph"/>
              <w:spacing w:line="256" w:lineRule="exact"/>
              <w:ind w:right="60"/>
              <w:jc w:val="right"/>
              <w:rPr>
                <w:rFonts w:ascii="Arial MT"/>
                <w:sz w:val="24"/>
              </w:rPr>
            </w:pPr>
            <w:r>
              <w:rPr>
                <w:rFonts w:ascii="Arial MT"/>
                <w:spacing w:val="-2"/>
                <w:sz w:val="24"/>
              </w:rPr>
              <w:t>1.049910</w:t>
            </w:r>
          </w:p>
        </w:tc>
        <w:tc>
          <w:tcPr>
            <w:tcW w:w="1208" w:type="dxa"/>
          </w:tcPr>
          <w:p>
            <w:pPr>
              <w:pStyle w:val="TableParagraph"/>
              <w:spacing w:line="256" w:lineRule="exact"/>
              <w:ind w:right="63"/>
              <w:jc w:val="right"/>
              <w:rPr>
                <w:rFonts w:ascii="Arial MT"/>
                <w:sz w:val="24"/>
              </w:rPr>
            </w:pPr>
            <w:r>
              <w:rPr>
                <w:rFonts w:ascii="Arial MT"/>
                <w:spacing w:val="-2"/>
                <w:sz w:val="24"/>
              </w:rPr>
              <w:t>1.087654</w:t>
            </w:r>
          </w:p>
        </w:tc>
        <w:tc>
          <w:tcPr>
            <w:tcW w:w="942" w:type="dxa"/>
          </w:tcPr>
          <w:p>
            <w:pPr>
              <w:pStyle w:val="TableParagraph"/>
              <w:spacing w:line="256" w:lineRule="exact"/>
              <w:ind w:left="198"/>
              <w:rPr>
                <w:rFonts w:ascii="Arial MT"/>
                <w:sz w:val="24"/>
              </w:rPr>
            </w:pPr>
            <w:r>
              <w:rPr>
                <w:rFonts w:ascii="Arial MT"/>
                <w:spacing w:val="-2"/>
                <w:sz w:val="24"/>
              </w:rPr>
              <w:t>0.2771</w:t>
            </w:r>
          </w:p>
        </w:tc>
      </w:tr>
      <w:tr>
        <w:trPr>
          <w:trHeight w:val="276" w:hRule="atLeast"/>
        </w:trPr>
        <w:tc>
          <w:tcPr>
            <w:tcW w:w="2021" w:type="dxa"/>
          </w:tcPr>
          <w:p>
            <w:pPr>
              <w:pStyle w:val="TableParagraph"/>
              <w:spacing w:line="256" w:lineRule="exact"/>
              <w:ind w:left="446"/>
              <w:rPr>
                <w:rFonts w:ascii="Arial MT"/>
                <w:sz w:val="24"/>
              </w:rPr>
            </w:pPr>
            <w:r>
              <w:rPr>
                <w:rFonts w:ascii="Arial MT"/>
                <w:spacing w:val="-2"/>
                <w:sz w:val="24"/>
              </w:rPr>
              <w:t>CONOWN</w:t>
            </w:r>
          </w:p>
        </w:tc>
        <w:tc>
          <w:tcPr>
            <w:tcW w:w="1094" w:type="dxa"/>
          </w:tcPr>
          <w:p>
            <w:pPr>
              <w:pStyle w:val="TableParagraph"/>
              <w:spacing w:line="256" w:lineRule="exact"/>
              <w:ind w:left="1"/>
              <w:jc w:val="center"/>
              <w:rPr>
                <w:rFonts w:ascii="Arial MT"/>
                <w:sz w:val="24"/>
              </w:rPr>
            </w:pPr>
            <w:r>
              <w:rPr>
                <w:rFonts w:ascii="Arial MT"/>
                <w:spacing w:val="-2"/>
                <w:sz w:val="24"/>
              </w:rPr>
              <w:t>-0.105620</w:t>
            </w:r>
          </w:p>
        </w:tc>
        <w:tc>
          <w:tcPr>
            <w:tcW w:w="1266" w:type="dxa"/>
          </w:tcPr>
          <w:p>
            <w:pPr>
              <w:pStyle w:val="TableParagraph"/>
              <w:spacing w:line="256" w:lineRule="exact"/>
              <w:ind w:right="60"/>
              <w:jc w:val="right"/>
              <w:rPr>
                <w:rFonts w:ascii="Arial MT"/>
                <w:sz w:val="24"/>
              </w:rPr>
            </w:pPr>
            <w:r>
              <w:rPr>
                <w:rFonts w:ascii="Arial MT"/>
                <w:spacing w:val="-2"/>
                <w:sz w:val="24"/>
              </w:rPr>
              <w:t>0.016354</w:t>
            </w:r>
          </w:p>
        </w:tc>
        <w:tc>
          <w:tcPr>
            <w:tcW w:w="1208" w:type="dxa"/>
          </w:tcPr>
          <w:p>
            <w:pPr>
              <w:pStyle w:val="TableParagraph"/>
              <w:spacing w:line="256" w:lineRule="exact"/>
              <w:ind w:right="63"/>
              <w:jc w:val="right"/>
              <w:rPr>
                <w:rFonts w:ascii="Arial MT"/>
                <w:sz w:val="24"/>
              </w:rPr>
            </w:pPr>
            <w:r>
              <w:rPr>
                <w:rFonts w:ascii="Arial MT"/>
                <w:spacing w:val="-2"/>
                <w:sz w:val="24"/>
              </w:rPr>
              <w:t>-6.458525</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5" w:hRule="atLeast"/>
        </w:trPr>
        <w:tc>
          <w:tcPr>
            <w:tcW w:w="2021" w:type="dxa"/>
          </w:tcPr>
          <w:p>
            <w:pPr>
              <w:pStyle w:val="TableParagraph"/>
              <w:spacing w:line="256" w:lineRule="exact"/>
              <w:ind w:left="441"/>
              <w:rPr>
                <w:rFonts w:ascii="Arial MT"/>
                <w:sz w:val="24"/>
              </w:rPr>
            </w:pPr>
            <w:r>
              <w:rPr>
                <w:rFonts w:ascii="Arial MT"/>
                <w:spacing w:val="-2"/>
                <w:sz w:val="24"/>
              </w:rPr>
              <w:t>INSTOWN</w:t>
            </w:r>
          </w:p>
        </w:tc>
        <w:tc>
          <w:tcPr>
            <w:tcW w:w="1094" w:type="dxa"/>
          </w:tcPr>
          <w:p>
            <w:pPr>
              <w:pStyle w:val="TableParagraph"/>
              <w:spacing w:line="256" w:lineRule="exact"/>
              <w:ind w:left="80"/>
              <w:jc w:val="center"/>
              <w:rPr>
                <w:rFonts w:ascii="Arial MT"/>
                <w:sz w:val="24"/>
              </w:rPr>
            </w:pPr>
            <w:r>
              <w:rPr>
                <w:rFonts w:ascii="Arial MT"/>
                <w:spacing w:val="-2"/>
                <w:sz w:val="24"/>
              </w:rPr>
              <w:t>0.688031</w:t>
            </w:r>
          </w:p>
        </w:tc>
        <w:tc>
          <w:tcPr>
            <w:tcW w:w="1266" w:type="dxa"/>
          </w:tcPr>
          <w:p>
            <w:pPr>
              <w:pStyle w:val="TableParagraph"/>
              <w:spacing w:line="256" w:lineRule="exact"/>
              <w:ind w:right="60"/>
              <w:jc w:val="right"/>
              <w:rPr>
                <w:rFonts w:ascii="Arial MT"/>
                <w:sz w:val="24"/>
              </w:rPr>
            </w:pPr>
            <w:r>
              <w:rPr>
                <w:rFonts w:ascii="Arial MT"/>
                <w:spacing w:val="-2"/>
                <w:sz w:val="24"/>
              </w:rPr>
              <w:t>0.287511</w:t>
            </w:r>
          </w:p>
        </w:tc>
        <w:tc>
          <w:tcPr>
            <w:tcW w:w="1208" w:type="dxa"/>
          </w:tcPr>
          <w:p>
            <w:pPr>
              <w:pStyle w:val="TableParagraph"/>
              <w:spacing w:line="256" w:lineRule="exact"/>
              <w:ind w:right="63"/>
              <w:jc w:val="right"/>
              <w:rPr>
                <w:rFonts w:ascii="Arial MT"/>
                <w:sz w:val="24"/>
              </w:rPr>
            </w:pPr>
            <w:r>
              <w:rPr>
                <w:rFonts w:ascii="Arial MT"/>
                <w:spacing w:val="-2"/>
                <w:sz w:val="24"/>
              </w:rPr>
              <w:t>2.393063</w:t>
            </w:r>
          </w:p>
        </w:tc>
        <w:tc>
          <w:tcPr>
            <w:tcW w:w="942" w:type="dxa"/>
          </w:tcPr>
          <w:p>
            <w:pPr>
              <w:pStyle w:val="TableParagraph"/>
              <w:spacing w:line="256" w:lineRule="exact"/>
              <w:ind w:left="198"/>
              <w:rPr>
                <w:rFonts w:ascii="Arial MT"/>
                <w:sz w:val="24"/>
              </w:rPr>
            </w:pPr>
            <w:r>
              <w:rPr>
                <w:rFonts w:ascii="Arial MT"/>
                <w:spacing w:val="-2"/>
                <w:sz w:val="24"/>
              </w:rPr>
              <w:t>0.0170</w:t>
            </w:r>
          </w:p>
        </w:tc>
      </w:tr>
      <w:tr>
        <w:trPr>
          <w:trHeight w:val="275" w:hRule="atLeast"/>
        </w:trPr>
        <w:tc>
          <w:tcPr>
            <w:tcW w:w="2021" w:type="dxa"/>
          </w:tcPr>
          <w:p>
            <w:pPr>
              <w:pStyle w:val="TableParagraph"/>
              <w:spacing w:line="256" w:lineRule="exact"/>
              <w:ind w:left="316"/>
              <w:rPr>
                <w:rFonts w:ascii="Arial MT"/>
                <w:sz w:val="24"/>
              </w:rPr>
            </w:pPr>
            <w:r>
              <w:rPr>
                <w:rFonts w:ascii="Arial MT"/>
                <w:spacing w:val="-2"/>
                <w:sz w:val="24"/>
              </w:rPr>
              <w:t>INSTOWN^2</w:t>
            </w:r>
          </w:p>
        </w:tc>
        <w:tc>
          <w:tcPr>
            <w:tcW w:w="1094" w:type="dxa"/>
          </w:tcPr>
          <w:p>
            <w:pPr>
              <w:pStyle w:val="TableParagraph"/>
              <w:spacing w:line="256" w:lineRule="exact"/>
              <w:ind w:left="1"/>
              <w:jc w:val="center"/>
              <w:rPr>
                <w:rFonts w:ascii="Arial MT"/>
                <w:sz w:val="24"/>
              </w:rPr>
            </w:pPr>
            <w:r>
              <w:rPr>
                <w:rFonts w:ascii="Arial MT"/>
                <w:spacing w:val="-2"/>
                <w:sz w:val="24"/>
              </w:rPr>
              <w:t>-1.007599</w:t>
            </w:r>
          </w:p>
        </w:tc>
        <w:tc>
          <w:tcPr>
            <w:tcW w:w="1266" w:type="dxa"/>
          </w:tcPr>
          <w:p>
            <w:pPr>
              <w:pStyle w:val="TableParagraph"/>
              <w:spacing w:line="256" w:lineRule="exact"/>
              <w:ind w:right="60"/>
              <w:jc w:val="right"/>
              <w:rPr>
                <w:rFonts w:ascii="Arial MT"/>
                <w:sz w:val="24"/>
              </w:rPr>
            </w:pPr>
            <w:r>
              <w:rPr>
                <w:rFonts w:ascii="Arial MT"/>
                <w:spacing w:val="-2"/>
                <w:sz w:val="24"/>
              </w:rPr>
              <w:t>0.731929</w:t>
            </w:r>
          </w:p>
        </w:tc>
        <w:tc>
          <w:tcPr>
            <w:tcW w:w="1208" w:type="dxa"/>
          </w:tcPr>
          <w:p>
            <w:pPr>
              <w:pStyle w:val="TableParagraph"/>
              <w:spacing w:line="256" w:lineRule="exact"/>
              <w:ind w:right="63"/>
              <w:jc w:val="right"/>
              <w:rPr>
                <w:rFonts w:ascii="Arial MT"/>
                <w:sz w:val="24"/>
              </w:rPr>
            </w:pPr>
            <w:r>
              <w:rPr>
                <w:rFonts w:ascii="Arial MT"/>
                <w:spacing w:val="-2"/>
                <w:sz w:val="24"/>
              </w:rPr>
              <w:t>-1.376636</w:t>
            </w:r>
          </w:p>
        </w:tc>
        <w:tc>
          <w:tcPr>
            <w:tcW w:w="942" w:type="dxa"/>
          </w:tcPr>
          <w:p>
            <w:pPr>
              <w:pStyle w:val="TableParagraph"/>
              <w:spacing w:line="256" w:lineRule="exact"/>
              <w:ind w:left="198"/>
              <w:rPr>
                <w:rFonts w:ascii="Arial MT"/>
                <w:sz w:val="24"/>
              </w:rPr>
            </w:pPr>
            <w:r>
              <w:rPr>
                <w:rFonts w:ascii="Arial MT"/>
                <w:spacing w:val="-2"/>
                <w:sz w:val="24"/>
              </w:rPr>
              <w:t>0.1691</w:t>
            </w:r>
          </w:p>
        </w:tc>
      </w:tr>
      <w:tr>
        <w:trPr>
          <w:trHeight w:val="276" w:hRule="atLeast"/>
        </w:trPr>
        <w:tc>
          <w:tcPr>
            <w:tcW w:w="2021" w:type="dxa"/>
          </w:tcPr>
          <w:p>
            <w:pPr>
              <w:pStyle w:val="TableParagraph"/>
              <w:spacing w:line="256" w:lineRule="exact"/>
              <w:ind w:left="316"/>
              <w:rPr>
                <w:rFonts w:ascii="Arial MT"/>
                <w:sz w:val="24"/>
              </w:rPr>
            </w:pPr>
            <w:r>
              <w:rPr>
                <w:rFonts w:ascii="Arial MT"/>
                <w:spacing w:val="-2"/>
                <w:sz w:val="24"/>
              </w:rPr>
              <w:t>INSTOWN^3</w:t>
            </w:r>
          </w:p>
        </w:tc>
        <w:tc>
          <w:tcPr>
            <w:tcW w:w="1094" w:type="dxa"/>
          </w:tcPr>
          <w:p>
            <w:pPr>
              <w:pStyle w:val="TableParagraph"/>
              <w:spacing w:line="256" w:lineRule="exact"/>
              <w:ind w:left="80"/>
              <w:jc w:val="center"/>
              <w:rPr>
                <w:rFonts w:ascii="Arial MT"/>
                <w:sz w:val="24"/>
              </w:rPr>
            </w:pPr>
            <w:r>
              <w:rPr>
                <w:rFonts w:ascii="Arial MT"/>
                <w:spacing w:val="-2"/>
                <w:sz w:val="24"/>
              </w:rPr>
              <w:t>0.493562</w:t>
            </w:r>
          </w:p>
        </w:tc>
        <w:tc>
          <w:tcPr>
            <w:tcW w:w="1266" w:type="dxa"/>
          </w:tcPr>
          <w:p>
            <w:pPr>
              <w:pStyle w:val="TableParagraph"/>
              <w:spacing w:line="256" w:lineRule="exact"/>
              <w:ind w:right="60"/>
              <w:jc w:val="right"/>
              <w:rPr>
                <w:rFonts w:ascii="Arial MT"/>
                <w:sz w:val="24"/>
              </w:rPr>
            </w:pPr>
            <w:r>
              <w:rPr>
                <w:rFonts w:ascii="Arial MT"/>
                <w:spacing w:val="-2"/>
                <w:sz w:val="24"/>
              </w:rPr>
              <w:t>0.522071</w:t>
            </w:r>
          </w:p>
        </w:tc>
        <w:tc>
          <w:tcPr>
            <w:tcW w:w="1208" w:type="dxa"/>
          </w:tcPr>
          <w:p>
            <w:pPr>
              <w:pStyle w:val="TableParagraph"/>
              <w:spacing w:line="256" w:lineRule="exact"/>
              <w:ind w:right="63"/>
              <w:jc w:val="right"/>
              <w:rPr>
                <w:rFonts w:ascii="Arial MT"/>
                <w:sz w:val="24"/>
              </w:rPr>
            </w:pPr>
            <w:r>
              <w:rPr>
                <w:rFonts w:ascii="Arial MT"/>
                <w:spacing w:val="-2"/>
                <w:sz w:val="24"/>
              </w:rPr>
              <w:t>0.945392</w:t>
            </w:r>
          </w:p>
        </w:tc>
        <w:tc>
          <w:tcPr>
            <w:tcW w:w="942" w:type="dxa"/>
          </w:tcPr>
          <w:p>
            <w:pPr>
              <w:pStyle w:val="TableParagraph"/>
              <w:spacing w:line="256" w:lineRule="exact"/>
              <w:ind w:left="198"/>
              <w:rPr>
                <w:rFonts w:ascii="Arial MT"/>
                <w:sz w:val="24"/>
              </w:rPr>
            </w:pPr>
            <w:r>
              <w:rPr>
                <w:rFonts w:ascii="Arial MT"/>
                <w:spacing w:val="-2"/>
                <w:sz w:val="24"/>
              </w:rPr>
              <w:t>0.3448</w:t>
            </w:r>
          </w:p>
        </w:tc>
      </w:tr>
      <w:tr>
        <w:trPr>
          <w:trHeight w:val="275" w:hRule="atLeast"/>
        </w:trPr>
        <w:tc>
          <w:tcPr>
            <w:tcW w:w="2021" w:type="dxa"/>
          </w:tcPr>
          <w:p>
            <w:pPr>
              <w:pStyle w:val="TableParagraph"/>
              <w:spacing w:line="256" w:lineRule="exact"/>
              <w:ind w:left="460"/>
              <w:rPr>
                <w:rFonts w:ascii="Arial MT"/>
                <w:sz w:val="24"/>
              </w:rPr>
            </w:pPr>
            <w:r>
              <w:rPr>
                <w:rFonts w:ascii="Arial MT"/>
                <w:spacing w:val="-2"/>
                <w:sz w:val="24"/>
              </w:rPr>
              <w:t>FOROWN</w:t>
            </w:r>
          </w:p>
        </w:tc>
        <w:tc>
          <w:tcPr>
            <w:tcW w:w="1094" w:type="dxa"/>
          </w:tcPr>
          <w:p>
            <w:pPr>
              <w:pStyle w:val="TableParagraph"/>
              <w:spacing w:line="256" w:lineRule="exact"/>
              <w:ind w:left="80"/>
              <w:jc w:val="center"/>
              <w:rPr>
                <w:rFonts w:ascii="Arial MT"/>
                <w:sz w:val="24"/>
              </w:rPr>
            </w:pPr>
            <w:r>
              <w:rPr>
                <w:rFonts w:ascii="Arial MT"/>
                <w:spacing w:val="-2"/>
                <w:sz w:val="24"/>
              </w:rPr>
              <w:t>0.003304</w:t>
            </w:r>
          </w:p>
        </w:tc>
        <w:tc>
          <w:tcPr>
            <w:tcW w:w="1266" w:type="dxa"/>
          </w:tcPr>
          <w:p>
            <w:pPr>
              <w:pStyle w:val="TableParagraph"/>
              <w:spacing w:line="256" w:lineRule="exact"/>
              <w:ind w:right="60"/>
              <w:jc w:val="right"/>
              <w:rPr>
                <w:rFonts w:ascii="Arial MT"/>
                <w:sz w:val="24"/>
              </w:rPr>
            </w:pPr>
            <w:r>
              <w:rPr>
                <w:rFonts w:ascii="Arial MT"/>
                <w:spacing w:val="-2"/>
                <w:sz w:val="24"/>
              </w:rPr>
              <w:t>0.022123</w:t>
            </w:r>
          </w:p>
        </w:tc>
        <w:tc>
          <w:tcPr>
            <w:tcW w:w="1208" w:type="dxa"/>
          </w:tcPr>
          <w:p>
            <w:pPr>
              <w:pStyle w:val="TableParagraph"/>
              <w:spacing w:line="256" w:lineRule="exact"/>
              <w:ind w:right="63"/>
              <w:jc w:val="right"/>
              <w:rPr>
                <w:rFonts w:ascii="Arial MT"/>
                <w:sz w:val="24"/>
              </w:rPr>
            </w:pPr>
            <w:r>
              <w:rPr>
                <w:rFonts w:ascii="Arial MT"/>
                <w:spacing w:val="-2"/>
                <w:sz w:val="24"/>
              </w:rPr>
              <w:t>0.149335</w:t>
            </w:r>
          </w:p>
        </w:tc>
        <w:tc>
          <w:tcPr>
            <w:tcW w:w="942" w:type="dxa"/>
          </w:tcPr>
          <w:p>
            <w:pPr>
              <w:pStyle w:val="TableParagraph"/>
              <w:spacing w:line="256" w:lineRule="exact"/>
              <w:ind w:left="198"/>
              <w:rPr>
                <w:rFonts w:ascii="Arial MT"/>
                <w:sz w:val="24"/>
              </w:rPr>
            </w:pPr>
            <w:r>
              <w:rPr>
                <w:rFonts w:ascii="Arial MT"/>
                <w:spacing w:val="-2"/>
                <w:sz w:val="24"/>
              </w:rPr>
              <w:t>0.8813</w:t>
            </w:r>
          </w:p>
        </w:tc>
      </w:tr>
      <w:tr>
        <w:trPr>
          <w:trHeight w:val="276" w:hRule="atLeast"/>
        </w:trPr>
        <w:tc>
          <w:tcPr>
            <w:tcW w:w="2021" w:type="dxa"/>
          </w:tcPr>
          <w:p>
            <w:pPr>
              <w:pStyle w:val="TableParagraph"/>
              <w:spacing w:line="256" w:lineRule="exact"/>
              <w:ind w:left="667"/>
              <w:rPr>
                <w:rFonts w:ascii="Arial MT"/>
                <w:sz w:val="24"/>
              </w:rPr>
            </w:pPr>
            <w:r>
              <w:rPr>
                <w:rFonts w:ascii="Arial MT"/>
                <w:spacing w:val="-2"/>
                <w:sz w:val="24"/>
              </w:rPr>
              <w:t>FSIZE</w:t>
            </w:r>
          </w:p>
        </w:tc>
        <w:tc>
          <w:tcPr>
            <w:tcW w:w="1094" w:type="dxa"/>
          </w:tcPr>
          <w:p>
            <w:pPr>
              <w:pStyle w:val="TableParagraph"/>
              <w:spacing w:line="256" w:lineRule="exact"/>
              <w:ind w:left="80"/>
              <w:jc w:val="center"/>
              <w:rPr>
                <w:rFonts w:ascii="Arial MT"/>
                <w:sz w:val="24"/>
              </w:rPr>
            </w:pPr>
            <w:r>
              <w:rPr>
                <w:rFonts w:ascii="Arial MT"/>
                <w:spacing w:val="-2"/>
                <w:sz w:val="24"/>
              </w:rPr>
              <w:t>0.004532</w:t>
            </w:r>
          </w:p>
        </w:tc>
        <w:tc>
          <w:tcPr>
            <w:tcW w:w="1266" w:type="dxa"/>
          </w:tcPr>
          <w:p>
            <w:pPr>
              <w:pStyle w:val="TableParagraph"/>
              <w:spacing w:line="256" w:lineRule="exact"/>
              <w:ind w:right="60"/>
              <w:jc w:val="right"/>
              <w:rPr>
                <w:rFonts w:ascii="Arial MT"/>
                <w:sz w:val="24"/>
              </w:rPr>
            </w:pPr>
            <w:r>
              <w:rPr>
                <w:rFonts w:ascii="Arial MT"/>
                <w:spacing w:val="-2"/>
                <w:sz w:val="24"/>
              </w:rPr>
              <w:t>0.014001</w:t>
            </w:r>
          </w:p>
        </w:tc>
        <w:tc>
          <w:tcPr>
            <w:tcW w:w="1208" w:type="dxa"/>
          </w:tcPr>
          <w:p>
            <w:pPr>
              <w:pStyle w:val="TableParagraph"/>
              <w:spacing w:line="256" w:lineRule="exact"/>
              <w:ind w:right="63"/>
              <w:jc w:val="right"/>
              <w:rPr>
                <w:rFonts w:ascii="Arial MT"/>
                <w:sz w:val="24"/>
              </w:rPr>
            </w:pPr>
            <w:r>
              <w:rPr>
                <w:rFonts w:ascii="Arial MT"/>
                <w:spacing w:val="-2"/>
                <w:sz w:val="24"/>
              </w:rPr>
              <w:t>0.323668</w:t>
            </w:r>
          </w:p>
        </w:tc>
        <w:tc>
          <w:tcPr>
            <w:tcW w:w="942" w:type="dxa"/>
          </w:tcPr>
          <w:p>
            <w:pPr>
              <w:pStyle w:val="TableParagraph"/>
              <w:spacing w:line="256" w:lineRule="exact"/>
              <w:ind w:left="198"/>
              <w:rPr>
                <w:rFonts w:ascii="Arial MT"/>
                <w:sz w:val="24"/>
              </w:rPr>
            </w:pPr>
            <w:r>
              <w:rPr>
                <w:rFonts w:ascii="Arial MT"/>
                <w:spacing w:val="-2"/>
                <w:sz w:val="24"/>
              </w:rPr>
              <w:t>0.7463</w:t>
            </w:r>
          </w:p>
        </w:tc>
      </w:tr>
      <w:tr>
        <w:trPr>
          <w:trHeight w:val="361" w:hRule="atLeast"/>
        </w:trPr>
        <w:tc>
          <w:tcPr>
            <w:tcW w:w="2021" w:type="dxa"/>
            <w:tcBorders>
              <w:bottom w:val="double" w:sz="6" w:space="0" w:color="000000"/>
            </w:tcBorders>
          </w:tcPr>
          <w:p>
            <w:pPr>
              <w:pStyle w:val="TableParagraph"/>
              <w:spacing w:line="272" w:lineRule="exact"/>
              <w:ind w:left="1" w:right="5"/>
              <w:jc w:val="center"/>
              <w:rPr>
                <w:rFonts w:ascii="Arial MT"/>
                <w:sz w:val="24"/>
              </w:rPr>
            </w:pPr>
            <w:r>
              <w:rPr>
                <w:rFonts w:ascii="Arial MT"/>
                <w:spacing w:val="-5"/>
                <w:sz w:val="24"/>
              </w:rPr>
              <w:t>LEV</w:t>
            </w:r>
          </w:p>
        </w:tc>
        <w:tc>
          <w:tcPr>
            <w:tcW w:w="1094" w:type="dxa"/>
            <w:tcBorders>
              <w:bottom w:val="double" w:sz="6" w:space="0" w:color="000000"/>
            </w:tcBorders>
          </w:tcPr>
          <w:p>
            <w:pPr>
              <w:pStyle w:val="TableParagraph"/>
              <w:spacing w:line="272" w:lineRule="exact"/>
              <w:ind w:left="1"/>
              <w:jc w:val="center"/>
              <w:rPr>
                <w:rFonts w:ascii="Arial MT"/>
                <w:sz w:val="24"/>
              </w:rPr>
            </w:pPr>
            <w:r>
              <w:rPr>
                <w:rFonts w:ascii="Arial MT"/>
                <w:spacing w:val="-2"/>
                <w:sz w:val="24"/>
              </w:rPr>
              <w:t>-0.207219</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0.038710</w:t>
            </w:r>
          </w:p>
        </w:tc>
        <w:tc>
          <w:tcPr>
            <w:tcW w:w="1208" w:type="dxa"/>
            <w:tcBorders>
              <w:bottom w:val="double" w:sz="6" w:space="0" w:color="000000"/>
            </w:tcBorders>
          </w:tcPr>
          <w:p>
            <w:pPr>
              <w:pStyle w:val="TableParagraph"/>
              <w:spacing w:line="272" w:lineRule="exact"/>
              <w:ind w:right="63"/>
              <w:jc w:val="right"/>
              <w:rPr>
                <w:rFonts w:ascii="Arial MT"/>
                <w:sz w:val="24"/>
              </w:rPr>
            </w:pPr>
            <w:r>
              <w:rPr>
                <w:rFonts w:ascii="Arial MT"/>
                <w:spacing w:val="-2"/>
                <w:sz w:val="24"/>
              </w:rPr>
              <w:t>-5.353139</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0.0000</w:t>
            </w:r>
          </w:p>
        </w:tc>
      </w:tr>
      <w:tr>
        <w:trPr>
          <w:trHeight w:val="370" w:hRule="atLeast"/>
        </w:trPr>
        <w:tc>
          <w:tcPr>
            <w:tcW w:w="6531" w:type="dxa"/>
            <w:gridSpan w:val="5"/>
            <w:tcBorders>
              <w:top w:val="double" w:sz="6" w:space="0" w:color="000000"/>
            </w:tcBorders>
          </w:tcPr>
          <w:p>
            <w:pPr>
              <w:pStyle w:val="TableParagraph"/>
              <w:spacing w:line="260" w:lineRule="exact" w:before="90"/>
              <w:ind w:left="3" w:right="187"/>
              <w:jc w:val="center"/>
              <w:rPr>
                <w:rFonts w:ascii="Arial MT"/>
                <w:sz w:val="24"/>
              </w:rPr>
            </w:pPr>
            <w:r>
              <w:rPr>
                <w:rFonts w:ascii="Arial MT"/>
                <w:sz w:val="24"/>
              </w:rPr>
              <w:t>Effects</w:t>
            </w:r>
            <w:r>
              <w:rPr>
                <w:rFonts w:ascii="Arial MT"/>
                <w:spacing w:val="-2"/>
                <w:sz w:val="24"/>
              </w:rPr>
              <w:t> Specification</w:t>
            </w:r>
          </w:p>
        </w:tc>
      </w:tr>
      <w:tr>
        <w:trPr>
          <w:trHeight w:val="362" w:hRule="atLeast"/>
        </w:trPr>
        <w:tc>
          <w:tcPr>
            <w:tcW w:w="2021" w:type="dxa"/>
            <w:tcBorders>
              <w:bottom w:val="double" w:sz="6" w:space="0" w:color="000000"/>
            </w:tcBorders>
          </w:tcPr>
          <w:p>
            <w:pPr>
              <w:pStyle w:val="TableParagraph"/>
              <w:rPr>
                <w:rFonts w:ascii="Times New Roman"/>
                <w:sz w:val="24"/>
              </w:rPr>
            </w:pPr>
          </w:p>
        </w:tc>
        <w:tc>
          <w:tcPr>
            <w:tcW w:w="1094" w:type="dxa"/>
            <w:tcBorders>
              <w:bottom w:val="double" w:sz="6" w:space="0" w:color="000000"/>
            </w:tcBorders>
          </w:tcPr>
          <w:p>
            <w:pPr>
              <w:pStyle w:val="TableParagraph"/>
              <w:rPr>
                <w:rFonts w:ascii="Times New Roman"/>
                <w:sz w:val="24"/>
              </w:rPr>
            </w:pP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spacing w:line="272" w:lineRule="exact"/>
              <w:ind w:right="196"/>
              <w:jc w:val="right"/>
              <w:rPr>
                <w:rFonts w:ascii="Arial MT"/>
                <w:sz w:val="24"/>
              </w:rPr>
            </w:pPr>
            <w:r>
              <w:rPr>
                <w:rFonts w:ascii="Arial MT"/>
                <w:spacing w:val="-4"/>
                <w:sz w:val="24"/>
              </w:rPr>
              <w:t>S.D.</w:t>
            </w:r>
          </w:p>
        </w:tc>
        <w:tc>
          <w:tcPr>
            <w:tcW w:w="942" w:type="dxa"/>
            <w:tcBorders>
              <w:bottom w:val="double" w:sz="6" w:space="0" w:color="000000"/>
            </w:tcBorders>
          </w:tcPr>
          <w:p>
            <w:pPr>
              <w:pStyle w:val="TableParagraph"/>
              <w:spacing w:line="272" w:lineRule="exact"/>
              <w:ind w:left="359"/>
              <w:rPr>
                <w:rFonts w:ascii="Arial MT"/>
                <w:sz w:val="24"/>
              </w:rPr>
            </w:pPr>
            <w:r>
              <w:rPr>
                <w:rFonts w:ascii="Arial MT"/>
                <w:spacing w:val="-5"/>
                <w:sz w:val="24"/>
              </w:rPr>
              <w:t>Rho</w:t>
            </w:r>
          </w:p>
        </w:tc>
      </w:tr>
      <w:tr>
        <w:trPr>
          <w:trHeight w:val="370" w:hRule="atLeast"/>
        </w:trPr>
        <w:tc>
          <w:tcPr>
            <w:tcW w:w="3115" w:type="dxa"/>
            <w:gridSpan w:val="2"/>
            <w:tcBorders>
              <w:top w:val="double" w:sz="6" w:space="0" w:color="000000"/>
            </w:tcBorders>
          </w:tcPr>
          <w:p>
            <w:pPr>
              <w:pStyle w:val="TableParagraph"/>
              <w:spacing w:line="260" w:lineRule="exact" w:before="90"/>
              <w:rPr>
                <w:rFonts w:ascii="Arial MT"/>
                <w:sz w:val="24"/>
              </w:rPr>
            </w:pPr>
            <w:r>
              <w:rPr>
                <w:rFonts w:ascii="Arial MT"/>
                <w:sz w:val="24"/>
              </w:rPr>
              <w:t>Cross-section</w:t>
            </w:r>
            <w:r>
              <w:rPr>
                <w:rFonts w:ascii="Arial MT"/>
                <w:spacing w:val="-10"/>
                <w:sz w:val="24"/>
              </w:rPr>
              <w:t> </w:t>
            </w:r>
            <w:r>
              <w:rPr>
                <w:rFonts w:ascii="Arial MT"/>
                <w:spacing w:val="-2"/>
                <w:sz w:val="24"/>
              </w:rPr>
              <w:t>random</w:t>
            </w:r>
          </w:p>
        </w:tc>
        <w:tc>
          <w:tcPr>
            <w:tcW w:w="1266" w:type="dxa"/>
            <w:tcBorders>
              <w:top w:val="double" w:sz="6" w:space="0" w:color="000000"/>
            </w:tcBorders>
          </w:tcPr>
          <w:p>
            <w:pPr>
              <w:pStyle w:val="TableParagraph"/>
              <w:rPr>
                <w:rFonts w:ascii="Times New Roman"/>
                <w:sz w:val="24"/>
              </w:rPr>
            </w:pPr>
          </w:p>
        </w:tc>
        <w:tc>
          <w:tcPr>
            <w:tcW w:w="1208" w:type="dxa"/>
            <w:tcBorders>
              <w:top w:val="double" w:sz="6" w:space="0" w:color="000000"/>
            </w:tcBorders>
          </w:tcPr>
          <w:p>
            <w:pPr>
              <w:pStyle w:val="TableParagraph"/>
              <w:spacing w:line="260" w:lineRule="exact" w:before="90"/>
              <w:ind w:right="63"/>
              <w:jc w:val="right"/>
              <w:rPr>
                <w:rFonts w:ascii="Arial MT"/>
                <w:sz w:val="24"/>
              </w:rPr>
            </w:pPr>
            <w:r>
              <w:rPr>
                <w:rFonts w:ascii="Arial MT"/>
                <w:spacing w:val="-2"/>
                <w:sz w:val="24"/>
              </w:rPr>
              <w:t>0.066863</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0.1008</w:t>
            </w:r>
          </w:p>
        </w:tc>
      </w:tr>
      <w:tr>
        <w:trPr>
          <w:trHeight w:val="359" w:hRule="atLeast"/>
        </w:trPr>
        <w:tc>
          <w:tcPr>
            <w:tcW w:w="3115" w:type="dxa"/>
            <w:gridSpan w:val="2"/>
            <w:tcBorders>
              <w:bottom w:val="double" w:sz="6" w:space="0" w:color="000000"/>
            </w:tcBorders>
          </w:tcPr>
          <w:p>
            <w:pPr>
              <w:pStyle w:val="TableParagraph"/>
              <w:spacing w:line="272" w:lineRule="exact"/>
              <w:rPr>
                <w:rFonts w:ascii="Arial MT"/>
                <w:sz w:val="24"/>
              </w:rPr>
            </w:pPr>
            <w:r>
              <w:rPr>
                <w:rFonts w:ascii="Arial MT"/>
                <w:sz w:val="24"/>
              </w:rPr>
              <w:t>Idiosyncratic</w:t>
            </w:r>
            <w:r>
              <w:rPr>
                <w:rFonts w:ascii="Arial MT"/>
                <w:spacing w:val="-3"/>
                <w:sz w:val="24"/>
              </w:rPr>
              <w:t> </w:t>
            </w:r>
            <w:r>
              <w:rPr>
                <w:rFonts w:ascii="Arial MT"/>
                <w:spacing w:val="-2"/>
                <w:sz w:val="24"/>
              </w:rPr>
              <w:t>random</w:t>
            </w: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spacing w:line="272" w:lineRule="exact"/>
              <w:ind w:right="63"/>
              <w:jc w:val="right"/>
              <w:rPr>
                <w:rFonts w:ascii="Arial MT"/>
                <w:sz w:val="24"/>
              </w:rPr>
            </w:pPr>
            <w:r>
              <w:rPr>
                <w:rFonts w:ascii="Arial MT"/>
                <w:spacing w:val="-2"/>
                <w:sz w:val="24"/>
              </w:rPr>
              <w:t>0.199753</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0.8992</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1" w:right="187"/>
              <w:jc w:val="center"/>
              <w:rPr>
                <w:rFonts w:ascii="Arial MT"/>
                <w:sz w:val="24"/>
              </w:rPr>
            </w:pPr>
            <w:r>
              <w:rPr>
                <w:rFonts w:ascii="Arial MT"/>
                <w:sz w:val="24"/>
              </w:rPr>
              <w:t>Weighted</w:t>
            </w:r>
            <w:r>
              <w:rPr>
                <w:rFonts w:ascii="Arial MT"/>
                <w:spacing w:val="-4"/>
                <w:sz w:val="24"/>
              </w:rPr>
              <w:t> </w:t>
            </w:r>
            <w:r>
              <w:rPr>
                <w:rFonts w:ascii="Arial MT"/>
                <w:spacing w:val="-2"/>
                <w:sz w:val="24"/>
              </w:rPr>
              <w:t>Statistics</w:t>
            </w:r>
          </w:p>
        </w:tc>
      </w:tr>
      <w:tr>
        <w:trPr>
          <w:trHeight w:val="922" w:hRule="atLeast"/>
        </w:trPr>
        <w:tc>
          <w:tcPr>
            <w:tcW w:w="2021"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094" w:type="dxa"/>
            <w:tcBorders>
              <w:top w:val="double" w:sz="6" w:space="0" w:color="000000"/>
            </w:tcBorders>
          </w:tcPr>
          <w:p>
            <w:pPr>
              <w:pStyle w:val="TableParagraph"/>
              <w:rPr>
                <w:rFonts w:ascii="Times New Roman"/>
                <w:sz w:val="24"/>
              </w:rPr>
            </w:pPr>
          </w:p>
          <w:p>
            <w:pPr>
              <w:pStyle w:val="TableParagraph"/>
              <w:spacing w:before="90"/>
              <w:rPr>
                <w:rFonts w:ascii="Times New Roman"/>
                <w:sz w:val="24"/>
              </w:rPr>
            </w:pPr>
          </w:p>
          <w:p>
            <w:pPr>
              <w:pStyle w:val="TableParagraph"/>
              <w:spacing w:line="260" w:lineRule="exact" w:before="1"/>
              <w:ind w:left="80"/>
              <w:jc w:val="center"/>
              <w:rPr>
                <w:rFonts w:ascii="Arial MT"/>
                <w:sz w:val="24"/>
              </w:rPr>
            </w:pPr>
            <w:r>
              <w:rPr>
                <w:rFonts w:ascii="Arial MT"/>
                <w:spacing w:val="-2"/>
                <w:sz w:val="24"/>
              </w:rPr>
              <w:t>0.095329</w:t>
            </w:r>
          </w:p>
        </w:tc>
        <w:tc>
          <w:tcPr>
            <w:tcW w:w="2474" w:type="dxa"/>
            <w:gridSpan w:val="2"/>
            <w:tcBorders>
              <w:top w:val="double" w:sz="6" w:space="0" w:color="000000"/>
            </w:tcBorders>
          </w:tcPr>
          <w:p>
            <w:pPr>
              <w:pStyle w:val="TableParagraph"/>
              <w:spacing w:before="74"/>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before="90"/>
              <w:ind w:left="63" w:right="6" w:firstLine="789"/>
              <w:jc w:val="right"/>
              <w:rPr>
                <w:rFonts w:ascii="Arial MT"/>
                <w:sz w:val="24"/>
              </w:rPr>
            </w:pPr>
            <w:r>
              <w:rPr>
                <w:rFonts w:ascii="Arial MT"/>
                <w:spacing w:val="-10"/>
                <w:sz w:val="24"/>
              </w:rPr>
              <w:t>- </w:t>
            </w:r>
            <w:r>
              <w:rPr>
                <w:rFonts w:ascii="Arial MT"/>
                <w:spacing w:val="-2"/>
                <w:sz w:val="24"/>
              </w:rPr>
              <w:t>0.04751</w:t>
            </w:r>
          </w:p>
          <w:p>
            <w:pPr>
              <w:pStyle w:val="TableParagraph"/>
              <w:spacing w:line="260" w:lineRule="exact" w:before="1"/>
              <w:ind w:right="8"/>
              <w:jc w:val="right"/>
              <w:rPr>
                <w:rFonts w:ascii="Arial MT"/>
                <w:sz w:val="24"/>
              </w:rPr>
            </w:pPr>
            <w:r>
              <w:rPr>
                <w:rFonts w:ascii="Arial MT"/>
                <w:spacing w:val="-10"/>
                <w:sz w:val="24"/>
              </w:rPr>
              <w:t>4</w:t>
            </w:r>
          </w:p>
        </w:tc>
      </w:tr>
      <w:tr>
        <w:trPr>
          <w:trHeight w:val="552" w:hRule="atLeast"/>
        </w:trPr>
        <w:tc>
          <w:tcPr>
            <w:tcW w:w="2021" w:type="dxa"/>
          </w:tcPr>
          <w:p>
            <w:pPr>
              <w:pStyle w:val="TableParagraph"/>
              <w:spacing w:line="276" w:lineRule="exact"/>
              <w:rPr>
                <w:rFonts w:ascii="Arial MT"/>
                <w:sz w:val="24"/>
              </w:rPr>
            </w:pPr>
            <w:r>
              <w:rPr>
                <w:rFonts w:ascii="Arial MT"/>
                <w:sz w:val="24"/>
              </w:rPr>
              <w:t>Adjusted</w:t>
            </w:r>
            <w:r>
              <w:rPr>
                <w:rFonts w:ascii="Arial MT"/>
                <w:spacing w:val="-17"/>
                <w:sz w:val="24"/>
              </w:rPr>
              <w:t> </w:t>
            </w:r>
            <w:r>
              <w:rPr>
                <w:rFonts w:ascii="Arial MT"/>
                <w:sz w:val="24"/>
              </w:rPr>
              <w:t>R- </w:t>
            </w:r>
            <w:r>
              <w:rPr>
                <w:rFonts w:ascii="Arial MT"/>
                <w:spacing w:val="-2"/>
                <w:sz w:val="24"/>
              </w:rPr>
              <w:t>squared</w:t>
            </w:r>
          </w:p>
        </w:tc>
        <w:tc>
          <w:tcPr>
            <w:tcW w:w="1094" w:type="dxa"/>
          </w:tcPr>
          <w:p>
            <w:pPr>
              <w:pStyle w:val="TableParagraph"/>
              <w:spacing w:line="260" w:lineRule="exact" w:before="272"/>
              <w:ind w:left="80"/>
              <w:jc w:val="center"/>
              <w:rPr>
                <w:rFonts w:ascii="Arial MT"/>
                <w:sz w:val="24"/>
              </w:rPr>
            </w:pPr>
            <w:r>
              <w:rPr>
                <w:rFonts w:ascii="Arial MT"/>
                <w:spacing w:val="-2"/>
                <w:sz w:val="24"/>
              </w:rPr>
              <w:t>0.082623</w:t>
            </w:r>
          </w:p>
        </w:tc>
        <w:tc>
          <w:tcPr>
            <w:tcW w:w="2474" w:type="dxa"/>
            <w:gridSpan w:val="2"/>
          </w:tcPr>
          <w:p>
            <w:pPr>
              <w:pStyle w:val="TableParagraph"/>
              <w:spacing w:line="260" w:lineRule="exact" w:before="272"/>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3"/>
                <w:sz w:val="24"/>
              </w:rPr>
              <w:t> </w:t>
            </w:r>
            <w:r>
              <w:rPr>
                <w:rFonts w:ascii="Arial MT"/>
                <w:spacing w:val="-5"/>
                <w:sz w:val="24"/>
              </w:rPr>
              <w:t>var</w:t>
            </w:r>
          </w:p>
        </w:tc>
        <w:tc>
          <w:tcPr>
            <w:tcW w:w="942" w:type="dxa"/>
          </w:tcPr>
          <w:p>
            <w:pPr>
              <w:pStyle w:val="TableParagraph"/>
              <w:spacing w:line="272" w:lineRule="exact"/>
              <w:ind w:right="6"/>
              <w:jc w:val="right"/>
              <w:rPr>
                <w:rFonts w:ascii="Arial MT"/>
                <w:sz w:val="24"/>
              </w:rPr>
            </w:pPr>
            <w:r>
              <w:rPr>
                <w:rFonts w:ascii="Arial MT"/>
                <w:spacing w:val="-2"/>
                <w:sz w:val="24"/>
              </w:rPr>
              <w:t>0.21113</w:t>
            </w:r>
          </w:p>
          <w:p>
            <w:pPr>
              <w:pStyle w:val="TableParagraph"/>
              <w:spacing w:line="260" w:lineRule="exact"/>
              <w:ind w:right="8"/>
              <w:jc w:val="right"/>
              <w:rPr>
                <w:rFonts w:ascii="Arial MT"/>
                <w:sz w:val="24"/>
              </w:rPr>
            </w:pPr>
            <w:r>
              <w:rPr>
                <w:rFonts w:ascii="Arial MT"/>
                <w:spacing w:val="-10"/>
                <w:sz w:val="24"/>
              </w:rPr>
              <w:t>1</w:t>
            </w:r>
          </w:p>
        </w:tc>
      </w:tr>
      <w:tr>
        <w:trPr>
          <w:trHeight w:val="552" w:hRule="atLeast"/>
        </w:trPr>
        <w:tc>
          <w:tcPr>
            <w:tcW w:w="2021" w:type="dxa"/>
          </w:tcPr>
          <w:p>
            <w:pPr>
              <w:pStyle w:val="TableParagraph"/>
              <w:spacing w:line="260" w:lineRule="exact"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094" w:type="dxa"/>
          </w:tcPr>
          <w:p>
            <w:pPr>
              <w:pStyle w:val="TableParagraph"/>
              <w:spacing w:line="260" w:lineRule="exact" w:before="272"/>
              <w:ind w:left="80"/>
              <w:jc w:val="center"/>
              <w:rPr>
                <w:rFonts w:ascii="Arial MT"/>
                <w:sz w:val="24"/>
              </w:rPr>
            </w:pPr>
            <w:r>
              <w:rPr>
                <w:rFonts w:ascii="Arial MT"/>
                <w:spacing w:val="-2"/>
                <w:sz w:val="24"/>
              </w:rPr>
              <w:t>0.202228</w:t>
            </w:r>
          </w:p>
        </w:tc>
        <w:tc>
          <w:tcPr>
            <w:tcW w:w="2474" w:type="dxa"/>
            <w:gridSpan w:val="2"/>
          </w:tcPr>
          <w:p>
            <w:pPr>
              <w:pStyle w:val="TableParagraph"/>
              <w:spacing w:line="260" w:lineRule="exact"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Pr>
          <w:p>
            <w:pPr>
              <w:pStyle w:val="TableParagraph"/>
              <w:spacing w:line="272" w:lineRule="exact"/>
              <w:ind w:right="6"/>
              <w:jc w:val="right"/>
              <w:rPr>
                <w:rFonts w:ascii="Arial MT"/>
                <w:sz w:val="24"/>
              </w:rPr>
            </w:pPr>
            <w:r>
              <w:rPr>
                <w:rFonts w:ascii="Arial MT"/>
                <w:spacing w:val="-2"/>
                <w:sz w:val="24"/>
              </w:rPr>
              <w:t>29.1179</w:t>
            </w:r>
          </w:p>
          <w:p>
            <w:pPr>
              <w:pStyle w:val="TableParagraph"/>
              <w:spacing w:line="260" w:lineRule="exact"/>
              <w:ind w:right="8"/>
              <w:jc w:val="right"/>
              <w:rPr>
                <w:rFonts w:ascii="Arial MT"/>
                <w:sz w:val="24"/>
              </w:rPr>
            </w:pPr>
            <w:r>
              <w:rPr>
                <w:rFonts w:ascii="Arial MT"/>
                <w:spacing w:val="-10"/>
                <w:sz w:val="24"/>
              </w:rPr>
              <w:t>8</w:t>
            </w:r>
          </w:p>
        </w:tc>
      </w:tr>
      <w:tr>
        <w:trPr>
          <w:trHeight w:val="551" w:hRule="atLeast"/>
        </w:trPr>
        <w:tc>
          <w:tcPr>
            <w:tcW w:w="2021" w:type="dxa"/>
          </w:tcPr>
          <w:p>
            <w:pPr>
              <w:pStyle w:val="TableParagraph"/>
              <w:spacing w:line="260" w:lineRule="exact" w:before="272"/>
              <w:rPr>
                <w:rFonts w:ascii="Arial MT"/>
                <w:sz w:val="24"/>
              </w:rPr>
            </w:pPr>
            <w:r>
              <w:rPr>
                <w:rFonts w:ascii="Arial MT"/>
                <w:spacing w:val="-2"/>
                <w:sz w:val="24"/>
              </w:rPr>
              <w:t>F-statistic</w:t>
            </w:r>
          </w:p>
        </w:tc>
        <w:tc>
          <w:tcPr>
            <w:tcW w:w="1094" w:type="dxa"/>
          </w:tcPr>
          <w:p>
            <w:pPr>
              <w:pStyle w:val="TableParagraph"/>
              <w:spacing w:line="260" w:lineRule="exact" w:before="272"/>
              <w:ind w:left="80"/>
              <w:jc w:val="center"/>
              <w:rPr>
                <w:rFonts w:ascii="Arial MT"/>
                <w:sz w:val="24"/>
              </w:rPr>
            </w:pPr>
            <w:r>
              <w:rPr>
                <w:rFonts w:ascii="Arial MT"/>
                <w:spacing w:val="-2"/>
                <w:sz w:val="24"/>
              </w:rPr>
              <w:t>7.502645</w:t>
            </w:r>
          </w:p>
        </w:tc>
        <w:tc>
          <w:tcPr>
            <w:tcW w:w="2474" w:type="dxa"/>
            <w:gridSpan w:val="2"/>
          </w:tcPr>
          <w:p>
            <w:pPr>
              <w:pStyle w:val="TableParagraph"/>
              <w:spacing w:line="260" w:lineRule="exact"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42" w:type="dxa"/>
          </w:tcPr>
          <w:p>
            <w:pPr>
              <w:pStyle w:val="TableParagraph"/>
              <w:spacing w:line="272" w:lineRule="exact"/>
              <w:ind w:right="6"/>
              <w:jc w:val="right"/>
              <w:rPr>
                <w:rFonts w:ascii="Arial MT"/>
                <w:sz w:val="24"/>
              </w:rPr>
            </w:pPr>
            <w:r>
              <w:rPr>
                <w:rFonts w:ascii="Arial MT"/>
                <w:spacing w:val="-2"/>
                <w:sz w:val="24"/>
              </w:rPr>
              <w:t>1.46965</w:t>
            </w:r>
          </w:p>
          <w:p>
            <w:pPr>
              <w:pStyle w:val="TableParagraph"/>
              <w:spacing w:line="260" w:lineRule="exact"/>
              <w:ind w:right="8"/>
              <w:jc w:val="right"/>
              <w:rPr>
                <w:rFonts w:ascii="Arial MT"/>
                <w:sz w:val="24"/>
              </w:rPr>
            </w:pPr>
            <w:r>
              <w:rPr>
                <w:rFonts w:ascii="Arial MT"/>
                <w:spacing w:val="-10"/>
                <w:sz w:val="24"/>
              </w:rPr>
              <w:t>1</w:t>
            </w:r>
          </w:p>
        </w:tc>
      </w:tr>
      <w:tr>
        <w:trPr>
          <w:trHeight w:val="361" w:hRule="atLeast"/>
        </w:trPr>
        <w:tc>
          <w:tcPr>
            <w:tcW w:w="2021" w:type="dxa"/>
            <w:tcBorders>
              <w:bottom w:val="double" w:sz="6" w:space="0" w:color="000000"/>
            </w:tcBorders>
          </w:tcPr>
          <w:p>
            <w:pPr>
              <w:pStyle w:val="TableParagraph"/>
              <w:spacing w:line="272" w:lineRule="exact"/>
              <w:rPr>
                <w:rFonts w:ascii="Arial MT"/>
                <w:sz w:val="24"/>
              </w:rPr>
            </w:pPr>
            <w:r>
              <w:rPr>
                <w:rFonts w:ascii="Arial MT"/>
                <w:spacing w:val="-2"/>
                <w:sz w:val="24"/>
              </w:rPr>
              <w:t>Prob(F-statistic)</w:t>
            </w:r>
          </w:p>
        </w:tc>
        <w:tc>
          <w:tcPr>
            <w:tcW w:w="1094" w:type="dxa"/>
            <w:tcBorders>
              <w:bottom w:val="double" w:sz="6" w:space="0" w:color="000000"/>
            </w:tcBorders>
          </w:tcPr>
          <w:p>
            <w:pPr>
              <w:pStyle w:val="TableParagraph"/>
              <w:spacing w:line="272" w:lineRule="exact"/>
              <w:ind w:left="80"/>
              <w:jc w:val="center"/>
              <w:rPr>
                <w:rFonts w:ascii="Arial MT"/>
                <w:sz w:val="24"/>
              </w:rPr>
            </w:pPr>
            <w:r>
              <w:rPr>
                <w:rFonts w:ascii="Arial MT"/>
                <w:spacing w:val="-2"/>
                <w:sz w:val="24"/>
              </w:rPr>
              <w:t>0.000000</w:t>
            </w:r>
          </w:p>
        </w:tc>
        <w:tc>
          <w:tcPr>
            <w:tcW w:w="1266" w:type="dxa"/>
            <w:tcBorders>
              <w:bottom w:val="double" w:sz="6" w:space="0" w:color="000000"/>
            </w:tcBorders>
          </w:tcPr>
          <w:p>
            <w:pPr>
              <w:pStyle w:val="TableParagraph"/>
              <w:rPr>
                <w:rFonts w:ascii="Times New Roman"/>
                <w:sz w:val="24"/>
              </w:rPr>
            </w:pPr>
          </w:p>
        </w:tc>
        <w:tc>
          <w:tcPr>
            <w:tcW w:w="1208" w:type="dxa"/>
            <w:tcBorders>
              <w:bottom w:val="double" w:sz="6" w:space="0" w:color="000000"/>
            </w:tcBorders>
          </w:tcPr>
          <w:p>
            <w:pPr>
              <w:pStyle w:val="TableParagraph"/>
              <w:rPr>
                <w:rFonts w:ascii="Times New Roman"/>
                <w:sz w:val="24"/>
              </w:rPr>
            </w:pPr>
          </w:p>
        </w:tc>
        <w:tc>
          <w:tcPr>
            <w:tcW w:w="942" w:type="dxa"/>
            <w:tcBorders>
              <w:bottom w:val="double" w:sz="6" w:space="0" w:color="000000"/>
            </w:tcBorders>
          </w:tcPr>
          <w:p>
            <w:pPr>
              <w:pStyle w:val="TableParagraph"/>
              <w:rPr>
                <w:rFonts w:ascii="Times New Roman"/>
                <w:sz w:val="24"/>
              </w:rPr>
            </w:pPr>
          </w:p>
        </w:tc>
      </w:tr>
      <w:tr>
        <w:trPr>
          <w:trHeight w:val="454" w:hRule="atLeast"/>
        </w:trPr>
        <w:tc>
          <w:tcPr>
            <w:tcW w:w="6531" w:type="dxa"/>
            <w:gridSpan w:val="5"/>
            <w:tcBorders>
              <w:top w:val="double" w:sz="6" w:space="0" w:color="000000"/>
              <w:bottom w:val="double" w:sz="6" w:space="0" w:color="000000"/>
            </w:tcBorders>
          </w:tcPr>
          <w:p>
            <w:pPr>
              <w:pStyle w:val="TableParagraph"/>
              <w:spacing w:before="90"/>
              <w:ind w:right="187"/>
              <w:jc w:val="center"/>
              <w:rPr>
                <w:rFonts w:ascii="Arial MT"/>
                <w:sz w:val="24"/>
              </w:rPr>
            </w:pPr>
            <w:r>
              <w:rPr>
                <w:rFonts w:ascii="Arial MT"/>
                <w:spacing w:val="-2"/>
                <w:sz w:val="24"/>
              </w:rPr>
              <w:t>Unweighted</w:t>
            </w:r>
            <w:r>
              <w:rPr>
                <w:rFonts w:ascii="Arial MT"/>
                <w:sz w:val="24"/>
              </w:rPr>
              <w:t> </w:t>
            </w:r>
            <w:r>
              <w:rPr>
                <w:rFonts w:ascii="Arial MT"/>
                <w:spacing w:val="-2"/>
                <w:sz w:val="24"/>
              </w:rPr>
              <w:t>Statistics</w:t>
            </w:r>
          </w:p>
        </w:tc>
      </w:tr>
      <w:tr>
        <w:trPr>
          <w:trHeight w:val="925" w:hRule="atLeast"/>
        </w:trPr>
        <w:tc>
          <w:tcPr>
            <w:tcW w:w="2021" w:type="dxa"/>
            <w:tcBorders>
              <w:top w:val="double" w:sz="6" w:space="0" w:color="000000"/>
            </w:tcBorders>
          </w:tcPr>
          <w:p>
            <w:pPr>
              <w:pStyle w:val="TableParagraph"/>
              <w:rPr>
                <w:rFonts w:ascii="Times New Roman"/>
                <w:sz w:val="24"/>
              </w:rPr>
            </w:pPr>
          </w:p>
          <w:p>
            <w:pPr>
              <w:pStyle w:val="TableParagraph"/>
              <w:spacing w:before="93"/>
              <w:rPr>
                <w:rFonts w:ascii="Times New Roman"/>
                <w:sz w:val="24"/>
              </w:rPr>
            </w:pPr>
          </w:p>
          <w:p>
            <w:pPr>
              <w:pStyle w:val="TableParagraph"/>
              <w:spacing w:line="260" w:lineRule="exact"/>
              <w:rPr>
                <w:rFonts w:ascii="Arial MT"/>
                <w:sz w:val="24"/>
              </w:rPr>
            </w:pPr>
            <w:r>
              <w:rPr>
                <w:rFonts w:ascii="Arial MT"/>
                <w:spacing w:val="-4"/>
                <w:sz w:val="24"/>
              </w:rPr>
              <w:t>R-</w:t>
            </w:r>
            <w:r>
              <w:rPr>
                <w:rFonts w:ascii="Arial MT"/>
                <w:spacing w:val="-2"/>
                <w:sz w:val="24"/>
              </w:rPr>
              <w:t>squared</w:t>
            </w:r>
          </w:p>
        </w:tc>
        <w:tc>
          <w:tcPr>
            <w:tcW w:w="1094" w:type="dxa"/>
            <w:tcBorders>
              <w:top w:val="double" w:sz="6" w:space="0" w:color="000000"/>
            </w:tcBorders>
          </w:tcPr>
          <w:p>
            <w:pPr>
              <w:pStyle w:val="TableParagraph"/>
              <w:rPr>
                <w:rFonts w:ascii="Times New Roman"/>
                <w:sz w:val="24"/>
              </w:rPr>
            </w:pPr>
          </w:p>
          <w:p>
            <w:pPr>
              <w:pStyle w:val="TableParagraph"/>
              <w:spacing w:before="93"/>
              <w:rPr>
                <w:rFonts w:ascii="Times New Roman"/>
                <w:sz w:val="24"/>
              </w:rPr>
            </w:pPr>
          </w:p>
          <w:p>
            <w:pPr>
              <w:pStyle w:val="TableParagraph"/>
              <w:spacing w:line="260" w:lineRule="exact"/>
              <w:ind w:left="80"/>
              <w:jc w:val="center"/>
              <w:rPr>
                <w:rFonts w:ascii="Arial MT"/>
                <w:sz w:val="24"/>
              </w:rPr>
            </w:pPr>
            <w:r>
              <w:rPr>
                <w:rFonts w:ascii="Arial MT"/>
                <w:spacing w:val="-2"/>
                <w:sz w:val="24"/>
              </w:rPr>
              <w:t>0.096074</w:t>
            </w:r>
          </w:p>
        </w:tc>
        <w:tc>
          <w:tcPr>
            <w:tcW w:w="2474" w:type="dxa"/>
            <w:gridSpan w:val="2"/>
            <w:tcBorders>
              <w:top w:val="double" w:sz="6" w:space="0" w:color="000000"/>
            </w:tcBorders>
          </w:tcPr>
          <w:p>
            <w:pPr>
              <w:pStyle w:val="TableParagraph"/>
              <w:spacing w:before="77"/>
              <w:rPr>
                <w:rFonts w:ascii="Times New Roman"/>
                <w:sz w:val="24"/>
              </w:rPr>
            </w:pPr>
          </w:p>
          <w:p>
            <w:pPr>
              <w:pStyle w:val="TableParagraph"/>
              <w:spacing w:line="270" w:lineRule="atLeast"/>
              <w:ind w:left="5" w:right="396" w:firstLine="268"/>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942" w:type="dxa"/>
            <w:tcBorders>
              <w:top w:val="double" w:sz="6" w:space="0" w:color="000000"/>
            </w:tcBorders>
          </w:tcPr>
          <w:p>
            <w:pPr>
              <w:pStyle w:val="TableParagraph"/>
              <w:spacing w:before="93"/>
              <w:ind w:left="63" w:right="6" w:firstLine="789"/>
              <w:jc w:val="right"/>
              <w:rPr>
                <w:rFonts w:ascii="Arial MT"/>
                <w:sz w:val="24"/>
              </w:rPr>
            </w:pPr>
            <w:r>
              <w:rPr>
                <w:rFonts w:ascii="Arial MT"/>
                <w:spacing w:val="-10"/>
                <w:sz w:val="24"/>
              </w:rPr>
              <w:t>- </w:t>
            </w:r>
            <w:r>
              <w:rPr>
                <w:rFonts w:ascii="Arial MT"/>
                <w:spacing w:val="-2"/>
                <w:sz w:val="24"/>
              </w:rPr>
              <w:t>0.06906</w:t>
            </w:r>
          </w:p>
          <w:p>
            <w:pPr>
              <w:pStyle w:val="TableParagraph"/>
              <w:spacing w:line="260" w:lineRule="exact"/>
              <w:ind w:right="8"/>
              <w:jc w:val="right"/>
              <w:rPr>
                <w:rFonts w:ascii="Arial MT"/>
                <w:sz w:val="24"/>
              </w:rPr>
            </w:pPr>
            <w:r>
              <w:rPr>
                <w:rFonts w:ascii="Arial MT"/>
                <w:spacing w:val="-10"/>
                <w:sz w:val="24"/>
              </w:rPr>
              <w:t>8</w:t>
            </w:r>
          </w:p>
        </w:tc>
      </w:tr>
      <w:tr>
        <w:trPr>
          <w:trHeight w:val="635" w:hRule="atLeast"/>
        </w:trPr>
        <w:tc>
          <w:tcPr>
            <w:tcW w:w="2021" w:type="dxa"/>
            <w:tcBorders>
              <w:bottom w:val="double" w:sz="6" w:space="0" w:color="000000"/>
            </w:tcBorders>
          </w:tcPr>
          <w:p>
            <w:pPr>
              <w:pStyle w:val="TableParagraph"/>
              <w:spacing w:before="272"/>
              <w:rPr>
                <w:rFonts w:ascii="Arial MT"/>
                <w:sz w:val="24"/>
              </w:rPr>
            </w:pPr>
            <w:r>
              <w:rPr>
                <w:rFonts w:ascii="Arial MT"/>
                <w:sz w:val="24"/>
              </w:rPr>
              <w:t>Sum</w:t>
            </w:r>
            <w:r>
              <w:rPr>
                <w:rFonts w:ascii="Arial MT"/>
                <w:spacing w:val="-5"/>
                <w:sz w:val="24"/>
              </w:rPr>
              <w:t> </w:t>
            </w:r>
            <w:r>
              <w:rPr>
                <w:rFonts w:ascii="Arial MT"/>
                <w:sz w:val="24"/>
              </w:rPr>
              <w:t>squared</w:t>
            </w:r>
            <w:r>
              <w:rPr>
                <w:rFonts w:ascii="Arial MT"/>
                <w:spacing w:val="-2"/>
                <w:sz w:val="24"/>
              </w:rPr>
              <w:t> </w:t>
            </w:r>
            <w:r>
              <w:rPr>
                <w:rFonts w:ascii="Arial MT"/>
                <w:spacing w:val="-4"/>
                <w:sz w:val="24"/>
              </w:rPr>
              <w:t>resid</w:t>
            </w:r>
          </w:p>
        </w:tc>
        <w:tc>
          <w:tcPr>
            <w:tcW w:w="1094" w:type="dxa"/>
            <w:tcBorders>
              <w:bottom w:val="double" w:sz="6" w:space="0" w:color="000000"/>
            </w:tcBorders>
          </w:tcPr>
          <w:p>
            <w:pPr>
              <w:pStyle w:val="TableParagraph"/>
              <w:spacing w:before="272"/>
              <w:ind w:left="80"/>
              <w:jc w:val="center"/>
              <w:rPr>
                <w:rFonts w:ascii="Arial MT"/>
                <w:sz w:val="24"/>
              </w:rPr>
            </w:pPr>
            <w:r>
              <w:rPr>
                <w:rFonts w:ascii="Arial MT"/>
                <w:spacing w:val="-2"/>
                <w:sz w:val="24"/>
              </w:rPr>
              <w:t>32.34291</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pacing w:val="-2"/>
                <w:sz w:val="24"/>
              </w:rPr>
              <w:t>Durbin-Watson</w:t>
            </w:r>
            <w:r>
              <w:rPr>
                <w:rFonts w:ascii="Arial MT"/>
                <w:spacing w:val="9"/>
                <w:sz w:val="24"/>
              </w:rPr>
              <w:t> </w:t>
            </w:r>
            <w:r>
              <w:rPr>
                <w:rFonts w:ascii="Arial MT"/>
                <w:spacing w:val="-4"/>
                <w:sz w:val="24"/>
              </w:rPr>
              <w:t>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1.32311</w:t>
            </w:r>
          </w:p>
          <w:p>
            <w:pPr>
              <w:pStyle w:val="TableParagraph"/>
              <w:ind w:right="8"/>
              <w:jc w:val="right"/>
              <w:rPr>
                <w:rFonts w:ascii="Arial MT"/>
                <w:sz w:val="24"/>
              </w:rPr>
            </w:pPr>
            <w:r>
              <w:rPr>
                <w:rFonts w:ascii="Arial MT"/>
                <w:spacing w:val="-10"/>
                <w:sz w:val="24"/>
              </w:rPr>
              <w:t>1</w:t>
            </w:r>
          </w:p>
        </w:tc>
      </w:tr>
    </w:tbl>
    <w:p>
      <w:pPr>
        <w:spacing w:after="0"/>
        <w:jc w:val="right"/>
        <w:rPr>
          <w:rFonts w:ascii="Arial MT"/>
          <w:sz w:val="24"/>
        </w:rPr>
        <w:sectPr>
          <w:type w:val="continuous"/>
          <w:pgSz w:w="11910" w:h="16840"/>
          <w:pgMar w:header="0" w:footer="1454" w:top="1400" w:bottom="1803"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8"/>
        <w:gridCol w:w="1147"/>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7"/>
                <w:sz w:val="24"/>
              </w:rPr>
              <w:t> </w:t>
            </w:r>
            <w:r>
              <w:rPr>
                <w:rFonts w:ascii="Arial MT"/>
                <w:sz w:val="24"/>
              </w:rPr>
              <w:t>Robust</w:t>
            </w:r>
            <w:r>
              <w:rPr>
                <w:rFonts w:ascii="Arial MT"/>
                <w:spacing w:val="-8"/>
                <w:sz w:val="24"/>
              </w:rPr>
              <w:t> </w:t>
            </w:r>
            <w:r>
              <w:rPr>
                <w:rFonts w:ascii="Arial MT"/>
                <w:sz w:val="24"/>
              </w:rPr>
              <w:t>Least</w:t>
            </w:r>
            <w:r>
              <w:rPr>
                <w:rFonts w:ascii="Arial MT"/>
                <w:spacing w:val="-8"/>
                <w:sz w:val="24"/>
              </w:rPr>
              <w:t> </w:t>
            </w:r>
            <w:r>
              <w:rPr>
                <w:rFonts w:ascii="Arial MT"/>
                <w:spacing w:val="-2"/>
                <w:sz w:val="24"/>
              </w:rPr>
              <w:t>Squares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10/30/20</w:t>
            </w:r>
            <w:r>
              <w:rPr>
                <w:rFonts w:ascii="Arial MT"/>
                <w:spacing w:val="27"/>
                <w:sz w:val="24"/>
              </w:rPr>
              <w:t>  </w:t>
            </w:r>
            <w:r>
              <w:rPr>
                <w:rFonts w:ascii="Arial MT"/>
                <w:sz w:val="24"/>
              </w:rPr>
              <w:t>Time:</w:t>
            </w:r>
            <w:r>
              <w:rPr>
                <w:rFonts w:ascii="Arial MT"/>
                <w:spacing w:val="-4"/>
                <w:sz w:val="24"/>
              </w:rPr>
              <w:t> </w:t>
            </w:r>
            <w:r>
              <w:rPr>
                <w:rFonts w:ascii="Arial MT"/>
                <w:spacing w:val="-2"/>
                <w:sz w:val="24"/>
              </w:rPr>
              <w:t>02:46</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7"/>
                <w:sz w:val="24"/>
              </w:rPr>
              <w:t> </w:t>
            </w:r>
            <w:r>
              <w:rPr>
                <w:rFonts w:ascii="Arial MT"/>
                <w:sz w:val="24"/>
              </w:rPr>
              <w:t>2009</w:t>
            </w:r>
            <w:r>
              <w:rPr>
                <w:rFonts w:ascii="Arial MT"/>
                <w:spacing w:val="-4"/>
                <w:sz w:val="24"/>
              </w:rPr>
              <w:t> 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Periods</w:t>
            </w:r>
            <w:r>
              <w:rPr>
                <w:rFonts w:ascii="Arial MT"/>
                <w:spacing w:val="-5"/>
                <w:sz w:val="24"/>
              </w:rPr>
              <w:t> </w:t>
            </w:r>
            <w:r>
              <w:rPr>
                <w:rFonts w:ascii="Arial MT"/>
                <w:sz w:val="24"/>
              </w:rPr>
              <w:t>included:</w:t>
            </w:r>
            <w:r>
              <w:rPr>
                <w:rFonts w:ascii="Arial MT"/>
                <w:spacing w:val="-5"/>
                <w:sz w:val="24"/>
              </w:rPr>
              <w:t> 11</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Cross-sections</w:t>
            </w:r>
            <w:r>
              <w:rPr>
                <w:rFonts w:ascii="Arial MT"/>
                <w:spacing w:val="-9"/>
                <w:sz w:val="24"/>
              </w:rPr>
              <w:t> </w:t>
            </w:r>
            <w:r>
              <w:rPr>
                <w:rFonts w:ascii="Arial MT"/>
                <w:sz w:val="24"/>
              </w:rPr>
              <w:t>included:</w:t>
            </w:r>
            <w:r>
              <w:rPr>
                <w:rFonts w:ascii="Arial MT"/>
                <w:spacing w:val="-8"/>
                <w:sz w:val="24"/>
              </w:rPr>
              <w:t> </w:t>
            </w:r>
            <w:r>
              <w:rPr>
                <w:rFonts w:ascii="Arial MT"/>
                <w:spacing w:val="-5"/>
                <w:sz w:val="24"/>
              </w:rPr>
              <w:t>63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Total</w:t>
            </w:r>
            <w:r>
              <w:rPr>
                <w:rFonts w:ascii="Arial MT"/>
                <w:spacing w:val="-6"/>
                <w:sz w:val="24"/>
              </w:rPr>
              <w:t> </w:t>
            </w:r>
            <w:r>
              <w:rPr>
                <w:rFonts w:ascii="Arial MT"/>
                <w:sz w:val="24"/>
              </w:rPr>
              <w:t>panel</w:t>
            </w:r>
            <w:r>
              <w:rPr>
                <w:rFonts w:ascii="Arial MT"/>
                <w:spacing w:val="-6"/>
                <w:sz w:val="24"/>
              </w:rPr>
              <w:t> </w:t>
            </w:r>
            <w:r>
              <w:rPr>
                <w:rFonts w:ascii="Arial MT"/>
                <w:sz w:val="24"/>
              </w:rPr>
              <w:t>(unbalanced)</w:t>
            </w:r>
            <w:r>
              <w:rPr>
                <w:rFonts w:ascii="Arial MT"/>
                <w:spacing w:val="-5"/>
                <w:sz w:val="24"/>
              </w:rPr>
              <w:t> </w:t>
            </w:r>
            <w:r>
              <w:rPr>
                <w:rFonts w:ascii="Arial MT"/>
                <w:sz w:val="24"/>
              </w:rPr>
              <w:t>observations:</w:t>
            </w:r>
            <w:r>
              <w:rPr>
                <w:rFonts w:ascii="Arial MT"/>
                <w:spacing w:val="-7"/>
                <w:sz w:val="24"/>
              </w:rPr>
              <w:t> </w:t>
            </w:r>
            <w:r>
              <w:rPr>
                <w:rFonts w:ascii="Arial MT"/>
                <w:spacing w:val="-5"/>
                <w:sz w:val="24"/>
              </w:rPr>
              <w:t>693</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Huber</w:t>
            </w:r>
            <w:r>
              <w:rPr>
                <w:rFonts w:ascii="Arial MT"/>
                <w:spacing w:val="-4"/>
                <w:sz w:val="24"/>
              </w:rPr>
              <w:t> </w:t>
            </w:r>
            <w:r>
              <w:rPr>
                <w:rFonts w:ascii="Arial MT"/>
                <w:sz w:val="24"/>
              </w:rPr>
              <w:t>Type</w:t>
            </w:r>
            <w:r>
              <w:rPr>
                <w:rFonts w:ascii="Arial MT"/>
                <w:spacing w:val="-4"/>
                <w:sz w:val="24"/>
              </w:rPr>
              <w:t> </w:t>
            </w:r>
            <w:r>
              <w:rPr>
                <w:rFonts w:ascii="Arial MT"/>
                <w:sz w:val="24"/>
              </w:rPr>
              <w:t>I</w:t>
            </w:r>
            <w:r>
              <w:rPr>
                <w:rFonts w:ascii="Arial MT"/>
                <w:spacing w:val="-3"/>
                <w:sz w:val="24"/>
              </w:rPr>
              <w:t> </w:t>
            </w:r>
            <w:r>
              <w:rPr>
                <w:rFonts w:ascii="Arial MT"/>
                <w:sz w:val="24"/>
              </w:rPr>
              <w:t>Standard</w:t>
            </w:r>
            <w:r>
              <w:rPr>
                <w:rFonts w:ascii="Arial MT"/>
                <w:spacing w:val="-6"/>
                <w:sz w:val="24"/>
              </w:rPr>
              <w:t> </w:t>
            </w:r>
            <w:r>
              <w:rPr>
                <w:rFonts w:ascii="Arial MT"/>
                <w:sz w:val="24"/>
              </w:rPr>
              <w:t>Errors</w:t>
            </w:r>
            <w:r>
              <w:rPr>
                <w:rFonts w:ascii="Arial MT"/>
                <w:spacing w:val="-3"/>
                <w:sz w:val="24"/>
              </w:rPr>
              <w:t> </w:t>
            </w:r>
            <w:r>
              <w:rPr>
                <w:rFonts w:ascii="Arial MT"/>
                <w:sz w:val="24"/>
              </w:rPr>
              <w:t>&amp;</w:t>
            </w:r>
            <w:r>
              <w:rPr>
                <w:rFonts w:ascii="Arial MT"/>
                <w:spacing w:val="-3"/>
                <w:sz w:val="24"/>
              </w:rPr>
              <w:t> </w:t>
            </w:r>
            <w:r>
              <w:rPr>
                <w:rFonts w:ascii="Arial MT"/>
                <w:spacing w:val="-2"/>
                <w:sz w:val="24"/>
              </w:rPr>
              <w:t>Covariance</w:t>
            </w:r>
          </w:p>
        </w:tc>
      </w:tr>
      <w:tr>
        <w:trPr>
          <w:trHeight w:val="732" w:hRule="atLeast"/>
        </w:trPr>
        <w:tc>
          <w:tcPr>
            <w:tcW w:w="1968"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566"/>
              <w:rPr>
                <w:rFonts w:ascii="Arial MT"/>
                <w:sz w:val="24"/>
              </w:rPr>
            </w:pPr>
            <w:r>
              <w:rPr>
                <w:rFonts w:ascii="Arial MT"/>
                <w:spacing w:val="-2"/>
                <w:sz w:val="24"/>
              </w:rPr>
              <w:t>Variable</w:t>
            </w:r>
          </w:p>
        </w:tc>
        <w:tc>
          <w:tcPr>
            <w:tcW w:w="1147"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3"/>
              <w:rPr>
                <w:rFonts w:ascii="Times New Roman"/>
                <w:sz w:val="24"/>
              </w:rPr>
            </w:pPr>
          </w:p>
          <w:p>
            <w:pPr>
              <w:pStyle w:val="TableParagraph"/>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39"/>
              <w:jc w:val="center"/>
              <w:rPr>
                <w:rFonts w:ascii="Arial MT"/>
                <w:sz w:val="24"/>
              </w:rPr>
            </w:pPr>
            <w:r>
              <w:rPr>
                <w:rFonts w:ascii="Arial MT"/>
                <w:spacing w:val="-2"/>
                <w:sz w:val="24"/>
              </w:rPr>
              <w:t>z-Statistic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224"/>
              <w:rPr>
                <w:rFonts w:ascii="Arial MT"/>
                <w:sz w:val="24"/>
              </w:rPr>
            </w:pPr>
            <w:r>
              <w:rPr>
                <w:rFonts w:ascii="Arial MT"/>
                <w:spacing w:val="-2"/>
                <w:sz w:val="24"/>
              </w:rPr>
              <w:t>Prob.</w:t>
            </w:r>
          </w:p>
        </w:tc>
      </w:tr>
      <w:tr>
        <w:trPr>
          <w:trHeight w:val="370" w:hRule="atLeast"/>
        </w:trPr>
        <w:tc>
          <w:tcPr>
            <w:tcW w:w="1968" w:type="dxa"/>
            <w:tcBorders>
              <w:top w:val="double" w:sz="6" w:space="0" w:color="000000"/>
            </w:tcBorders>
          </w:tcPr>
          <w:p>
            <w:pPr>
              <w:pStyle w:val="TableParagraph"/>
              <w:spacing w:line="260" w:lineRule="exact" w:before="90"/>
              <w:ind w:left="48"/>
              <w:jc w:val="center"/>
              <w:rPr>
                <w:rFonts w:ascii="Arial MT"/>
                <w:sz w:val="24"/>
              </w:rPr>
            </w:pPr>
            <w:r>
              <w:rPr>
                <w:rFonts w:ascii="Arial MT"/>
                <w:spacing w:val="-10"/>
                <w:sz w:val="24"/>
              </w:rPr>
              <w:t>C</w:t>
            </w:r>
          </w:p>
        </w:tc>
        <w:tc>
          <w:tcPr>
            <w:tcW w:w="1147" w:type="dxa"/>
            <w:tcBorders>
              <w:top w:val="double" w:sz="6" w:space="0" w:color="000000"/>
            </w:tcBorders>
          </w:tcPr>
          <w:p>
            <w:pPr>
              <w:pStyle w:val="TableParagraph"/>
              <w:spacing w:line="260" w:lineRule="exact" w:before="90"/>
              <w:ind w:left="133"/>
              <w:jc w:val="center"/>
              <w:rPr>
                <w:rFonts w:ascii="Arial MT"/>
                <w:sz w:val="24"/>
              </w:rPr>
            </w:pPr>
            <w:r>
              <w:rPr>
                <w:rFonts w:ascii="Arial MT"/>
                <w:spacing w:val="-2"/>
                <w:sz w:val="24"/>
              </w:rPr>
              <w:t>0.091095</w:t>
            </w:r>
          </w:p>
        </w:tc>
        <w:tc>
          <w:tcPr>
            <w:tcW w:w="1266" w:type="dxa"/>
            <w:tcBorders>
              <w:top w:val="double" w:sz="6" w:space="0" w:color="000000"/>
            </w:tcBorders>
          </w:tcPr>
          <w:p>
            <w:pPr>
              <w:pStyle w:val="TableParagraph"/>
              <w:spacing w:line="260" w:lineRule="exact" w:before="90"/>
              <w:ind w:right="60"/>
              <w:jc w:val="right"/>
              <w:rPr>
                <w:rFonts w:ascii="Arial MT"/>
                <w:sz w:val="24"/>
              </w:rPr>
            </w:pPr>
            <w:r>
              <w:rPr>
                <w:rFonts w:ascii="Arial MT"/>
                <w:spacing w:val="-2"/>
                <w:sz w:val="24"/>
              </w:rPr>
              <w:t>0.040171</w:t>
            </w:r>
          </w:p>
        </w:tc>
        <w:tc>
          <w:tcPr>
            <w:tcW w:w="1208" w:type="dxa"/>
            <w:tcBorders>
              <w:top w:val="double" w:sz="6" w:space="0" w:color="000000"/>
            </w:tcBorders>
          </w:tcPr>
          <w:p>
            <w:pPr>
              <w:pStyle w:val="TableParagraph"/>
              <w:spacing w:line="260" w:lineRule="exact" w:before="90"/>
              <w:ind w:left="92" w:right="16"/>
              <w:jc w:val="center"/>
              <w:rPr>
                <w:rFonts w:ascii="Arial MT"/>
                <w:sz w:val="24"/>
              </w:rPr>
            </w:pPr>
            <w:r>
              <w:rPr>
                <w:rFonts w:ascii="Arial MT"/>
                <w:spacing w:val="-2"/>
                <w:sz w:val="24"/>
              </w:rPr>
              <w:t>2.267683</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0.0233</w:t>
            </w:r>
          </w:p>
        </w:tc>
      </w:tr>
      <w:tr>
        <w:trPr>
          <w:trHeight w:val="276" w:hRule="atLeast"/>
        </w:trPr>
        <w:tc>
          <w:tcPr>
            <w:tcW w:w="1968" w:type="dxa"/>
          </w:tcPr>
          <w:p>
            <w:pPr>
              <w:pStyle w:val="TableParagraph"/>
              <w:spacing w:line="256" w:lineRule="exact"/>
              <w:ind w:left="547"/>
              <w:rPr>
                <w:rFonts w:ascii="Arial MT"/>
                <w:sz w:val="24"/>
              </w:rPr>
            </w:pPr>
            <w:r>
              <w:rPr>
                <w:rFonts w:ascii="Arial MT"/>
                <w:spacing w:val="-2"/>
                <w:sz w:val="24"/>
              </w:rPr>
              <w:t>BDOWN</w:t>
            </w:r>
          </w:p>
        </w:tc>
        <w:tc>
          <w:tcPr>
            <w:tcW w:w="1147" w:type="dxa"/>
          </w:tcPr>
          <w:p>
            <w:pPr>
              <w:pStyle w:val="TableParagraph"/>
              <w:spacing w:line="256" w:lineRule="exact"/>
              <w:ind w:left="54"/>
              <w:jc w:val="center"/>
              <w:rPr>
                <w:rFonts w:ascii="Arial MT"/>
                <w:sz w:val="24"/>
              </w:rPr>
            </w:pPr>
            <w:r>
              <w:rPr>
                <w:rFonts w:ascii="Arial MT"/>
                <w:spacing w:val="-2"/>
                <w:sz w:val="24"/>
              </w:rPr>
              <w:t>-0.099972</w:t>
            </w:r>
          </w:p>
        </w:tc>
        <w:tc>
          <w:tcPr>
            <w:tcW w:w="1266" w:type="dxa"/>
          </w:tcPr>
          <w:p>
            <w:pPr>
              <w:pStyle w:val="TableParagraph"/>
              <w:spacing w:line="256" w:lineRule="exact"/>
              <w:ind w:right="60"/>
              <w:jc w:val="right"/>
              <w:rPr>
                <w:rFonts w:ascii="Arial MT"/>
                <w:sz w:val="24"/>
              </w:rPr>
            </w:pPr>
            <w:r>
              <w:rPr>
                <w:rFonts w:ascii="Arial MT"/>
                <w:spacing w:val="-2"/>
                <w:sz w:val="24"/>
              </w:rPr>
              <w:t>0.069256</w:t>
            </w:r>
          </w:p>
        </w:tc>
        <w:tc>
          <w:tcPr>
            <w:tcW w:w="1208" w:type="dxa"/>
          </w:tcPr>
          <w:p>
            <w:pPr>
              <w:pStyle w:val="TableParagraph"/>
              <w:spacing w:line="256" w:lineRule="exact"/>
              <w:jc w:val="center"/>
              <w:rPr>
                <w:rFonts w:ascii="Arial MT"/>
                <w:sz w:val="24"/>
              </w:rPr>
            </w:pPr>
            <w:r>
              <w:rPr>
                <w:rFonts w:ascii="Arial MT"/>
                <w:spacing w:val="-2"/>
                <w:sz w:val="24"/>
              </w:rPr>
              <w:t>-1.443517</w:t>
            </w:r>
          </w:p>
        </w:tc>
        <w:tc>
          <w:tcPr>
            <w:tcW w:w="942" w:type="dxa"/>
          </w:tcPr>
          <w:p>
            <w:pPr>
              <w:pStyle w:val="TableParagraph"/>
              <w:spacing w:line="256" w:lineRule="exact"/>
              <w:ind w:left="198"/>
              <w:rPr>
                <w:rFonts w:ascii="Arial MT"/>
                <w:sz w:val="24"/>
              </w:rPr>
            </w:pPr>
            <w:r>
              <w:rPr>
                <w:rFonts w:ascii="Arial MT"/>
                <w:spacing w:val="-2"/>
                <w:sz w:val="24"/>
              </w:rPr>
              <w:t>0.1489</w:t>
            </w:r>
          </w:p>
        </w:tc>
      </w:tr>
      <w:tr>
        <w:trPr>
          <w:trHeight w:val="276" w:hRule="atLeast"/>
        </w:trPr>
        <w:tc>
          <w:tcPr>
            <w:tcW w:w="1968" w:type="dxa"/>
          </w:tcPr>
          <w:p>
            <w:pPr>
              <w:pStyle w:val="TableParagraph"/>
              <w:spacing w:line="256" w:lineRule="exact"/>
              <w:ind w:left="424"/>
              <w:rPr>
                <w:rFonts w:ascii="Arial MT"/>
                <w:sz w:val="24"/>
              </w:rPr>
            </w:pPr>
            <w:r>
              <w:rPr>
                <w:rFonts w:ascii="Arial MT"/>
                <w:spacing w:val="-2"/>
                <w:sz w:val="24"/>
              </w:rPr>
              <w:t>BDOWN^2</w:t>
            </w:r>
          </w:p>
        </w:tc>
        <w:tc>
          <w:tcPr>
            <w:tcW w:w="1147" w:type="dxa"/>
          </w:tcPr>
          <w:p>
            <w:pPr>
              <w:pStyle w:val="TableParagraph"/>
              <w:spacing w:line="256" w:lineRule="exact"/>
              <w:ind w:left="133"/>
              <w:jc w:val="center"/>
              <w:rPr>
                <w:rFonts w:ascii="Arial MT"/>
                <w:sz w:val="24"/>
              </w:rPr>
            </w:pPr>
            <w:r>
              <w:rPr>
                <w:rFonts w:ascii="Arial MT"/>
                <w:spacing w:val="-2"/>
                <w:sz w:val="24"/>
              </w:rPr>
              <w:t>0.032406</w:t>
            </w:r>
          </w:p>
        </w:tc>
        <w:tc>
          <w:tcPr>
            <w:tcW w:w="1266" w:type="dxa"/>
          </w:tcPr>
          <w:p>
            <w:pPr>
              <w:pStyle w:val="TableParagraph"/>
              <w:spacing w:line="256" w:lineRule="exact"/>
              <w:ind w:right="60"/>
              <w:jc w:val="right"/>
              <w:rPr>
                <w:rFonts w:ascii="Arial MT"/>
                <w:sz w:val="24"/>
              </w:rPr>
            </w:pPr>
            <w:r>
              <w:rPr>
                <w:rFonts w:ascii="Arial MT"/>
                <w:spacing w:val="-2"/>
                <w:sz w:val="24"/>
              </w:rPr>
              <w:t>0.108850</w:t>
            </w:r>
          </w:p>
        </w:tc>
        <w:tc>
          <w:tcPr>
            <w:tcW w:w="1208" w:type="dxa"/>
          </w:tcPr>
          <w:p>
            <w:pPr>
              <w:pStyle w:val="TableParagraph"/>
              <w:spacing w:line="256" w:lineRule="exact"/>
              <w:ind w:left="92" w:right="16"/>
              <w:jc w:val="center"/>
              <w:rPr>
                <w:rFonts w:ascii="Arial MT"/>
                <w:sz w:val="24"/>
              </w:rPr>
            </w:pPr>
            <w:r>
              <w:rPr>
                <w:rFonts w:ascii="Arial MT"/>
                <w:spacing w:val="-2"/>
                <w:sz w:val="24"/>
              </w:rPr>
              <w:t>0.297711</w:t>
            </w:r>
          </w:p>
        </w:tc>
        <w:tc>
          <w:tcPr>
            <w:tcW w:w="942" w:type="dxa"/>
          </w:tcPr>
          <w:p>
            <w:pPr>
              <w:pStyle w:val="TableParagraph"/>
              <w:spacing w:line="256" w:lineRule="exact"/>
              <w:ind w:left="198"/>
              <w:rPr>
                <w:rFonts w:ascii="Arial MT"/>
                <w:sz w:val="24"/>
              </w:rPr>
            </w:pPr>
            <w:r>
              <w:rPr>
                <w:rFonts w:ascii="Arial MT"/>
                <w:spacing w:val="-2"/>
                <w:sz w:val="24"/>
              </w:rPr>
              <w:t>0.7659</w:t>
            </w:r>
          </w:p>
        </w:tc>
      </w:tr>
      <w:tr>
        <w:trPr>
          <w:trHeight w:val="275" w:hRule="atLeast"/>
        </w:trPr>
        <w:tc>
          <w:tcPr>
            <w:tcW w:w="1968" w:type="dxa"/>
          </w:tcPr>
          <w:p>
            <w:pPr>
              <w:pStyle w:val="TableParagraph"/>
              <w:spacing w:line="256" w:lineRule="exact"/>
              <w:ind w:left="446"/>
              <w:rPr>
                <w:rFonts w:ascii="Arial MT"/>
                <w:sz w:val="24"/>
              </w:rPr>
            </w:pPr>
            <w:r>
              <w:rPr>
                <w:rFonts w:ascii="Arial MT"/>
                <w:spacing w:val="-2"/>
                <w:sz w:val="24"/>
              </w:rPr>
              <w:t>CONOWN</w:t>
            </w:r>
          </w:p>
        </w:tc>
        <w:tc>
          <w:tcPr>
            <w:tcW w:w="1147" w:type="dxa"/>
          </w:tcPr>
          <w:p>
            <w:pPr>
              <w:pStyle w:val="TableParagraph"/>
              <w:spacing w:line="256" w:lineRule="exact"/>
              <w:ind w:left="54"/>
              <w:jc w:val="center"/>
              <w:rPr>
                <w:rFonts w:ascii="Arial MT"/>
                <w:sz w:val="24"/>
              </w:rPr>
            </w:pPr>
            <w:r>
              <w:rPr>
                <w:rFonts w:ascii="Arial MT"/>
                <w:spacing w:val="-2"/>
                <w:sz w:val="24"/>
              </w:rPr>
              <w:t>-0.070174</w:t>
            </w:r>
          </w:p>
        </w:tc>
        <w:tc>
          <w:tcPr>
            <w:tcW w:w="1266" w:type="dxa"/>
          </w:tcPr>
          <w:p>
            <w:pPr>
              <w:pStyle w:val="TableParagraph"/>
              <w:spacing w:line="256" w:lineRule="exact"/>
              <w:ind w:right="60"/>
              <w:jc w:val="right"/>
              <w:rPr>
                <w:rFonts w:ascii="Arial MT"/>
                <w:sz w:val="24"/>
              </w:rPr>
            </w:pPr>
            <w:r>
              <w:rPr>
                <w:rFonts w:ascii="Arial MT"/>
                <w:spacing w:val="-2"/>
                <w:sz w:val="24"/>
              </w:rPr>
              <w:t>0.007829</w:t>
            </w:r>
          </w:p>
        </w:tc>
        <w:tc>
          <w:tcPr>
            <w:tcW w:w="1208" w:type="dxa"/>
          </w:tcPr>
          <w:p>
            <w:pPr>
              <w:pStyle w:val="TableParagraph"/>
              <w:spacing w:line="256" w:lineRule="exact"/>
              <w:jc w:val="center"/>
              <w:rPr>
                <w:rFonts w:ascii="Arial MT"/>
                <w:sz w:val="24"/>
              </w:rPr>
            </w:pPr>
            <w:r>
              <w:rPr>
                <w:rFonts w:ascii="Arial MT"/>
                <w:spacing w:val="-2"/>
                <w:sz w:val="24"/>
              </w:rPr>
              <w:t>-8.963316</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6" w:hRule="atLeast"/>
        </w:trPr>
        <w:tc>
          <w:tcPr>
            <w:tcW w:w="1968" w:type="dxa"/>
          </w:tcPr>
          <w:p>
            <w:pPr>
              <w:pStyle w:val="TableParagraph"/>
              <w:spacing w:line="256" w:lineRule="exact"/>
              <w:ind w:left="441"/>
              <w:rPr>
                <w:rFonts w:ascii="Arial MT"/>
                <w:sz w:val="24"/>
              </w:rPr>
            </w:pPr>
            <w:r>
              <w:rPr>
                <w:rFonts w:ascii="Arial MT"/>
                <w:spacing w:val="-2"/>
                <w:sz w:val="24"/>
              </w:rPr>
              <w:t>INSTOWN</w:t>
            </w:r>
          </w:p>
        </w:tc>
        <w:tc>
          <w:tcPr>
            <w:tcW w:w="1147" w:type="dxa"/>
          </w:tcPr>
          <w:p>
            <w:pPr>
              <w:pStyle w:val="TableParagraph"/>
              <w:spacing w:line="256" w:lineRule="exact"/>
              <w:ind w:left="54"/>
              <w:jc w:val="center"/>
              <w:rPr>
                <w:rFonts w:ascii="Arial MT"/>
                <w:sz w:val="24"/>
              </w:rPr>
            </w:pPr>
            <w:r>
              <w:rPr>
                <w:rFonts w:ascii="Arial MT"/>
                <w:spacing w:val="-2"/>
                <w:sz w:val="24"/>
              </w:rPr>
              <w:t>-0.047770</w:t>
            </w:r>
          </w:p>
        </w:tc>
        <w:tc>
          <w:tcPr>
            <w:tcW w:w="1266" w:type="dxa"/>
          </w:tcPr>
          <w:p>
            <w:pPr>
              <w:pStyle w:val="TableParagraph"/>
              <w:spacing w:line="256" w:lineRule="exact"/>
              <w:ind w:right="60"/>
              <w:jc w:val="right"/>
              <w:rPr>
                <w:rFonts w:ascii="Arial MT"/>
                <w:sz w:val="24"/>
              </w:rPr>
            </w:pPr>
            <w:r>
              <w:rPr>
                <w:rFonts w:ascii="Arial MT"/>
                <w:spacing w:val="-2"/>
                <w:sz w:val="24"/>
              </w:rPr>
              <w:t>0.120604</w:t>
            </w:r>
          </w:p>
        </w:tc>
        <w:tc>
          <w:tcPr>
            <w:tcW w:w="1208" w:type="dxa"/>
          </w:tcPr>
          <w:p>
            <w:pPr>
              <w:pStyle w:val="TableParagraph"/>
              <w:spacing w:line="256" w:lineRule="exact"/>
              <w:jc w:val="center"/>
              <w:rPr>
                <w:rFonts w:ascii="Arial MT"/>
                <w:sz w:val="24"/>
              </w:rPr>
            </w:pPr>
            <w:r>
              <w:rPr>
                <w:rFonts w:ascii="Arial MT"/>
                <w:spacing w:val="-2"/>
                <w:sz w:val="24"/>
              </w:rPr>
              <w:t>-0.396088</w:t>
            </w:r>
          </w:p>
        </w:tc>
        <w:tc>
          <w:tcPr>
            <w:tcW w:w="942" w:type="dxa"/>
          </w:tcPr>
          <w:p>
            <w:pPr>
              <w:pStyle w:val="TableParagraph"/>
              <w:spacing w:line="256" w:lineRule="exact"/>
              <w:ind w:left="198"/>
              <w:rPr>
                <w:rFonts w:ascii="Arial MT"/>
                <w:sz w:val="24"/>
              </w:rPr>
            </w:pPr>
            <w:r>
              <w:rPr>
                <w:rFonts w:ascii="Arial MT"/>
                <w:spacing w:val="-2"/>
                <w:sz w:val="24"/>
              </w:rPr>
              <w:t>0.6920</w:t>
            </w:r>
          </w:p>
        </w:tc>
      </w:tr>
      <w:tr>
        <w:trPr>
          <w:trHeight w:val="275" w:hRule="atLeast"/>
        </w:trPr>
        <w:tc>
          <w:tcPr>
            <w:tcW w:w="1968" w:type="dxa"/>
          </w:tcPr>
          <w:p>
            <w:pPr>
              <w:pStyle w:val="TableParagraph"/>
              <w:spacing w:line="256" w:lineRule="exact"/>
              <w:ind w:left="316"/>
              <w:rPr>
                <w:rFonts w:ascii="Arial MT"/>
                <w:sz w:val="24"/>
              </w:rPr>
            </w:pPr>
            <w:r>
              <w:rPr>
                <w:rFonts w:ascii="Arial MT"/>
                <w:spacing w:val="-2"/>
                <w:sz w:val="24"/>
              </w:rPr>
              <w:t>INSTOWN^2</w:t>
            </w:r>
          </w:p>
        </w:tc>
        <w:tc>
          <w:tcPr>
            <w:tcW w:w="1147" w:type="dxa"/>
          </w:tcPr>
          <w:p>
            <w:pPr>
              <w:pStyle w:val="TableParagraph"/>
              <w:spacing w:line="256" w:lineRule="exact"/>
              <w:ind w:left="133"/>
              <w:jc w:val="center"/>
              <w:rPr>
                <w:rFonts w:ascii="Arial MT"/>
                <w:sz w:val="24"/>
              </w:rPr>
            </w:pPr>
            <w:r>
              <w:rPr>
                <w:rFonts w:ascii="Arial MT"/>
                <w:spacing w:val="-2"/>
                <w:sz w:val="24"/>
              </w:rPr>
              <w:t>0.231530</w:t>
            </w:r>
          </w:p>
        </w:tc>
        <w:tc>
          <w:tcPr>
            <w:tcW w:w="1266" w:type="dxa"/>
          </w:tcPr>
          <w:p>
            <w:pPr>
              <w:pStyle w:val="TableParagraph"/>
              <w:spacing w:line="256" w:lineRule="exact"/>
              <w:ind w:right="60"/>
              <w:jc w:val="right"/>
              <w:rPr>
                <w:rFonts w:ascii="Arial MT"/>
                <w:sz w:val="24"/>
              </w:rPr>
            </w:pPr>
            <w:r>
              <w:rPr>
                <w:rFonts w:ascii="Arial MT"/>
                <w:spacing w:val="-2"/>
                <w:sz w:val="24"/>
              </w:rPr>
              <w:t>0.303955</w:t>
            </w:r>
          </w:p>
        </w:tc>
        <w:tc>
          <w:tcPr>
            <w:tcW w:w="1208" w:type="dxa"/>
          </w:tcPr>
          <w:p>
            <w:pPr>
              <w:pStyle w:val="TableParagraph"/>
              <w:spacing w:line="256" w:lineRule="exact"/>
              <w:ind w:left="92" w:right="16"/>
              <w:jc w:val="center"/>
              <w:rPr>
                <w:rFonts w:ascii="Arial MT"/>
                <w:sz w:val="24"/>
              </w:rPr>
            </w:pPr>
            <w:r>
              <w:rPr>
                <w:rFonts w:ascii="Arial MT"/>
                <w:spacing w:val="-2"/>
                <w:sz w:val="24"/>
              </w:rPr>
              <w:t>0.761724</w:t>
            </w:r>
          </w:p>
        </w:tc>
        <w:tc>
          <w:tcPr>
            <w:tcW w:w="942" w:type="dxa"/>
          </w:tcPr>
          <w:p>
            <w:pPr>
              <w:pStyle w:val="TableParagraph"/>
              <w:spacing w:line="256" w:lineRule="exact"/>
              <w:ind w:left="198"/>
              <w:rPr>
                <w:rFonts w:ascii="Arial MT"/>
                <w:sz w:val="24"/>
              </w:rPr>
            </w:pPr>
            <w:r>
              <w:rPr>
                <w:rFonts w:ascii="Arial MT"/>
                <w:spacing w:val="-2"/>
                <w:sz w:val="24"/>
              </w:rPr>
              <w:t>0.4462</w:t>
            </w:r>
          </w:p>
        </w:tc>
      </w:tr>
      <w:tr>
        <w:trPr>
          <w:trHeight w:val="275" w:hRule="atLeast"/>
        </w:trPr>
        <w:tc>
          <w:tcPr>
            <w:tcW w:w="1968" w:type="dxa"/>
          </w:tcPr>
          <w:p>
            <w:pPr>
              <w:pStyle w:val="TableParagraph"/>
              <w:spacing w:line="256" w:lineRule="exact"/>
              <w:ind w:left="316"/>
              <w:rPr>
                <w:rFonts w:ascii="Arial MT"/>
                <w:sz w:val="24"/>
              </w:rPr>
            </w:pPr>
            <w:r>
              <w:rPr>
                <w:rFonts w:ascii="Arial MT"/>
                <w:spacing w:val="-2"/>
                <w:sz w:val="24"/>
              </w:rPr>
              <w:t>INSTOWN^3</w:t>
            </w:r>
          </w:p>
        </w:tc>
        <w:tc>
          <w:tcPr>
            <w:tcW w:w="1147" w:type="dxa"/>
          </w:tcPr>
          <w:p>
            <w:pPr>
              <w:pStyle w:val="TableParagraph"/>
              <w:spacing w:line="256" w:lineRule="exact"/>
              <w:ind w:left="54"/>
              <w:jc w:val="center"/>
              <w:rPr>
                <w:rFonts w:ascii="Arial MT"/>
                <w:sz w:val="24"/>
              </w:rPr>
            </w:pPr>
            <w:r>
              <w:rPr>
                <w:rFonts w:ascii="Arial MT"/>
                <w:spacing w:val="-2"/>
                <w:sz w:val="24"/>
              </w:rPr>
              <w:t>-0.195707</w:t>
            </w:r>
          </w:p>
        </w:tc>
        <w:tc>
          <w:tcPr>
            <w:tcW w:w="1266" w:type="dxa"/>
          </w:tcPr>
          <w:p>
            <w:pPr>
              <w:pStyle w:val="TableParagraph"/>
              <w:spacing w:line="256" w:lineRule="exact"/>
              <w:ind w:right="60"/>
              <w:jc w:val="right"/>
              <w:rPr>
                <w:rFonts w:ascii="Arial MT"/>
                <w:sz w:val="24"/>
              </w:rPr>
            </w:pPr>
            <w:r>
              <w:rPr>
                <w:rFonts w:ascii="Arial MT"/>
                <w:spacing w:val="-2"/>
                <w:sz w:val="24"/>
              </w:rPr>
              <w:t>0.215378</w:t>
            </w:r>
          </w:p>
        </w:tc>
        <w:tc>
          <w:tcPr>
            <w:tcW w:w="1208" w:type="dxa"/>
          </w:tcPr>
          <w:p>
            <w:pPr>
              <w:pStyle w:val="TableParagraph"/>
              <w:spacing w:line="256" w:lineRule="exact"/>
              <w:jc w:val="center"/>
              <w:rPr>
                <w:rFonts w:ascii="Arial MT"/>
                <w:sz w:val="24"/>
              </w:rPr>
            </w:pPr>
            <w:r>
              <w:rPr>
                <w:rFonts w:ascii="Arial MT"/>
                <w:spacing w:val="-2"/>
                <w:sz w:val="24"/>
              </w:rPr>
              <w:t>-0.908669</w:t>
            </w:r>
          </w:p>
        </w:tc>
        <w:tc>
          <w:tcPr>
            <w:tcW w:w="942" w:type="dxa"/>
          </w:tcPr>
          <w:p>
            <w:pPr>
              <w:pStyle w:val="TableParagraph"/>
              <w:spacing w:line="256" w:lineRule="exact"/>
              <w:ind w:left="198"/>
              <w:rPr>
                <w:rFonts w:ascii="Arial MT"/>
                <w:sz w:val="24"/>
              </w:rPr>
            </w:pPr>
            <w:r>
              <w:rPr>
                <w:rFonts w:ascii="Arial MT"/>
                <w:spacing w:val="-2"/>
                <w:sz w:val="24"/>
              </w:rPr>
              <w:t>0.3635</w:t>
            </w:r>
          </w:p>
        </w:tc>
      </w:tr>
      <w:tr>
        <w:trPr>
          <w:trHeight w:val="276" w:hRule="atLeast"/>
        </w:trPr>
        <w:tc>
          <w:tcPr>
            <w:tcW w:w="1968" w:type="dxa"/>
          </w:tcPr>
          <w:p>
            <w:pPr>
              <w:pStyle w:val="TableParagraph"/>
              <w:spacing w:line="256" w:lineRule="exact"/>
              <w:ind w:left="460"/>
              <w:rPr>
                <w:rFonts w:ascii="Arial MT"/>
                <w:sz w:val="24"/>
              </w:rPr>
            </w:pPr>
            <w:r>
              <w:rPr>
                <w:rFonts w:ascii="Arial MT"/>
                <w:spacing w:val="-2"/>
                <w:sz w:val="24"/>
              </w:rPr>
              <w:t>FOROWN</w:t>
            </w:r>
          </w:p>
        </w:tc>
        <w:tc>
          <w:tcPr>
            <w:tcW w:w="1147" w:type="dxa"/>
          </w:tcPr>
          <w:p>
            <w:pPr>
              <w:pStyle w:val="TableParagraph"/>
              <w:spacing w:line="256" w:lineRule="exact"/>
              <w:ind w:left="54"/>
              <w:jc w:val="center"/>
              <w:rPr>
                <w:rFonts w:ascii="Arial MT"/>
                <w:sz w:val="24"/>
              </w:rPr>
            </w:pPr>
            <w:r>
              <w:rPr>
                <w:rFonts w:ascii="Arial MT"/>
                <w:spacing w:val="-2"/>
                <w:sz w:val="24"/>
              </w:rPr>
              <w:t>-0.027121</w:t>
            </w:r>
          </w:p>
        </w:tc>
        <w:tc>
          <w:tcPr>
            <w:tcW w:w="1266" w:type="dxa"/>
          </w:tcPr>
          <w:p>
            <w:pPr>
              <w:pStyle w:val="TableParagraph"/>
              <w:spacing w:line="256" w:lineRule="exact"/>
              <w:ind w:right="60"/>
              <w:jc w:val="right"/>
              <w:rPr>
                <w:rFonts w:ascii="Arial MT"/>
                <w:sz w:val="24"/>
              </w:rPr>
            </w:pPr>
            <w:r>
              <w:rPr>
                <w:rFonts w:ascii="Arial MT"/>
                <w:spacing w:val="-2"/>
                <w:sz w:val="24"/>
              </w:rPr>
              <w:t>0.009021</w:t>
            </w:r>
          </w:p>
        </w:tc>
        <w:tc>
          <w:tcPr>
            <w:tcW w:w="1208" w:type="dxa"/>
          </w:tcPr>
          <w:p>
            <w:pPr>
              <w:pStyle w:val="TableParagraph"/>
              <w:spacing w:line="256" w:lineRule="exact"/>
              <w:jc w:val="center"/>
              <w:rPr>
                <w:rFonts w:ascii="Arial MT"/>
                <w:sz w:val="24"/>
              </w:rPr>
            </w:pPr>
            <w:r>
              <w:rPr>
                <w:rFonts w:ascii="Arial MT"/>
                <w:spacing w:val="-2"/>
                <w:sz w:val="24"/>
              </w:rPr>
              <w:t>-3.006363</w:t>
            </w:r>
          </w:p>
        </w:tc>
        <w:tc>
          <w:tcPr>
            <w:tcW w:w="942" w:type="dxa"/>
          </w:tcPr>
          <w:p>
            <w:pPr>
              <w:pStyle w:val="TableParagraph"/>
              <w:spacing w:line="256" w:lineRule="exact"/>
              <w:ind w:left="198"/>
              <w:rPr>
                <w:rFonts w:ascii="Arial MT"/>
                <w:sz w:val="24"/>
              </w:rPr>
            </w:pPr>
            <w:r>
              <w:rPr>
                <w:rFonts w:ascii="Arial MT"/>
                <w:spacing w:val="-2"/>
                <w:sz w:val="24"/>
              </w:rPr>
              <w:t>0.0026</w:t>
            </w:r>
          </w:p>
        </w:tc>
      </w:tr>
      <w:tr>
        <w:trPr>
          <w:trHeight w:val="275" w:hRule="atLeast"/>
        </w:trPr>
        <w:tc>
          <w:tcPr>
            <w:tcW w:w="1968" w:type="dxa"/>
          </w:tcPr>
          <w:p>
            <w:pPr>
              <w:pStyle w:val="TableParagraph"/>
              <w:spacing w:line="256" w:lineRule="exact"/>
              <w:ind w:left="667"/>
              <w:rPr>
                <w:rFonts w:ascii="Arial MT"/>
                <w:sz w:val="24"/>
              </w:rPr>
            </w:pPr>
            <w:r>
              <w:rPr>
                <w:rFonts w:ascii="Arial MT"/>
                <w:spacing w:val="-2"/>
                <w:sz w:val="24"/>
              </w:rPr>
              <w:t>FSIZE</w:t>
            </w:r>
          </w:p>
        </w:tc>
        <w:tc>
          <w:tcPr>
            <w:tcW w:w="1147" w:type="dxa"/>
          </w:tcPr>
          <w:p>
            <w:pPr>
              <w:pStyle w:val="TableParagraph"/>
              <w:spacing w:line="256" w:lineRule="exact"/>
              <w:ind w:left="54"/>
              <w:jc w:val="center"/>
              <w:rPr>
                <w:rFonts w:ascii="Arial MT"/>
                <w:sz w:val="24"/>
              </w:rPr>
            </w:pPr>
            <w:r>
              <w:rPr>
                <w:rFonts w:ascii="Arial MT"/>
                <w:spacing w:val="-2"/>
                <w:sz w:val="24"/>
              </w:rPr>
              <w:t>-0.000277</w:t>
            </w:r>
          </w:p>
        </w:tc>
        <w:tc>
          <w:tcPr>
            <w:tcW w:w="1266" w:type="dxa"/>
          </w:tcPr>
          <w:p>
            <w:pPr>
              <w:pStyle w:val="TableParagraph"/>
              <w:spacing w:line="256" w:lineRule="exact"/>
              <w:ind w:right="60"/>
              <w:jc w:val="right"/>
              <w:rPr>
                <w:rFonts w:ascii="Arial MT"/>
                <w:sz w:val="24"/>
              </w:rPr>
            </w:pPr>
            <w:r>
              <w:rPr>
                <w:rFonts w:ascii="Arial MT"/>
                <w:spacing w:val="-2"/>
                <w:sz w:val="24"/>
              </w:rPr>
              <w:t>0.005372</w:t>
            </w:r>
          </w:p>
        </w:tc>
        <w:tc>
          <w:tcPr>
            <w:tcW w:w="1208" w:type="dxa"/>
          </w:tcPr>
          <w:p>
            <w:pPr>
              <w:pStyle w:val="TableParagraph"/>
              <w:spacing w:line="256" w:lineRule="exact"/>
              <w:jc w:val="center"/>
              <w:rPr>
                <w:rFonts w:ascii="Arial MT"/>
                <w:sz w:val="24"/>
              </w:rPr>
            </w:pPr>
            <w:r>
              <w:rPr>
                <w:rFonts w:ascii="Arial MT"/>
                <w:spacing w:val="-2"/>
                <w:sz w:val="24"/>
              </w:rPr>
              <w:t>-0.051606</w:t>
            </w:r>
          </w:p>
        </w:tc>
        <w:tc>
          <w:tcPr>
            <w:tcW w:w="942" w:type="dxa"/>
          </w:tcPr>
          <w:p>
            <w:pPr>
              <w:pStyle w:val="TableParagraph"/>
              <w:spacing w:line="256" w:lineRule="exact"/>
              <w:ind w:left="198"/>
              <w:rPr>
                <w:rFonts w:ascii="Arial MT"/>
                <w:sz w:val="24"/>
              </w:rPr>
            </w:pPr>
            <w:r>
              <w:rPr>
                <w:rFonts w:ascii="Arial MT"/>
                <w:spacing w:val="-2"/>
                <w:sz w:val="24"/>
              </w:rPr>
              <w:t>0.9588</w:t>
            </w:r>
          </w:p>
        </w:tc>
      </w:tr>
      <w:tr>
        <w:trPr>
          <w:trHeight w:val="361" w:hRule="atLeast"/>
        </w:trPr>
        <w:tc>
          <w:tcPr>
            <w:tcW w:w="1968" w:type="dxa"/>
            <w:tcBorders>
              <w:bottom w:val="double" w:sz="6" w:space="0" w:color="000000"/>
            </w:tcBorders>
          </w:tcPr>
          <w:p>
            <w:pPr>
              <w:pStyle w:val="TableParagraph"/>
              <w:spacing w:line="272" w:lineRule="exact"/>
              <w:ind w:left="48" w:right="2"/>
              <w:jc w:val="center"/>
              <w:rPr>
                <w:rFonts w:ascii="Arial MT"/>
                <w:sz w:val="24"/>
              </w:rPr>
            </w:pPr>
            <w:r>
              <w:rPr>
                <w:rFonts w:ascii="Arial MT"/>
                <w:spacing w:val="-5"/>
                <w:sz w:val="24"/>
              </w:rPr>
              <w:t>LEV</w:t>
            </w:r>
          </w:p>
        </w:tc>
        <w:tc>
          <w:tcPr>
            <w:tcW w:w="1147" w:type="dxa"/>
            <w:tcBorders>
              <w:bottom w:val="double" w:sz="6" w:space="0" w:color="000000"/>
            </w:tcBorders>
          </w:tcPr>
          <w:p>
            <w:pPr>
              <w:pStyle w:val="TableParagraph"/>
              <w:spacing w:line="272" w:lineRule="exact"/>
              <w:ind w:left="54"/>
              <w:jc w:val="center"/>
              <w:rPr>
                <w:rFonts w:ascii="Arial MT"/>
                <w:sz w:val="24"/>
              </w:rPr>
            </w:pPr>
            <w:r>
              <w:rPr>
                <w:rFonts w:ascii="Arial MT"/>
                <w:spacing w:val="-2"/>
                <w:sz w:val="24"/>
              </w:rPr>
              <w:t>-0.155379</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0.017286</w:t>
            </w:r>
          </w:p>
        </w:tc>
        <w:tc>
          <w:tcPr>
            <w:tcW w:w="1208" w:type="dxa"/>
            <w:tcBorders>
              <w:bottom w:val="double" w:sz="6" w:space="0" w:color="000000"/>
            </w:tcBorders>
          </w:tcPr>
          <w:p>
            <w:pPr>
              <w:pStyle w:val="TableParagraph"/>
              <w:spacing w:line="272" w:lineRule="exact"/>
              <w:jc w:val="center"/>
              <w:rPr>
                <w:rFonts w:ascii="Arial MT"/>
                <w:sz w:val="24"/>
              </w:rPr>
            </w:pPr>
            <w:r>
              <w:rPr>
                <w:rFonts w:ascii="Arial MT"/>
                <w:spacing w:val="-2"/>
                <w:sz w:val="24"/>
              </w:rPr>
              <w:t>-8.988840</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0.0000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4" w:right="187"/>
              <w:jc w:val="center"/>
              <w:rPr>
                <w:rFonts w:ascii="Arial MT"/>
                <w:sz w:val="24"/>
              </w:rPr>
            </w:pPr>
            <w:r>
              <w:rPr>
                <w:rFonts w:ascii="Arial MT"/>
                <w:sz w:val="24"/>
              </w:rPr>
              <w:t>Robust</w:t>
            </w:r>
            <w:r>
              <w:rPr>
                <w:rFonts w:ascii="Arial MT"/>
                <w:spacing w:val="-12"/>
                <w:sz w:val="24"/>
              </w:rPr>
              <w:t> </w:t>
            </w:r>
            <w:r>
              <w:rPr>
                <w:rFonts w:ascii="Arial MT"/>
                <w:spacing w:val="-2"/>
                <w:sz w:val="24"/>
              </w:rPr>
              <w:t>Statistics</w:t>
            </w:r>
          </w:p>
        </w:tc>
      </w:tr>
      <w:tr>
        <w:trPr>
          <w:trHeight w:val="647" w:hRule="atLeast"/>
        </w:trPr>
        <w:tc>
          <w:tcPr>
            <w:tcW w:w="1968" w:type="dxa"/>
            <w:tcBorders>
              <w:top w:val="double" w:sz="6" w:space="0" w:color="000000"/>
            </w:tcBorders>
          </w:tcPr>
          <w:p>
            <w:pPr>
              <w:pStyle w:val="TableParagraph"/>
              <w:spacing w:before="91"/>
              <w:rPr>
                <w:rFonts w:ascii="Times New Roman"/>
                <w:sz w:val="24"/>
              </w:rPr>
            </w:pPr>
          </w:p>
          <w:p>
            <w:pPr>
              <w:pStyle w:val="TableParagraph"/>
              <w:spacing w:line="260" w:lineRule="exact"/>
              <w:rPr>
                <w:rFonts w:ascii="Arial MT"/>
                <w:sz w:val="24"/>
              </w:rPr>
            </w:pPr>
            <w:r>
              <w:rPr>
                <w:rFonts w:ascii="Arial MT"/>
                <w:spacing w:val="-4"/>
                <w:sz w:val="24"/>
              </w:rPr>
              <w:t>R-</w:t>
            </w:r>
            <w:r>
              <w:rPr>
                <w:rFonts w:ascii="Arial MT"/>
                <w:spacing w:val="-2"/>
                <w:sz w:val="24"/>
              </w:rPr>
              <w:t>squared</w:t>
            </w:r>
          </w:p>
        </w:tc>
        <w:tc>
          <w:tcPr>
            <w:tcW w:w="1147" w:type="dxa"/>
            <w:tcBorders>
              <w:top w:val="double" w:sz="6" w:space="0" w:color="000000"/>
            </w:tcBorders>
          </w:tcPr>
          <w:p>
            <w:pPr>
              <w:pStyle w:val="TableParagraph"/>
              <w:spacing w:before="91"/>
              <w:rPr>
                <w:rFonts w:ascii="Times New Roman"/>
                <w:sz w:val="24"/>
              </w:rPr>
            </w:pPr>
          </w:p>
          <w:p>
            <w:pPr>
              <w:pStyle w:val="TableParagraph"/>
              <w:spacing w:line="260" w:lineRule="exact"/>
              <w:ind w:left="133"/>
              <w:jc w:val="center"/>
              <w:rPr>
                <w:rFonts w:ascii="Arial MT"/>
                <w:sz w:val="24"/>
              </w:rPr>
            </w:pPr>
            <w:r>
              <w:rPr>
                <w:rFonts w:ascii="Arial MT"/>
                <w:spacing w:val="-2"/>
                <w:sz w:val="24"/>
              </w:rPr>
              <w:t>0.129821</w:t>
            </w:r>
          </w:p>
        </w:tc>
        <w:tc>
          <w:tcPr>
            <w:tcW w:w="2474" w:type="dxa"/>
            <w:gridSpan w:val="2"/>
            <w:tcBorders>
              <w:top w:val="double" w:sz="6" w:space="0" w:color="000000"/>
            </w:tcBorders>
          </w:tcPr>
          <w:p>
            <w:pPr>
              <w:pStyle w:val="TableParagraph"/>
              <w:spacing w:before="91"/>
              <w:rPr>
                <w:rFonts w:ascii="Times New Roman"/>
                <w:sz w:val="24"/>
              </w:rPr>
            </w:pPr>
          </w:p>
          <w:p>
            <w:pPr>
              <w:pStyle w:val="TableParagraph"/>
              <w:spacing w:line="260" w:lineRule="exact"/>
              <w:ind w:left="274"/>
              <w:rPr>
                <w:rFonts w:ascii="Arial MT"/>
                <w:sz w:val="24"/>
              </w:rPr>
            </w:pPr>
            <w:r>
              <w:rPr>
                <w:rFonts w:ascii="Arial MT"/>
                <w:sz w:val="24"/>
              </w:rPr>
              <w:t>Adjusted</w:t>
            </w:r>
            <w:r>
              <w:rPr>
                <w:rFonts w:ascii="Arial MT"/>
                <w:spacing w:val="-8"/>
                <w:sz w:val="24"/>
              </w:rPr>
              <w:t> </w:t>
            </w:r>
            <w:r>
              <w:rPr>
                <w:rFonts w:ascii="Arial MT"/>
                <w:sz w:val="24"/>
              </w:rPr>
              <w:t>R-</w:t>
            </w:r>
            <w:r>
              <w:rPr>
                <w:rFonts w:ascii="Arial MT"/>
                <w:spacing w:val="-2"/>
                <w:sz w:val="24"/>
              </w:rPr>
              <w:t>squared</w:t>
            </w:r>
          </w:p>
        </w:tc>
        <w:tc>
          <w:tcPr>
            <w:tcW w:w="942" w:type="dxa"/>
            <w:tcBorders>
              <w:top w:val="double" w:sz="6" w:space="0" w:color="000000"/>
            </w:tcBorders>
          </w:tcPr>
          <w:p>
            <w:pPr>
              <w:pStyle w:val="TableParagraph"/>
              <w:spacing w:before="91"/>
              <w:ind w:right="6"/>
              <w:jc w:val="right"/>
              <w:rPr>
                <w:rFonts w:ascii="Arial MT"/>
                <w:sz w:val="24"/>
              </w:rPr>
            </w:pPr>
            <w:r>
              <w:rPr>
                <w:rFonts w:ascii="Arial MT"/>
                <w:spacing w:val="-2"/>
                <w:sz w:val="24"/>
              </w:rPr>
              <w:t>0.11883</w:t>
            </w:r>
          </w:p>
          <w:p>
            <w:pPr>
              <w:pStyle w:val="TableParagraph"/>
              <w:spacing w:line="260" w:lineRule="exact"/>
              <w:ind w:right="8"/>
              <w:jc w:val="right"/>
              <w:rPr>
                <w:rFonts w:ascii="Arial MT"/>
                <w:sz w:val="24"/>
              </w:rPr>
            </w:pPr>
            <w:r>
              <w:rPr>
                <w:rFonts w:ascii="Arial MT"/>
                <w:spacing w:val="-10"/>
                <w:sz w:val="24"/>
              </w:rPr>
              <w:t>7</w:t>
            </w:r>
          </w:p>
        </w:tc>
      </w:tr>
      <w:tr>
        <w:trPr>
          <w:trHeight w:val="552" w:hRule="atLeast"/>
        </w:trPr>
        <w:tc>
          <w:tcPr>
            <w:tcW w:w="1968" w:type="dxa"/>
          </w:tcPr>
          <w:p>
            <w:pPr>
              <w:pStyle w:val="TableParagraph"/>
              <w:spacing w:line="260" w:lineRule="exact" w:before="272"/>
              <w:rPr>
                <w:rFonts w:ascii="Arial MT"/>
                <w:sz w:val="24"/>
              </w:rPr>
            </w:pPr>
            <w:r>
              <w:rPr>
                <w:rFonts w:ascii="Arial MT"/>
                <w:spacing w:val="-4"/>
                <w:sz w:val="24"/>
              </w:rPr>
              <w:t>Rw-</w:t>
            </w:r>
            <w:r>
              <w:rPr>
                <w:rFonts w:ascii="Arial MT"/>
                <w:spacing w:val="-2"/>
                <w:sz w:val="24"/>
              </w:rPr>
              <w:t>squared</w:t>
            </w:r>
          </w:p>
        </w:tc>
        <w:tc>
          <w:tcPr>
            <w:tcW w:w="1147" w:type="dxa"/>
          </w:tcPr>
          <w:p>
            <w:pPr>
              <w:pStyle w:val="TableParagraph"/>
              <w:spacing w:line="260" w:lineRule="exact" w:before="272"/>
              <w:ind w:left="133"/>
              <w:jc w:val="center"/>
              <w:rPr>
                <w:rFonts w:ascii="Arial MT"/>
                <w:sz w:val="24"/>
              </w:rPr>
            </w:pPr>
            <w:r>
              <w:rPr>
                <w:rFonts w:ascii="Arial MT"/>
                <w:spacing w:val="-2"/>
                <w:sz w:val="24"/>
              </w:rPr>
              <w:t>0.235369</w:t>
            </w:r>
          </w:p>
        </w:tc>
        <w:tc>
          <w:tcPr>
            <w:tcW w:w="2474" w:type="dxa"/>
            <w:gridSpan w:val="2"/>
          </w:tcPr>
          <w:p>
            <w:pPr>
              <w:pStyle w:val="TableParagraph"/>
              <w:spacing w:line="260" w:lineRule="exact" w:before="272"/>
              <w:ind w:left="274"/>
              <w:rPr>
                <w:rFonts w:ascii="Arial MT"/>
                <w:sz w:val="24"/>
              </w:rPr>
            </w:pPr>
            <w:r>
              <w:rPr>
                <w:rFonts w:ascii="Arial MT"/>
                <w:sz w:val="24"/>
              </w:rPr>
              <w:t>Adjust</w:t>
            </w:r>
            <w:r>
              <w:rPr>
                <w:rFonts w:ascii="Arial MT"/>
                <w:spacing w:val="-9"/>
                <w:sz w:val="24"/>
              </w:rPr>
              <w:t> </w:t>
            </w:r>
            <w:r>
              <w:rPr>
                <w:rFonts w:ascii="Arial MT"/>
                <w:sz w:val="24"/>
              </w:rPr>
              <w:t>Rw-</w:t>
            </w:r>
            <w:r>
              <w:rPr>
                <w:rFonts w:ascii="Arial MT"/>
                <w:spacing w:val="-2"/>
                <w:sz w:val="24"/>
              </w:rPr>
              <w:t>squared</w:t>
            </w:r>
          </w:p>
        </w:tc>
        <w:tc>
          <w:tcPr>
            <w:tcW w:w="942" w:type="dxa"/>
          </w:tcPr>
          <w:p>
            <w:pPr>
              <w:pStyle w:val="TableParagraph"/>
              <w:spacing w:line="272" w:lineRule="exact"/>
              <w:ind w:right="6"/>
              <w:jc w:val="right"/>
              <w:rPr>
                <w:rFonts w:ascii="Arial MT"/>
                <w:sz w:val="24"/>
              </w:rPr>
            </w:pPr>
            <w:r>
              <w:rPr>
                <w:rFonts w:ascii="Arial MT"/>
                <w:spacing w:val="-2"/>
                <w:sz w:val="24"/>
              </w:rPr>
              <w:t>0.23536</w:t>
            </w:r>
          </w:p>
          <w:p>
            <w:pPr>
              <w:pStyle w:val="TableParagraph"/>
              <w:spacing w:line="260" w:lineRule="exact"/>
              <w:ind w:right="8"/>
              <w:jc w:val="right"/>
              <w:rPr>
                <w:rFonts w:ascii="Arial MT"/>
                <w:sz w:val="24"/>
              </w:rPr>
            </w:pPr>
            <w:r>
              <w:rPr>
                <w:rFonts w:ascii="Arial MT"/>
                <w:spacing w:val="-10"/>
                <w:sz w:val="24"/>
              </w:rPr>
              <w:t>9</w:t>
            </w:r>
          </w:p>
        </w:tc>
      </w:tr>
      <w:tr>
        <w:trPr>
          <w:trHeight w:val="552" w:hRule="atLeast"/>
        </w:trPr>
        <w:tc>
          <w:tcPr>
            <w:tcW w:w="1968" w:type="dxa"/>
          </w:tcPr>
          <w:p>
            <w:pPr>
              <w:pStyle w:val="TableParagraph"/>
              <w:spacing w:line="276" w:lineRule="exact"/>
              <w:rPr>
                <w:rFonts w:ascii="Arial MT"/>
                <w:sz w:val="24"/>
              </w:rPr>
            </w:pPr>
            <w:r>
              <w:rPr>
                <w:rFonts w:ascii="Arial MT"/>
                <w:sz w:val="24"/>
              </w:rPr>
              <w:t>Akaike</w:t>
            </w:r>
            <w:r>
              <w:rPr>
                <w:rFonts w:ascii="Arial MT"/>
                <w:spacing w:val="-17"/>
                <w:sz w:val="24"/>
              </w:rPr>
              <w:t> </w:t>
            </w:r>
            <w:r>
              <w:rPr>
                <w:rFonts w:ascii="Arial MT"/>
                <w:sz w:val="24"/>
              </w:rPr>
              <w:t>info </w:t>
            </w:r>
            <w:r>
              <w:rPr>
                <w:rFonts w:ascii="Arial MT"/>
                <w:spacing w:val="-2"/>
                <w:sz w:val="24"/>
              </w:rPr>
              <w:t>criterion</w:t>
            </w:r>
          </w:p>
        </w:tc>
        <w:tc>
          <w:tcPr>
            <w:tcW w:w="1147" w:type="dxa"/>
          </w:tcPr>
          <w:p>
            <w:pPr>
              <w:pStyle w:val="TableParagraph"/>
              <w:spacing w:line="260" w:lineRule="exact" w:before="272"/>
              <w:ind w:left="133"/>
              <w:jc w:val="center"/>
              <w:rPr>
                <w:rFonts w:ascii="Arial MT"/>
                <w:sz w:val="24"/>
              </w:rPr>
            </w:pPr>
            <w:r>
              <w:rPr>
                <w:rFonts w:ascii="Arial MT"/>
                <w:spacing w:val="-2"/>
                <w:sz w:val="24"/>
              </w:rPr>
              <w:t>891.4282</w:t>
            </w:r>
          </w:p>
        </w:tc>
        <w:tc>
          <w:tcPr>
            <w:tcW w:w="2474" w:type="dxa"/>
            <w:gridSpan w:val="2"/>
          </w:tcPr>
          <w:p>
            <w:pPr>
              <w:pStyle w:val="TableParagraph"/>
              <w:spacing w:line="260" w:lineRule="exact" w:before="272"/>
              <w:ind w:left="274"/>
              <w:rPr>
                <w:rFonts w:ascii="Arial MT"/>
                <w:sz w:val="24"/>
              </w:rPr>
            </w:pPr>
            <w:r>
              <w:rPr>
                <w:rFonts w:ascii="Arial MT"/>
                <w:sz w:val="24"/>
              </w:rPr>
              <w:t>Schwarz</w:t>
            </w:r>
            <w:r>
              <w:rPr>
                <w:rFonts w:ascii="Arial MT"/>
                <w:spacing w:val="-3"/>
                <w:sz w:val="24"/>
              </w:rPr>
              <w:t> </w:t>
            </w:r>
            <w:r>
              <w:rPr>
                <w:rFonts w:ascii="Arial MT"/>
                <w:spacing w:val="-2"/>
                <w:sz w:val="24"/>
              </w:rPr>
              <w:t>criterion</w:t>
            </w:r>
          </w:p>
        </w:tc>
        <w:tc>
          <w:tcPr>
            <w:tcW w:w="942" w:type="dxa"/>
          </w:tcPr>
          <w:p>
            <w:pPr>
              <w:pStyle w:val="TableParagraph"/>
              <w:spacing w:line="272" w:lineRule="exact"/>
              <w:ind w:right="7"/>
              <w:jc w:val="right"/>
              <w:rPr>
                <w:rFonts w:ascii="Arial MT"/>
                <w:sz w:val="24"/>
              </w:rPr>
            </w:pPr>
            <w:r>
              <w:rPr>
                <w:rFonts w:ascii="Arial MT"/>
                <w:spacing w:val="-2"/>
                <w:sz w:val="24"/>
              </w:rPr>
              <w:t>940.925</w:t>
            </w:r>
          </w:p>
          <w:p>
            <w:pPr>
              <w:pStyle w:val="TableParagraph"/>
              <w:spacing w:line="260" w:lineRule="exact"/>
              <w:ind w:right="8"/>
              <w:jc w:val="right"/>
              <w:rPr>
                <w:rFonts w:ascii="Arial MT"/>
                <w:sz w:val="24"/>
              </w:rPr>
            </w:pPr>
            <w:r>
              <w:rPr>
                <w:rFonts w:ascii="Arial MT"/>
                <w:spacing w:val="-10"/>
                <w:sz w:val="24"/>
              </w:rPr>
              <w:t>8</w:t>
            </w:r>
          </w:p>
        </w:tc>
      </w:tr>
      <w:tr>
        <w:trPr>
          <w:trHeight w:val="552" w:hRule="atLeast"/>
        </w:trPr>
        <w:tc>
          <w:tcPr>
            <w:tcW w:w="1968" w:type="dxa"/>
          </w:tcPr>
          <w:p>
            <w:pPr>
              <w:pStyle w:val="TableParagraph"/>
              <w:spacing w:line="260" w:lineRule="exact" w:before="272"/>
              <w:rPr>
                <w:rFonts w:ascii="Arial MT"/>
                <w:sz w:val="24"/>
              </w:rPr>
            </w:pPr>
            <w:r>
              <w:rPr>
                <w:rFonts w:ascii="Arial MT"/>
                <w:spacing w:val="-2"/>
                <w:sz w:val="24"/>
              </w:rPr>
              <w:t>Deviance</w:t>
            </w:r>
          </w:p>
        </w:tc>
        <w:tc>
          <w:tcPr>
            <w:tcW w:w="1147" w:type="dxa"/>
          </w:tcPr>
          <w:p>
            <w:pPr>
              <w:pStyle w:val="TableParagraph"/>
              <w:spacing w:line="260" w:lineRule="exact" w:before="272"/>
              <w:ind w:left="133"/>
              <w:jc w:val="center"/>
              <w:rPr>
                <w:rFonts w:ascii="Arial MT"/>
                <w:sz w:val="24"/>
              </w:rPr>
            </w:pPr>
            <w:r>
              <w:rPr>
                <w:rFonts w:ascii="Arial MT"/>
                <w:spacing w:val="-2"/>
                <w:sz w:val="24"/>
              </w:rPr>
              <w:t>7.638276</w:t>
            </w:r>
          </w:p>
        </w:tc>
        <w:tc>
          <w:tcPr>
            <w:tcW w:w="1266" w:type="dxa"/>
          </w:tcPr>
          <w:p>
            <w:pPr>
              <w:pStyle w:val="TableParagraph"/>
              <w:spacing w:line="260" w:lineRule="exact" w:before="272"/>
              <w:ind w:left="274"/>
              <w:rPr>
                <w:rFonts w:ascii="Arial MT"/>
                <w:sz w:val="24"/>
              </w:rPr>
            </w:pPr>
            <w:r>
              <w:rPr>
                <w:rFonts w:ascii="Arial MT"/>
                <w:spacing w:val="-4"/>
                <w:sz w:val="24"/>
              </w:rPr>
              <w:t>Scale</w:t>
            </w:r>
          </w:p>
        </w:tc>
        <w:tc>
          <w:tcPr>
            <w:tcW w:w="1208" w:type="dxa"/>
          </w:tcPr>
          <w:p>
            <w:pPr>
              <w:pStyle w:val="TableParagraph"/>
              <w:rPr>
                <w:rFonts w:ascii="Times New Roman"/>
                <w:sz w:val="24"/>
              </w:rPr>
            </w:pPr>
          </w:p>
        </w:tc>
        <w:tc>
          <w:tcPr>
            <w:tcW w:w="942" w:type="dxa"/>
          </w:tcPr>
          <w:p>
            <w:pPr>
              <w:pStyle w:val="TableParagraph"/>
              <w:spacing w:line="272" w:lineRule="exact"/>
              <w:ind w:right="6"/>
              <w:jc w:val="right"/>
              <w:rPr>
                <w:rFonts w:ascii="Arial MT"/>
                <w:sz w:val="24"/>
              </w:rPr>
            </w:pPr>
            <w:r>
              <w:rPr>
                <w:rFonts w:ascii="Arial MT"/>
                <w:spacing w:val="-2"/>
                <w:sz w:val="24"/>
              </w:rPr>
              <w:t>0.09342</w:t>
            </w:r>
          </w:p>
          <w:p>
            <w:pPr>
              <w:pStyle w:val="TableParagraph"/>
              <w:spacing w:line="260" w:lineRule="exact"/>
              <w:ind w:right="8"/>
              <w:jc w:val="right"/>
              <w:rPr>
                <w:rFonts w:ascii="Arial MT"/>
                <w:sz w:val="24"/>
              </w:rPr>
            </w:pPr>
            <w:r>
              <w:rPr>
                <w:rFonts w:ascii="Arial MT"/>
                <w:spacing w:val="-10"/>
                <w:sz w:val="24"/>
              </w:rPr>
              <w:t>7</w:t>
            </w:r>
          </w:p>
        </w:tc>
      </w:tr>
      <w:tr>
        <w:trPr>
          <w:trHeight w:val="635" w:hRule="atLeast"/>
        </w:trPr>
        <w:tc>
          <w:tcPr>
            <w:tcW w:w="1968" w:type="dxa"/>
            <w:tcBorders>
              <w:bottom w:val="double" w:sz="6" w:space="0" w:color="000000"/>
            </w:tcBorders>
          </w:tcPr>
          <w:p>
            <w:pPr>
              <w:pStyle w:val="TableParagraph"/>
              <w:rPr>
                <w:rFonts w:ascii="Arial MT"/>
                <w:sz w:val="24"/>
              </w:rPr>
            </w:pPr>
            <w:r>
              <w:rPr>
                <w:rFonts w:ascii="Arial MT"/>
                <w:spacing w:val="-2"/>
                <w:sz w:val="24"/>
              </w:rPr>
              <w:t>Rn-squared statistic</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168.9641</w:t>
            </w:r>
          </w:p>
        </w:tc>
        <w:tc>
          <w:tcPr>
            <w:tcW w:w="2474" w:type="dxa"/>
            <w:gridSpan w:val="2"/>
            <w:tcBorders>
              <w:bottom w:val="double" w:sz="6" w:space="0" w:color="000000"/>
            </w:tcBorders>
          </w:tcPr>
          <w:p>
            <w:pPr>
              <w:pStyle w:val="TableParagraph"/>
              <w:ind w:left="5" w:firstLine="268"/>
              <w:rPr>
                <w:rFonts w:ascii="Arial MT"/>
                <w:sz w:val="24"/>
              </w:rPr>
            </w:pPr>
            <w:r>
              <w:rPr>
                <w:rFonts w:ascii="Arial MT"/>
                <w:spacing w:val="-2"/>
                <w:sz w:val="24"/>
              </w:rPr>
              <w:t>Prob(Rn-squared 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0.00000</w:t>
            </w:r>
          </w:p>
          <w:p>
            <w:pPr>
              <w:pStyle w:val="TableParagraph"/>
              <w:ind w:right="8"/>
              <w:jc w:val="right"/>
              <w:rPr>
                <w:rFonts w:ascii="Arial MT"/>
                <w:sz w:val="24"/>
              </w:rPr>
            </w:pPr>
            <w:r>
              <w:rPr>
                <w:rFonts w:ascii="Arial MT"/>
                <w:spacing w:val="-10"/>
                <w:sz w:val="24"/>
              </w:rPr>
              <w:t>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2" w:right="187"/>
              <w:jc w:val="center"/>
              <w:rPr>
                <w:rFonts w:ascii="Arial MT"/>
                <w:sz w:val="24"/>
              </w:rPr>
            </w:pPr>
            <w:r>
              <w:rPr>
                <w:rFonts w:ascii="Arial MT"/>
                <w:spacing w:val="-2"/>
                <w:sz w:val="24"/>
              </w:rPr>
              <w:t>Non-robust</w:t>
            </w:r>
            <w:r>
              <w:rPr>
                <w:rFonts w:ascii="Arial MT"/>
                <w:spacing w:val="2"/>
                <w:sz w:val="24"/>
              </w:rPr>
              <w:t> </w:t>
            </w:r>
            <w:r>
              <w:rPr>
                <w:rFonts w:ascii="Arial MT"/>
                <w:spacing w:val="-2"/>
                <w:sz w:val="24"/>
              </w:rPr>
              <w:t>Statistics</w:t>
            </w:r>
          </w:p>
        </w:tc>
      </w:tr>
      <w:tr>
        <w:trPr>
          <w:trHeight w:val="647" w:hRule="atLeast"/>
        </w:trPr>
        <w:tc>
          <w:tcPr>
            <w:tcW w:w="1968" w:type="dxa"/>
            <w:tcBorders>
              <w:top w:val="double" w:sz="6" w:space="0" w:color="000000"/>
            </w:tcBorders>
          </w:tcPr>
          <w:p>
            <w:pPr>
              <w:pStyle w:val="TableParagraph"/>
              <w:spacing w:line="270" w:lineRule="atLeast" w:before="75"/>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1147" w:type="dxa"/>
            <w:tcBorders>
              <w:top w:val="double" w:sz="6" w:space="0" w:color="000000"/>
            </w:tcBorders>
          </w:tcPr>
          <w:p>
            <w:pPr>
              <w:pStyle w:val="TableParagraph"/>
              <w:spacing w:before="91"/>
              <w:rPr>
                <w:rFonts w:ascii="Times New Roman"/>
                <w:sz w:val="24"/>
              </w:rPr>
            </w:pPr>
          </w:p>
          <w:p>
            <w:pPr>
              <w:pStyle w:val="TableParagraph"/>
              <w:spacing w:line="260" w:lineRule="exact"/>
              <w:ind w:left="54"/>
              <w:jc w:val="center"/>
              <w:rPr>
                <w:rFonts w:ascii="Arial MT"/>
                <w:sz w:val="24"/>
              </w:rPr>
            </w:pPr>
            <w:r>
              <w:rPr>
                <w:rFonts w:ascii="Arial MT"/>
                <w:spacing w:val="-2"/>
                <w:sz w:val="24"/>
              </w:rPr>
              <w:t>-0.069068</w:t>
            </w:r>
          </w:p>
        </w:tc>
        <w:tc>
          <w:tcPr>
            <w:tcW w:w="2474" w:type="dxa"/>
            <w:gridSpan w:val="2"/>
            <w:tcBorders>
              <w:top w:val="double" w:sz="6" w:space="0" w:color="000000"/>
            </w:tcBorders>
          </w:tcPr>
          <w:p>
            <w:pPr>
              <w:pStyle w:val="TableParagraph"/>
              <w:spacing w:before="91"/>
              <w:rPr>
                <w:rFonts w:ascii="Times New Roman"/>
                <w:sz w:val="24"/>
              </w:rPr>
            </w:pPr>
          </w:p>
          <w:p>
            <w:pPr>
              <w:pStyle w:val="TableParagraph"/>
              <w:spacing w:line="260" w:lineRule="exact"/>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Borders>
              <w:top w:val="double" w:sz="6" w:space="0" w:color="000000"/>
            </w:tcBorders>
          </w:tcPr>
          <w:p>
            <w:pPr>
              <w:pStyle w:val="TableParagraph"/>
              <w:spacing w:before="91"/>
              <w:ind w:right="6"/>
              <w:jc w:val="right"/>
              <w:rPr>
                <w:rFonts w:ascii="Arial MT"/>
                <w:sz w:val="24"/>
              </w:rPr>
            </w:pPr>
            <w:r>
              <w:rPr>
                <w:rFonts w:ascii="Arial MT"/>
                <w:spacing w:val="-2"/>
                <w:sz w:val="24"/>
              </w:rPr>
              <w:t>0.22261</w:t>
            </w:r>
          </w:p>
          <w:p>
            <w:pPr>
              <w:pStyle w:val="TableParagraph"/>
              <w:spacing w:line="260" w:lineRule="exact"/>
              <w:ind w:right="8"/>
              <w:jc w:val="right"/>
              <w:rPr>
                <w:rFonts w:ascii="Arial MT"/>
                <w:sz w:val="24"/>
              </w:rPr>
            </w:pPr>
            <w:r>
              <w:rPr>
                <w:rFonts w:ascii="Arial MT"/>
                <w:spacing w:val="-10"/>
                <w:sz w:val="24"/>
              </w:rPr>
              <w:t>5</w:t>
            </w:r>
          </w:p>
        </w:tc>
      </w:tr>
      <w:tr>
        <w:trPr>
          <w:trHeight w:val="637" w:hRule="atLeast"/>
        </w:trPr>
        <w:tc>
          <w:tcPr>
            <w:tcW w:w="1968" w:type="dxa"/>
            <w:tcBorders>
              <w:bottom w:val="double" w:sz="6" w:space="0" w:color="000000"/>
            </w:tcBorders>
          </w:tcPr>
          <w:p>
            <w:pPr>
              <w:pStyle w:val="TableParagraph"/>
              <w:spacing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0.215913</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33.2390</w:t>
            </w:r>
          </w:p>
          <w:p>
            <w:pPr>
              <w:pStyle w:val="TableParagraph"/>
              <w:ind w:right="8"/>
              <w:jc w:val="right"/>
              <w:rPr>
                <w:rFonts w:ascii="Arial MT"/>
                <w:sz w:val="24"/>
              </w:rPr>
            </w:pPr>
            <w:r>
              <w:rPr>
                <w:rFonts w:ascii="Arial MT"/>
                <w:spacing w:val="-10"/>
                <w:sz w:val="24"/>
              </w:rPr>
              <w:t>4</w:t>
            </w:r>
          </w:p>
        </w:tc>
      </w:tr>
    </w:tbl>
    <w:p>
      <w:pPr>
        <w:spacing w:after="0"/>
        <w:jc w:val="right"/>
        <w:rPr>
          <w:rFonts w:ascii="Arial MT"/>
          <w:sz w:val="24"/>
        </w:rPr>
        <w:sectPr>
          <w:type w:val="continuous"/>
          <w:pgSz w:w="11910" w:h="16840"/>
          <w:pgMar w:header="0" w:footer="1454" w:top="1400" w:bottom="1680"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8"/>
        <w:gridCol w:w="1147"/>
        <w:gridCol w:w="1301"/>
        <w:gridCol w:w="1173"/>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7"/>
                <w:sz w:val="24"/>
              </w:rPr>
              <w:t> </w:t>
            </w:r>
            <w:r>
              <w:rPr>
                <w:rFonts w:ascii="Arial MT"/>
                <w:sz w:val="24"/>
              </w:rPr>
              <w:t>Robust</w:t>
            </w:r>
            <w:r>
              <w:rPr>
                <w:rFonts w:ascii="Arial MT"/>
                <w:spacing w:val="-8"/>
                <w:sz w:val="24"/>
              </w:rPr>
              <w:t> </w:t>
            </w:r>
            <w:r>
              <w:rPr>
                <w:rFonts w:ascii="Arial MT"/>
                <w:sz w:val="24"/>
              </w:rPr>
              <w:t>Least</w:t>
            </w:r>
            <w:r>
              <w:rPr>
                <w:rFonts w:ascii="Arial MT"/>
                <w:spacing w:val="-8"/>
                <w:sz w:val="24"/>
              </w:rPr>
              <w:t> </w:t>
            </w:r>
            <w:r>
              <w:rPr>
                <w:rFonts w:ascii="Arial MT"/>
                <w:spacing w:val="-2"/>
                <w:sz w:val="24"/>
              </w:rPr>
              <w:t>Squares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10/31/20</w:t>
            </w:r>
            <w:r>
              <w:rPr>
                <w:rFonts w:ascii="Arial MT"/>
                <w:spacing w:val="28"/>
                <w:sz w:val="24"/>
              </w:rPr>
              <w:t>  </w:t>
            </w:r>
            <w:r>
              <w:rPr>
                <w:rFonts w:ascii="Arial MT"/>
                <w:sz w:val="24"/>
              </w:rPr>
              <w:t>Time:</w:t>
            </w:r>
            <w:r>
              <w:rPr>
                <w:rFonts w:ascii="Arial MT"/>
                <w:spacing w:val="-3"/>
                <w:sz w:val="24"/>
              </w:rPr>
              <w:t> </w:t>
            </w:r>
            <w:r>
              <w:rPr>
                <w:rFonts w:ascii="Arial MT"/>
                <w:spacing w:val="-4"/>
                <w:sz w:val="24"/>
              </w:rPr>
              <w:t>05:32</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7"/>
                <w:sz w:val="24"/>
              </w:rPr>
              <w:t> </w:t>
            </w:r>
            <w:r>
              <w:rPr>
                <w:rFonts w:ascii="Arial MT"/>
                <w:sz w:val="24"/>
              </w:rPr>
              <w:t>2009</w:t>
            </w:r>
            <w:r>
              <w:rPr>
                <w:rFonts w:ascii="Arial MT"/>
                <w:spacing w:val="-4"/>
                <w:sz w:val="24"/>
              </w:rPr>
              <w:t> 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Periods</w:t>
            </w:r>
            <w:r>
              <w:rPr>
                <w:rFonts w:ascii="Arial MT"/>
                <w:spacing w:val="-5"/>
                <w:sz w:val="24"/>
              </w:rPr>
              <w:t> </w:t>
            </w:r>
            <w:r>
              <w:rPr>
                <w:rFonts w:ascii="Arial MT"/>
                <w:sz w:val="24"/>
              </w:rPr>
              <w:t>included:</w:t>
            </w:r>
            <w:r>
              <w:rPr>
                <w:rFonts w:ascii="Arial MT"/>
                <w:spacing w:val="-5"/>
                <w:sz w:val="24"/>
              </w:rPr>
              <w:t> 11</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Cross-sections</w:t>
            </w:r>
            <w:r>
              <w:rPr>
                <w:rFonts w:ascii="Arial MT"/>
                <w:spacing w:val="-9"/>
                <w:sz w:val="24"/>
              </w:rPr>
              <w:t> </w:t>
            </w:r>
            <w:r>
              <w:rPr>
                <w:rFonts w:ascii="Arial MT"/>
                <w:sz w:val="24"/>
              </w:rPr>
              <w:t>included:</w:t>
            </w:r>
            <w:r>
              <w:rPr>
                <w:rFonts w:ascii="Arial MT"/>
                <w:spacing w:val="-8"/>
                <w:sz w:val="24"/>
              </w:rPr>
              <w:t> </w:t>
            </w:r>
            <w:r>
              <w:rPr>
                <w:rFonts w:ascii="Arial MT"/>
                <w:spacing w:val="-5"/>
                <w:sz w:val="24"/>
              </w:rPr>
              <w:t>63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Total</w:t>
            </w:r>
            <w:r>
              <w:rPr>
                <w:rFonts w:ascii="Arial MT"/>
                <w:spacing w:val="-6"/>
                <w:sz w:val="24"/>
              </w:rPr>
              <w:t> </w:t>
            </w:r>
            <w:r>
              <w:rPr>
                <w:rFonts w:ascii="Arial MT"/>
                <w:sz w:val="24"/>
              </w:rPr>
              <w:t>panel</w:t>
            </w:r>
            <w:r>
              <w:rPr>
                <w:rFonts w:ascii="Arial MT"/>
                <w:spacing w:val="-6"/>
                <w:sz w:val="24"/>
              </w:rPr>
              <w:t> </w:t>
            </w:r>
            <w:r>
              <w:rPr>
                <w:rFonts w:ascii="Arial MT"/>
                <w:sz w:val="24"/>
              </w:rPr>
              <w:t>(unbalanced)</w:t>
            </w:r>
            <w:r>
              <w:rPr>
                <w:rFonts w:ascii="Arial MT"/>
                <w:spacing w:val="-5"/>
                <w:sz w:val="24"/>
              </w:rPr>
              <w:t> </w:t>
            </w:r>
            <w:r>
              <w:rPr>
                <w:rFonts w:ascii="Arial MT"/>
                <w:sz w:val="24"/>
              </w:rPr>
              <w:t>observations:</w:t>
            </w:r>
            <w:r>
              <w:rPr>
                <w:rFonts w:ascii="Arial MT"/>
                <w:spacing w:val="-7"/>
                <w:sz w:val="24"/>
              </w:rPr>
              <w:t> </w:t>
            </w:r>
            <w:r>
              <w:rPr>
                <w:rFonts w:ascii="Arial MT"/>
                <w:spacing w:val="-5"/>
                <w:sz w:val="24"/>
              </w:rPr>
              <w:t>693</w:t>
            </w:r>
          </w:p>
        </w:tc>
      </w:tr>
      <w:tr>
        <w:trPr>
          <w:trHeight w:val="276" w:hRule="atLeast"/>
        </w:trPr>
        <w:tc>
          <w:tcPr>
            <w:tcW w:w="6531" w:type="dxa"/>
            <w:gridSpan w:val="5"/>
          </w:tcPr>
          <w:p>
            <w:pPr>
              <w:pStyle w:val="TableParagraph"/>
              <w:spacing w:line="256" w:lineRule="exact"/>
              <w:ind w:left="535"/>
              <w:rPr>
                <w:rFonts w:ascii="Arial MT"/>
                <w:sz w:val="24"/>
              </w:rPr>
            </w:pPr>
            <w:r>
              <w:rPr>
                <w:rFonts w:ascii="Arial MT"/>
                <w:sz w:val="24"/>
              </w:rPr>
              <w:t>refine=2,</w:t>
            </w:r>
            <w:r>
              <w:rPr>
                <w:rFonts w:ascii="Arial MT"/>
                <w:spacing w:val="-9"/>
                <w:sz w:val="24"/>
              </w:rPr>
              <w:t> </w:t>
            </w:r>
            <w:r>
              <w:rPr>
                <w:rFonts w:ascii="Arial MT"/>
                <w:spacing w:val="-2"/>
                <w:sz w:val="24"/>
              </w:rPr>
              <w:t>compare=5</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Random</w:t>
            </w:r>
            <w:r>
              <w:rPr>
                <w:rFonts w:ascii="Arial MT"/>
                <w:spacing w:val="-12"/>
                <w:sz w:val="24"/>
              </w:rPr>
              <w:t> </w:t>
            </w:r>
            <w:r>
              <w:rPr>
                <w:rFonts w:ascii="Arial MT"/>
                <w:sz w:val="24"/>
              </w:rPr>
              <w:t>number</w:t>
            </w:r>
            <w:r>
              <w:rPr>
                <w:rFonts w:ascii="Arial MT"/>
                <w:spacing w:val="-13"/>
                <w:sz w:val="24"/>
              </w:rPr>
              <w:t> </w:t>
            </w:r>
            <w:r>
              <w:rPr>
                <w:rFonts w:ascii="Arial MT"/>
                <w:sz w:val="24"/>
              </w:rPr>
              <w:t>generator:</w:t>
            </w:r>
            <w:r>
              <w:rPr>
                <w:rFonts w:ascii="Arial MT"/>
                <w:spacing w:val="-11"/>
                <w:sz w:val="24"/>
              </w:rPr>
              <w:t> </w:t>
            </w:r>
            <w:r>
              <w:rPr>
                <w:rFonts w:ascii="Arial MT"/>
                <w:sz w:val="24"/>
              </w:rPr>
              <w:t>rng=kn,</w:t>
            </w:r>
            <w:r>
              <w:rPr>
                <w:rFonts w:ascii="Arial MT"/>
                <w:spacing w:val="-12"/>
                <w:sz w:val="24"/>
              </w:rPr>
              <w:t> </w:t>
            </w:r>
            <w:r>
              <w:rPr>
                <w:rFonts w:ascii="Arial MT"/>
                <w:spacing w:val="-2"/>
                <w:sz w:val="24"/>
              </w:rPr>
              <w:t>seed=1528273173</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Huber</w:t>
            </w:r>
            <w:r>
              <w:rPr>
                <w:rFonts w:ascii="Arial MT"/>
                <w:spacing w:val="-4"/>
                <w:sz w:val="24"/>
              </w:rPr>
              <w:t> </w:t>
            </w:r>
            <w:r>
              <w:rPr>
                <w:rFonts w:ascii="Arial MT"/>
                <w:sz w:val="24"/>
              </w:rPr>
              <w:t>Type</w:t>
            </w:r>
            <w:r>
              <w:rPr>
                <w:rFonts w:ascii="Arial MT"/>
                <w:spacing w:val="-4"/>
                <w:sz w:val="24"/>
              </w:rPr>
              <w:t> </w:t>
            </w:r>
            <w:r>
              <w:rPr>
                <w:rFonts w:ascii="Arial MT"/>
                <w:sz w:val="24"/>
              </w:rPr>
              <w:t>I</w:t>
            </w:r>
            <w:r>
              <w:rPr>
                <w:rFonts w:ascii="Arial MT"/>
                <w:spacing w:val="-3"/>
                <w:sz w:val="24"/>
              </w:rPr>
              <w:t> </w:t>
            </w:r>
            <w:r>
              <w:rPr>
                <w:rFonts w:ascii="Arial MT"/>
                <w:sz w:val="24"/>
              </w:rPr>
              <w:t>Standard</w:t>
            </w:r>
            <w:r>
              <w:rPr>
                <w:rFonts w:ascii="Arial MT"/>
                <w:spacing w:val="-6"/>
                <w:sz w:val="24"/>
              </w:rPr>
              <w:t> </w:t>
            </w:r>
            <w:r>
              <w:rPr>
                <w:rFonts w:ascii="Arial MT"/>
                <w:sz w:val="24"/>
              </w:rPr>
              <w:t>Errors</w:t>
            </w:r>
            <w:r>
              <w:rPr>
                <w:rFonts w:ascii="Arial MT"/>
                <w:spacing w:val="-3"/>
                <w:sz w:val="24"/>
              </w:rPr>
              <w:t> </w:t>
            </w:r>
            <w:r>
              <w:rPr>
                <w:rFonts w:ascii="Arial MT"/>
                <w:sz w:val="24"/>
              </w:rPr>
              <w:t>&amp; </w:t>
            </w:r>
            <w:r>
              <w:rPr>
                <w:rFonts w:ascii="Arial MT"/>
                <w:spacing w:val="-2"/>
                <w:sz w:val="24"/>
              </w:rPr>
              <w:t>Covariance</w:t>
            </w:r>
          </w:p>
        </w:tc>
      </w:tr>
      <w:tr>
        <w:trPr>
          <w:trHeight w:val="733" w:hRule="atLeast"/>
        </w:trPr>
        <w:tc>
          <w:tcPr>
            <w:tcW w:w="1968"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566"/>
              <w:rPr>
                <w:rFonts w:ascii="Arial MT"/>
                <w:sz w:val="24"/>
              </w:rPr>
            </w:pPr>
            <w:r>
              <w:rPr>
                <w:rFonts w:ascii="Arial MT"/>
                <w:spacing w:val="-2"/>
                <w:sz w:val="24"/>
              </w:rPr>
              <w:t>Variable</w:t>
            </w:r>
          </w:p>
        </w:tc>
        <w:tc>
          <w:tcPr>
            <w:tcW w:w="1147"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ind w:right="5"/>
              <w:jc w:val="right"/>
              <w:rPr>
                <w:rFonts w:ascii="Arial MT"/>
                <w:sz w:val="24"/>
              </w:rPr>
            </w:pPr>
            <w:r>
              <w:rPr>
                <w:rFonts w:ascii="Arial MT"/>
                <w:spacing w:val="-10"/>
                <w:sz w:val="24"/>
              </w:rPr>
              <w:t>t</w:t>
            </w:r>
          </w:p>
        </w:tc>
        <w:tc>
          <w:tcPr>
            <w:tcW w:w="1301"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175"/>
              <w:rPr>
                <w:rFonts w:ascii="Arial MT"/>
                <w:sz w:val="24"/>
              </w:rPr>
            </w:pPr>
            <w:r>
              <w:rPr>
                <w:rFonts w:ascii="Arial MT"/>
                <w:sz w:val="24"/>
              </w:rPr>
              <w:t>Std.</w:t>
            </w:r>
            <w:r>
              <w:rPr>
                <w:rFonts w:ascii="Arial MT"/>
                <w:spacing w:val="-2"/>
                <w:sz w:val="24"/>
              </w:rPr>
              <w:t> </w:t>
            </w:r>
            <w:r>
              <w:rPr>
                <w:rFonts w:ascii="Arial MT"/>
                <w:spacing w:val="-4"/>
                <w:sz w:val="24"/>
              </w:rPr>
              <w:t>Error</w:t>
            </w:r>
          </w:p>
        </w:tc>
        <w:tc>
          <w:tcPr>
            <w:tcW w:w="1173"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41" w:right="37"/>
              <w:jc w:val="center"/>
              <w:rPr>
                <w:rFonts w:ascii="Arial MT"/>
                <w:sz w:val="24"/>
              </w:rPr>
            </w:pPr>
            <w:r>
              <w:rPr>
                <w:rFonts w:ascii="Arial MT"/>
                <w:spacing w:val="-2"/>
                <w:sz w:val="24"/>
              </w:rPr>
              <w:t>z-Statistic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224"/>
              <w:rPr>
                <w:rFonts w:ascii="Arial MT"/>
                <w:sz w:val="24"/>
              </w:rPr>
            </w:pPr>
            <w:r>
              <w:rPr>
                <w:rFonts w:ascii="Arial MT"/>
                <w:spacing w:val="-2"/>
                <w:sz w:val="24"/>
              </w:rPr>
              <w:t>Prob.</w:t>
            </w:r>
          </w:p>
        </w:tc>
      </w:tr>
      <w:tr>
        <w:trPr>
          <w:trHeight w:val="370" w:hRule="atLeast"/>
        </w:trPr>
        <w:tc>
          <w:tcPr>
            <w:tcW w:w="1968" w:type="dxa"/>
            <w:tcBorders>
              <w:top w:val="double" w:sz="6" w:space="0" w:color="000000"/>
            </w:tcBorders>
          </w:tcPr>
          <w:p>
            <w:pPr>
              <w:pStyle w:val="TableParagraph"/>
              <w:spacing w:line="260" w:lineRule="exact" w:before="90"/>
              <w:ind w:left="48"/>
              <w:jc w:val="center"/>
              <w:rPr>
                <w:rFonts w:ascii="Arial MT"/>
                <w:sz w:val="24"/>
              </w:rPr>
            </w:pPr>
            <w:r>
              <w:rPr>
                <w:rFonts w:ascii="Arial MT"/>
                <w:spacing w:val="-10"/>
                <w:sz w:val="24"/>
              </w:rPr>
              <w:t>C</w:t>
            </w:r>
          </w:p>
        </w:tc>
        <w:tc>
          <w:tcPr>
            <w:tcW w:w="1147" w:type="dxa"/>
            <w:tcBorders>
              <w:top w:val="double" w:sz="6" w:space="0" w:color="000000"/>
            </w:tcBorders>
          </w:tcPr>
          <w:p>
            <w:pPr>
              <w:pStyle w:val="TableParagraph"/>
              <w:spacing w:line="260" w:lineRule="exact" w:before="90"/>
              <w:ind w:left="133"/>
              <w:jc w:val="center"/>
              <w:rPr>
                <w:rFonts w:ascii="Arial MT"/>
                <w:sz w:val="24"/>
              </w:rPr>
            </w:pPr>
            <w:r>
              <w:rPr>
                <w:rFonts w:ascii="Arial MT"/>
                <w:spacing w:val="-2"/>
                <w:sz w:val="24"/>
              </w:rPr>
              <w:t>0.058702</w:t>
            </w:r>
          </w:p>
        </w:tc>
        <w:tc>
          <w:tcPr>
            <w:tcW w:w="1301" w:type="dxa"/>
            <w:tcBorders>
              <w:top w:val="double" w:sz="6" w:space="0" w:color="000000"/>
            </w:tcBorders>
          </w:tcPr>
          <w:p>
            <w:pPr>
              <w:pStyle w:val="TableParagraph"/>
              <w:spacing w:line="260" w:lineRule="exact" w:before="90"/>
              <w:ind w:left="202"/>
              <w:rPr>
                <w:rFonts w:ascii="Arial MT"/>
                <w:sz w:val="24"/>
              </w:rPr>
            </w:pPr>
            <w:r>
              <w:rPr>
                <w:rFonts w:ascii="Arial MT"/>
                <w:spacing w:val="-2"/>
                <w:sz w:val="24"/>
              </w:rPr>
              <w:t>0.050779</w:t>
            </w:r>
          </w:p>
        </w:tc>
        <w:tc>
          <w:tcPr>
            <w:tcW w:w="1173" w:type="dxa"/>
            <w:tcBorders>
              <w:top w:val="double" w:sz="6" w:space="0" w:color="000000"/>
            </w:tcBorders>
          </w:tcPr>
          <w:p>
            <w:pPr>
              <w:pStyle w:val="TableParagraph"/>
              <w:spacing w:line="260" w:lineRule="exact" w:before="90"/>
              <w:ind w:left="41"/>
              <w:jc w:val="center"/>
              <w:rPr>
                <w:rFonts w:ascii="Arial MT"/>
                <w:sz w:val="24"/>
              </w:rPr>
            </w:pPr>
            <w:r>
              <w:rPr>
                <w:rFonts w:ascii="Arial MT"/>
                <w:spacing w:val="-2"/>
                <w:sz w:val="24"/>
              </w:rPr>
              <w:t>1.156043</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0.2477</w:t>
            </w:r>
          </w:p>
        </w:tc>
      </w:tr>
      <w:tr>
        <w:trPr>
          <w:trHeight w:val="275" w:hRule="atLeast"/>
        </w:trPr>
        <w:tc>
          <w:tcPr>
            <w:tcW w:w="1968" w:type="dxa"/>
          </w:tcPr>
          <w:p>
            <w:pPr>
              <w:pStyle w:val="TableParagraph"/>
              <w:spacing w:line="256" w:lineRule="exact"/>
              <w:ind w:left="547"/>
              <w:rPr>
                <w:rFonts w:ascii="Arial MT"/>
                <w:sz w:val="24"/>
              </w:rPr>
            </w:pPr>
            <w:r>
              <w:rPr>
                <w:rFonts w:ascii="Arial MT"/>
                <w:spacing w:val="-2"/>
                <w:sz w:val="24"/>
              </w:rPr>
              <w:t>BDOWN</w:t>
            </w:r>
          </w:p>
        </w:tc>
        <w:tc>
          <w:tcPr>
            <w:tcW w:w="1147" w:type="dxa"/>
          </w:tcPr>
          <w:p>
            <w:pPr>
              <w:pStyle w:val="TableParagraph"/>
              <w:spacing w:line="256" w:lineRule="exact"/>
              <w:ind w:left="54"/>
              <w:jc w:val="center"/>
              <w:rPr>
                <w:rFonts w:ascii="Arial MT"/>
                <w:sz w:val="24"/>
              </w:rPr>
            </w:pPr>
            <w:r>
              <w:rPr>
                <w:rFonts w:ascii="Arial MT"/>
                <w:spacing w:val="-2"/>
                <w:sz w:val="24"/>
              </w:rPr>
              <w:t>-0.060678</w:t>
            </w:r>
          </w:p>
        </w:tc>
        <w:tc>
          <w:tcPr>
            <w:tcW w:w="1301" w:type="dxa"/>
          </w:tcPr>
          <w:p>
            <w:pPr>
              <w:pStyle w:val="TableParagraph"/>
              <w:spacing w:line="256" w:lineRule="exact"/>
              <w:ind w:left="202"/>
              <w:rPr>
                <w:rFonts w:ascii="Arial MT"/>
                <w:sz w:val="24"/>
              </w:rPr>
            </w:pPr>
            <w:r>
              <w:rPr>
                <w:rFonts w:ascii="Arial MT"/>
                <w:spacing w:val="-2"/>
                <w:sz w:val="24"/>
              </w:rPr>
              <w:t>0.087544</w:t>
            </w:r>
          </w:p>
        </w:tc>
        <w:tc>
          <w:tcPr>
            <w:tcW w:w="1173" w:type="dxa"/>
          </w:tcPr>
          <w:p>
            <w:pPr>
              <w:pStyle w:val="TableParagraph"/>
              <w:spacing w:line="256" w:lineRule="exact"/>
              <w:ind w:right="35"/>
              <w:jc w:val="center"/>
              <w:rPr>
                <w:rFonts w:ascii="Arial MT"/>
                <w:sz w:val="24"/>
              </w:rPr>
            </w:pPr>
            <w:r>
              <w:rPr>
                <w:rFonts w:ascii="Arial MT"/>
                <w:spacing w:val="-2"/>
                <w:sz w:val="24"/>
              </w:rPr>
              <w:t>-0.693121</w:t>
            </w:r>
          </w:p>
        </w:tc>
        <w:tc>
          <w:tcPr>
            <w:tcW w:w="942" w:type="dxa"/>
          </w:tcPr>
          <w:p>
            <w:pPr>
              <w:pStyle w:val="TableParagraph"/>
              <w:spacing w:line="256" w:lineRule="exact"/>
              <w:ind w:left="198"/>
              <w:rPr>
                <w:rFonts w:ascii="Arial MT"/>
                <w:sz w:val="24"/>
              </w:rPr>
            </w:pPr>
            <w:r>
              <w:rPr>
                <w:rFonts w:ascii="Arial MT"/>
                <w:spacing w:val="-2"/>
                <w:sz w:val="24"/>
              </w:rPr>
              <w:t>0.4882</w:t>
            </w:r>
          </w:p>
        </w:tc>
      </w:tr>
      <w:tr>
        <w:trPr>
          <w:trHeight w:val="276" w:hRule="atLeast"/>
        </w:trPr>
        <w:tc>
          <w:tcPr>
            <w:tcW w:w="1968" w:type="dxa"/>
          </w:tcPr>
          <w:p>
            <w:pPr>
              <w:pStyle w:val="TableParagraph"/>
              <w:spacing w:line="256" w:lineRule="exact"/>
              <w:ind w:left="424"/>
              <w:rPr>
                <w:rFonts w:ascii="Arial MT"/>
                <w:sz w:val="24"/>
              </w:rPr>
            </w:pPr>
            <w:r>
              <w:rPr>
                <w:rFonts w:ascii="Arial MT"/>
                <w:spacing w:val="-2"/>
                <w:sz w:val="24"/>
              </w:rPr>
              <w:t>BDOWN^2</w:t>
            </w:r>
          </w:p>
        </w:tc>
        <w:tc>
          <w:tcPr>
            <w:tcW w:w="1147" w:type="dxa"/>
          </w:tcPr>
          <w:p>
            <w:pPr>
              <w:pStyle w:val="TableParagraph"/>
              <w:spacing w:line="256" w:lineRule="exact"/>
              <w:ind w:left="133"/>
              <w:jc w:val="center"/>
              <w:rPr>
                <w:rFonts w:ascii="Arial MT"/>
                <w:sz w:val="24"/>
              </w:rPr>
            </w:pPr>
            <w:r>
              <w:rPr>
                <w:rFonts w:ascii="Arial MT"/>
                <w:spacing w:val="-2"/>
                <w:sz w:val="24"/>
              </w:rPr>
              <w:t>0.014224</w:t>
            </w:r>
          </w:p>
        </w:tc>
        <w:tc>
          <w:tcPr>
            <w:tcW w:w="1301" w:type="dxa"/>
          </w:tcPr>
          <w:p>
            <w:pPr>
              <w:pStyle w:val="TableParagraph"/>
              <w:spacing w:line="256" w:lineRule="exact"/>
              <w:ind w:left="202"/>
              <w:rPr>
                <w:rFonts w:ascii="Arial MT"/>
                <w:sz w:val="24"/>
              </w:rPr>
            </w:pPr>
            <w:r>
              <w:rPr>
                <w:rFonts w:ascii="Arial MT"/>
                <w:spacing w:val="-2"/>
                <w:sz w:val="24"/>
              </w:rPr>
              <w:t>0.137594</w:t>
            </w:r>
          </w:p>
        </w:tc>
        <w:tc>
          <w:tcPr>
            <w:tcW w:w="1173" w:type="dxa"/>
          </w:tcPr>
          <w:p>
            <w:pPr>
              <w:pStyle w:val="TableParagraph"/>
              <w:spacing w:line="256" w:lineRule="exact"/>
              <w:ind w:left="41"/>
              <w:jc w:val="center"/>
              <w:rPr>
                <w:rFonts w:ascii="Arial MT"/>
                <w:sz w:val="24"/>
              </w:rPr>
            </w:pPr>
            <w:r>
              <w:rPr>
                <w:rFonts w:ascii="Arial MT"/>
                <w:spacing w:val="-2"/>
                <w:sz w:val="24"/>
              </w:rPr>
              <w:t>0.103380</w:t>
            </w:r>
          </w:p>
        </w:tc>
        <w:tc>
          <w:tcPr>
            <w:tcW w:w="942" w:type="dxa"/>
          </w:tcPr>
          <w:p>
            <w:pPr>
              <w:pStyle w:val="TableParagraph"/>
              <w:spacing w:line="256" w:lineRule="exact"/>
              <w:ind w:left="198"/>
              <w:rPr>
                <w:rFonts w:ascii="Arial MT"/>
                <w:sz w:val="24"/>
              </w:rPr>
            </w:pPr>
            <w:r>
              <w:rPr>
                <w:rFonts w:ascii="Arial MT"/>
                <w:spacing w:val="-2"/>
                <w:sz w:val="24"/>
              </w:rPr>
              <w:t>0.9177</w:t>
            </w:r>
          </w:p>
        </w:tc>
      </w:tr>
      <w:tr>
        <w:trPr>
          <w:trHeight w:val="275" w:hRule="atLeast"/>
        </w:trPr>
        <w:tc>
          <w:tcPr>
            <w:tcW w:w="1968" w:type="dxa"/>
          </w:tcPr>
          <w:p>
            <w:pPr>
              <w:pStyle w:val="TableParagraph"/>
              <w:spacing w:line="256" w:lineRule="exact"/>
              <w:ind w:left="446"/>
              <w:rPr>
                <w:rFonts w:ascii="Arial MT"/>
                <w:sz w:val="24"/>
              </w:rPr>
            </w:pPr>
            <w:r>
              <w:rPr>
                <w:rFonts w:ascii="Arial MT"/>
                <w:spacing w:val="-2"/>
                <w:sz w:val="24"/>
              </w:rPr>
              <w:t>CONOWN</w:t>
            </w:r>
          </w:p>
        </w:tc>
        <w:tc>
          <w:tcPr>
            <w:tcW w:w="1147" w:type="dxa"/>
          </w:tcPr>
          <w:p>
            <w:pPr>
              <w:pStyle w:val="TableParagraph"/>
              <w:spacing w:line="256" w:lineRule="exact"/>
              <w:ind w:left="54"/>
              <w:jc w:val="center"/>
              <w:rPr>
                <w:rFonts w:ascii="Arial MT"/>
                <w:sz w:val="24"/>
              </w:rPr>
            </w:pPr>
            <w:r>
              <w:rPr>
                <w:rFonts w:ascii="Arial MT"/>
                <w:spacing w:val="-2"/>
                <w:sz w:val="24"/>
              </w:rPr>
              <w:t>-0.058642</w:t>
            </w:r>
          </w:p>
        </w:tc>
        <w:tc>
          <w:tcPr>
            <w:tcW w:w="1301" w:type="dxa"/>
          </w:tcPr>
          <w:p>
            <w:pPr>
              <w:pStyle w:val="TableParagraph"/>
              <w:spacing w:line="256" w:lineRule="exact"/>
              <w:ind w:left="202"/>
              <w:rPr>
                <w:rFonts w:ascii="Arial MT"/>
                <w:sz w:val="24"/>
              </w:rPr>
            </w:pPr>
            <w:r>
              <w:rPr>
                <w:rFonts w:ascii="Arial MT"/>
                <w:spacing w:val="-2"/>
                <w:sz w:val="24"/>
              </w:rPr>
              <w:t>0.009896</w:t>
            </w:r>
          </w:p>
        </w:tc>
        <w:tc>
          <w:tcPr>
            <w:tcW w:w="1173" w:type="dxa"/>
          </w:tcPr>
          <w:p>
            <w:pPr>
              <w:pStyle w:val="TableParagraph"/>
              <w:spacing w:line="256" w:lineRule="exact"/>
              <w:ind w:right="35"/>
              <w:jc w:val="center"/>
              <w:rPr>
                <w:rFonts w:ascii="Arial MT"/>
                <w:sz w:val="24"/>
              </w:rPr>
            </w:pPr>
            <w:r>
              <w:rPr>
                <w:rFonts w:ascii="Arial MT"/>
                <w:spacing w:val="-2"/>
                <w:sz w:val="24"/>
              </w:rPr>
              <w:t>-5.925584</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5" w:hRule="atLeast"/>
        </w:trPr>
        <w:tc>
          <w:tcPr>
            <w:tcW w:w="1968" w:type="dxa"/>
          </w:tcPr>
          <w:p>
            <w:pPr>
              <w:pStyle w:val="TableParagraph"/>
              <w:spacing w:line="256" w:lineRule="exact"/>
              <w:ind w:left="441"/>
              <w:rPr>
                <w:rFonts w:ascii="Arial MT"/>
                <w:sz w:val="24"/>
              </w:rPr>
            </w:pPr>
            <w:r>
              <w:rPr>
                <w:rFonts w:ascii="Arial MT"/>
                <w:spacing w:val="-2"/>
                <w:sz w:val="24"/>
              </w:rPr>
              <w:t>INSTOWN</w:t>
            </w:r>
          </w:p>
        </w:tc>
        <w:tc>
          <w:tcPr>
            <w:tcW w:w="1147" w:type="dxa"/>
          </w:tcPr>
          <w:p>
            <w:pPr>
              <w:pStyle w:val="TableParagraph"/>
              <w:spacing w:line="256" w:lineRule="exact"/>
              <w:ind w:left="133"/>
              <w:jc w:val="center"/>
              <w:rPr>
                <w:rFonts w:ascii="Arial MT"/>
                <w:sz w:val="24"/>
              </w:rPr>
            </w:pPr>
            <w:r>
              <w:rPr>
                <w:rFonts w:ascii="Arial MT"/>
                <w:spacing w:val="-2"/>
                <w:sz w:val="24"/>
              </w:rPr>
              <w:t>0.147362</w:t>
            </w:r>
          </w:p>
        </w:tc>
        <w:tc>
          <w:tcPr>
            <w:tcW w:w="1301" w:type="dxa"/>
          </w:tcPr>
          <w:p>
            <w:pPr>
              <w:pStyle w:val="TableParagraph"/>
              <w:spacing w:line="256" w:lineRule="exact"/>
              <w:ind w:left="202"/>
              <w:rPr>
                <w:rFonts w:ascii="Arial MT"/>
                <w:sz w:val="24"/>
              </w:rPr>
            </w:pPr>
            <w:r>
              <w:rPr>
                <w:rFonts w:ascii="Arial MT"/>
                <w:spacing w:val="-2"/>
                <w:sz w:val="24"/>
              </w:rPr>
              <w:t>0.152452</w:t>
            </w:r>
          </w:p>
        </w:tc>
        <w:tc>
          <w:tcPr>
            <w:tcW w:w="1173" w:type="dxa"/>
          </w:tcPr>
          <w:p>
            <w:pPr>
              <w:pStyle w:val="TableParagraph"/>
              <w:spacing w:line="256" w:lineRule="exact"/>
              <w:ind w:left="41"/>
              <w:jc w:val="center"/>
              <w:rPr>
                <w:rFonts w:ascii="Arial MT"/>
                <w:sz w:val="24"/>
              </w:rPr>
            </w:pPr>
            <w:r>
              <w:rPr>
                <w:rFonts w:ascii="Arial MT"/>
                <w:spacing w:val="-2"/>
                <w:sz w:val="24"/>
              </w:rPr>
              <w:t>0.966618</w:t>
            </w:r>
          </w:p>
        </w:tc>
        <w:tc>
          <w:tcPr>
            <w:tcW w:w="942" w:type="dxa"/>
          </w:tcPr>
          <w:p>
            <w:pPr>
              <w:pStyle w:val="TableParagraph"/>
              <w:spacing w:line="256" w:lineRule="exact"/>
              <w:ind w:left="198"/>
              <w:rPr>
                <w:rFonts w:ascii="Arial MT"/>
                <w:sz w:val="24"/>
              </w:rPr>
            </w:pPr>
            <w:r>
              <w:rPr>
                <w:rFonts w:ascii="Arial MT"/>
                <w:spacing w:val="-2"/>
                <w:sz w:val="24"/>
              </w:rPr>
              <w:t>0.3337</w:t>
            </w:r>
          </w:p>
        </w:tc>
      </w:tr>
      <w:tr>
        <w:trPr>
          <w:trHeight w:val="276" w:hRule="atLeast"/>
        </w:trPr>
        <w:tc>
          <w:tcPr>
            <w:tcW w:w="1968" w:type="dxa"/>
          </w:tcPr>
          <w:p>
            <w:pPr>
              <w:pStyle w:val="TableParagraph"/>
              <w:spacing w:line="256" w:lineRule="exact"/>
              <w:ind w:left="316"/>
              <w:rPr>
                <w:rFonts w:ascii="Arial MT"/>
                <w:sz w:val="24"/>
              </w:rPr>
            </w:pPr>
            <w:r>
              <w:rPr>
                <w:rFonts w:ascii="Arial MT"/>
                <w:spacing w:val="-2"/>
                <w:sz w:val="24"/>
              </w:rPr>
              <w:t>INSTOWN^2</w:t>
            </w:r>
          </w:p>
        </w:tc>
        <w:tc>
          <w:tcPr>
            <w:tcW w:w="1147" w:type="dxa"/>
          </w:tcPr>
          <w:p>
            <w:pPr>
              <w:pStyle w:val="TableParagraph"/>
              <w:spacing w:line="256" w:lineRule="exact"/>
              <w:ind w:left="54"/>
              <w:jc w:val="center"/>
              <w:rPr>
                <w:rFonts w:ascii="Arial MT"/>
                <w:sz w:val="24"/>
              </w:rPr>
            </w:pPr>
            <w:r>
              <w:rPr>
                <w:rFonts w:ascii="Arial MT"/>
                <w:spacing w:val="-2"/>
                <w:sz w:val="24"/>
              </w:rPr>
              <w:t>-0.042334</w:t>
            </w:r>
          </w:p>
        </w:tc>
        <w:tc>
          <w:tcPr>
            <w:tcW w:w="1301" w:type="dxa"/>
          </w:tcPr>
          <w:p>
            <w:pPr>
              <w:pStyle w:val="TableParagraph"/>
              <w:spacing w:line="256" w:lineRule="exact"/>
              <w:ind w:left="202"/>
              <w:rPr>
                <w:rFonts w:ascii="Arial MT"/>
                <w:sz w:val="24"/>
              </w:rPr>
            </w:pPr>
            <w:r>
              <w:rPr>
                <w:rFonts w:ascii="Arial MT"/>
                <w:spacing w:val="-2"/>
                <w:sz w:val="24"/>
              </w:rPr>
              <w:t>0.384219</w:t>
            </w:r>
          </w:p>
        </w:tc>
        <w:tc>
          <w:tcPr>
            <w:tcW w:w="1173" w:type="dxa"/>
          </w:tcPr>
          <w:p>
            <w:pPr>
              <w:pStyle w:val="TableParagraph"/>
              <w:spacing w:line="256" w:lineRule="exact"/>
              <w:ind w:right="35"/>
              <w:jc w:val="center"/>
              <w:rPr>
                <w:rFonts w:ascii="Arial MT"/>
                <w:sz w:val="24"/>
              </w:rPr>
            </w:pPr>
            <w:r>
              <w:rPr>
                <w:rFonts w:ascii="Arial MT"/>
                <w:spacing w:val="-2"/>
                <w:sz w:val="24"/>
              </w:rPr>
              <w:t>-0.110181</w:t>
            </w:r>
          </w:p>
        </w:tc>
        <w:tc>
          <w:tcPr>
            <w:tcW w:w="942" w:type="dxa"/>
          </w:tcPr>
          <w:p>
            <w:pPr>
              <w:pStyle w:val="TableParagraph"/>
              <w:spacing w:line="256" w:lineRule="exact"/>
              <w:ind w:left="198"/>
              <w:rPr>
                <w:rFonts w:ascii="Arial MT"/>
                <w:sz w:val="24"/>
              </w:rPr>
            </w:pPr>
            <w:r>
              <w:rPr>
                <w:rFonts w:ascii="Arial MT"/>
                <w:spacing w:val="-2"/>
                <w:sz w:val="24"/>
              </w:rPr>
              <w:t>0.9123</w:t>
            </w:r>
          </w:p>
        </w:tc>
      </w:tr>
      <w:tr>
        <w:trPr>
          <w:trHeight w:val="275" w:hRule="atLeast"/>
        </w:trPr>
        <w:tc>
          <w:tcPr>
            <w:tcW w:w="1968" w:type="dxa"/>
          </w:tcPr>
          <w:p>
            <w:pPr>
              <w:pStyle w:val="TableParagraph"/>
              <w:spacing w:line="256" w:lineRule="exact"/>
              <w:ind w:left="316"/>
              <w:rPr>
                <w:rFonts w:ascii="Arial MT"/>
                <w:sz w:val="24"/>
              </w:rPr>
            </w:pPr>
            <w:r>
              <w:rPr>
                <w:rFonts w:ascii="Arial MT"/>
                <w:spacing w:val="-2"/>
                <w:sz w:val="24"/>
              </w:rPr>
              <w:t>INSTOWN^3</w:t>
            </w:r>
          </w:p>
        </w:tc>
        <w:tc>
          <w:tcPr>
            <w:tcW w:w="1147" w:type="dxa"/>
          </w:tcPr>
          <w:p>
            <w:pPr>
              <w:pStyle w:val="TableParagraph"/>
              <w:spacing w:line="256" w:lineRule="exact"/>
              <w:ind w:left="54"/>
              <w:jc w:val="center"/>
              <w:rPr>
                <w:rFonts w:ascii="Arial MT"/>
                <w:sz w:val="24"/>
              </w:rPr>
            </w:pPr>
            <w:r>
              <w:rPr>
                <w:rFonts w:ascii="Arial MT"/>
                <w:spacing w:val="-2"/>
                <w:sz w:val="24"/>
              </w:rPr>
              <w:t>-0.089714</w:t>
            </w:r>
          </w:p>
        </w:tc>
        <w:tc>
          <w:tcPr>
            <w:tcW w:w="1301" w:type="dxa"/>
          </w:tcPr>
          <w:p>
            <w:pPr>
              <w:pStyle w:val="TableParagraph"/>
              <w:spacing w:line="256" w:lineRule="exact"/>
              <w:ind w:left="202"/>
              <w:rPr>
                <w:rFonts w:ascii="Arial MT"/>
                <w:sz w:val="24"/>
              </w:rPr>
            </w:pPr>
            <w:r>
              <w:rPr>
                <w:rFonts w:ascii="Arial MT"/>
                <w:spacing w:val="-2"/>
                <w:sz w:val="24"/>
              </w:rPr>
              <w:t>0.272251</w:t>
            </w:r>
          </w:p>
        </w:tc>
        <w:tc>
          <w:tcPr>
            <w:tcW w:w="1173" w:type="dxa"/>
          </w:tcPr>
          <w:p>
            <w:pPr>
              <w:pStyle w:val="TableParagraph"/>
              <w:spacing w:line="256" w:lineRule="exact"/>
              <w:ind w:right="35"/>
              <w:jc w:val="center"/>
              <w:rPr>
                <w:rFonts w:ascii="Arial MT"/>
                <w:sz w:val="24"/>
              </w:rPr>
            </w:pPr>
            <w:r>
              <w:rPr>
                <w:rFonts w:ascii="Arial MT"/>
                <w:spacing w:val="-2"/>
                <w:sz w:val="24"/>
              </w:rPr>
              <w:t>-0.329527</w:t>
            </w:r>
          </w:p>
        </w:tc>
        <w:tc>
          <w:tcPr>
            <w:tcW w:w="942" w:type="dxa"/>
          </w:tcPr>
          <w:p>
            <w:pPr>
              <w:pStyle w:val="TableParagraph"/>
              <w:spacing w:line="256" w:lineRule="exact"/>
              <w:ind w:left="198"/>
              <w:rPr>
                <w:rFonts w:ascii="Arial MT"/>
                <w:sz w:val="24"/>
              </w:rPr>
            </w:pPr>
            <w:r>
              <w:rPr>
                <w:rFonts w:ascii="Arial MT"/>
                <w:spacing w:val="-2"/>
                <w:sz w:val="24"/>
              </w:rPr>
              <w:t>0.7418</w:t>
            </w:r>
          </w:p>
        </w:tc>
      </w:tr>
      <w:tr>
        <w:trPr>
          <w:trHeight w:val="276" w:hRule="atLeast"/>
        </w:trPr>
        <w:tc>
          <w:tcPr>
            <w:tcW w:w="1968" w:type="dxa"/>
          </w:tcPr>
          <w:p>
            <w:pPr>
              <w:pStyle w:val="TableParagraph"/>
              <w:spacing w:line="256" w:lineRule="exact"/>
              <w:ind w:left="460"/>
              <w:rPr>
                <w:rFonts w:ascii="Arial MT"/>
                <w:sz w:val="24"/>
              </w:rPr>
            </w:pPr>
            <w:r>
              <w:rPr>
                <w:rFonts w:ascii="Arial MT"/>
                <w:spacing w:val="-2"/>
                <w:sz w:val="24"/>
              </w:rPr>
              <w:t>FOROWN</w:t>
            </w:r>
          </w:p>
        </w:tc>
        <w:tc>
          <w:tcPr>
            <w:tcW w:w="1147" w:type="dxa"/>
          </w:tcPr>
          <w:p>
            <w:pPr>
              <w:pStyle w:val="TableParagraph"/>
              <w:spacing w:line="256" w:lineRule="exact"/>
              <w:ind w:left="54"/>
              <w:jc w:val="center"/>
              <w:rPr>
                <w:rFonts w:ascii="Arial MT"/>
                <w:sz w:val="24"/>
              </w:rPr>
            </w:pPr>
            <w:r>
              <w:rPr>
                <w:rFonts w:ascii="Arial MT"/>
                <w:spacing w:val="-2"/>
                <w:sz w:val="24"/>
              </w:rPr>
              <w:t>-0.037732</w:t>
            </w:r>
          </w:p>
        </w:tc>
        <w:tc>
          <w:tcPr>
            <w:tcW w:w="1301" w:type="dxa"/>
          </w:tcPr>
          <w:p>
            <w:pPr>
              <w:pStyle w:val="TableParagraph"/>
              <w:spacing w:line="256" w:lineRule="exact"/>
              <w:ind w:left="202"/>
              <w:rPr>
                <w:rFonts w:ascii="Arial MT"/>
                <w:sz w:val="24"/>
              </w:rPr>
            </w:pPr>
            <w:r>
              <w:rPr>
                <w:rFonts w:ascii="Arial MT"/>
                <w:spacing w:val="-2"/>
                <w:sz w:val="24"/>
              </w:rPr>
              <w:t>0.011403</w:t>
            </w:r>
          </w:p>
        </w:tc>
        <w:tc>
          <w:tcPr>
            <w:tcW w:w="1173" w:type="dxa"/>
          </w:tcPr>
          <w:p>
            <w:pPr>
              <w:pStyle w:val="TableParagraph"/>
              <w:spacing w:line="256" w:lineRule="exact"/>
              <w:ind w:right="35"/>
              <w:jc w:val="center"/>
              <w:rPr>
                <w:rFonts w:ascii="Arial MT"/>
                <w:sz w:val="24"/>
              </w:rPr>
            </w:pPr>
            <w:r>
              <w:rPr>
                <w:rFonts w:ascii="Arial MT"/>
                <w:spacing w:val="-2"/>
                <w:sz w:val="24"/>
              </w:rPr>
              <w:t>-3.308804</w:t>
            </w:r>
          </w:p>
        </w:tc>
        <w:tc>
          <w:tcPr>
            <w:tcW w:w="942" w:type="dxa"/>
          </w:tcPr>
          <w:p>
            <w:pPr>
              <w:pStyle w:val="TableParagraph"/>
              <w:spacing w:line="256" w:lineRule="exact"/>
              <w:ind w:left="198"/>
              <w:rPr>
                <w:rFonts w:ascii="Arial MT"/>
                <w:sz w:val="24"/>
              </w:rPr>
            </w:pPr>
            <w:r>
              <w:rPr>
                <w:rFonts w:ascii="Arial MT"/>
                <w:spacing w:val="-2"/>
                <w:sz w:val="24"/>
              </w:rPr>
              <w:t>0.0009</w:t>
            </w:r>
          </w:p>
        </w:tc>
      </w:tr>
      <w:tr>
        <w:trPr>
          <w:trHeight w:val="275" w:hRule="atLeast"/>
        </w:trPr>
        <w:tc>
          <w:tcPr>
            <w:tcW w:w="1968" w:type="dxa"/>
          </w:tcPr>
          <w:p>
            <w:pPr>
              <w:pStyle w:val="TableParagraph"/>
              <w:spacing w:line="256" w:lineRule="exact"/>
              <w:ind w:left="667"/>
              <w:rPr>
                <w:rFonts w:ascii="Arial MT"/>
                <w:sz w:val="24"/>
              </w:rPr>
            </w:pPr>
            <w:r>
              <w:rPr>
                <w:rFonts w:ascii="Arial MT"/>
                <w:spacing w:val="-2"/>
                <w:sz w:val="24"/>
              </w:rPr>
              <w:t>FSIZE</w:t>
            </w:r>
          </w:p>
        </w:tc>
        <w:tc>
          <w:tcPr>
            <w:tcW w:w="1147" w:type="dxa"/>
          </w:tcPr>
          <w:p>
            <w:pPr>
              <w:pStyle w:val="TableParagraph"/>
              <w:spacing w:line="256" w:lineRule="exact"/>
              <w:ind w:left="54"/>
              <w:jc w:val="center"/>
              <w:rPr>
                <w:rFonts w:ascii="Arial MT"/>
                <w:sz w:val="24"/>
              </w:rPr>
            </w:pPr>
            <w:r>
              <w:rPr>
                <w:rFonts w:ascii="Arial MT"/>
                <w:spacing w:val="-2"/>
                <w:sz w:val="24"/>
              </w:rPr>
              <w:t>-0.000535</w:t>
            </w:r>
          </w:p>
        </w:tc>
        <w:tc>
          <w:tcPr>
            <w:tcW w:w="1301" w:type="dxa"/>
          </w:tcPr>
          <w:p>
            <w:pPr>
              <w:pStyle w:val="TableParagraph"/>
              <w:spacing w:line="256" w:lineRule="exact"/>
              <w:ind w:left="202"/>
              <w:rPr>
                <w:rFonts w:ascii="Arial MT"/>
                <w:sz w:val="24"/>
              </w:rPr>
            </w:pPr>
            <w:r>
              <w:rPr>
                <w:rFonts w:ascii="Arial MT"/>
                <w:spacing w:val="-2"/>
                <w:sz w:val="24"/>
              </w:rPr>
              <w:t>0.006790</w:t>
            </w:r>
          </w:p>
        </w:tc>
        <w:tc>
          <w:tcPr>
            <w:tcW w:w="1173" w:type="dxa"/>
          </w:tcPr>
          <w:p>
            <w:pPr>
              <w:pStyle w:val="TableParagraph"/>
              <w:spacing w:line="256" w:lineRule="exact"/>
              <w:ind w:right="35"/>
              <w:jc w:val="center"/>
              <w:rPr>
                <w:rFonts w:ascii="Arial MT"/>
                <w:sz w:val="24"/>
              </w:rPr>
            </w:pPr>
            <w:r>
              <w:rPr>
                <w:rFonts w:ascii="Arial MT"/>
                <w:spacing w:val="-2"/>
                <w:sz w:val="24"/>
              </w:rPr>
              <w:t>-0.078776</w:t>
            </w:r>
          </w:p>
        </w:tc>
        <w:tc>
          <w:tcPr>
            <w:tcW w:w="942" w:type="dxa"/>
          </w:tcPr>
          <w:p>
            <w:pPr>
              <w:pStyle w:val="TableParagraph"/>
              <w:spacing w:line="256" w:lineRule="exact"/>
              <w:ind w:left="198"/>
              <w:rPr>
                <w:rFonts w:ascii="Arial MT"/>
                <w:sz w:val="24"/>
              </w:rPr>
            </w:pPr>
            <w:r>
              <w:rPr>
                <w:rFonts w:ascii="Arial MT"/>
                <w:spacing w:val="-2"/>
                <w:sz w:val="24"/>
              </w:rPr>
              <w:t>0.9372</w:t>
            </w:r>
          </w:p>
        </w:tc>
      </w:tr>
      <w:tr>
        <w:trPr>
          <w:trHeight w:val="361" w:hRule="atLeast"/>
        </w:trPr>
        <w:tc>
          <w:tcPr>
            <w:tcW w:w="1968" w:type="dxa"/>
            <w:tcBorders>
              <w:bottom w:val="double" w:sz="6" w:space="0" w:color="000000"/>
            </w:tcBorders>
          </w:tcPr>
          <w:p>
            <w:pPr>
              <w:pStyle w:val="TableParagraph"/>
              <w:spacing w:line="272" w:lineRule="exact"/>
              <w:ind w:left="48" w:right="2"/>
              <w:jc w:val="center"/>
              <w:rPr>
                <w:rFonts w:ascii="Arial MT"/>
                <w:sz w:val="24"/>
              </w:rPr>
            </w:pPr>
            <w:r>
              <w:rPr>
                <w:rFonts w:ascii="Arial MT"/>
                <w:spacing w:val="-5"/>
                <w:sz w:val="24"/>
              </w:rPr>
              <w:t>LEV</w:t>
            </w:r>
          </w:p>
        </w:tc>
        <w:tc>
          <w:tcPr>
            <w:tcW w:w="1147" w:type="dxa"/>
            <w:tcBorders>
              <w:bottom w:val="double" w:sz="6" w:space="0" w:color="000000"/>
            </w:tcBorders>
          </w:tcPr>
          <w:p>
            <w:pPr>
              <w:pStyle w:val="TableParagraph"/>
              <w:spacing w:line="272" w:lineRule="exact"/>
              <w:ind w:left="54"/>
              <w:jc w:val="center"/>
              <w:rPr>
                <w:rFonts w:ascii="Arial MT"/>
                <w:sz w:val="24"/>
              </w:rPr>
            </w:pPr>
            <w:r>
              <w:rPr>
                <w:rFonts w:ascii="Arial MT"/>
                <w:spacing w:val="-2"/>
                <w:sz w:val="24"/>
              </w:rPr>
              <w:t>-0.162583</w:t>
            </w:r>
          </w:p>
        </w:tc>
        <w:tc>
          <w:tcPr>
            <w:tcW w:w="1301" w:type="dxa"/>
            <w:tcBorders>
              <w:bottom w:val="double" w:sz="6" w:space="0" w:color="000000"/>
            </w:tcBorders>
          </w:tcPr>
          <w:p>
            <w:pPr>
              <w:pStyle w:val="TableParagraph"/>
              <w:spacing w:line="272" w:lineRule="exact"/>
              <w:ind w:left="202"/>
              <w:rPr>
                <w:rFonts w:ascii="Arial MT"/>
                <w:sz w:val="24"/>
              </w:rPr>
            </w:pPr>
            <w:r>
              <w:rPr>
                <w:rFonts w:ascii="Arial MT"/>
                <w:spacing w:val="-2"/>
                <w:sz w:val="24"/>
              </w:rPr>
              <w:t>0.021850</w:t>
            </w:r>
          </w:p>
        </w:tc>
        <w:tc>
          <w:tcPr>
            <w:tcW w:w="1173" w:type="dxa"/>
            <w:tcBorders>
              <w:bottom w:val="double" w:sz="6" w:space="0" w:color="000000"/>
            </w:tcBorders>
          </w:tcPr>
          <w:p>
            <w:pPr>
              <w:pStyle w:val="TableParagraph"/>
              <w:spacing w:line="272" w:lineRule="exact"/>
              <w:ind w:right="35"/>
              <w:jc w:val="center"/>
              <w:rPr>
                <w:rFonts w:ascii="Arial MT"/>
                <w:sz w:val="24"/>
              </w:rPr>
            </w:pPr>
            <w:r>
              <w:rPr>
                <w:rFonts w:ascii="Arial MT"/>
                <w:spacing w:val="-2"/>
                <w:sz w:val="24"/>
              </w:rPr>
              <w:t>-7.440753</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0.0000</w:t>
            </w:r>
          </w:p>
        </w:tc>
      </w:tr>
      <w:tr>
        <w:trPr>
          <w:trHeight w:val="457" w:hRule="atLeast"/>
        </w:trPr>
        <w:tc>
          <w:tcPr>
            <w:tcW w:w="6531" w:type="dxa"/>
            <w:gridSpan w:val="5"/>
            <w:tcBorders>
              <w:top w:val="double" w:sz="6" w:space="0" w:color="000000"/>
              <w:bottom w:val="double" w:sz="6" w:space="0" w:color="000000"/>
            </w:tcBorders>
          </w:tcPr>
          <w:p>
            <w:pPr>
              <w:pStyle w:val="TableParagraph"/>
              <w:spacing w:before="91"/>
              <w:ind w:left="4" w:right="187"/>
              <w:jc w:val="center"/>
              <w:rPr>
                <w:rFonts w:ascii="Arial MT"/>
                <w:sz w:val="24"/>
              </w:rPr>
            </w:pPr>
            <w:r>
              <w:rPr>
                <w:rFonts w:ascii="Arial MT"/>
                <w:sz w:val="24"/>
              </w:rPr>
              <w:t>Robust</w:t>
            </w:r>
            <w:r>
              <w:rPr>
                <w:rFonts w:ascii="Arial MT"/>
                <w:spacing w:val="-12"/>
                <w:sz w:val="24"/>
              </w:rPr>
              <w:t> </w:t>
            </w:r>
            <w:r>
              <w:rPr>
                <w:rFonts w:ascii="Arial MT"/>
                <w:spacing w:val="-2"/>
                <w:sz w:val="24"/>
              </w:rPr>
              <w:t>Statistics</w:t>
            </w:r>
          </w:p>
        </w:tc>
      </w:tr>
      <w:tr>
        <w:trPr>
          <w:trHeight w:val="646" w:hRule="atLeast"/>
        </w:trPr>
        <w:tc>
          <w:tcPr>
            <w:tcW w:w="1968" w:type="dxa"/>
            <w:tcBorders>
              <w:top w:val="double" w:sz="6" w:space="0" w:color="000000"/>
            </w:tcBorders>
          </w:tcPr>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147" w:type="dxa"/>
            <w:tcBorders>
              <w:top w:val="double" w:sz="6" w:space="0" w:color="000000"/>
            </w:tcBorders>
          </w:tcPr>
          <w:p>
            <w:pPr>
              <w:pStyle w:val="TableParagraph"/>
              <w:spacing w:before="90"/>
              <w:rPr>
                <w:rFonts w:ascii="Times New Roman"/>
                <w:sz w:val="24"/>
              </w:rPr>
            </w:pPr>
          </w:p>
          <w:p>
            <w:pPr>
              <w:pStyle w:val="TableParagraph"/>
              <w:spacing w:line="260" w:lineRule="exact" w:before="1"/>
              <w:ind w:left="133"/>
              <w:jc w:val="center"/>
              <w:rPr>
                <w:rFonts w:ascii="Arial MT"/>
                <w:sz w:val="24"/>
              </w:rPr>
            </w:pPr>
            <w:r>
              <w:rPr>
                <w:rFonts w:ascii="Arial MT"/>
                <w:spacing w:val="-2"/>
                <w:sz w:val="24"/>
              </w:rPr>
              <w:t>0.123155</w:t>
            </w:r>
          </w:p>
        </w:tc>
        <w:tc>
          <w:tcPr>
            <w:tcW w:w="2474" w:type="dxa"/>
            <w:gridSpan w:val="2"/>
            <w:tcBorders>
              <w:top w:val="double" w:sz="6" w:space="0" w:color="000000"/>
            </w:tcBorders>
          </w:tcPr>
          <w:p>
            <w:pPr>
              <w:pStyle w:val="TableParagraph"/>
              <w:spacing w:before="90"/>
              <w:rPr>
                <w:rFonts w:ascii="Times New Roman"/>
                <w:sz w:val="24"/>
              </w:rPr>
            </w:pPr>
          </w:p>
          <w:p>
            <w:pPr>
              <w:pStyle w:val="TableParagraph"/>
              <w:spacing w:line="260" w:lineRule="exact" w:before="1"/>
              <w:ind w:left="274"/>
              <w:rPr>
                <w:rFonts w:ascii="Arial MT"/>
                <w:sz w:val="24"/>
              </w:rPr>
            </w:pPr>
            <w:r>
              <w:rPr>
                <w:rFonts w:ascii="Arial MT"/>
                <w:sz w:val="24"/>
              </w:rPr>
              <w:t>Adjusted</w:t>
            </w:r>
            <w:r>
              <w:rPr>
                <w:rFonts w:ascii="Arial MT"/>
                <w:spacing w:val="-8"/>
                <w:sz w:val="24"/>
              </w:rPr>
              <w:t> </w:t>
            </w:r>
            <w:r>
              <w:rPr>
                <w:rFonts w:ascii="Arial MT"/>
                <w:sz w:val="24"/>
              </w:rPr>
              <w:t>R-</w:t>
            </w:r>
            <w:r>
              <w:rPr>
                <w:rFonts w:ascii="Arial MT"/>
                <w:spacing w:val="-2"/>
                <w:sz w:val="24"/>
              </w:rPr>
              <w:t>squared</w:t>
            </w:r>
          </w:p>
        </w:tc>
        <w:tc>
          <w:tcPr>
            <w:tcW w:w="942" w:type="dxa"/>
            <w:tcBorders>
              <w:top w:val="double" w:sz="6" w:space="0" w:color="000000"/>
            </w:tcBorders>
          </w:tcPr>
          <w:p>
            <w:pPr>
              <w:pStyle w:val="TableParagraph"/>
              <w:spacing w:before="90"/>
              <w:ind w:right="6"/>
              <w:jc w:val="right"/>
              <w:rPr>
                <w:rFonts w:ascii="Arial MT"/>
                <w:sz w:val="24"/>
              </w:rPr>
            </w:pPr>
            <w:r>
              <w:rPr>
                <w:rFonts w:ascii="Arial MT"/>
                <w:spacing w:val="-2"/>
                <w:sz w:val="24"/>
              </w:rPr>
              <w:t>0.11208</w:t>
            </w:r>
          </w:p>
          <w:p>
            <w:pPr>
              <w:pStyle w:val="TableParagraph"/>
              <w:spacing w:line="260" w:lineRule="exact" w:before="1"/>
              <w:ind w:right="8"/>
              <w:jc w:val="right"/>
              <w:rPr>
                <w:rFonts w:ascii="Arial MT"/>
                <w:sz w:val="24"/>
              </w:rPr>
            </w:pPr>
            <w:r>
              <w:rPr>
                <w:rFonts w:ascii="Arial MT"/>
                <w:spacing w:val="-10"/>
                <w:sz w:val="24"/>
              </w:rPr>
              <w:t>7</w:t>
            </w:r>
          </w:p>
        </w:tc>
      </w:tr>
      <w:tr>
        <w:trPr>
          <w:trHeight w:val="552" w:hRule="atLeast"/>
        </w:trPr>
        <w:tc>
          <w:tcPr>
            <w:tcW w:w="1968" w:type="dxa"/>
          </w:tcPr>
          <w:p>
            <w:pPr>
              <w:pStyle w:val="TableParagraph"/>
              <w:spacing w:line="260" w:lineRule="exact" w:before="272"/>
              <w:rPr>
                <w:rFonts w:ascii="Arial MT"/>
                <w:sz w:val="24"/>
              </w:rPr>
            </w:pPr>
            <w:r>
              <w:rPr>
                <w:rFonts w:ascii="Arial MT"/>
                <w:spacing w:val="-4"/>
                <w:sz w:val="24"/>
              </w:rPr>
              <w:t>Scale</w:t>
            </w:r>
          </w:p>
        </w:tc>
        <w:tc>
          <w:tcPr>
            <w:tcW w:w="1147" w:type="dxa"/>
          </w:tcPr>
          <w:p>
            <w:pPr>
              <w:pStyle w:val="TableParagraph"/>
              <w:spacing w:line="260" w:lineRule="exact" w:before="272"/>
              <w:ind w:left="133"/>
              <w:jc w:val="center"/>
              <w:rPr>
                <w:rFonts w:ascii="Arial MT"/>
                <w:sz w:val="24"/>
              </w:rPr>
            </w:pPr>
            <w:r>
              <w:rPr>
                <w:rFonts w:ascii="Arial MT"/>
                <w:spacing w:val="-2"/>
                <w:sz w:val="24"/>
              </w:rPr>
              <w:t>0.095067</w:t>
            </w:r>
          </w:p>
        </w:tc>
        <w:tc>
          <w:tcPr>
            <w:tcW w:w="1301" w:type="dxa"/>
          </w:tcPr>
          <w:p>
            <w:pPr>
              <w:pStyle w:val="TableParagraph"/>
              <w:spacing w:line="260" w:lineRule="exact" w:before="272"/>
              <w:ind w:left="274"/>
              <w:rPr>
                <w:rFonts w:ascii="Arial MT"/>
                <w:sz w:val="24"/>
              </w:rPr>
            </w:pPr>
            <w:r>
              <w:rPr>
                <w:rFonts w:ascii="Arial MT"/>
                <w:spacing w:val="-2"/>
                <w:sz w:val="24"/>
              </w:rPr>
              <w:t>Deviance</w:t>
            </w:r>
          </w:p>
        </w:tc>
        <w:tc>
          <w:tcPr>
            <w:tcW w:w="1173" w:type="dxa"/>
          </w:tcPr>
          <w:p>
            <w:pPr>
              <w:pStyle w:val="TableParagraph"/>
              <w:rPr>
                <w:rFonts w:ascii="Times New Roman"/>
                <w:sz w:val="24"/>
              </w:rPr>
            </w:pPr>
          </w:p>
        </w:tc>
        <w:tc>
          <w:tcPr>
            <w:tcW w:w="942" w:type="dxa"/>
          </w:tcPr>
          <w:p>
            <w:pPr>
              <w:pStyle w:val="TableParagraph"/>
              <w:spacing w:line="272" w:lineRule="exact"/>
              <w:ind w:right="6"/>
              <w:jc w:val="right"/>
              <w:rPr>
                <w:rFonts w:ascii="Arial MT"/>
                <w:sz w:val="24"/>
              </w:rPr>
            </w:pPr>
            <w:r>
              <w:rPr>
                <w:rFonts w:ascii="Arial MT"/>
                <w:spacing w:val="-2"/>
                <w:sz w:val="24"/>
              </w:rPr>
              <w:t>0.00903</w:t>
            </w:r>
          </w:p>
          <w:p>
            <w:pPr>
              <w:pStyle w:val="TableParagraph"/>
              <w:spacing w:line="260" w:lineRule="exact"/>
              <w:ind w:right="8"/>
              <w:jc w:val="right"/>
              <w:rPr>
                <w:rFonts w:ascii="Arial MT"/>
                <w:sz w:val="24"/>
              </w:rPr>
            </w:pPr>
            <w:r>
              <w:rPr>
                <w:rFonts w:ascii="Arial MT"/>
                <w:spacing w:val="-10"/>
                <w:sz w:val="24"/>
              </w:rPr>
              <w:t>8</w:t>
            </w:r>
          </w:p>
        </w:tc>
      </w:tr>
      <w:tr>
        <w:trPr>
          <w:trHeight w:val="635" w:hRule="atLeast"/>
        </w:trPr>
        <w:tc>
          <w:tcPr>
            <w:tcW w:w="1968" w:type="dxa"/>
            <w:tcBorders>
              <w:bottom w:val="double" w:sz="6" w:space="0" w:color="000000"/>
            </w:tcBorders>
          </w:tcPr>
          <w:p>
            <w:pPr>
              <w:pStyle w:val="TableParagraph"/>
              <w:rPr>
                <w:rFonts w:ascii="Arial MT"/>
                <w:sz w:val="24"/>
              </w:rPr>
            </w:pPr>
            <w:r>
              <w:rPr>
                <w:rFonts w:ascii="Arial MT"/>
                <w:spacing w:val="-2"/>
                <w:sz w:val="24"/>
              </w:rPr>
              <w:t>Rn-squared statistic</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97.27385</w:t>
            </w:r>
          </w:p>
        </w:tc>
        <w:tc>
          <w:tcPr>
            <w:tcW w:w="2474" w:type="dxa"/>
            <w:gridSpan w:val="2"/>
            <w:tcBorders>
              <w:bottom w:val="double" w:sz="6" w:space="0" w:color="000000"/>
            </w:tcBorders>
          </w:tcPr>
          <w:p>
            <w:pPr>
              <w:pStyle w:val="TableParagraph"/>
              <w:ind w:left="5" w:firstLine="268"/>
              <w:rPr>
                <w:rFonts w:ascii="Arial MT"/>
                <w:sz w:val="24"/>
              </w:rPr>
            </w:pPr>
            <w:r>
              <w:rPr>
                <w:rFonts w:ascii="Arial MT"/>
                <w:spacing w:val="-2"/>
                <w:sz w:val="24"/>
              </w:rPr>
              <w:t>Prob(Rn-squared 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0.00000</w:t>
            </w:r>
          </w:p>
          <w:p>
            <w:pPr>
              <w:pStyle w:val="TableParagraph"/>
              <w:ind w:right="8"/>
              <w:jc w:val="right"/>
              <w:rPr>
                <w:rFonts w:ascii="Arial MT"/>
                <w:sz w:val="24"/>
              </w:rPr>
            </w:pPr>
            <w:r>
              <w:rPr>
                <w:rFonts w:ascii="Arial MT"/>
                <w:spacing w:val="-10"/>
                <w:sz w:val="24"/>
              </w:rPr>
              <w:t>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2" w:right="187"/>
              <w:jc w:val="center"/>
              <w:rPr>
                <w:rFonts w:ascii="Arial MT"/>
                <w:sz w:val="24"/>
              </w:rPr>
            </w:pPr>
            <w:r>
              <w:rPr>
                <w:rFonts w:ascii="Arial MT"/>
                <w:spacing w:val="-2"/>
                <w:sz w:val="24"/>
              </w:rPr>
              <w:t>Non-robust</w:t>
            </w:r>
            <w:r>
              <w:rPr>
                <w:rFonts w:ascii="Arial MT"/>
                <w:spacing w:val="1"/>
                <w:sz w:val="24"/>
              </w:rPr>
              <w:t> </w:t>
            </w:r>
            <w:r>
              <w:rPr>
                <w:rFonts w:ascii="Arial MT"/>
                <w:spacing w:val="-2"/>
                <w:sz w:val="24"/>
              </w:rPr>
              <w:t>Statistics</w:t>
            </w:r>
          </w:p>
        </w:tc>
      </w:tr>
      <w:tr>
        <w:trPr>
          <w:trHeight w:val="646" w:hRule="atLeast"/>
        </w:trPr>
        <w:tc>
          <w:tcPr>
            <w:tcW w:w="1968" w:type="dxa"/>
            <w:tcBorders>
              <w:top w:val="double" w:sz="6" w:space="0" w:color="000000"/>
            </w:tcBorders>
          </w:tcPr>
          <w:p>
            <w:pPr>
              <w:pStyle w:val="TableParagraph"/>
              <w:spacing w:line="270" w:lineRule="atLeast" w:before="75"/>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1147" w:type="dxa"/>
            <w:tcBorders>
              <w:top w:val="double" w:sz="6" w:space="0" w:color="000000"/>
            </w:tcBorders>
          </w:tcPr>
          <w:p>
            <w:pPr>
              <w:pStyle w:val="TableParagraph"/>
              <w:spacing w:before="90"/>
              <w:rPr>
                <w:rFonts w:ascii="Times New Roman"/>
                <w:sz w:val="24"/>
              </w:rPr>
            </w:pPr>
          </w:p>
          <w:p>
            <w:pPr>
              <w:pStyle w:val="TableParagraph"/>
              <w:spacing w:line="260" w:lineRule="exact" w:before="1"/>
              <w:ind w:left="54"/>
              <w:jc w:val="center"/>
              <w:rPr>
                <w:rFonts w:ascii="Arial MT"/>
                <w:sz w:val="24"/>
              </w:rPr>
            </w:pPr>
            <w:r>
              <w:rPr>
                <w:rFonts w:ascii="Arial MT"/>
                <w:spacing w:val="-2"/>
                <w:sz w:val="24"/>
              </w:rPr>
              <w:t>-0.069068</w:t>
            </w:r>
          </w:p>
        </w:tc>
        <w:tc>
          <w:tcPr>
            <w:tcW w:w="2474" w:type="dxa"/>
            <w:gridSpan w:val="2"/>
            <w:tcBorders>
              <w:top w:val="double" w:sz="6" w:space="0" w:color="000000"/>
            </w:tcBorders>
          </w:tcPr>
          <w:p>
            <w:pPr>
              <w:pStyle w:val="TableParagraph"/>
              <w:spacing w:before="90"/>
              <w:rPr>
                <w:rFonts w:ascii="Times New Roman"/>
                <w:sz w:val="24"/>
              </w:rPr>
            </w:pPr>
          </w:p>
          <w:p>
            <w:pPr>
              <w:pStyle w:val="TableParagraph"/>
              <w:spacing w:line="260" w:lineRule="exact" w:before="1"/>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Borders>
              <w:top w:val="double" w:sz="6" w:space="0" w:color="000000"/>
            </w:tcBorders>
          </w:tcPr>
          <w:p>
            <w:pPr>
              <w:pStyle w:val="TableParagraph"/>
              <w:spacing w:before="90"/>
              <w:ind w:right="6"/>
              <w:jc w:val="right"/>
              <w:rPr>
                <w:rFonts w:ascii="Arial MT"/>
                <w:sz w:val="24"/>
              </w:rPr>
            </w:pPr>
            <w:r>
              <w:rPr>
                <w:rFonts w:ascii="Arial MT"/>
                <w:spacing w:val="-2"/>
                <w:sz w:val="24"/>
              </w:rPr>
              <w:t>0.22261</w:t>
            </w:r>
          </w:p>
          <w:p>
            <w:pPr>
              <w:pStyle w:val="TableParagraph"/>
              <w:spacing w:line="260" w:lineRule="exact" w:before="1"/>
              <w:ind w:right="8"/>
              <w:jc w:val="right"/>
              <w:rPr>
                <w:rFonts w:ascii="Arial MT"/>
                <w:sz w:val="24"/>
              </w:rPr>
            </w:pPr>
            <w:r>
              <w:rPr>
                <w:rFonts w:ascii="Arial MT"/>
                <w:spacing w:val="-10"/>
                <w:sz w:val="24"/>
              </w:rPr>
              <w:t>5</w:t>
            </w:r>
          </w:p>
        </w:tc>
      </w:tr>
      <w:tr>
        <w:trPr>
          <w:trHeight w:val="638" w:hRule="atLeast"/>
        </w:trPr>
        <w:tc>
          <w:tcPr>
            <w:tcW w:w="1968" w:type="dxa"/>
            <w:tcBorders>
              <w:bottom w:val="double" w:sz="6" w:space="0" w:color="000000"/>
            </w:tcBorders>
          </w:tcPr>
          <w:p>
            <w:pPr>
              <w:pStyle w:val="TableParagraph"/>
              <w:spacing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0.215103</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32.9898</w:t>
            </w:r>
          </w:p>
          <w:p>
            <w:pPr>
              <w:pStyle w:val="TableParagraph"/>
              <w:ind w:right="8"/>
              <w:jc w:val="right"/>
              <w:rPr>
                <w:rFonts w:ascii="Arial MT"/>
                <w:sz w:val="24"/>
              </w:rPr>
            </w:pPr>
            <w:r>
              <w:rPr>
                <w:rFonts w:ascii="Arial MT"/>
                <w:spacing w:val="-10"/>
                <w:sz w:val="24"/>
              </w:rPr>
              <w:t>6</w:t>
            </w:r>
          </w:p>
        </w:tc>
      </w:tr>
    </w:tbl>
    <w:p>
      <w:pPr>
        <w:spacing w:after="0"/>
        <w:jc w:val="right"/>
        <w:rPr>
          <w:rFonts w:ascii="Arial MT"/>
          <w:sz w:val="24"/>
        </w:rPr>
        <w:sectPr>
          <w:pgSz w:w="11910" w:h="16840"/>
          <w:pgMar w:header="0" w:footer="1454" w:top="1400" w:bottom="1680"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8"/>
        <w:gridCol w:w="1147"/>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7"/>
                <w:sz w:val="24"/>
              </w:rPr>
              <w:t> </w:t>
            </w:r>
            <w:r>
              <w:rPr>
                <w:rFonts w:ascii="Arial MT"/>
                <w:sz w:val="24"/>
              </w:rPr>
              <w:t>Robust</w:t>
            </w:r>
            <w:r>
              <w:rPr>
                <w:rFonts w:ascii="Arial MT"/>
                <w:spacing w:val="-8"/>
                <w:sz w:val="24"/>
              </w:rPr>
              <w:t> </w:t>
            </w:r>
            <w:r>
              <w:rPr>
                <w:rFonts w:ascii="Arial MT"/>
                <w:sz w:val="24"/>
              </w:rPr>
              <w:t>Least</w:t>
            </w:r>
            <w:r>
              <w:rPr>
                <w:rFonts w:ascii="Arial MT"/>
                <w:spacing w:val="-8"/>
                <w:sz w:val="24"/>
              </w:rPr>
              <w:t> </w:t>
            </w:r>
            <w:r>
              <w:rPr>
                <w:rFonts w:ascii="Arial MT"/>
                <w:spacing w:val="-2"/>
                <w:sz w:val="24"/>
              </w:rPr>
              <w:t>Squares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10/31/20</w:t>
            </w:r>
            <w:r>
              <w:rPr>
                <w:rFonts w:ascii="Arial MT"/>
                <w:spacing w:val="27"/>
                <w:sz w:val="24"/>
              </w:rPr>
              <w:t>  </w:t>
            </w:r>
            <w:r>
              <w:rPr>
                <w:rFonts w:ascii="Arial MT"/>
                <w:sz w:val="24"/>
              </w:rPr>
              <w:t>Time:</w:t>
            </w:r>
            <w:r>
              <w:rPr>
                <w:rFonts w:ascii="Arial MT"/>
                <w:spacing w:val="-4"/>
                <w:sz w:val="24"/>
              </w:rPr>
              <w:t> </w:t>
            </w:r>
            <w:r>
              <w:rPr>
                <w:rFonts w:ascii="Arial MT"/>
                <w:spacing w:val="-2"/>
                <w:sz w:val="24"/>
              </w:rPr>
              <w:t>05:32</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7"/>
                <w:sz w:val="24"/>
              </w:rPr>
              <w:t> </w:t>
            </w:r>
            <w:r>
              <w:rPr>
                <w:rFonts w:ascii="Arial MT"/>
                <w:sz w:val="24"/>
              </w:rPr>
              <w:t>2009</w:t>
            </w:r>
            <w:r>
              <w:rPr>
                <w:rFonts w:ascii="Arial MT"/>
                <w:spacing w:val="-4"/>
                <w:sz w:val="24"/>
              </w:rPr>
              <w:t> 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Included</w:t>
            </w:r>
            <w:r>
              <w:rPr>
                <w:rFonts w:ascii="Arial MT"/>
                <w:spacing w:val="-7"/>
                <w:sz w:val="24"/>
              </w:rPr>
              <w:t> </w:t>
            </w:r>
            <w:r>
              <w:rPr>
                <w:rFonts w:ascii="Arial MT"/>
                <w:sz w:val="24"/>
              </w:rPr>
              <w:t>observations:</w:t>
            </w:r>
            <w:r>
              <w:rPr>
                <w:rFonts w:ascii="Arial MT"/>
                <w:spacing w:val="-8"/>
                <w:sz w:val="24"/>
              </w:rPr>
              <w:t> </w:t>
            </w:r>
            <w:r>
              <w:rPr>
                <w:rFonts w:ascii="Arial MT"/>
                <w:spacing w:val="-5"/>
                <w:sz w:val="24"/>
              </w:rPr>
              <w:t>693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15"/>
                <w:sz w:val="24"/>
              </w:rPr>
              <w:t> </w:t>
            </w:r>
            <w:r>
              <w:rPr>
                <w:rFonts w:ascii="Arial MT"/>
                <w:sz w:val="24"/>
              </w:rPr>
              <w:t>MM-</w:t>
            </w:r>
            <w:r>
              <w:rPr>
                <w:rFonts w:ascii="Arial MT"/>
                <w:spacing w:val="-2"/>
                <w:sz w:val="24"/>
              </w:rPr>
              <w:t>estimation</w:t>
            </w:r>
          </w:p>
        </w:tc>
      </w:tr>
      <w:tr>
        <w:trPr>
          <w:trHeight w:val="552" w:hRule="atLeast"/>
        </w:trPr>
        <w:tc>
          <w:tcPr>
            <w:tcW w:w="6531" w:type="dxa"/>
            <w:gridSpan w:val="5"/>
          </w:tcPr>
          <w:p>
            <w:pPr>
              <w:pStyle w:val="TableParagraph"/>
              <w:spacing w:line="276" w:lineRule="exact"/>
              <w:rPr>
                <w:rFonts w:ascii="Arial MT"/>
                <w:sz w:val="24"/>
              </w:rPr>
            </w:pPr>
            <w:r>
              <w:rPr>
                <w:rFonts w:ascii="Arial MT"/>
                <w:sz w:val="24"/>
              </w:rPr>
              <w:t>S</w:t>
            </w:r>
            <w:r>
              <w:rPr>
                <w:rFonts w:ascii="Arial MT"/>
                <w:spacing w:val="-10"/>
                <w:sz w:val="24"/>
              </w:rPr>
              <w:t> </w:t>
            </w:r>
            <w:r>
              <w:rPr>
                <w:rFonts w:ascii="Arial MT"/>
                <w:sz w:val="24"/>
              </w:rPr>
              <w:t>settings:</w:t>
            </w:r>
            <w:r>
              <w:rPr>
                <w:rFonts w:ascii="Arial MT"/>
                <w:spacing w:val="-10"/>
                <w:sz w:val="24"/>
              </w:rPr>
              <w:t> </w:t>
            </w:r>
            <w:r>
              <w:rPr>
                <w:rFonts w:ascii="Arial MT"/>
                <w:sz w:val="24"/>
              </w:rPr>
              <w:t>tuning=1.547645,</w:t>
            </w:r>
            <w:r>
              <w:rPr>
                <w:rFonts w:ascii="Arial MT"/>
                <w:spacing w:val="-10"/>
                <w:sz w:val="24"/>
              </w:rPr>
              <w:t> </w:t>
            </w:r>
            <w:r>
              <w:rPr>
                <w:rFonts w:ascii="Arial MT"/>
                <w:sz w:val="24"/>
              </w:rPr>
              <w:t>breakdown=0.5,</w:t>
            </w:r>
            <w:r>
              <w:rPr>
                <w:rFonts w:ascii="Arial MT"/>
                <w:spacing w:val="-14"/>
                <w:sz w:val="24"/>
              </w:rPr>
              <w:t> </w:t>
            </w:r>
            <w:r>
              <w:rPr>
                <w:rFonts w:ascii="Arial MT"/>
                <w:sz w:val="24"/>
              </w:rPr>
              <w:t>trials=200, </w:t>
            </w:r>
            <w:r>
              <w:rPr>
                <w:rFonts w:ascii="Arial MT"/>
                <w:spacing w:val="-2"/>
                <w:sz w:val="24"/>
              </w:rPr>
              <w:t>subsmpl=10,</w:t>
            </w:r>
          </w:p>
        </w:tc>
      </w:tr>
      <w:tr>
        <w:trPr>
          <w:trHeight w:val="276" w:hRule="atLeast"/>
        </w:trPr>
        <w:tc>
          <w:tcPr>
            <w:tcW w:w="6531" w:type="dxa"/>
            <w:gridSpan w:val="5"/>
          </w:tcPr>
          <w:p>
            <w:pPr>
              <w:pStyle w:val="TableParagraph"/>
              <w:spacing w:line="256" w:lineRule="exact"/>
              <w:ind w:left="535"/>
              <w:rPr>
                <w:rFonts w:ascii="Arial MT"/>
                <w:sz w:val="24"/>
              </w:rPr>
            </w:pPr>
            <w:r>
              <w:rPr>
                <w:rFonts w:ascii="Arial MT"/>
                <w:sz w:val="24"/>
              </w:rPr>
              <w:t>refine=2,</w:t>
            </w:r>
            <w:r>
              <w:rPr>
                <w:rFonts w:ascii="Arial MT"/>
                <w:spacing w:val="-9"/>
                <w:sz w:val="24"/>
              </w:rPr>
              <w:t> </w:t>
            </w:r>
            <w:r>
              <w:rPr>
                <w:rFonts w:ascii="Arial MT"/>
                <w:spacing w:val="-2"/>
                <w:sz w:val="24"/>
              </w:rPr>
              <w:t>compare=5</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w:t>
            </w:r>
            <w:r>
              <w:rPr>
                <w:rFonts w:ascii="Arial MT"/>
                <w:spacing w:val="-9"/>
                <w:sz w:val="24"/>
              </w:rPr>
              <w:t> </w:t>
            </w:r>
            <w:r>
              <w:rPr>
                <w:rFonts w:ascii="Arial MT"/>
                <w:sz w:val="24"/>
              </w:rPr>
              <w:t>settings:</w:t>
            </w:r>
            <w:r>
              <w:rPr>
                <w:rFonts w:ascii="Arial MT"/>
                <w:spacing w:val="-8"/>
                <w:sz w:val="24"/>
              </w:rPr>
              <w:t> </w:t>
            </w:r>
            <w:r>
              <w:rPr>
                <w:rFonts w:ascii="Arial MT"/>
                <w:sz w:val="24"/>
              </w:rPr>
              <w:t>weight=Bisquare,</w:t>
            </w:r>
            <w:r>
              <w:rPr>
                <w:rFonts w:ascii="Arial MT"/>
                <w:spacing w:val="-8"/>
                <w:sz w:val="24"/>
              </w:rPr>
              <w:t> </w:t>
            </w:r>
            <w:r>
              <w:rPr>
                <w:rFonts w:ascii="Arial MT"/>
                <w:spacing w:val="-2"/>
                <w:sz w:val="24"/>
              </w:rPr>
              <w:t>tuning=4.684</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Random</w:t>
            </w:r>
            <w:r>
              <w:rPr>
                <w:rFonts w:ascii="Arial MT"/>
                <w:spacing w:val="-12"/>
                <w:sz w:val="24"/>
              </w:rPr>
              <w:t> </w:t>
            </w:r>
            <w:r>
              <w:rPr>
                <w:rFonts w:ascii="Arial MT"/>
                <w:sz w:val="24"/>
              </w:rPr>
              <w:t>number</w:t>
            </w:r>
            <w:r>
              <w:rPr>
                <w:rFonts w:ascii="Arial MT"/>
                <w:spacing w:val="-13"/>
                <w:sz w:val="24"/>
              </w:rPr>
              <w:t> </w:t>
            </w:r>
            <w:r>
              <w:rPr>
                <w:rFonts w:ascii="Arial MT"/>
                <w:sz w:val="24"/>
              </w:rPr>
              <w:t>generator:</w:t>
            </w:r>
            <w:r>
              <w:rPr>
                <w:rFonts w:ascii="Arial MT"/>
                <w:spacing w:val="-11"/>
                <w:sz w:val="24"/>
              </w:rPr>
              <w:t> </w:t>
            </w:r>
            <w:r>
              <w:rPr>
                <w:rFonts w:ascii="Arial MT"/>
                <w:sz w:val="24"/>
              </w:rPr>
              <w:t>rng=kn,</w:t>
            </w:r>
            <w:r>
              <w:rPr>
                <w:rFonts w:ascii="Arial MT"/>
                <w:spacing w:val="-12"/>
                <w:sz w:val="24"/>
              </w:rPr>
              <w:t> </w:t>
            </w:r>
            <w:r>
              <w:rPr>
                <w:rFonts w:ascii="Arial MT"/>
                <w:spacing w:val="-2"/>
                <w:sz w:val="24"/>
              </w:rPr>
              <w:t>seed=1528273173</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Huber</w:t>
            </w:r>
            <w:r>
              <w:rPr>
                <w:rFonts w:ascii="Arial MT"/>
                <w:spacing w:val="-4"/>
                <w:sz w:val="24"/>
              </w:rPr>
              <w:t> </w:t>
            </w:r>
            <w:r>
              <w:rPr>
                <w:rFonts w:ascii="Arial MT"/>
                <w:sz w:val="24"/>
              </w:rPr>
              <w:t>Type</w:t>
            </w:r>
            <w:r>
              <w:rPr>
                <w:rFonts w:ascii="Arial MT"/>
                <w:spacing w:val="-4"/>
                <w:sz w:val="24"/>
              </w:rPr>
              <w:t> </w:t>
            </w:r>
            <w:r>
              <w:rPr>
                <w:rFonts w:ascii="Arial MT"/>
                <w:sz w:val="24"/>
              </w:rPr>
              <w:t>I</w:t>
            </w:r>
            <w:r>
              <w:rPr>
                <w:rFonts w:ascii="Arial MT"/>
                <w:spacing w:val="-3"/>
                <w:sz w:val="24"/>
              </w:rPr>
              <w:t> </w:t>
            </w:r>
            <w:r>
              <w:rPr>
                <w:rFonts w:ascii="Arial MT"/>
                <w:sz w:val="24"/>
              </w:rPr>
              <w:t>Standard</w:t>
            </w:r>
            <w:r>
              <w:rPr>
                <w:rFonts w:ascii="Arial MT"/>
                <w:spacing w:val="-6"/>
                <w:sz w:val="24"/>
              </w:rPr>
              <w:t> </w:t>
            </w:r>
            <w:r>
              <w:rPr>
                <w:rFonts w:ascii="Arial MT"/>
                <w:sz w:val="24"/>
              </w:rPr>
              <w:t>Errors</w:t>
            </w:r>
            <w:r>
              <w:rPr>
                <w:rFonts w:ascii="Arial MT"/>
                <w:spacing w:val="-3"/>
                <w:sz w:val="24"/>
              </w:rPr>
              <w:t> </w:t>
            </w:r>
            <w:r>
              <w:rPr>
                <w:rFonts w:ascii="Arial MT"/>
                <w:sz w:val="24"/>
              </w:rPr>
              <w:t>&amp;</w:t>
            </w:r>
            <w:r>
              <w:rPr>
                <w:rFonts w:ascii="Arial MT"/>
                <w:spacing w:val="-3"/>
                <w:sz w:val="24"/>
              </w:rPr>
              <w:t> </w:t>
            </w:r>
            <w:r>
              <w:rPr>
                <w:rFonts w:ascii="Arial MT"/>
                <w:spacing w:val="-2"/>
                <w:sz w:val="24"/>
              </w:rPr>
              <w:t>Covariance</w:t>
            </w:r>
          </w:p>
        </w:tc>
      </w:tr>
      <w:tr>
        <w:trPr>
          <w:trHeight w:val="733" w:hRule="atLeast"/>
        </w:trPr>
        <w:tc>
          <w:tcPr>
            <w:tcW w:w="1968"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566"/>
              <w:rPr>
                <w:rFonts w:ascii="Arial MT"/>
                <w:sz w:val="24"/>
              </w:rPr>
            </w:pPr>
            <w:r>
              <w:rPr>
                <w:rFonts w:ascii="Arial MT"/>
                <w:spacing w:val="-2"/>
                <w:sz w:val="24"/>
              </w:rPr>
              <w:t>Variable</w:t>
            </w:r>
          </w:p>
        </w:tc>
        <w:tc>
          <w:tcPr>
            <w:tcW w:w="1147"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spacing w:before="1"/>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39"/>
              <w:jc w:val="center"/>
              <w:rPr>
                <w:rFonts w:ascii="Arial MT"/>
                <w:sz w:val="24"/>
              </w:rPr>
            </w:pPr>
            <w:r>
              <w:rPr>
                <w:rFonts w:ascii="Arial MT"/>
                <w:spacing w:val="-2"/>
                <w:sz w:val="24"/>
              </w:rPr>
              <w:t>z-Statistic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224"/>
              <w:rPr>
                <w:rFonts w:ascii="Arial MT"/>
                <w:sz w:val="24"/>
              </w:rPr>
            </w:pPr>
            <w:r>
              <w:rPr>
                <w:rFonts w:ascii="Arial MT"/>
                <w:spacing w:val="-2"/>
                <w:sz w:val="24"/>
              </w:rPr>
              <w:t>Prob.</w:t>
            </w:r>
          </w:p>
        </w:tc>
      </w:tr>
      <w:tr>
        <w:trPr>
          <w:trHeight w:val="370" w:hRule="atLeast"/>
        </w:trPr>
        <w:tc>
          <w:tcPr>
            <w:tcW w:w="1968" w:type="dxa"/>
            <w:tcBorders>
              <w:top w:val="double" w:sz="6" w:space="0" w:color="000000"/>
            </w:tcBorders>
          </w:tcPr>
          <w:p>
            <w:pPr>
              <w:pStyle w:val="TableParagraph"/>
              <w:spacing w:line="260" w:lineRule="exact" w:before="90"/>
              <w:ind w:left="48"/>
              <w:jc w:val="center"/>
              <w:rPr>
                <w:rFonts w:ascii="Arial MT"/>
                <w:sz w:val="24"/>
              </w:rPr>
            </w:pPr>
            <w:r>
              <w:rPr>
                <w:rFonts w:ascii="Arial MT"/>
                <w:spacing w:val="-10"/>
                <w:sz w:val="24"/>
              </w:rPr>
              <w:t>C</w:t>
            </w:r>
          </w:p>
        </w:tc>
        <w:tc>
          <w:tcPr>
            <w:tcW w:w="1147" w:type="dxa"/>
            <w:tcBorders>
              <w:top w:val="double" w:sz="6" w:space="0" w:color="000000"/>
            </w:tcBorders>
          </w:tcPr>
          <w:p>
            <w:pPr>
              <w:pStyle w:val="TableParagraph"/>
              <w:spacing w:line="260" w:lineRule="exact" w:before="90"/>
              <w:ind w:left="133"/>
              <w:jc w:val="center"/>
              <w:rPr>
                <w:rFonts w:ascii="Arial MT"/>
                <w:sz w:val="24"/>
              </w:rPr>
            </w:pPr>
            <w:r>
              <w:rPr>
                <w:rFonts w:ascii="Arial MT"/>
                <w:spacing w:val="-2"/>
                <w:sz w:val="24"/>
              </w:rPr>
              <w:t>0.091299</w:t>
            </w:r>
          </w:p>
        </w:tc>
        <w:tc>
          <w:tcPr>
            <w:tcW w:w="1266" w:type="dxa"/>
            <w:tcBorders>
              <w:top w:val="double" w:sz="6" w:space="0" w:color="000000"/>
            </w:tcBorders>
          </w:tcPr>
          <w:p>
            <w:pPr>
              <w:pStyle w:val="TableParagraph"/>
              <w:spacing w:line="260" w:lineRule="exact" w:before="90"/>
              <w:ind w:right="60"/>
              <w:jc w:val="right"/>
              <w:rPr>
                <w:rFonts w:ascii="Arial MT"/>
                <w:sz w:val="24"/>
              </w:rPr>
            </w:pPr>
            <w:r>
              <w:rPr>
                <w:rFonts w:ascii="Arial MT"/>
                <w:spacing w:val="-2"/>
                <w:sz w:val="24"/>
              </w:rPr>
              <w:t>0.040230</w:t>
            </w:r>
          </w:p>
        </w:tc>
        <w:tc>
          <w:tcPr>
            <w:tcW w:w="1208" w:type="dxa"/>
            <w:tcBorders>
              <w:top w:val="double" w:sz="6" w:space="0" w:color="000000"/>
            </w:tcBorders>
          </w:tcPr>
          <w:p>
            <w:pPr>
              <w:pStyle w:val="TableParagraph"/>
              <w:spacing w:line="260" w:lineRule="exact" w:before="90"/>
              <w:ind w:left="92" w:right="16"/>
              <w:jc w:val="center"/>
              <w:rPr>
                <w:rFonts w:ascii="Arial MT"/>
                <w:sz w:val="24"/>
              </w:rPr>
            </w:pPr>
            <w:r>
              <w:rPr>
                <w:rFonts w:ascii="Arial MT"/>
                <w:spacing w:val="-2"/>
                <w:sz w:val="24"/>
              </w:rPr>
              <w:t>2.269423</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0.0232</w:t>
            </w:r>
          </w:p>
        </w:tc>
      </w:tr>
      <w:tr>
        <w:trPr>
          <w:trHeight w:val="275" w:hRule="atLeast"/>
        </w:trPr>
        <w:tc>
          <w:tcPr>
            <w:tcW w:w="1968" w:type="dxa"/>
          </w:tcPr>
          <w:p>
            <w:pPr>
              <w:pStyle w:val="TableParagraph"/>
              <w:spacing w:line="256" w:lineRule="exact"/>
              <w:ind w:left="547"/>
              <w:rPr>
                <w:rFonts w:ascii="Arial MT"/>
                <w:sz w:val="24"/>
              </w:rPr>
            </w:pPr>
            <w:r>
              <w:rPr>
                <w:rFonts w:ascii="Arial MT"/>
                <w:spacing w:val="-2"/>
                <w:sz w:val="24"/>
              </w:rPr>
              <w:t>BDOWN</w:t>
            </w:r>
          </w:p>
        </w:tc>
        <w:tc>
          <w:tcPr>
            <w:tcW w:w="1147" w:type="dxa"/>
          </w:tcPr>
          <w:p>
            <w:pPr>
              <w:pStyle w:val="TableParagraph"/>
              <w:spacing w:line="256" w:lineRule="exact"/>
              <w:ind w:left="54"/>
              <w:jc w:val="center"/>
              <w:rPr>
                <w:rFonts w:ascii="Arial MT"/>
                <w:sz w:val="24"/>
              </w:rPr>
            </w:pPr>
            <w:r>
              <w:rPr>
                <w:rFonts w:ascii="Arial MT"/>
                <w:spacing w:val="-2"/>
                <w:sz w:val="24"/>
              </w:rPr>
              <w:t>-0.100076</w:t>
            </w:r>
          </w:p>
        </w:tc>
        <w:tc>
          <w:tcPr>
            <w:tcW w:w="1266" w:type="dxa"/>
          </w:tcPr>
          <w:p>
            <w:pPr>
              <w:pStyle w:val="TableParagraph"/>
              <w:spacing w:line="256" w:lineRule="exact"/>
              <w:ind w:right="60"/>
              <w:jc w:val="right"/>
              <w:rPr>
                <w:rFonts w:ascii="Arial MT"/>
                <w:sz w:val="24"/>
              </w:rPr>
            </w:pPr>
            <w:r>
              <w:rPr>
                <w:rFonts w:ascii="Arial MT"/>
                <w:spacing w:val="-2"/>
                <w:sz w:val="24"/>
              </w:rPr>
              <w:t>0.069357</w:t>
            </w:r>
          </w:p>
        </w:tc>
        <w:tc>
          <w:tcPr>
            <w:tcW w:w="1208" w:type="dxa"/>
          </w:tcPr>
          <w:p>
            <w:pPr>
              <w:pStyle w:val="TableParagraph"/>
              <w:spacing w:line="256" w:lineRule="exact"/>
              <w:jc w:val="center"/>
              <w:rPr>
                <w:rFonts w:ascii="Arial MT"/>
                <w:sz w:val="24"/>
              </w:rPr>
            </w:pPr>
            <w:r>
              <w:rPr>
                <w:rFonts w:ascii="Arial MT"/>
                <w:spacing w:val="-2"/>
                <w:sz w:val="24"/>
              </w:rPr>
              <w:t>-1.442907</w:t>
            </w:r>
          </w:p>
        </w:tc>
        <w:tc>
          <w:tcPr>
            <w:tcW w:w="942" w:type="dxa"/>
          </w:tcPr>
          <w:p>
            <w:pPr>
              <w:pStyle w:val="TableParagraph"/>
              <w:spacing w:line="256" w:lineRule="exact"/>
              <w:ind w:left="198"/>
              <w:rPr>
                <w:rFonts w:ascii="Arial MT"/>
                <w:sz w:val="24"/>
              </w:rPr>
            </w:pPr>
            <w:r>
              <w:rPr>
                <w:rFonts w:ascii="Arial MT"/>
                <w:spacing w:val="-2"/>
                <w:sz w:val="24"/>
              </w:rPr>
              <w:t>0.1490</w:t>
            </w:r>
          </w:p>
        </w:tc>
      </w:tr>
      <w:tr>
        <w:trPr>
          <w:trHeight w:val="275" w:hRule="atLeast"/>
        </w:trPr>
        <w:tc>
          <w:tcPr>
            <w:tcW w:w="1968" w:type="dxa"/>
          </w:tcPr>
          <w:p>
            <w:pPr>
              <w:pStyle w:val="TableParagraph"/>
              <w:spacing w:line="256" w:lineRule="exact"/>
              <w:ind w:left="424"/>
              <w:rPr>
                <w:rFonts w:ascii="Arial MT"/>
                <w:sz w:val="24"/>
              </w:rPr>
            </w:pPr>
            <w:r>
              <w:rPr>
                <w:rFonts w:ascii="Arial MT"/>
                <w:spacing w:val="-2"/>
                <w:sz w:val="24"/>
              </w:rPr>
              <w:t>BDOWN^2</w:t>
            </w:r>
          </w:p>
        </w:tc>
        <w:tc>
          <w:tcPr>
            <w:tcW w:w="1147" w:type="dxa"/>
          </w:tcPr>
          <w:p>
            <w:pPr>
              <w:pStyle w:val="TableParagraph"/>
              <w:spacing w:line="256" w:lineRule="exact"/>
              <w:ind w:left="133"/>
              <w:jc w:val="center"/>
              <w:rPr>
                <w:rFonts w:ascii="Arial MT"/>
                <w:sz w:val="24"/>
              </w:rPr>
            </w:pPr>
            <w:r>
              <w:rPr>
                <w:rFonts w:ascii="Arial MT"/>
                <w:spacing w:val="-2"/>
                <w:sz w:val="24"/>
              </w:rPr>
              <w:t>0.032390</w:t>
            </w:r>
          </w:p>
        </w:tc>
        <w:tc>
          <w:tcPr>
            <w:tcW w:w="1266" w:type="dxa"/>
          </w:tcPr>
          <w:p>
            <w:pPr>
              <w:pStyle w:val="TableParagraph"/>
              <w:spacing w:line="256" w:lineRule="exact"/>
              <w:ind w:right="60"/>
              <w:jc w:val="right"/>
              <w:rPr>
                <w:rFonts w:ascii="Arial MT"/>
                <w:sz w:val="24"/>
              </w:rPr>
            </w:pPr>
            <w:r>
              <w:rPr>
                <w:rFonts w:ascii="Arial MT"/>
                <w:spacing w:val="-2"/>
                <w:sz w:val="24"/>
              </w:rPr>
              <w:t>0.109010</w:t>
            </w:r>
          </w:p>
        </w:tc>
        <w:tc>
          <w:tcPr>
            <w:tcW w:w="1208" w:type="dxa"/>
          </w:tcPr>
          <w:p>
            <w:pPr>
              <w:pStyle w:val="TableParagraph"/>
              <w:spacing w:line="256" w:lineRule="exact"/>
              <w:ind w:left="92" w:right="16"/>
              <w:jc w:val="center"/>
              <w:rPr>
                <w:rFonts w:ascii="Arial MT"/>
                <w:sz w:val="24"/>
              </w:rPr>
            </w:pPr>
            <w:r>
              <w:rPr>
                <w:rFonts w:ascii="Arial MT"/>
                <w:spacing w:val="-2"/>
                <w:sz w:val="24"/>
              </w:rPr>
              <w:t>0.297132</w:t>
            </w:r>
          </w:p>
        </w:tc>
        <w:tc>
          <w:tcPr>
            <w:tcW w:w="942" w:type="dxa"/>
          </w:tcPr>
          <w:p>
            <w:pPr>
              <w:pStyle w:val="TableParagraph"/>
              <w:spacing w:line="256" w:lineRule="exact"/>
              <w:ind w:left="198"/>
              <w:rPr>
                <w:rFonts w:ascii="Arial MT"/>
                <w:sz w:val="24"/>
              </w:rPr>
            </w:pPr>
            <w:r>
              <w:rPr>
                <w:rFonts w:ascii="Arial MT"/>
                <w:spacing w:val="-2"/>
                <w:sz w:val="24"/>
              </w:rPr>
              <w:t>0.7664</w:t>
            </w:r>
          </w:p>
        </w:tc>
      </w:tr>
      <w:tr>
        <w:trPr>
          <w:trHeight w:val="276" w:hRule="atLeast"/>
        </w:trPr>
        <w:tc>
          <w:tcPr>
            <w:tcW w:w="1968" w:type="dxa"/>
          </w:tcPr>
          <w:p>
            <w:pPr>
              <w:pStyle w:val="TableParagraph"/>
              <w:spacing w:line="256" w:lineRule="exact"/>
              <w:ind w:left="446"/>
              <w:rPr>
                <w:rFonts w:ascii="Arial MT"/>
                <w:sz w:val="24"/>
              </w:rPr>
            </w:pPr>
            <w:r>
              <w:rPr>
                <w:rFonts w:ascii="Arial MT"/>
                <w:spacing w:val="-2"/>
                <w:sz w:val="24"/>
              </w:rPr>
              <w:t>CONOWN</w:t>
            </w:r>
          </w:p>
        </w:tc>
        <w:tc>
          <w:tcPr>
            <w:tcW w:w="1147" w:type="dxa"/>
          </w:tcPr>
          <w:p>
            <w:pPr>
              <w:pStyle w:val="TableParagraph"/>
              <w:spacing w:line="256" w:lineRule="exact"/>
              <w:ind w:left="54"/>
              <w:jc w:val="center"/>
              <w:rPr>
                <w:rFonts w:ascii="Arial MT"/>
                <w:sz w:val="24"/>
              </w:rPr>
            </w:pPr>
            <w:r>
              <w:rPr>
                <w:rFonts w:ascii="Arial MT"/>
                <w:spacing w:val="-2"/>
                <w:sz w:val="24"/>
              </w:rPr>
              <w:t>-0.070602</w:t>
            </w:r>
          </w:p>
        </w:tc>
        <w:tc>
          <w:tcPr>
            <w:tcW w:w="1266" w:type="dxa"/>
          </w:tcPr>
          <w:p>
            <w:pPr>
              <w:pStyle w:val="TableParagraph"/>
              <w:spacing w:line="256" w:lineRule="exact"/>
              <w:ind w:right="60"/>
              <w:jc w:val="right"/>
              <w:rPr>
                <w:rFonts w:ascii="Arial MT"/>
                <w:sz w:val="24"/>
              </w:rPr>
            </w:pPr>
            <w:r>
              <w:rPr>
                <w:rFonts w:ascii="Arial MT"/>
                <w:spacing w:val="-2"/>
                <w:sz w:val="24"/>
              </w:rPr>
              <w:t>0.007841</w:t>
            </w:r>
          </w:p>
        </w:tc>
        <w:tc>
          <w:tcPr>
            <w:tcW w:w="1208" w:type="dxa"/>
          </w:tcPr>
          <w:p>
            <w:pPr>
              <w:pStyle w:val="TableParagraph"/>
              <w:spacing w:line="256" w:lineRule="exact"/>
              <w:jc w:val="center"/>
              <w:rPr>
                <w:rFonts w:ascii="Arial MT"/>
                <w:sz w:val="24"/>
              </w:rPr>
            </w:pPr>
            <w:r>
              <w:rPr>
                <w:rFonts w:ascii="Arial MT"/>
                <w:spacing w:val="-2"/>
                <w:sz w:val="24"/>
              </w:rPr>
              <w:t>-9.004672</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5" w:hRule="atLeast"/>
        </w:trPr>
        <w:tc>
          <w:tcPr>
            <w:tcW w:w="1968" w:type="dxa"/>
          </w:tcPr>
          <w:p>
            <w:pPr>
              <w:pStyle w:val="TableParagraph"/>
              <w:spacing w:line="256" w:lineRule="exact"/>
              <w:ind w:left="441"/>
              <w:rPr>
                <w:rFonts w:ascii="Arial MT"/>
                <w:sz w:val="24"/>
              </w:rPr>
            </w:pPr>
            <w:r>
              <w:rPr>
                <w:rFonts w:ascii="Arial MT"/>
                <w:spacing w:val="-2"/>
                <w:sz w:val="24"/>
              </w:rPr>
              <w:t>INSTOWN</w:t>
            </w:r>
          </w:p>
        </w:tc>
        <w:tc>
          <w:tcPr>
            <w:tcW w:w="1147" w:type="dxa"/>
          </w:tcPr>
          <w:p>
            <w:pPr>
              <w:pStyle w:val="TableParagraph"/>
              <w:spacing w:line="256" w:lineRule="exact"/>
              <w:ind w:left="54"/>
              <w:jc w:val="center"/>
              <w:rPr>
                <w:rFonts w:ascii="Arial MT"/>
                <w:sz w:val="24"/>
              </w:rPr>
            </w:pPr>
            <w:r>
              <w:rPr>
                <w:rFonts w:ascii="Arial MT"/>
                <w:spacing w:val="-2"/>
                <w:sz w:val="24"/>
              </w:rPr>
              <w:t>-0.050907</w:t>
            </w:r>
          </w:p>
        </w:tc>
        <w:tc>
          <w:tcPr>
            <w:tcW w:w="1266" w:type="dxa"/>
          </w:tcPr>
          <w:p>
            <w:pPr>
              <w:pStyle w:val="TableParagraph"/>
              <w:spacing w:line="256" w:lineRule="exact"/>
              <w:ind w:right="60"/>
              <w:jc w:val="right"/>
              <w:rPr>
                <w:rFonts w:ascii="Arial MT"/>
                <w:sz w:val="24"/>
              </w:rPr>
            </w:pPr>
            <w:r>
              <w:rPr>
                <w:rFonts w:ascii="Arial MT"/>
                <w:spacing w:val="-2"/>
                <w:sz w:val="24"/>
              </w:rPr>
              <w:t>0.120781</w:t>
            </w:r>
          </w:p>
        </w:tc>
        <w:tc>
          <w:tcPr>
            <w:tcW w:w="1208" w:type="dxa"/>
          </w:tcPr>
          <w:p>
            <w:pPr>
              <w:pStyle w:val="TableParagraph"/>
              <w:spacing w:line="256" w:lineRule="exact"/>
              <w:jc w:val="center"/>
              <w:rPr>
                <w:rFonts w:ascii="Arial MT"/>
                <w:sz w:val="24"/>
              </w:rPr>
            </w:pPr>
            <w:r>
              <w:rPr>
                <w:rFonts w:ascii="Arial MT"/>
                <w:spacing w:val="-2"/>
                <w:sz w:val="24"/>
              </w:rPr>
              <w:t>-0.421480</w:t>
            </w:r>
          </w:p>
        </w:tc>
        <w:tc>
          <w:tcPr>
            <w:tcW w:w="942" w:type="dxa"/>
          </w:tcPr>
          <w:p>
            <w:pPr>
              <w:pStyle w:val="TableParagraph"/>
              <w:spacing w:line="256" w:lineRule="exact"/>
              <w:ind w:left="198"/>
              <w:rPr>
                <w:rFonts w:ascii="Arial MT"/>
                <w:sz w:val="24"/>
              </w:rPr>
            </w:pPr>
            <w:r>
              <w:rPr>
                <w:rFonts w:ascii="Arial MT"/>
                <w:spacing w:val="-2"/>
                <w:sz w:val="24"/>
              </w:rPr>
              <w:t>0.6734</w:t>
            </w:r>
          </w:p>
        </w:tc>
      </w:tr>
      <w:tr>
        <w:trPr>
          <w:trHeight w:val="276" w:hRule="atLeast"/>
        </w:trPr>
        <w:tc>
          <w:tcPr>
            <w:tcW w:w="1968" w:type="dxa"/>
          </w:tcPr>
          <w:p>
            <w:pPr>
              <w:pStyle w:val="TableParagraph"/>
              <w:spacing w:line="256" w:lineRule="exact"/>
              <w:ind w:left="316"/>
              <w:rPr>
                <w:rFonts w:ascii="Arial MT"/>
                <w:sz w:val="24"/>
              </w:rPr>
            </w:pPr>
            <w:r>
              <w:rPr>
                <w:rFonts w:ascii="Arial MT"/>
                <w:spacing w:val="-2"/>
                <w:sz w:val="24"/>
              </w:rPr>
              <w:t>INSTOWN^2</w:t>
            </w:r>
          </w:p>
        </w:tc>
        <w:tc>
          <w:tcPr>
            <w:tcW w:w="1147" w:type="dxa"/>
          </w:tcPr>
          <w:p>
            <w:pPr>
              <w:pStyle w:val="TableParagraph"/>
              <w:spacing w:line="256" w:lineRule="exact"/>
              <w:ind w:left="133"/>
              <w:jc w:val="center"/>
              <w:rPr>
                <w:rFonts w:ascii="Arial MT"/>
                <w:sz w:val="24"/>
              </w:rPr>
            </w:pPr>
            <w:r>
              <w:rPr>
                <w:rFonts w:ascii="Arial MT"/>
                <w:spacing w:val="-2"/>
                <w:sz w:val="24"/>
              </w:rPr>
              <w:t>0.240509</w:t>
            </w:r>
          </w:p>
        </w:tc>
        <w:tc>
          <w:tcPr>
            <w:tcW w:w="1266" w:type="dxa"/>
          </w:tcPr>
          <w:p>
            <w:pPr>
              <w:pStyle w:val="TableParagraph"/>
              <w:spacing w:line="256" w:lineRule="exact"/>
              <w:ind w:right="60"/>
              <w:jc w:val="right"/>
              <w:rPr>
                <w:rFonts w:ascii="Arial MT"/>
                <w:sz w:val="24"/>
              </w:rPr>
            </w:pPr>
            <w:r>
              <w:rPr>
                <w:rFonts w:ascii="Arial MT"/>
                <w:spacing w:val="-2"/>
                <w:sz w:val="24"/>
              </w:rPr>
              <w:t>0.304401</w:t>
            </w:r>
          </w:p>
        </w:tc>
        <w:tc>
          <w:tcPr>
            <w:tcW w:w="1208" w:type="dxa"/>
          </w:tcPr>
          <w:p>
            <w:pPr>
              <w:pStyle w:val="TableParagraph"/>
              <w:spacing w:line="256" w:lineRule="exact"/>
              <w:ind w:left="92" w:right="16"/>
              <w:jc w:val="center"/>
              <w:rPr>
                <w:rFonts w:ascii="Arial MT"/>
                <w:sz w:val="24"/>
              </w:rPr>
            </w:pPr>
            <w:r>
              <w:rPr>
                <w:rFonts w:ascii="Arial MT"/>
                <w:spacing w:val="-2"/>
                <w:sz w:val="24"/>
              </w:rPr>
              <w:t>0.790106</w:t>
            </w:r>
          </w:p>
        </w:tc>
        <w:tc>
          <w:tcPr>
            <w:tcW w:w="942" w:type="dxa"/>
          </w:tcPr>
          <w:p>
            <w:pPr>
              <w:pStyle w:val="TableParagraph"/>
              <w:spacing w:line="256" w:lineRule="exact"/>
              <w:ind w:left="198"/>
              <w:rPr>
                <w:rFonts w:ascii="Arial MT"/>
                <w:sz w:val="24"/>
              </w:rPr>
            </w:pPr>
            <w:r>
              <w:rPr>
                <w:rFonts w:ascii="Arial MT"/>
                <w:spacing w:val="-2"/>
                <w:sz w:val="24"/>
              </w:rPr>
              <w:t>0.4295</w:t>
            </w:r>
          </w:p>
        </w:tc>
      </w:tr>
      <w:tr>
        <w:trPr>
          <w:trHeight w:val="275" w:hRule="atLeast"/>
        </w:trPr>
        <w:tc>
          <w:tcPr>
            <w:tcW w:w="1968" w:type="dxa"/>
          </w:tcPr>
          <w:p>
            <w:pPr>
              <w:pStyle w:val="TableParagraph"/>
              <w:spacing w:line="256" w:lineRule="exact"/>
              <w:ind w:left="316"/>
              <w:rPr>
                <w:rFonts w:ascii="Arial MT"/>
                <w:sz w:val="24"/>
              </w:rPr>
            </w:pPr>
            <w:r>
              <w:rPr>
                <w:rFonts w:ascii="Arial MT"/>
                <w:spacing w:val="-2"/>
                <w:sz w:val="24"/>
              </w:rPr>
              <w:t>INSTOWN^3</w:t>
            </w:r>
          </w:p>
        </w:tc>
        <w:tc>
          <w:tcPr>
            <w:tcW w:w="1147" w:type="dxa"/>
          </w:tcPr>
          <w:p>
            <w:pPr>
              <w:pStyle w:val="TableParagraph"/>
              <w:spacing w:line="256" w:lineRule="exact"/>
              <w:ind w:left="54"/>
              <w:jc w:val="center"/>
              <w:rPr>
                <w:rFonts w:ascii="Arial MT"/>
                <w:sz w:val="24"/>
              </w:rPr>
            </w:pPr>
            <w:r>
              <w:rPr>
                <w:rFonts w:ascii="Arial MT"/>
                <w:spacing w:val="-2"/>
                <w:sz w:val="24"/>
              </w:rPr>
              <w:t>-0.202039</w:t>
            </w:r>
          </w:p>
        </w:tc>
        <w:tc>
          <w:tcPr>
            <w:tcW w:w="1266" w:type="dxa"/>
          </w:tcPr>
          <w:p>
            <w:pPr>
              <w:pStyle w:val="TableParagraph"/>
              <w:spacing w:line="256" w:lineRule="exact"/>
              <w:ind w:right="60"/>
              <w:jc w:val="right"/>
              <w:rPr>
                <w:rFonts w:ascii="Arial MT"/>
                <w:sz w:val="24"/>
              </w:rPr>
            </w:pPr>
            <w:r>
              <w:rPr>
                <w:rFonts w:ascii="Arial MT"/>
                <w:spacing w:val="-2"/>
                <w:sz w:val="24"/>
              </w:rPr>
              <w:t>0.215694</w:t>
            </w:r>
          </w:p>
        </w:tc>
        <w:tc>
          <w:tcPr>
            <w:tcW w:w="1208" w:type="dxa"/>
          </w:tcPr>
          <w:p>
            <w:pPr>
              <w:pStyle w:val="TableParagraph"/>
              <w:spacing w:line="256" w:lineRule="exact"/>
              <w:jc w:val="center"/>
              <w:rPr>
                <w:rFonts w:ascii="Arial MT"/>
                <w:sz w:val="24"/>
              </w:rPr>
            </w:pPr>
            <w:r>
              <w:rPr>
                <w:rFonts w:ascii="Arial MT"/>
                <w:spacing w:val="-2"/>
                <w:sz w:val="24"/>
              </w:rPr>
              <w:t>-0.936695</w:t>
            </w:r>
          </w:p>
        </w:tc>
        <w:tc>
          <w:tcPr>
            <w:tcW w:w="942" w:type="dxa"/>
          </w:tcPr>
          <w:p>
            <w:pPr>
              <w:pStyle w:val="TableParagraph"/>
              <w:spacing w:line="256" w:lineRule="exact"/>
              <w:ind w:left="198"/>
              <w:rPr>
                <w:rFonts w:ascii="Arial MT"/>
                <w:sz w:val="24"/>
              </w:rPr>
            </w:pPr>
            <w:r>
              <w:rPr>
                <w:rFonts w:ascii="Arial MT"/>
                <w:spacing w:val="-2"/>
                <w:sz w:val="24"/>
              </w:rPr>
              <w:t>0.3489</w:t>
            </w:r>
          </w:p>
        </w:tc>
      </w:tr>
      <w:tr>
        <w:trPr>
          <w:trHeight w:val="275" w:hRule="atLeast"/>
        </w:trPr>
        <w:tc>
          <w:tcPr>
            <w:tcW w:w="1968" w:type="dxa"/>
          </w:tcPr>
          <w:p>
            <w:pPr>
              <w:pStyle w:val="TableParagraph"/>
              <w:spacing w:line="256" w:lineRule="exact"/>
              <w:ind w:left="460"/>
              <w:rPr>
                <w:rFonts w:ascii="Arial MT"/>
                <w:sz w:val="24"/>
              </w:rPr>
            </w:pPr>
            <w:r>
              <w:rPr>
                <w:rFonts w:ascii="Arial MT"/>
                <w:spacing w:val="-2"/>
                <w:sz w:val="24"/>
              </w:rPr>
              <w:t>FOROWN</w:t>
            </w:r>
          </w:p>
        </w:tc>
        <w:tc>
          <w:tcPr>
            <w:tcW w:w="1147" w:type="dxa"/>
          </w:tcPr>
          <w:p>
            <w:pPr>
              <w:pStyle w:val="TableParagraph"/>
              <w:spacing w:line="256" w:lineRule="exact"/>
              <w:ind w:left="54"/>
              <w:jc w:val="center"/>
              <w:rPr>
                <w:rFonts w:ascii="Arial MT"/>
                <w:sz w:val="24"/>
              </w:rPr>
            </w:pPr>
            <w:r>
              <w:rPr>
                <w:rFonts w:ascii="Arial MT"/>
                <w:spacing w:val="-2"/>
                <w:sz w:val="24"/>
              </w:rPr>
              <w:t>-0.027011</w:t>
            </w:r>
          </w:p>
        </w:tc>
        <w:tc>
          <w:tcPr>
            <w:tcW w:w="1266" w:type="dxa"/>
          </w:tcPr>
          <w:p>
            <w:pPr>
              <w:pStyle w:val="TableParagraph"/>
              <w:spacing w:line="256" w:lineRule="exact"/>
              <w:ind w:right="60"/>
              <w:jc w:val="right"/>
              <w:rPr>
                <w:rFonts w:ascii="Arial MT"/>
                <w:sz w:val="24"/>
              </w:rPr>
            </w:pPr>
            <w:r>
              <w:rPr>
                <w:rFonts w:ascii="Arial MT"/>
                <w:spacing w:val="-2"/>
                <w:sz w:val="24"/>
              </w:rPr>
              <w:t>0.009035</w:t>
            </w:r>
          </w:p>
        </w:tc>
        <w:tc>
          <w:tcPr>
            <w:tcW w:w="1208" w:type="dxa"/>
          </w:tcPr>
          <w:p>
            <w:pPr>
              <w:pStyle w:val="TableParagraph"/>
              <w:spacing w:line="256" w:lineRule="exact"/>
              <w:jc w:val="center"/>
              <w:rPr>
                <w:rFonts w:ascii="Arial MT"/>
                <w:sz w:val="24"/>
              </w:rPr>
            </w:pPr>
            <w:r>
              <w:rPr>
                <w:rFonts w:ascii="Arial MT"/>
                <w:spacing w:val="-2"/>
                <w:sz w:val="24"/>
              </w:rPr>
              <w:t>-2.989711</w:t>
            </w:r>
          </w:p>
        </w:tc>
        <w:tc>
          <w:tcPr>
            <w:tcW w:w="942" w:type="dxa"/>
          </w:tcPr>
          <w:p>
            <w:pPr>
              <w:pStyle w:val="TableParagraph"/>
              <w:spacing w:line="256" w:lineRule="exact"/>
              <w:ind w:left="198"/>
              <w:rPr>
                <w:rFonts w:ascii="Arial MT"/>
                <w:sz w:val="24"/>
              </w:rPr>
            </w:pPr>
            <w:r>
              <w:rPr>
                <w:rFonts w:ascii="Arial MT"/>
                <w:spacing w:val="-2"/>
                <w:sz w:val="24"/>
              </w:rPr>
              <w:t>0.0028</w:t>
            </w:r>
          </w:p>
        </w:tc>
      </w:tr>
      <w:tr>
        <w:trPr>
          <w:trHeight w:val="276" w:hRule="atLeast"/>
        </w:trPr>
        <w:tc>
          <w:tcPr>
            <w:tcW w:w="1968" w:type="dxa"/>
          </w:tcPr>
          <w:p>
            <w:pPr>
              <w:pStyle w:val="TableParagraph"/>
              <w:spacing w:line="256" w:lineRule="exact"/>
              <w:ind w:left="667"/>
              <w:rPr>
                <w:rFonts w:ascii="Arial MT"/>
                <w:sz w:val="24"/>
              </w:rPr>
            </w:pPr>
            <w:r>
              <w:rPr>
                <w:rFonts w:ascii="Arial MT"/>
                <w:spacing w:val="-2"/>
                <w:sz w:val="24"/>
              </w:rPr>
              <w:t>FSIZE</w:t>
            </w:r>
          </w:p>
        </w:tc>
        <w:tc>
          <w:tcPr>
            <w:tcW w:w="1147" w:type="dxa"/>
          </w:tcPr>
          <w:p>
            <w:pPr>
              <w:pStyle w:val="TableParagraph"/>
              <w:spacing w:line="256" w:lineRule="exact"/>
              <w:ind w:left="54"/>
              <w:jc w:val="center"/>
              <w:rPr>
                <w:rFonts w:ascii="Arial MT"/>
                <w:sz w:val="24"/>
              </w:rPr>
            </w:pPr>
            <w:r>
              <w:rPr>
                <w:rFonts w:ascii="Arial MT"/>
                <w:spacing w:val="-2"/>
                <w:sz w:val="24"/>
              </w:rPr>
              <w:t>-0.000263</w:t>
            </w:r>
          </w:p>
        </w:tc>
        <w:tc>
          <w:tcPr>
            <w:tcW w:w="1266" w:type="dxa"/>
          </w:tcPr>
          <w:p>
            <w:pPr>
              <w:pStyle w:val="TableParagraph"/>
              <w:spacing w:line="256" w:lineRule="exact"/>
              <w:ind w:right="60"/>
              <w:jc w:val="right"/>
              <w:rPr>
                <w:rFonts w:ascii="Arial MT"/>
                <w:sz w:val="24"/>
              </w:rPr>
            </w:pPr>
            <w:r>
              <w:rPr>
                <w:rFonts w:ascii="Arial MT"/>
                <w:spacing w:val="-2"/>
                <w:sz w:val="24"/>
              </w:rPr>
              <w:t>0.005380</w:t>
            </w:r>
          </w:p>
        </w:tc>
        <w:tc>
          <w:tcPr>
            <w:tcW w:w="1208" w:type="dxa"/>
          </w:tcPr>
          <w:p>
            <w:pPr>
              <w:pStyle w:val="TableParagraph"/>
              <w:spacing w:line="256" w:lineRule="exact"/>
              <w:jc w:val="center"/>
              <w:rPr>
                <w:rFonts w:ascii="Arial MT"/>
                <w:sz w:val="24"/>
              </w:rPr>
            </w:pPr>
            <w:r>
              <w:rPr>
                <w:rFonts w:ascii="Arial MT"/>
                <w:spacing w:val="-2"/>
                <w:sz w:val="24"/>
              </w:rPr>
              <w:t>-0.048875</w:t>
            </w:r>
          </w:p>
        </w:tc>
        <w:tc>
          <w:tcPr>
            <w:tcW w:w="942" w:type="dxa"/>
          </w:tcPr>
          <w:p>
            <w:pPr>
              <w:pStyle w:val="TableParagraph"/>
              <w:spacing w:line="256" w:lineRule="exact"/>
              <w:ind w:left="198"/>
              <w:rPr>
                <w:rFonts w:ascii="Arial MT"/>
                <w:sz w:val="24"/>
              </w:rPr>
            </w:pPr>
            <w:r>
              <w:rPr>
                <w:rFonts w:ascii="Arial MT"/>
                <w:spacing w:val="-2"/>
                <w:sz w:val="24"/>
              </w:rPr>
              <w:t>0.9610</w:t>
            </w:r>
          </w:p>
        </w:tc>
      </w:tr>
      <w:tr>
        <w:trPr>
          <w:trHeight w:val="362" w:hRule="atLeast"/>
        </w:trPr>
        <w:tc>
          <w:tcPr>
            <w:tcW w:w="1968" w:type="dxa"/>
            <w:tcBorders>
              <w:bottom w:val="double" w:sz="6" w:space="0" w:color="000000"/>
            </w:tcBorders>
          </w:tcPr>
          <w:p>
            <w:pPr>
              <w:pStyle w:val="TableParagraph"/>
              <w:spacing w:line="272" w:lineRule="exact"/>
              <w:ind w:left="48" w:right="2"/>
              <w:jc w:val="center"/>
              <w:rPr>
                <w:rFonts w:ascii="Arial MT"/>
                <w:sz w:val="24"/>
              </w:rPr>
            </w:pPr>
            <w:r>
              <w:rPr>
                <w:rFonts w:ascii="Arial MT"/>
                <w:spacing w:val="-5"/>
                <w:sz w:val="24"/>
              </w:rPr>
              <w:t>LEV</w:t>
            </w:r>
          </w:p>
        </w:tc>
        <w:tc>
          <w:tcPr>
            <w:tcW w:w="1147" w:type="dxa"/>
            <w:tcBorders>
              <w:bottom w:val="double" w:sz="6" w:space="0" w:color="000000"/>
            </w:tcBorders>
          </w:tcPr>
          <w:p>
            <w:pPr>
              <w:pStyle w:val="TableParagraph"/>
              <w:spacing w:line="272" w:lineRule="exact"/>
              <w:ind w:left="54"/>
              <w:jc w:val="center"/>
              <w:rPr>
                <w:rFonts w:ascii="Arial MT"/>
                <w:sz w:val="24"/>
              </w:rPr>
            </w:pPr>
            <w:r>
              <w:rPr>
                <w:rFonts w:ascii="Arial MT"/>
                <w:spacing w:val="-2"/>
                <w:sz w:val="24"/>
              </w:rPr>
              <w:t>-0.155368</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0.017311</w:t>
            </w:r>
          </w:p>
        </w:tc>
        <w:tc>
          <w:tcPr>
            <w:tcW w:w="1208" w:type="dxa"/>
            <w:tcBorders>
              <w:bottom w:val="double" w:sz="6" w:space="0" w:color="000000"/>
            </w:tcBorders>
          </w:tcPr>
          <w:p>
            <w:pPr>
              <w:pStyle w:val="TableParagraph"/>
              <w:spacing w:line="272" w:lineRule="exact"/>
              <w:jc w:val="center"/>
              <w:rPr>
                <w:rFonts w:ascii="Arial MT"/>
                <w:sz w:val="24"/>
              </w:rPr>
            </w:pPr>
            <w:r>
              <w:rPr>
                <w:rFonts w:ascii="Arial MT"/>
                <w:spacing w:val="-2"/>
                <w:sz w:val="24"/>
              </w:rPr>
              <w:t>-8.975047</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0.0000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4" w:right="187"/>
              <w:jc w:val="center"/>
              <w:rPr>
                <w:rFonts w:ascii="Arial MT"/>
                <w:sz w:val="24"/>
              </w:rPr>
            </w:pPr>
            <w:r>
              <w:rPr>
                <w:rFonts w:ascii="Arial MT"/>
                <w:sz w:val="24"/>
              </w:rPr>
              <w:t>Robust</w:t>
            </w:r>
            <w:r>
              <w:rPr>
                <w:rFonts w:ascii="Arial MT"/>
                <w:spacing w:val="-12"/>
                <w:sz w:val="24"/>
              </w:rPr>
              <w:t> </w:t>
            </w:r>
            <w:r>
              <w:rPr>
                <w:rFonts w:ascii="Arial MT"/>
                <w:spacing w:val="-2"/>
                <w:sz w:val="24"/>
              </w:rPr>
              <w:t>Statistics</w:t>
            </w:r>
          </w:p>
        </w:tc>
      </w:tr>
      <w:tr>
        <w:trPr>
          <w:trHeight w:val="646" w:hRule="atLeast"/>
        </w:trPr>
        <w:tc>
          <w:tcPr>
            <w:tcW w:w="1968" w:type="dxa"/>
            <w:tcBorders>
              <w:top w:val="double" w:sz="6" w:space="0" w:color="000000"/>
            </w:tcBorders>
          </w:tcPr>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147" w:type="dxa"/>
            <w:tcBorders>
              <w:top w:val="double" w:sz="6" w:space="0" w:color="000000"/>
            </w:tcBorders>
          </w:tcPr>
          <w:p>
            <w:pPr>
              <w:pStyle w:val="TableParagraph"/>
              <w:spacing w:before="90"/>
              <w:rPr>
                <w:rFonts w:ascii="Times New Roman"/>
                <w:sz w:val="24"/>
              </w:rPr>
            </w:pPr>
          </w:p>
          <w:p>
            <w:pPr>
              <w:pStyle w:val="TableParagraph"/>
              <w:spacing w:line="260" w:lineRule="exact" w:before="1"/>
              <w:ind w:left="133"/>
              <w:jc w:val="center"/>
              <w:rPr>
                <w:rFonts w:ascii="Arial MT"/>
                <w:sz w:val="24"/>
              </w:rPr>
            </w:pPr>
            <w:r>
              <w:rPr>
                <w:rFonts w:ascii="Arial MT"/>
                <w:spacing w:val="-2"/>
                <w:sz w:val="24"/>
              </w:rPr>
              <w:t>0.130152</w:t>
            </w:r>
          </w:p>
        </w:tc>
        <w:tc>
          <w:tcPr>
            <w:tcW w:w="2474" w:type="dxa"/>
            <w:gridSpan w:val="2"/>
            <w:tcBorders>
              <w:top w:val="double" w:sz="6" w:space="0" w:color="000000"/>
            </w:tcBorders>
          </w:tcPr>
          <w:p>
            <w:pPr>
              <w:pStyle w:val="TableParagraph"/>
              <w:spacing w:before="90"/>
              <w:rPr>
                <w:rFonts w:ascii="Times New Roman"/>
                <w:sz w:val="24"/>
              </w:rPr>
            </w:pPr>
          </w:p>
          <w:p>
            <w:pPr>
              <w:pStyle w:val="TableParagraph"/>
              <w:spacing w:line="260" w:lineRule="exact" w:before="1"/>
              <w:ind w:left="274"/>
              <w:rPr>
                <w:rFonts w:ascii="Arial MT"/>
                <w:sz w:val="24"/>
              </w:rPr>
            </w:pPr>
            <w:r>
              <w:rPr>
                <w:rFonts w:ascii="Arial MT"/>
                <w:sz w:val="24"/>
              </w:rPr>
              <w:t>Adjusted</w:t>
            </w:r>
            <w:r>
              <w:rPr>
                <w:rFonts w:ascii="Arial MT"/>
                <w:spacing w:val="-8"/>
                <w:sz w:val="24"/>
              </w:rPr>
              <w:t> </w:t>
            </w:r>
            <w:r>
              <w:rPr>
                <w:rFonts w:ascii="Arial MT"/>
                <w:sz w:val="24"/>
              </w:rPr>
              <w:t>R-</w:t>
            </w:r>
            <w:r>
              <w:rPr>
                <w:rFonts w:ascii="Arial MT"/>
                <w:spacing w:val="-2"/>
                <w:sz w:val="24"/>
              </w:rPr>
              <w:t>squared</w:t>
            </w:r>
          </w:p>
        </w:tc>
        <w:tc>
          <w:tcPr>
            <w:tcW w:w="942" w:type="dxa"/>
            <w:tcBorders>
              <w:top w:val="double" w:sz="6" w:space="0" w:color="000000"/>
            </w:tcBorders>
          </w:tcPr>
          <w:p>
            <w:pPr>
              <w:pStyle w:val="TableParagraph"/>
              <w:spacing w:before="90"/>
              <w:ind w:right="6"/>
              <w:jc w:val="right"/>
              <w:rPr>
                <w:rFonts w:ascii="Arial MT"/>
                <w:sz w:val="24"/>
              </w:rPr>
            </w:pPr>
            <w:r>
              <w:rPr>
                <w:rFonts w:ascii="Arial MT"/>
                <w:spacing w:val="-2"/>
                <w:sz w:val="24"/>
              </w:rPr>
              <w:t>0.11917</w:t>
            </w:r>
          </w:p>
          <w:p>
            <w:pPr>
              <w:pStyle w:val="TableParagraph"/>
              <w:spacing w:line="260" w:lineRule="exact" w:before="1"/>
              <w:ind w:right="8"/>
              <w:jc w:val="right"/>
              <w:rPr>
                <w:rFonts w:ascii="Arial MT"/>
                <w:sz w:val="24"/>
              </w:rPr>
            </w:pPr>
            <w:r>
              <w:rPr>
                <w:rFonts w:ascii="Arial MT"/>
                <w:spacing w:val="-10"/>
                <w:sz w:val="24"/>
              </w:rPr>
              <w:t>2</w:t>
            </w:r>
          </w:p>
        </w:tc>
      </w:tr>
      <w:tr>
        <w:trPr>
          <w:trHeight w:val="552" w:hRule="atLeast"/>
        </w:trPr>
        <w:tc>
          <w:tcPr>
            <w:tcW w:w="1968" w:type="dxa"/>
          </w:tcPr>
          <w:p>
            <w:pPr>
              <w:pStyle w:val="TableParagraph"/>
              <w:spacing w:line="260" w:lineRule="exact" w:before="272"/>
              <w:rPr>
                <w:rFonts w:ascii="Arial MT"/>
                <w:sz w:val="24"/>
              </w:rPr>
            </w:pPr>
            <w:r>
              <w:rPr>
                <w:rFonts w:ascii="Arial MT"/>
                <w:spacing w:val="-4"/>
                <w:sz w:val="24"/>
              </w:rPr>
              <w:t>Rw-</w:t>
            </w:r>
            <w:r>
              <w:rPr>
                <w:rFonts w:ascii="Arial MT"/>
                <w:spacing w:val="-2"/>
                <w:sz w:val="24"/>
              </w:rPr>
              <w:t>squared</w:t>
            </w:r>
          </w:p>
        </w:tc>
        <w:tc>
          <w:tcPr>
            <w:tcW w:w="1147" w:type="dxa"/>
          </w:tcPr>
          <w:p>
            <w:pPr>
              <w:pStyle w:val="TableParagraph"/>
              <w:spacing w:line="260" w:lineRule="exact" w:before="272"/>
              <w:ind w:left="133"/>
              <w:jc w:val="center"/>
              <w:rPr>
                <w:rFonts w:ascii="Arial MT"/>
                <w:sz w:val="24"/>
              </w:rPr>
            </w:pPr>
            <w:r>
              <w:rPr>
                <w:rFonts w:ascii="Arial MT"/>
                <w:spacing w:val="-2"/>
                <w:sz w:val="24"/>
              </w:rPr>
              <w:t>0.233823</w:t>
            </w:r>
          </w:p>
        </w:tc>
        <w:tc>
          <w:tcPr>
            <w:tcW w:w="2474" w:type="dxa"/>
            <w:gridSpan w:val="2"/>
          </w:tcPr>
          <w:p>
            <w:pPr>
              <w:pStyle w:val="TableParagraph"/>
              <w:spacing w:line="260" w:lineRule="exact" w:before="272"/>
              <w:ind w:left="274"/>
              <w:rPr>
                <w:rFonts w:ascii="Arial MT"/>
                <w:sz w:val="24"/>
              </w:rPr>
            </w:pPr>
            <w:r>
              <w:rPr>
                <w:rFonts w:ascii="Arial MT"/>
                <w:sz w:val="24"/>
              </w:rPr>
              <w:t>Adjust</w:t>
            </w:r>
            <w:r>
              <w:rPr>
                <w:rFonts w:ascii="Arial MT"/>
                <w:spacing w:val="-9"/>
                <w:sz w:val="24"/>
              </w:rPr>
              <w:t> </w:t>
            </w:r>
            <w:r>
              <w:rPr>
                <w:rFonts w:ascii="Arial MT"/>
                <w:sz w:val="24"/>
              </w:rPr>
              <w:t>Rw-</w:t>
            </w:r>
            <w:r>
              <w:rPr>
                <w:rFonts w:ascii="Arial MT"/>
                <w:spacing w:val="-2"/>
                <w:sz w:val="24"/>
              </w:rPr>
              <w:t>squared</w:t>
            </w:r>
          </w:p>
        </w:tc>
        <w:tc>
          <w:tcPr>
            <w:tcW w:w="942" w:type="dxa"/>
          </w:tcPr>
          <w:p>
            <w:pPr>
              <w:pStyle w:val="TableParagraph"/>
              <w:spacing w:line="272" w:lineRule="exact"/>
              <w:ind w:right="6"/>
              <w:jc w:val="right"/>
              <w:rPr>
                <w:rFonts w:ascii="Arial MT"/>
                <w:sz w:val="24"/>
              </w:rPr>
            </w:pPr>
            <w:r>
              <w:rPr>
                <w:rFonts w:ascii="Arial MT"/>
                <w:spacing w:val="-2"/>
                <w:sz w:val="24"/>
              </w:rPr>
              <w:t>0.23382</w:t>
            </w:r>
          </w:p>
          <w:p>
            <w:pPr>
              <w:pStyle w:val="TableParagraph"/>
              <w:spacing w:line="260" w:lineRule="exact"/>
              <w:ind w:right="8"/>
              <w:jc w:val="right"/>
              <w:rPr>
                <w:rFonts w:ascii="Arial MT"/>
                <w:sz w:val="24"/>
              </w:rPr>
            </w:pPr>
            <w:r>
              <w:rPr>
                <w:rFonts w:ascii="Arial MT"/>
                <w:spacing w:val="-10"/>
                <w:sz w:val="24"/>
              </w:rPr>
              <w:t>3</w:t>
            </w:r>
          </w:p>
        </w:tc>
      </w:tr>
      <w:tr>
        <w:trPr>
          <w:trHeight w:val="552" w:hRule="atLeast"/>
        </w:trPr>
        <w:tc>
          <w:tcPr>
            <w:tcW w:w="1968" w:type="dxa"/>
          </w:tcPr>
          <w:p>
            <w:pPr>
              <w:pStyle w:val="TableParagraph"/>
              <w:spacing w:line="276" w:lineRule="exact"/>
              <w:rPr>
                <w:rFonts w:ascii="Arial MT"/>
                <w:sz w:val="24"/>
              </w:rPr>
            </w:pPr>
            <w:r>
              <w:rPr>
                <w:rFonts w:ascii="Arial MT"/>
                <w:sz w:val="24"/>
              </w:rPr>
              <w:t>Akaike</w:t>
            </w:r>
            <w:r>
              <w:rPr>
                <w:rFonts w:ascii="Arial MT"/>
                <w:spacing w:val="-17"/>
                <w:sz w:val="24"/>
              </w:rPr>
              <w:t> </w:t>
            </w:r>
            <w:r>
              <w:rPr>
                <w:rFonts w:ascii="Arial MT"/>
                <w:sz w:val="24"/>
              </w:rPr>
              <w:t>info </w:t>
            </w:r>
            <w:r>
              <w:rPr>
                <w:rFonts w:ascii="Arial MT"/>
                <w:spacing w:val="-2"/>
                <w:sz w:val="24"/>
              </w:rPr>
              <w:t>criterion</w:t>
            </w:r>
          </w:p>
        </w:tc>
        <w:tc>
          <w:tcPr>
            <w:tcW w:w="1147" w:type="dxa"/>
          </w:tcPr>
          <w:p>
            <w:pPr>
              <w:pStyle w:val="TableParagraph"/>
              <w:spacing w:line="260" w:lineRule="exact" w:before="272"/>
              <w:ind w:left="133"/>
              <w:jc w:val="center"/>
              <w:rPr>
                <w:rFonts w:ascii="Arial MT"/>
                <w:sz w:val="24"/>
              </w:rPr>
            </w:pPr>
            <w:r>
              <w:rPr>
                <w:rFonts w:ascii="Arial MT"/>
                <w:spacing w:val="-2"/>
                <w:sz w:val="24"/>
              </w:rPr>
              <w:t>871.6372</w:t>
            </w:r>
          </w:p>
        </w:tc>
        <w:tc>
          <w:tcPr>
            <w:tcW w:w="2474" w:type="dxa"/>
            <w:gridSpan w:val="2"/>
          </w:tcPr>
          <w:p>
            <w:pPr>
              <w:pStyle w:val="TableParagraph"/>
              <w:spacing w:line="260" w:lineRule="exact" w:before="272"/>
              <w:ind w:left="274"/>
              <w:rPr>
                <w:rFonts w:ascii="Arial MT"/>
                <w:sz w:val="24"/>
              </w:rPr>
            </w:pPr>
            <w:r>
              <w:rPr>
                <w:rFonts w:ascii="Arial MT"/>
                <w:sz w:val="24"/>
              </w:rPr>
              <w:t>Schwarz</w:t>
            </w:r>
            <w:r>
              <w:rPr>
                <w:rFonts w:ascii="Arial MT"/>
                <w:spacing w:val="-3"/>
                <w:sz w:val="24"/>
              </w:rPr>
              <w:t> </w:t>
            </w:r>
            <w:r>
              <w:rPr>
                <w:rFonts w:ascii="Arial MT"/>
                <w:spacing w:val="-2"/>
                <w:sz w:val="24"/>
              </w:rPr>
              <w:t>criterion</w:t>
            </w:r>
          </w:p>
        </w:tc>
        <w:tc>
          <w:tcPr>
            <w:tcW w:w="942" w:type="dxa"/>
          </w:tcPr>
          <w:p>
            <w:pPr>
              <w:pStyle w:val="TableParagraph"/>
              <w:spacing w:line="272" w:lineRule="exact"/>
              <w:ind w:right="7"/>
              <w:jc w:val="right"/>
              <w:rPr>
                <w:rFonts w:ascii="Arial MT"/>
                <w:sz w:val="24"/>
              </w:rPr>
            </w:pPr>
            <w:r>
              <w:rPr>
                <w:rFonts w:ascii="Arial MT"/>
                <w:spacing w:val="-2"/>
                <w:sz w:val="24"/>
              </w:rPr>
              <w:t>921.499</w:t>
            </w:r>
          </w:p>
          <w:p>
            <w:pPr>
              <w:pStyle w:val="TableParagraph"/>
              <w:spacing w:line="260" w:lineRule="exact"/>
              <w:ind w:right="8"/>
              <w:jc w:val="right"/>
              <w:rPr>
                <w:rFonts w:ascii="Arial MT"/>
                <w:sz w:val="24"/>
              </w:rPr>
            </w:pPr>
            <w:r>
              <w:rPr>
                <w:rFonts w:ascii="Arial MT"/>
                <w:spacing w:val="-10"/>
                <w:sz w:val="24"/>
              </w:rPr>
              <w:t>2</w:t>
            </w:r>
          </w:p>
        </w:tc>
      </w:tr>
      <w:tr>
        <w:trPr>
          <w:trHeight w:val="551" w:hRule="atLeast"/>
        </w:trPr>
        <w:tc>
          <w:tcPr>
            <w:tcW w:w="1968" w:type="dxa"/>
          </w:tcPr>
          <w:p>
            <w:pPr>
              <w:pStyle w:val="TableParagraph"/>
              <w:spacing w:line="260" w:lineRule="exact" w:before="272"/>
              <w:rPr>
                <w:rFonts w:ascii="Arial MT"/>
                <w:sz w:val="24"/>
              </w:rPr>
            </w:pPr>
            <w:r>
              <w:rPr>
                <w:rFonts w:ascii="Arial MT"/>
                <w:spacing w:val="-2"/>
                <w:sz w:val="24"/>
              </w:rPr>
              <w:t>Deviance</w:t>
            </w:r>
          </w:p>
        </w:tc>
        <w:tc>
          <w:tcPr>
            <w:tcW w:w="1147" w:type="dxa"/>
          </w:tcPr>
          <w:p>
            <w:pPr>
              <w:pStyle w:val="TableParagraph"/>
              <w:spacing w:line="260" w:lineRule="exact" w:before="272"/>
              <w:ind w:left="133"/>
              <w:jc w:val="center"/>
              <w:rPr>
                <w:rFonts w:ascii="Arial MT"/>
                <w:sz w:val="24"/>
              </w:rPr>
            </w:pPr>
            <w:r>
              <w:rPr>
                <w:rFonts w:ascii="Arial MT"/>
                <w:spacing w:val="-2"/>
                <w:sz w:val="24"/>
              </w:rPr>
              <w:t>7.733257</w:t>
            </w:r>
          </w:p>
        </w:tc>
        <w:tc>
          <w:tcPr>
            <w:tcW w:w="1266" w:type="dxa"/>
          </w:tcPr>
          <w:p>
            <w:pPr>
              <w:pStyle w:val="TableParagraph"/>
              <w:spacing w:line="260" w:lineRule="exact" w:before="272"/>
              <w:ind w:left="274"/>
              <w:rPr>
                <w:rFonts w:ascii="Arial MT"/>
                <w:sz w:val="24"/>
              </w:rPr>
            </w:pPr>
            <w:r>
              <w:rPr>
                <w:rFonts w:ascii="Arial MT"/>
                <w:spacing w:val="-4"/>
                <w:sz w:val="24"/>
              </w:rPr>
              <w:t>Scale</w:t>
            </w:r>
          </w:p>
        </w:tc>
        <w:tc>
          <w:tcPr>
            <w:tcW w:w="1208" w:type="dxa"/>
          </w:tcPr>
          <w:p>
            <w:pPr>
              <w:pStyle w:val="TableParagraph"/>
              <w:rPr>
                <w:rFonts w:ascii="Times New Roman"/>
                <w:sz w:val="24"/>
              </w:rPr>
            </w:pPr>
          </w:p>
        </w:tc>
        <w:tc>
          <w:tcPr>
            <w:tcW w:w="942" w:type="dxa"/>
          </w:tcPr>
          <w:p>
            <w:pPr>
              <w:pStyle w:val="TableParagraph"/>
              <w:spacing w:line="272" w:lineRule="exact"/>
              <w:ind w:right="6"/>
              <w:jc w:val="right"/>
              <w:rPr>
                <w:rFonts w:ascii="Arial MT"/>
                <w:sz w:val="24"/>
              </w:rPr>
            </w:pPr>
            <w:r>
              <w:rPr>
                <w:rFonts w:ascii="Arial MT"/>
                <w:spacing w:val="-2"/>
                <w:sz w:val="24"/>
              </w:rPr>
              <w:t>0.09506</w:t>
            </w:r>
          </w:p>
          <w:p>
            <w:pPr>
              <w:pStyle w:val="TableParagraph"/>
              <w:spacing w:line="260" w:lineRule="exact"/>
              <w:ind w:right="8"/>
              <w:jc w:val="right"/>
              <w:rPr>
                <w:rFonts w:ascii="Arial MT"/>
                <w:sz w:val="24"/>
              </w:rPr>
            </w:pPr>
            <w:r>
              <w:rPr>
                <w:rFonts w:ascii="Arial MT"/>
                <w:spacing w:val="-10"/>
                <w:sz w:val="24"/>
              </w:rPr>
              <w:t>7</w:t>
            </w:r>
          </w:p>
        </w:tc>
      </w:tr>
      <w:tr>
        <w:trPr>
          <w:trHeight w:val="636" w:hRule="atLeast"/>
        </w:trPr>
        <w:tc>
          <w:tcPr>
            <w:tcW w:w="1968" w:type="dxa"/>
            <w:tcBorders>
              <w:bottom w:val="double" w:sz="6" w:space="0" w:color="000000"/>
            </w:tcBorders>
          </w:tcPr>
          <w:p>
            <w:pPr>
              <w:pStyle w:val="TableParagraph"/>
              <w:rPr>
                <w:rFonts w:ascii="Arial MT"/>
                <w:sz w:val="24"/>
              </w:rPr>
            </w:pPr>
            <w:r>
              <w:rPr>
                <w:rFonts w:ascii="Arial MT"/>
                <w:spacing w:val="-2"/>
                <w:sz w:val="24"/>
              </w:rPr>
              <w:t>Rn-squared statistic</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169.4407</w:t>
            </w:r>
          </w:p>
        </w:tc>
        <w:tc>
          <w:tcPr>
            <w:tcW w:w="2474" w:type="dxa"/>
            <w:gridSpan w:val="2"/>
            <w:tcBorders>
              <w:bottom w:val="double" w:sz="6" w:space="0" w:color="000000"/>
            </w:tcBorders>
          </w:tcPr>
          <w:p>
            <w:pPr>
              <w:pStyle w:val="TableParagraph"/>
              <w:ind w:left="5" w:firstLine="268"/>
              <w:rPr>
                <w:rFonts w:ascii="Arial MT"/>
                <w:sz w:val="24"/>
              </w:rPr>
            </w:pPr>
            <w:r>
              <w:rPr>
                <w:rFonts w:ascii="Arial MT"/>
                <w:spacing w:val="-2"/>
                <w:sz w:val="24"/>
              </w:rPr>
              <w:t>Prob(Rn-squared 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0.00000</w:t>
            </w:r>
          </w:p>
          <w:p>
            <w:pPr>
              <w:pStyle w:val="TableParagraph"/>
              <w:ind w:right="8"/>
              <w:jc w:val="right"/>
              <w:rPr>
                <w:rFonts w:ascii="Arial MT"/>
                <w:sz w:val="24"/>
              </w:rPr>
            </w:pPr>
            <w:r>
              <w:rPr>
                <w:rFonts w:ascii="Arial MT"/>
                <w:spacing w:val="-10"/>
                <w:sz w:val="24"/>
              </w:rPr>
              <w:t>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2" w:right="187"/>
              <w:jc w:val="center"/>
              <w:rPr>
                <w:rFonts w:ascii="Arial MT"/>
                <w:sz w:val="24"/>
              </w:rPr>
            </w:pPr>
            <w:r>
              <w:rPr>
                <w:rFonts w:ascii="Arial MT"/>
                <w:spacing w:val="-2"/>
                <w:sz w:val="24"/>
              </w:rPr>
              <w:t>Non-robust</w:t>
            </w:r>
            <w:r>
              <w:rPr>
                <w:rFonts w:ascii="Arial MT"/>
                <w:spacing w:val="1"/>
                <w:sz w:val="24"/>
              </w:rPr>
              <w:t> </w:t>
            </w:r>
            <w:r>
              <w:rPr>
                <w:rFonts w:ascii="Arial MT"/>
                <w:spacing w:val="-2"/>
                <w:sz w:val="24"/>
              </w:rPr>
              <w:t>Statistics</w:t>
            </w:r>
          </w:p>
        </w:tc>
      </w:tr>
      <w:tr>
        <w:trPr>
          <w:trHeight w:val="646" w:hRule="atLeast"/>
        </w:trPr>
        <w:tc>
          <w:tcPr>
            <w:tcW w:w="1968" w:type="dxa"/>
            <w:tcBorders>
              <w:top w:val="double" w:sz="6" w:space="0" w:color="000000"/>
            </w:tcBorders>
          </w:tcPr>
          <w:p>
            <w:pPr>
              <w:pStyle w:val="TableParagraph"/>
              <w:spacing w:line="270" w:lineRule="atLeast" w:before="74"/>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1147" w:type="dxa"/>
            <w:tcBorders>
              <w:top w:val="double" w:sz="6" w:space="0" w:color="000000"/>
            </w:tcBorders>
          </w:tcPr>
          <w:p>
            <w:pPr>
              <w:pStyle w:val="TableParagraph"/>
              <w:spacing w:before="90"/>
              <w:rPr>
                <w:rFonts w:ascii="Times New Roman"/>
                <w:sz w:val="24"/>
              </w:rPr>
            </w:pPr>
          </w:p>
          <w:p>
            <w:pPr>
              <w:pStyle w:val="TableParagraph"/>
              <w:spacing w:line="260" w:lineRule="exact" w:before="1"/>
              <w:ind w:left="54"/>
              <w:jc w:val="center"/>
              <w:rPr>
                <w:rFonts w:ascii="Arial MT"/>
                <w:sz w:val="24"/>
              </w:rPr>
            </w:pPr>
            <w:r>
              <w:rPr>
                <w:rFonts w:ascii="Arial MT"/>
                <w:spacing w:val="-2"/>
                <w:sz w:val="24"/>
              </w:rPr>
              <w:t>-0.069068</w:t>
            </w:r>
          </w:p>
        </w:tc>
        <w:tc>
          <w:tcPr>
            <w:tcW w:w="2474" w:type="dxa"/>
            <w:gridSpan w:val="2"/>
            <w:tcBorders>
              <w:top w:val="double" w:sz="6" w:space="0" w:color="000000"/>
            </w:tcBorders>
          </w:tcPr>
          <w:p>
            <w:pPr>
              <w:pStyle w:val="TableParagraph"/>
              <w:spacing w:before="90"/>
              <w:rPr>
                <w:rFonts w:ascii="Times New Roman"/>
                <w:sz w:val="24"/>
              </w:rPr>
            </w:pPr>
          </w:p>
          <w:p>
            <w:pPr>
              <w:pStyle w:val="TableParagraph"/>
              <w:spacing w:line="260" w:lineRule="exact" w:before="1"/>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Borders>
              <w:top w:val="double" w:sz="6" w:space="0" w:color="000000"/>
            </w:tcBorders>
          </w:tcPr>
          <w:p>
            <w:pPr>
              <w:pStyle w:val="TableParagraph"/>
              <w:spacing w:before="90"/>
              <w:ind w:right="6"/>
              <w:jc w:val="right"/>
              <w:rPr>
                <w:rFonts w:ascii="Arial MT"/>
                <w:sz w:val="24"/>
              </w:rPr>
            </w:pPr>
            <w:r>
              <w:rPr>
                <w:rFonts w:ascii="Arial MT"/>
                <w:spacing w:val="-2"/>
                <w:sz w:val="24"/>
              </w:rPr>
              <w:t>0.22261</w:t>
            </w:r>
          </w:p>
          <w:p>
            <w:pPr>
              <w:pStyle w:val="TableParagraph"/>
              <w:spacing w:line="260" w:lineRule="exact" w:before="1"/>
              <w:ind w:right="8"/>
              <w:jc w:val="right"/>
              <w:rPr>
                <w:rFonts w:ascii="Arial MT"/>
                <w:sz w:val="24"/>
              </w:rPr>
            </w:pPr>
            <w:r>
              <w:rPr>
                <w:rFonts w:ascii="Arial MT"/>
                <w:spacing w:val="-10"/>
                <w:sz w:val="24"/>
              </w:rPr>
              <w:t>5</w:t>
            </w:r>
          </w:p>
        </w:tc>
      </w:tr>
      <w:tr>
        <w:trPr>
          <w:trHeight w:val="637" w:hRule="atLeast"/>
        </w:trPr>
        <w:tc>
          <w:tcPr>
            <w:tcW w:w="1968" w:type="dxa"/>
            <w:tcBorders>
              <w:bottom w:val="double" w:sz="6" w:space="0" w:color="000000"/>
            </w:tcBorders>
          </w:tcPr>
          <w:p>
            <w:pPr>
              <w:pStyle w:val="TableParagraph"/>
              <w:spacing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0.215902</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33.2356</w:t>
            </w:r>
          </w:p>
          <w:p>
            <w:pPr>
              <w:pStyle w:val="TableParagraph"/>
              <w:ind w:right="8"/>
              <w:jc w:val="right"/>
              <w:rPr>
                <w:rFonts w:ascii="Arial MT"/>
                <w:sz w:val="24"/>
              </w:rPr>
            </w:pPr>
            <w:r>
              <w:rPr>
                <w:rFonts w:ascii="Arial MT"/>
                <w:spacing w:val="-10"/>
                <w:sz w:val="24"/>
              </w:rPr>
              <w:t>3</w:t>
            </w:r>
          </w:p>
        </w:tc>
      </w:tr>
    </w:tbl>
    <w:p>
      <w:pPr>
        <w:spacing w:after="0"/>
        <w:jc w:val="right"/>
        <w:rPr>
          <w:rFonts w:ascii="Arial MT"/>
          <w:sz w:val="24"/>
        </w:rPr>
        <w:sectPr>
          <w:pgSz w:w="11910" w:h="16840"/>
          <w:pgMar w:header="0" w:footer="1454" w:top="1400" w:bottom="2802"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8"/>
        <w:gridCol w:w="1147"/>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7"/>
                <w:sz w:val="24"/>
              </w:rPr>
              <w:t> </w:t>
            </w:r>
            <w:r>
              <w:rPr>
                <w:rFonts w:ascii="Arial MT"/>
                <w:sz w:val="24"/>
              </w:rPr>
              <w:t>Robust</w:t>
            </w:r>
            <w:r>
              <w:rPr>
                <w:rFonts w:ascii="Arial MT"/>
                <w:spacing w:val="-8"/>
                <w:sz w:val="24"/>
              </w:rPr>
              <w:t> </w:t>
            </w:r>
            <w:r>
              <w:rPr>
                <w:rFonts w:ascii="Arial MT"/>
                <w:sz w:val="24"/>
              </w:rPr>
              <w:t>Least</w:t>
            </w:r>
            <w:r>
              <w:rPr>
                <w:rFonts w:ascii="Arial MT"/>
                <w:spacing w:val="-8"/>
                <w:sz w:val="24"/>
              </w:rPr>
              <w:t> </w:t>
            </w:r>
            <w:r>
              <w:rPr>
                <w:rFonts w:ascii="Arial MT"/>
                <w:spacing w:val="-2"/>
                <w:sz w:val="24"/>
              </w:rPr>
              <w:t>Squares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10/31/20</w:t>
            </w:r>
            <w:r>
              <w:rPr>
                <w:rFonts w:ascii="Arial MT"/>
                <w:spacing w:val="27"/>
                <w:sz w:val="24"/>
              </w:rPr>
              <w:t>  </w:t>
            </w:r>
            <w:r>
              <w:rPr>
                <w:rFonts w:ascii="Arial MT"/>
                <w:sz w:val="24"/>
              </w:rPr>
              <w:t>Time:</w:t>
            </w:r>
            <w:r>
              <w:rPr>
                <w:rFonts w:ascii="Arial MT"/>
                <w:spacing w:val="-4"/>
                <w:sz w:val="24"/>
              </w:rPr>
              <w:t> </w:t>
            </w:r>
            <w:r>
              <w:rPr>
                <w:rFonts w:ascii="Arial MT"/>
                <w:spacing w:val="-2"/>
                <w:sz w:val="24"/>
              </w:rPr>
              <w:t>05:33</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7"/>
                <w:sz w:val="24"/>
              </w:rPr>
              <w:t> </w:t>
            </w:r>
            <w:r>
              <w:rPr>
                <w:rFonts w:ascii="Arial MT"/>
                <w:sz w:val="24"/>
              </w:rPr>
              <w:t>2009</w:t>
            </w:r>
            <w:r>
              <w:rPr>
                <w:rFonts w:ascii="Arial MT"/>
                <w:spacing w:val="-4"/>
                <w:sz w:val="24"/>
              </w:rPr>
              <w:t> 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Included</w:t>
            </w:r>
            <w:r>
              <w:rPr>
                <w:rFonts w:ascii="Arial MT"/>
                <w:spacing w:val="-7"/>
                <w:sz w:val="24"/>
              </w:rPr>
              <w:t> </w:t>
            </w:r>
            <w:r>
              <w:rPr>
                <w:rFonts w:ascii="Arial MT"/>
                <w:sz w:val="24"/>
              </w:rPr>
              <w:t>observations:</w:t>
            </w:r>
            <w:r>
              <w:rPr>
                <w:rFonts w:ascii="Arial MT"/>
                <w:spacing w:val="-8"/>
                <w:sz w:val="24"/>
              </w:rPr>
              <w:t> </w:t>
            </w:r>
            <w:r>
              <w:rPr>
                <w:rFonts w:ascii="Arial MT"/>
                <w:spacing w:val="-5"/>
                <w:sz w:val="24"/>
              </w:rPr>
              <w:t>693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15"/>
                <w:sz w:val="24"/>
              </w:rPr>
              <w:t> </w:t>
            </w:r>
            <w:r>
              <w:rPr>
                <w:rFonts w:ascii="Arial MT"/>
                <w:sz w:val="24"/>
              </w:rPr>
              <w:t>MM-</w:t>
            </w:r>
            <w:r>
              <w:rPr>
                <w:rFonts w:ascii="Arial MT"/>
                <w:spacing w:val="-2"/>
                <w:sz w:val="24"/>
              </w:rPr>
              <w:t>estimation</w:t>
            </w:r>
          </w:p>
        </w:tc>
      </w:tr>
      <w:tr>
        <w:trPr>
          <w:trHeight w:val="552" w:hRule="atLeast"/>
        </w:trPr>
        <w:tc>
          <w:tcPr>
            <w:tcW w:w="6531" w:type="dxa"/>
            <w:gridSpan w:val="5"/>
          </w:tcPr>
          <w:p>
            <w:pPr>
              <w:pStyle w:val="TableParagraph"/>
              <w:spacing w:line="276" w:lineRule="exact"/>
              <w:rPr>
                <w:rFonts w:ascii="Arial MT"/>
                <w:sz w:val="24"/>
              </w:rPr>
            </w:pPr>
            <w:r>
              <w:rPr>
                <w:rFonts w:ascii="Arial MT"/>
                <w:sz w:val="24"/>
              </w:rPr>
              <w:t>S</w:t>
            </w:r>
            <w:r>
              <w:rPr>
                <w:rFonts w:ascii="Arial MT"/>
                <w:spacing w:val="-10"/>
                <w:sz w:val="24"/>
              </w:rPr>
              <w:t> </w:t>
            </w:r>
            <w:r>
              <w:rPr>
                <w:rFonts w:ascii="Arial MT"/>
                <w:sz w:val="24"/>
              </w:rPr>
              <w:t>settings:</w:t>
            </w:r>
            <w:r>
              <w:rPr>
                <w:rFonts w:ascii="Arial MT"/>
                <w:spacing w:val="-10"/>
                <w:sz w:val="24"/>
              </w:rPr>
              <w:t> </w:t>
            </w:r>
            <w:r>
              <w:rPr>
                <w:rFonts w:ascii="Arial MT"/>
                <w:sz w:val="24"/>
              </w:rPr>
              <w:t>tuning=1.547645,</w:t>
            </w:r>
            <w:r>
              <w:rPr>
                <w:rFonts w:ascii="Arial MT"/>
                <w:spacing w:val="-10"/>
                <w:sz w:val="24"/>
              </w:rPr>
              <w:t> </w:t>
            </w:r>
            <w:r>
              <w:rPr>
                <w:rFonts w:ascii="Arial MT"/>
                <w:sz w:val="24"/>
              </w:rPr>
              <w:t>breakdown=0.5,</w:t>
            </w:r>
            <w:r>
              <w:rPr>
                <w:rFonts w:ascii="Arial MT"/>
                <w:spacing w:val="-14"/>
                <w:sz w:val="24"/>
              </w:rPr>
              <w:t> </w:t>
            </w:r>
            <w:r>
              <w:rPr>
                <w:rFonts w:ascii="Arial MT"/>
                <w:sz w:val="24"/>
              </w:rPr>
              <w:t>trials=200, </w:t>
            </w:r>
            <w:r>
              <w:rPr>
                <w:rFonts w:ascii="Arial MT"/>
                <w:spacing w:val="-2"/>
                <w:sz w:val="24"/>
              </w:rPr>
              <w:t>subsmpl=7,</w:t>
            </w:r>
          </w:p>
        </w:tc>
      </w:tr>
      <w:tr>
        <w:trPr>
          <w:trHeight w:val="276" w:hRule="atLeast"/>
        </w:trPr>
        <w:tc>
          <w:tcPr>
            <w:tcW w:w="6531" w:type="dxa"/>
            <w:gridSpan w:val="5"/>
          </w:tcPr>
          <w:p>
            <w:pPr>
              <w:pStyle w:val="TableParagraph"/>
              <w:spacing w:line="256" w:lineRule="exact"/>
              <w:ind w:left="535"/>
              <w:rPr>
                <w:rFonts w:ascii="Arial MT"/>
                <w:sz w:val="24"/>
              </w:rPr>
            </w:pPr>
            <w:r>
              <w:rPr>
                <w:rFonts w:ascii="Arial MT"/>
                <w:sz w:val="24"/>
              </w:rPr>
              <w:t>refine=2,</w:t>
            </w:r>
            <w:r>
              <w:rPr>
                <w:rFonts w:ascii="Arial MT"/>
                <w:spacing w:val="-9"/>
                <w:sz w:val="24"/>
              </w:rPr>
              <w:t> </w:t>
            </w:r>
            <w:r>
              <w:rPr>
                <w:rFonts w:ascii="Arial MT"/>
                <w:spacing w:val="-2"/>
                <w:sz w:val="24"/>
              </w:rPr>
              <w:t>compare=5</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w:t>
            </w:r>
            <w:r>
              <w:rPr>
                <w:rFonts w:ascii="Arial MT"/>
                <w:spacing w:val="-9"/>
                <w:sz w:val="24"/>
              </w:rPr>
              <w:t> </w:t>
            </w:r>
            <w:r>
              <w:rPr>
                <w:rFonts w:ascii="Arial MT"/>
                <w:sz w:val="24"/>
              </w:rPr>
              <w:t>settings:</w:t>
            </w:r>
            <w:r>
              <w:rPr>
                <w:rFonts w:ascii="Arial MT"/>
                <w:spacing w:val="-8"/>
                <w:sz w:val="24"/>
              </w:rPr>
              <w:t> </w:t>
            </w:r>
            <w:r>
              <w:rPr>
                <w:rFonts w:ascii="Arial MT"/>
                <w:sz w:val="24"/>
              </w:rPr>
              <w:t>weight=Bisquare,</w:t>
            </w:r>
            <w:r>
              <w:rPr>
                <w:rFonts w:ascii="Arial MT"/>
                <w:spacing w:val="-8"/>
                <w:sz w:val="24"/>
              </w:rPr>
              <w:t> </w:t>
            </w:r>
            <w:r>
              <w:rPr>
                <w:rFonts w:ascii="Arial MT"/>
                <w:spacing w:val="-2"/>
                <w:sz w:val="24"/>
              </w:rPr>
              <w:t>tuning=4.684</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Random</w:t>
            </w:r>
            <w:r>
              <w:rPr>
                <w:rFonts w:ascii="Arial MT"/>
                <w:spacing w:val="-12"/>
                <w:sz w:val="24"/>
              </w:rPr>
              <w:t> </w:t>
            </w:r>
            <w:r>
              <w:rPr>
                <w:rFonts w:ascii="Arial MT"/>
                <w:sz w:val="24"/>
              </w:rPr>
              <w:t>number</w:t>
            </w:r>
            <w:r>
              <w:rPr>
                <w:rFonts w:ascii="Arial MT"/>
                <w:spacing w:val="-13"/>
                <w:sz w:val="24"/>
              </w:rPr>
              <w:t> </w:t>
            </w:r>
            <w:r>
              <w:rPr>
                <w:rFonts w:ascii="Arial MT"/>
                <w:sz w:val="24"/>
              </w:rPr>
              <w:t>generator:</w:t>
            </w:r>
            <w:r>
              <w:rPr>
                <w:rFonts w:ascii="Arial MT"/>
                <w:spacing w:val="-10"/>
                <w:sz w:val="24"/>
              </w:rPr>
              <w:t> </w:t>
            </w:r>
            <w:r>
              <w:rPr>
                <w:rFonts w:ascii="Arial MT"/>
                <w:sz w:val="24"/>
              </w:rPr>
              <w:t>rng=kn,</w:t>
            </w:r>
            <w:r>
              <w:rPr>
                <w:rFonts w:ascii="Arial MT"/>
                <w:spacing w:val="-9"/>
                <w:sz w:val="24"/>
              </w:rPr>
              <w:t> </w:t>
            </w:r>
            <w:r>
              <w:rPr>
                <w:rFonts w:ascii="Arial MT"/>
                <w:spacing w:val="-2"/>
                <w:sz w:val="24"/>
              </w:rPr>
              <w:t>seed=1528273173</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Huber</w:t>
            </w:r>
            <w:r>
              <w:rPr>
                <w:rFonts w:ascii="Arial MT"/>
                <w:spacing w:val="-4"/>
                <w:sz w:val="24"/>
              </w:rPr>
              <w:t> </w:t>
            </w:r>
            <w:r>
              <w:rPr>
                <w:rFonts w:ascii="Arial MT"/>
                <w:sz w:val="24"/>
              </w:rPr>
              <w:t>Type</w:t>
            </w:r>
            <w:r>
              <w:rPr>
                <w:rFonts w:ascii="Arial MT"/>
                <w:spacing w:val="-4"/>
                <w:sz w:val="24"/>
              </w:rPr>
              <w:t> </w:t>
            </w:r>
            <w:r>
              <w:rPr>
                <w:rFonts w:ascii="Arial MT"/>
                <w:sz w:val="24"/>
              </w:rPr>
              <w:t>I</w:t>
            </w:r>
            <w:r>
              <w:rPr>
                <w:rFonts w:ascii="Arial MT"/>
                <w:spacing w:val="-3"/>
                <w:sz w:val="24"/>
              </w:rPr>
              <w:t> </w:t>
            </w:r>
            <w:r>
              <w:rPr>
                <w:rFonts w:ascii="Arial MT"/>
                <w:sz w:val="24"/>
              </w:rPr>
              <w:t>Standard</w:t>
            </w:r>
            <w:r>
              <w:rPr>
                <w:rFonts w:ascii="Arial MT"/>
                <w:spacing w:val="-6"/>
                <w:sz w:val="24"/>
              </w:rPr>
              <w:t> </w:t>
            </w:r>
            <w:r>
              <w:rPr>
                <w:rFonts w:ascii="Arial MT"/>
                <w:sz w:val="24"/>
              </w:rPr>
              <w:t>Errors</w:t>
            </w:r>
            <w:r>
              <w:rPr>
                <w:rFonts w:ascii="Arial MT"/>
                <w:spacing w:val="-3"/>
                <w:sz w:val="24"/>
              </w:rPr>
              <w:t> </w:t>
            </w:r>
            <w:r>
              <w:rPr>
                <w:rFonts w:ascii="Arial MT"/>
                <w:sz w:val="24"/>
              </w:rPr>
              <w:t>&amp;</w:t>
            </w:r>
            <w:r>
              <w:rPr>
                <w:rFonts w:ascii="Arial MT"/>
                <w:spacing w:val="-3"/>
                <w:sz w:val="24"/>
              </w:rPr>
              <w:t> </w:t>
            </w:r>
            <w:r>
              <w:rPr>
                <w:rFonts w:ascii="Arial MT"/>
                <w:spacing w:val="-2"/>
                <w:sz w:val="24"/>
              </w:rPr>
              <w:t>Covariance</w:t>
            </w:r>
          </w:p>
        </w:tc>
      </w:tr>
      <w:tr>
        <w:trPr>
          <w:trHeight w:val="733" w:hRule="atLeast"/>
        </w:trPr>
        <w:tc>
          <w:tcPr>
            <w:tcW w:w="1968"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566"/>
              <w:rPr>
                <w:rFonts w:ascii="Arial MT"/>
                <w:sz w:val="24"/>
              </w:rPr>
            </w:pPr>
            <w:r>
              <w:rPr>
                <w:rFonts w:ascii="Arial MT"/>
                <w:spacing w:val="-2"/>
                <w:sz w:val="24"/>
              </w:rPr>
              <w:t>Variable</w:t>
            </w:r>
          </w:p>
        </w:tc>
        <w:tc>
          <w:tcPr>
            <w:tcW w:w="1147"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spacing w:before="1"/>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39"/>
              <w:jc w:val="center"/>
              <w:rPr>
                <w:rFonts w:ascii="Arial MT"/>
                <w:sz w:val="24"/>
              </w:rPr>
            </w:pPr>
            <w:r>
              <w:rPr>
                <w:rFonts w:ascii="Arial MT"/>
                <w:spacing w:val="-2"/>
                <w:sz w:val="24"/>
              </w:rPr>
              <w:t>z-Statistic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224"/>
              <w:rPr>
                <w:rFonts w:ascii="Arial MT"/>
                <w:sz w:val="24"/>
              </w:rPr>
            </w:pPr>
            <w:r>
              <w:rPr>
                <w:rFonts w:ascii="Arial MT"/>
                <w:spacing w:val="-2"/>
                <w:sz w:val="24"/>
              </w:rPr>
              <w:t>Prob.</w:t>
            </w:r>
          </w:p>
        </w:tc>
      </w:tr>
      <w:tr>
        <w:trPr>
          <w:trHeight w:val="370" w:hRule="atLeast"/>
        </w:trPr>
        <w:tc>
          <w:tcPr>
            <w:tcW w:w="1968" w:type="dxa"/>
            <w:tcBorders>
              <w:top w:val="double" w:sz="6" w:space="0" w:color="000000"/>
            </w:tcBorders>
          </w:tcPr>
          <w:p>
            <w:pPr>
              <w:pStyle w:val="TableParagraph"/>
              <w:spacing w:line="260" w:lineRule="exact" w:before="90"/>
              <w:ind w:left="48"/>
              <w:jc w:val="center"/>
              <w:rPr>
                <w:rFonts w:ascii="Arial MT"/>
                <w:sz w:val="24"/>
              </w:rPr>
            </w:pPr>
            <w:r>
              <w:rPr>
                <w:rFonts w:ascii="Arial MT"/>
                <w:spacing w:val="-10"/>
                <w:sz w:val="24"/>
              </w:rPr>
              <w:t>C</w:t>
            </w:r>
          </w:p>
        </w:tc>
        <w:tc>
          <w:tcPr>
            <w:tcW w:w="1147" w:type="dxa"/>
            <w:tcBorders>
              <w:top w:val="double" w:sz="6" w:space="0" w:color="000000"/>
            </w:tcBorders>
          </w:tcPr>
          <w:p>
            <w:pPr>
              <w:pStyle w:val="TableParagraph"/>
              <w:spacing w:line="260" w:lineRule="exact" w:before="90"/>
              <w:ind w:left="133"/>
              <w:jc w:val="center"/>
              <w:rPr>
                <w:rFonts w:ascii="Arial MT"/>
                <w:sz w:val="24"/>
              </w:rPr>
            </w:pPr>
            <w:r>
              <w:rPr>
                <w:rFonts w:ascii="Arial MT"/>
                <w:spacing w:val="-2"/>
                <w:sz w:val="24"/>
              </w:rPr>
              <w:t>0.081837</w:t>
            </w:r>
          </w:p>
        </w:tc>
        <w:tc>
          <w:tcPr>
            <w:tcW w:w="1266" w:type="dxa"/>
            <w:tcBorders>
              <w:top w:val="double" w:sz="6" w:space="0" w:color="000000"/>
            </w:tcBorders>
          </w:tcPr>
          <w:p>
            <w:pPr>
              <w:pStyle w:val="TableParagraph"/>
              <w:spacing w:line="260" w:lineRule="exact" w:before="90"/>
              <w:ind w:right="60"/>
              <w:jc w:val="right"/>
              <w:rPr>
                <w:rFonts w:ascii="Arial MT"/>
                <w:sz w:val="24"/>
              </w:rPr>
            </w:pPr>
            <w:r>
              <w:rPr>
                <w:rFonts w:ascii="Arial MT"/>
                <w:spacing w:val="-2"/>
                <w:sz w:val="24"/>
              </w:rPr>
              <w:t>0.037903</w:t>
            </w:r>
          </w:p>
        </w:tc>
        <w:tc>
          <w:tcPr>
            <w:tcW w:w="1208" w:type="dxa"/>
            <w:tcBorders>
              <w:top w:val="double" w:sz="6" w:space="0" w:color="000000"/>
            </w:tcBorders>
          </w:tcPr>
          <w:p>
            <w:pPr>
              <w:pStyle w:val="TableParagraph"/>
              <w:spacing w:line="260" w:lineRule="exact" w:before="90"/>
              <w:ind w:left="92" w:right="16"/>
              <w:jc w:val="center"/>
              <w:rPr>
                <w:rFonts w:ascii="Arial MT"/>
                <w:sz w:val="24"/>
              </w:rPr>
            </w:pPr>
            <w:r>
              <w:rPr>
                <w:rFonts w:ascii="Arial MT"/>
                <w:spacing w:val="-2"/>
                <w:sz w:val="24"/>
              </w:rPr>
              <w:t>2.159111</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0.0308</w:t>
            </w:r>
          </w:p>
        </w:tc>
      </w:tr>
      <w:tr>
        <w:trPr>
          <w:trHeight w:val="275" w:hRule="atLeast"/>
        </w:trPr>
        <w:tc>
          <w:tcPr>
            <w:tcW w:w="1968" w:type="dxa"/>
          </w:tcPr>
          <w:p>
            <w:pPr>
              <w:pStyle w:val="TableParagraph"/>
              <w:spacing w:line="256" w:lineRule="exact"/>
              <w:ind w:left="547"/>
              <w:rPr>
                <w:rFonts w:ascii="Arial MT"/>
                <w:sz w:val="24"/>
              </w:rPr>
            </w:pPr>
            <w:r>
              <w:rPr>
                <w:rFonts w:ascii="Arial MT"/>
                <w:spacing w:val="-2"/>
                <w:sz w:val="24"/>
              </w:rPr>
              <w:t>BDOWN</w:t>
            </w:r>
          </w:p>
        </w:tc>
        <w:tc>
          <w:tcPr>
            <w:tcW w:w="1147" w:type="dxa"/>
          </w:tcPr>
          <w:p>
            <w:pPr>
              <w:pStyle w:val="TableParagraph"/>
              <w:spacing w:line="256" w:lineRule="exact"/>
              <w:ind w:left="54"/>
              <w:jc w:val="center"/>
              <w:rPr>
                <w:rFonts w:ascii="Arial MT"/>
                <w:sz w:val="24"/>
              </w:rPr>
            </w:pPr>
            <w:r>
              <w:rPr>
                <w:rFonts w:ascii="Arial MT"/>
                <w:spacing w:val="-2"/>
                <w:sz w:val="24"/>
              </w:rPr>
              <w:t>-0.081351</w:t>
            </w:r>
          </w:p>
        </w:tc>
        <w:tc>
          <w:tcPr>
            <w:tcW w:w="1266" w:type="dxa"/>
          </w:tcPr>
          <w:p>
            <w:pPr>
              <w:pStyle w:val="TableParagraph"/>
              <w:spacing w:line="256" w:lineRule="exact"/>
              <w:ind w:right="60"/>
              <w:jc w:val="right"/>
              <w:rPr>
                <w:rFonts w:ascii="Arial MT"/>
                <w:sz w:val="24"/>
              </w:rPr>
            </w:pPr>
            <w:r>
              <w:rPr>
                <w:rFonts w:ascii="Arial MT"/>
                <w:spacing w:val="-2"/>
                <w:sz w:val="24"/>
              </w:rPr>
              <w:t>0.020818</w:t>
            </w:r>
          </w:p>
        </w:tc>
        <w:tc>
          <w:tcPr>
            <w:tcW w:w="1208" w:type="dxa"/>
          </w:tcPr>
          <w:p>
            <w:pPr>
              <w:pStyle w:val="TableParagraph"/>
              <w:spacing w:line="256" w:lineRule="exact"/>
              <w:jc w:val="center"/>
              <w:rPr>
                <w:rFonts w:ascii="Arial MT"/>
                <w:sz w:val="24"/>
              </w:rPr>
            </w:pPr>
            <w:r>
              <w:rPr>
                <w:rFonts w:ascii="Arial MT"/>
                <w:spacing w:val="-2"/>
                <w:sz w:val="24"/>
              </w:rPr>
              <w:t>-3.907756</w:t>
            </w:r>
          </w:p>
        </w:tc>
        <w:tc>
          <w:tcPr>
            <w:tcW w:w="942" w:type="dxa"/>
          </w:tcPr>
          <w:p>
            <w:pPr>
              <w:pStyle w:val="TableParagraph"/>
              <w:spacing w:line="256" w:lineRule="exact"/>
              <w:ind w:left="198"/>
              <w:rPr>
                <w:rFonts w:ascii="Arial MT"/>
                <w:sz w:val="24"/>
              </w:rPr>
            </w:pPr>
            <w:r>
              <w:rPr>
                <w:rFonts w:ascii="Arial MT"/>
                <w:spacing w:val="-2"/>
                <w:sz w:val="24"/>
              </w:rPr>
              <w:t>0.0001</w:t>
            </w:r>
          </w:p>
        </w:tc>
      </w:tr>
      <w:tr>
        <w:trPr>
          <w:trHeight w:val="275" w:hRule="atLeast"/>
        </w:trPr>
        <w:tc>
          <w:tcPr>
            <w:tcW w:w="1968" w:type="dxa"/>
          </w:tcPr>
          <w:p>
            <w:pPr>
              <w:pStyle w:val="TableParagraph"/>
              <w:spacing w:line="256" w:lineRule="exact"/>
              <w:ind w:left="446"/>
              <w:rPr>
                <w:rFonts w:ascii="Arial MT"/>
                <w:sz w:val="24"/>
              </w:rPr>
            </w:pPr>
            <w:r>
              <w:rPr>
                <w:rFonts w:ascii="Arial MT"/>
                <w:spacing w:val="-2"/>
                <w:sz w:val="24"/>
              </w:rPr>
              <w:t>CONOWN</w:t>
            </w:r>
          </w:p>
        </w:tc>
        <w:tc>
          <w:tcPr>
            <w:tcW w:w="1147" w:type="dxa"/>
          </w:tcPr>
          <w:p>
            <w:pPr>
              <w:pStyle w:val="TableParagraph"/>
              <w:spacing w:line="256" w:lineRule="exact"/>
              <w:ind w:left="54"/>
              <w:jc w:val="center"/>
              <w:rPr>
                <w:rFonts w:ascii="Arial MT"/>
                <w:sz w:val="24"/>
              </w:rPr>
            </w:pPr>
            <w:r>
              <w:rPr>
                <w:rFonts w:ascii="Arial MT"/>
                <w:spacing w:val="-2"/>
                <w:sz w:val="24"/>
              </w:rPr>
              <w:t>-0.070538</w:t>
            </w:r>
          </w:p>
        </w:tc>
        <w:tc>
          <w:tcPr>
            <w:tcW w:w="1266" w:type="dxa"/>
          </w:tcPr>
          <w:p>
            <w:pPr>
              <w:pStyle w:val="TableParagraph"/>
              <w:spacing w:line="256" w:lineRule="exact"/>
              <w:ind w:right="60"/>
              <w:jc w:val="right"/>
              <w:rPr>
                <w:rFonts w:ascii="Arial MT"/>
                <w:sz w:val="24"/>
              </w:rPr>
            </w:pPr>
            <w:r>
              <w:rPr>
                <w:rFonts w:ascii="Arial MT"/>
                <w:spacing w:val="-2"/>
                <w:sz w:val="24"/>
              </w:rPr>
              <w:t>0.007781</w:t>
            </w:r>
          </w:p>
        </w:tc>
        <w:tc>
          <w:tcPr>
            <w:tcW w:w="1208" w:type="dxa"/>
          </w:tcPr>
          <w:p>
            <w:pPr>
              <w:pStyle w:val="TableParagraph"/>
              <w:spacing w:line="256" w:lineRule="exact"/>
              <w:jc w:val="center"/>
              <w:rPr>
                <w:rFonts w:ascii="Arial MT"/>
                <w:sz w:val="24"/>
              </w:rPr>
            </w:pPr>
            <w:r>
              <w:rPr>
                <w:rFonts w:ascii="Arial MT"/>
                <w:spacing w:val="-2"/>
                <w:sz w:val="24"/>
              </w:rPr>
              <w:t>-9.065064</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6" w:hRule="atLeast"/>
        </w:trPr>
        <w:tc>
          <w:tcPr>
            <w:tcW w:w="1968" w:type="dxa"/>
          </w:tcPr>
          <w:p>
            <w:pPr>
              <w:pStyle w:val="TableParagraph"/>
              <w:spacing w:line="256" w:lineRule="exact"/>
              <w:ind w:left="441"/>
              <w:rPr>
                <w:rFonts w:ascii="Arial MT"/>
                <w:sz w:val="24"/>
              </w:rPr>
            </w:pPr>
            <w:r>
              <w:rPr>
                <w:rFonts w:ascii="Arial MT"/>
                <w:spacing w:val="-2"/>
                <w:sz w:val="24"/>
              </w:rPr>
              <w:t>INSTOWN</w:t>
            </w:r>
          </w:p>
        </w:tc>
        <w:tc>
          <w:tcPr>
            <w:tcW w:w="1147" w:type="dxa"/>
          </w:tcPr>
          <w:p>
            <w:pPr>
              <w:pStyle w:val="TableParagraph"/>
              <w:spacing w:line="256" w:lineRule="exact"/>
              <w:ind w:left="133"/>
              <w:jc w:val="center"/>
              <w:rPr>
                <w:rFonts w:ascii="Arial MT"/>
                <w:sz w:val="24"/>
              </w:rPr>
            </w:pPr>
            <w:r>
              <w:rPr>
                <w:rFonts w:ascii="Arial MT"/>
                <w:spacing w:val="-2"/>
                <w:sz w:val="24"/>
              </w:rPr>
              <w:t>0.015635</w:t>
            </w:r>
          </w:p>
        </w:tc>
        <w:tc>
          <w:tcPr>
            <w:tcW w:w="1266" w:type="dxa"/>
          </w:tcPr>
          <w:p>
            <w:pPr>
              <w:pStyle w:val="TableParagraph"/>
              <w:spacing w:line="256" w:lineRule="exact"/>
              <w:ind w:right="60"/>
              <w:jc w:val="right"/>
              <w:rPr>
                <w:rFonts w:ascii="Arial MT"/>
                <w:sz w:val="24"/>
              </w:rPr>
            </w:pPr>
            <w:r>
              <w:rPr>
                <w:rFonts w:ascii="Arial MT"/>
                <w:spacing w:val="-2"/>
                <w:sz w:val="24"/>
              </w:rPr>
              <w:t>0.015912</w:t>
            </w:r>
          </w:p>
        </w:tc>
        <w:tc>
          <w:tcPr>
            <w:tcW w:w="1208" w:type="dxa"/>
          </w:tcPr>
          <w:p>
            <w:pPr>
              <w:pStyle w:val="TableParagraph"/>
              <w:spacing w:line="256" w:lineRule="exact"/>
              <w:ind w:left="92" w:right="16"/>
              <w:jc w:val="center"/>
              <w:rPr>
                <w:rFonts w:ascii="Arial MT"/>
                <w:sz w:val="24"/>
              </w:rPr>
            </w:pPr>
            <w:r>
              <w:rPr>
                <w:rFonts w:ascii="Arial MT"/>
                <w:spacing w:val="-2"/>
                <w:sz w:val="24"/>
              </w:rPr>
              <w:t>0.982645</w:t>
            </w:r>
          </w:p>
        </w:tc>
        <w:tc>
          <w:tcPr>
            <w:tcW w:w="942" w:type="dxa"/>
          </w:tcPr>
          <w:p>
            <w:pPr>
              <w:pStyle w:val="TableParagraph"/>
              <w:spacing w:line="256" w:lineRule="exact"/>
              <w:ind w:left="198"/>
              <w:rPr>
                <w:rFonts w:ascii="Arial MT"/>
                <w:sz w:val="24"/>
              </w:rPr>
            </w:pPr>
            <w:r>
              <w:rPr>
                <w:rFonts w:ascii="Arial MT"/>
                <w:spacing w:val="-2"/>
                <w:sz w:val="24"/>
              </w:rPr>
              <w:t>0.3258</w:t>
            </w:r>
          </w:p>
        </w:tc>
      </w:tr>
      <w:tr>
        <w:trPr>
          <w:trHeight w:val="275" w:hRule="atLeast"/>
        </w:trPr>
        <w:tc>
          <w:tcPr>
            <w:tcW w:w="1968" w:type="dxa"/>
          </w:tcPr>
          <w:p>
            <w:pPr>
              <w:pStyle w:val="TableParagraph"/>
              <w:spacing w:line="256" w:lineRule="exact"/>
              <w:ind w:left="460"/>
              <w:rPr>
                <w:rFonts w:ascii="Arial MT"/>
                <w:sz w:val="24"/>
              </w:rPr>
            </w:pPr>
            <w:r>
              <w:rPr>
                <w:rFonts w:ascii="Arial MT"/>
                <w:spacing w:val="-2"/>
                <w:sz w:val="24"/>
              </w:rPr>
              <w:t>FOROWN</w:t>
            </w:r>
          </w:p>
        </w:tc>
        <w:tc>
          <w:tcPr>
            <w:tcW w:w="1147" w:type="dxa"/>
          </w:tcPr>
          <w:p>
            <w:pPr>
              <w:pStyle w:val="TableParagraph"/>
              <w:spacing w:line="256" w:lineRule="exact"/>
              <w:ind w:left="54"/>
              <w:jc w:val="center"/>
              <w:rPr>
                <w:rFonts w:ascii="Arial MT"/>
                <w:sz w:val="24"/>
              </w:rPr>
            </w:pPr>
            <w:r>
              <w:rPr>
                <w:rFonts w:ascii="Arial MT"/>
                <w:spacing w:val="-2"/>
                <w:sz w:val="24"/>
              </w:rPr>
              <w:t>-0.024254</w:t>
            </w:r>
          </w:p>
        </w:tc>
        <w:tc>
          <w:tcPr>
            <w:tcW w:w="1266" w:type="dxa"/>
          </w:tcPr>
          <w:p>
            <w:pPr>
              <w:pStyle w:val="TableParagraph"/>
              <w:spacing w:line="256" w:lineRule="exact"/>
              <w:ind w:right="60"/>
              <w:jc w:val="right"/>
              <w:rPr>
                <w:rFonts w:ascii="Arial MT"/>
                <w:sz w:val="24"/>
              </w:rPr>
            </w:pPr>
            <w:r>
              <w:rPr>
                <w:rFonts w:ascii="Arial MT"/>
                <w:spacing w:val="-2"/>
                <w:sz w:val="24"/>
              </w:rPr>
              <w:t>0.008705</w:t>
            </w:r>
          </w:p>
        </w:tc>
        <w:tc>
          <w:tcPr>
            <w:tcW w:w="1208" w:type="dxa"/>
          </w:tcPr>
          <w:p>
            <w:pPr>
              <w:pStyle w:val="TableParagraph"/>
              <w:spacing w:line="256" w:lineRule="exact"/>
              <w:jc w:val="center"/>
              <w:rPr>
                <w:rFonts w:ascii="Arial MT"/>
                <w:sz w:val="24"/>
              </w:rPr>
            </w:pPr>
            <w:r>
              <w:rPr>
                <w:rFonts w:ascii="Arial MT"/>
                <w:spacing w:val="-2"/>
                <w:sz w:val="24"/>
              </w:rPr>
              <w:t>-2.786174</w:t>
            </w:r>
          </w:p>
        </w:tc>
        <w:tc>
          <w:tcPr>
            <w:tcW w:w="942" w:type="dxa"/>
          </w:tcPr>
          <w:p>
            <w:pPr>
              <w:pStyle w:val="TableParagraph"/>
              <w:spacing w:line="256" w:lineRule="exact"/>
              <w:ind w:left="198"/>
              <w:rPr>
                <w:rFonts w:ascii="Arial MT"/>
                <w:sz w:val="24"/>
              </w:rPr>
            </w:pPr>
            <w:r>
              <w:rPr>
                <w:rFonts w:ascii="Arial MT"/>
                <w:spacing w:val="-2"/>
                <w:sz w:val="24"/>
              </w:rPr>
              <w:t>0.0053</w:t>
            </w:r>
          </w:p>
        </w:tc>
      </w:tr>
      <w:tr>
        <w:trPr>
          <w:trHeight w:val="276" w:hRule="atLeast"/>
        </w:trPr>
        <w:tc>
          <w:tcPr>
            <w:tcW w:w="1968" w:type="dxa"/>
          </w:tcPr>
          <w:p>
            <w:pPr>
              <w:pStyle w:val="TableParagraph"/>
              <w:spacing w:line="256" w:lineRule="exact"/>
              <w:ind w:left="667"/>
              <w:rPr>
                <w:rFonts w:ascii="Arial MT"/>
                <w:sz w:val="24"/>
              </w:rPr>
            </w:pPr>
            <w:r>
              <w:rPr>
                <w:rFonts w:ascii="Arial MT"/>
                <w:spacing w:val="-2"/>
                <w:sz w:val="24"/>
              </w:rPr>
              <w:t>FSIZE</w:t>
            </w:r>
          </w:p>
        </w:tc>
        <w:tc>
          <w:tcPr>
            <w:tcW w:w="1147" w:type="dxa"/>
          </w:tcPr>
          <w:p>
            <w:pPr>
              <w:pStyle w:val="TableParagraph"/>
              <w:spacing w:line="256" w:lineRule="exact"/>
              <w:ind w:left="133"/>
              <w:jc w:val="center"/>
              <w:rPr>
                <w:rFonts w:ascii="Arial MT"/>
                <w:sz w:val="24"/>
              </w:rPr>
            </w:pPr>
            <w:r>
              <w:rPr>
                <w:rFonts w:ascii="Arial MT"/>
                <w:spacing w:val="-2"/>
                <w:sz w:val="24"/>
              </w:rPr>
              <w:t>0.000792</w:t>
            </w:r>
          </w:p>
        </w:tc>
        <w:tc>
          <w:tcPr>
            <w:tcW w:w="1266" w:type="dxa"/>
          </w:tcPr>
          <w:p>
            <w:pPr>
              <w:pStyle w:val="TableParagraph"/>
              <w:spacing w:line="256" w:lineRule="exact"/>
              <w:ind w:right="60"/>
              <w:jc w:val="right"/>
              <w:rPr>
                <w:rFonts w:ascii="Arial MT"/>
                <w:sz w:val="24"/>
              </w:rPr>
            </w:pPr>
            <w:r>
              <w:rPr>
                <w:rFonts w:ascii="Arial MT"/>
                <w:spacing w:val="-2"/>
                <w:sz w:val="24"/>
              </w:rPr>
              <w:t>0.005307</w:t>
            </w:r>
          </w:p>
        </w:tc>
        <w:tc>
          <w:tcPr>
            <w:tcW w:w="1208" w:type="dxa"/>
          </w:tcPr>
          <w:p>
            <w:pPr>
              <w:pStyle w:val="TableParagraph"/>
              <w:spacing w:line="256" w:lineRule="exact"/>
              <w:ind w:left="92" w:right="16"/>
              <w:jc w:val="center"/>
              <w:rPr>
                <w:rFonts w:ascii="Arial MT"/>
                <w:sz w:val="24"/>
              </w:rPr>
            </w:pPr>
            <w:r>
              <w:rPr>
                <w:rFonts w:ascii="Arial MT"/>
                <w:spacing w:val="-2"/>
                <w:sz w:val="24"/>
              </w:rPr>
              <w:t>0.149288</w:t>
            </w:r>
          </w:p>
        </w:tc>
        <w:tc>
          <w:tcPr>
            <w:tcW w:w="942" w:type="dxa"/>
          </w:tcPr>
          <w:p>
            <w:pPr>
              <w:pStyle w:val="TableParagraph"/>
              <w:spacing w:line="256" w:lineRule="exact"/>
              <w:ind w:left="198"/>
              <w:rPr>
                <w:rFonts w:ascii="Arial MT"/>
                <w:sz w:val="24"/>
              </w:rPr>
            </w:pPr>
            <w:r>
              <w:rPr>
                <w:rFonts w:ascii="Arial MT"/>
                <w:spacing w:val="-2"/>
                <w:sz w:val="24"/>
              </w:rPr>
              <w:t>0.8813</w:t>
            </w:r>
          </w:p>
        </w:tc>
      </w:tr>
      <w:tr>
        <w:trPr>
          <w:trHeight w:val="361" w:hRule="atLeast"/>
        </w:trPr>
        <w:tc>
          <w:tcPr>
            <w:tcW w:w="1968" w:type="dxa"/>
            <w:tcBorders>
              <w:bottom w:val="double" w:sz="6" w:space="0" w:color="000000"/>
            </w:tcBorders>
          </w:tcPr>
          <w:p>
            <w:pPr>
              <w:pStyle w:val="TableParagraph"/>
              <w:spacing w:line="272" w:lineRule="exact"/>
              <w:ind w:left="48" w:right="2"/>
              <w:jc w:val="center"/>
              <w:rPr>
                <w:rFonts w:ascii="Arial MT"/>
                <w:sz w:val="24"/>
              </w:rPr>
            </w:pPr>
            <w:r>
              <w:rPr>
                <w:rFonts w:ascii="Arial MT"/>
                <w:spacing w:val="-5"/>
                <w:sz w:val="24"/>
              </w:rPr>
              <w:t>LEV</w:t>
            </w:r>
          </w:p>
        </w:tc>
        <w:tc>
          <w:tcPr>
            <w:tcW w:w="1147" w:type="dxa"/>
            <w:tcBorders>
              <w:bottom w:val="double" w:sz="6" w:space="0" w:color="000000"/>
            </w:tcBorders>
          </w:tcPr>
          <w:p>
            <w:pPr>
              <w:pStyle w:val="TableParagraph"/>
              <w:spacing w:line="272" w:lineRule="exact"/>
              <w:ind w:left="54"/>
              <w:jc w:val="center"/>
              <w:rPr>
                <w:rFonts w:ascii="Arial MT"/>
                <w:sz w:val="24"/>
              </w:rPr>
            </w:pPr>
            <w:r>
              <w:rPr>
                <w:rFonts w:ascii="Arial MT"/>
                <w:spacing w:val="-2"/>
                <w:sz w:val="24"/>
              </w:rPr>
              <w:t>-0.157731</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0.016931</w:t>
            </w:r>
          </w:p>
        </w:tc>
        <w:tc>
          <w:tcPr>
            <w:tcW w:w="1208" w:type="dxa"/>
            <w:tcBorders>
              <w:bottom w:val="double" w:sz="6" w:space="0" w:color="000000"/>
            </w:tcBorders>
          </w:tcPr>
          <w:p>
            <w:pPr>
              <w:pStyle w:val="TableParagraph"/>
              <w:spacing w:line="272" w:lineRule="exact"/>
              <w:jc w:val="center"/>
              <w:rPr>
                <w:rFonts w:ascii="Arial MT"/>
                <w:sz w:val="24"/>
              </w:rPr>
            </w:pPr>
            <w:r>
              <w:rPr>
                <w:rFonts w:ascii="Arial MT"/>
                <w:spacing w:val="-2"/>
                <w:sz w:val="24"/>
              </w:rPr>
              <w:t>-9.316372</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0.0000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4" w:right="187"/>
              <w:jc w:val="center"/>
              <w:rPr>
                <w:rFonts w:ascii="Arial MT"/>
                <w:sz w:val="24"/>
              </w:rPr>
            </w:pPr>
            <w:r>
              <w:rPr>
                <w:rFonts w:ascii="Arial MT"/>
                <w:sz w:val="24"/>
              </w:rPr>
              <w:t>Robust</w:t>
            </w:r>
            <w:r>
              <w:rPr>
                <w:rFonts w:ascii="Arial MT"/>
                <w:spacing w:val="-12"/>
                <w:sz w:val="24"/>
              </w:rPr>
              <w:t> </w:t>
            </w:r>
            <w:r>
              <w:rPr>
                <w:rFonts w:ascii="Arial MT"/>
                <w:spacing w:val="-2"/>
                <w:sz w:val="24"/>
              </w:rPr>
              <w:t>Statistics</w:t>
            </w:r>
          </w:p>
        </w:tc>
      </w:tr>
      <w:tr>
        <w:trPr>
          <w:trHeight w:val="646" w:hRule="atLeast"/>
        </w:trPr>
        <w:tc>
          <w:tcPr>
            <w:tcW w:w="1968" w:type="dxa"/>
            <w:tcBorders>
              <w:top w:val="double" w:sz="6" w:space="0" w:color="000000"/>
            </w:tcBorders>
          </w:tcPr>
          <w:p>
            <w:pPr>
              <w:pStyle w:val="TableParagraph"/>
              <w:spacing w:before="91"/>
              <w:rPr>
                <w:rFonts w:ascii="Times New Roman"/>
                <w:sz w:val="24"/>
              </w:rPr>
            </w:pPr>
          </w:p>
          <w:p>
            <w:pPr>
              <w:pStyle w:val="TableParagraph"/>
              <w:spacing w:line="260" w:lineRule="exact"/>
              <w:rPr>
                <w:rFonts w:ascii="Arial MT"/>
                <w:sz w:val="24"/>
              </w:rPr>
            </w:pPr>
            <w:r>
              <w:rPr>
                <w:rFonts w:ascii="Arial MT"/>
                <w:spacing w:val="-4"/>
                <w:sz w:val="24"/>
              </w:rPr>
              <w:t>R-</w:t>
            </w:r>
            <w:r>
              <w:rPr>
                <w:rFonts w:ascii="Arial MT"/>
                <w:spacing w:val="-2"/>
                <w:sz w:val="24"/>
              </w:rPr>
              <w:t>squared</w:t>
            </w:r>
          </w:p>
        </w:tc>
        <w:tc>
          <w:tcPr>
            <w:tcW w:w="1147" w:type="dxa"/>
            <w:tcBorders>
              <w:top w:val="double" w:sz="6" w:space="0" w:color="000000"/>
            </w:tcBorders>
          </w:tcPr>
          <w:p>
            <w:pPr>
              <w:pStyle w:val="TableParagraph"/>
              <w:spacing w:before="91"/>
              <w:rPr>
                <w:rFonts w:ascii="Times New Roman"/>
                <w:sz w:val="24"/>
              </w:rPr>
            </w:pPr>
          </w:p>
          <w:p>
            <w:pPr>
              <w:pStyle w:val="TableParagraph"/>
              <w:spacing w:line="260" w:lineRule="exact"/>
              <w:ind w:left="133"/>
              <w:jc w:val="center"/>
              <w:rPr>
                <w:rFonts w:ascii="Arial MT"/>
                <w:sz w:val="24"/>
              </w:rPr>
            </w:pPr>
            <w:r>
              <w:rPr>
                <w:rFonts w:ascii="Arial MT"/>
                <w:spacing w:val="-2"/>
                <w:sz w:val="24"/>
              </w:rPr>
              <w:t>0.129020</w:t>
            </w:r>
          </w:p>
        </w:tc>
        <w:tc>
          <w:tcPr>
            <w:tcW w:w="2474" w:type="dxa"/>
            <w:gridSpan w:val="2"/>
            <w:tcBorders>
              <w:top w:val="double" w:sz="6" w:space="0" w:color="000000"/>
            </w:tcBorders>
          </w:tcPr>
          <w:p>
            <w:pPr>
              <w:pStyle w:val="TableParagraph"/>
              <w:spacing w:before="91"/>
              <w:rPr>
                <w:rFonts w:ascii="Times New Roman"/>
                <w:sz w:val="24"/>
              </w:rPr>
            </w:pPr>
          </w:p>
          <w:p>
            <w:pPr>
              <w:pStyle w:val="TableParagraph"/>
              <w:spacing w:line="260" w:lineRule="exact"/>
              <w:ind w:left="274"/>
              <w:rPr>
                <w:rFonts w:ascii="Arial MT"/>
                <w:sz w:val="24"/>
              </w:rPr>
            </w:pPr>
            <w:r>
              <w:rPr>
                <w:rFonts w:ascii="Arial MT"/>
                <w:sz w:val="24"/>
              </w:rPr>
              <w:t>Adjusted</w:t>
            </w:r>
            <w:r>
              <w:rPr>
                <w:rFonts w:ascii="Arial MT"/>
                <w:spacing w:val="-8"/>
                <w:sz w:val="24"/>
              </w:rPr>
              <w:t> </w:t>
            </w:r>
            <w:r>
              <w:rPr>
                <w:rFonts w:ascii="Arial MT"/>
                <w:sz w:val="24"/>
              </w:rPr>
              <w:t>R-</w:t>
            </w:r>
            <w:r>
              <w:rPr>
                <w:rFonts w:ascii="Arial MT"/>
                <w:spacing w:val="-2"/>
                <w:sz w:val="24"/>
              </w:rPr>
              <w:t>squared</w:t>
            </w:r>
          </w:p>
        </w:tc>
        <w:tc>
          <w:tcPr>
            <w:tcW w:w="942" w:type="dxa"/>
            <w:tcBorders>
              <w:top w:val="double" w:sz="6" w:space="0" w:color="000000"/>
            </w:tcBorders>
          </w:tcPr>
          <w:p>
            <w:pPr>
              <w:pStyle w:val="TableParagraph"/>
              <w:spacing w:before="91"/>
              <w:ind w:right="6"/>
              <w:jc w:val="right"/>
              <w:rPr>
                <w:rFonts w:ascii="Arial MT"/>
                <w:sz w:val="24"/>
              </w:rPr>
            </w:pPr>
            <w:r>
              <w:rPr>
                <w:rFonts w:ascii="Arial MT"/>
                <w:spacing w:val="-2"/>
                <w:sz w:val="24"/>
              </w:rPr>
              <w:t>0.12172</w:t>
            </w:r>
          </w:p>
          <w:p>
            <w:pPr>
              <w:pStyle w:val="TableParagraph"/>
              <w:spacing w:line="260" w:lineRule="exact"/>
              <w:ind w:right="8"/>
              <w:jc w:val="right"/>
              <w:rPr>
                <w:rFonts w:ascii="Arial MT"/>
                <w:sz w:val="24"/>
              </w:rPr>
            </w:pPr>
            <w:r>
              <w:rPr>
                <w:rFonts w:ascii="Arial MT"/>
                <w:spacing w:val="-10"/>
                <w:sz w:val="24"/>
              </w:rPr>
              <w:t>1</w:t>
            </w:r>
          </w:p>
        </w:tc>
      </w:tr>
      <w:tr>
        <w:trPr>
          <w:trHeight w:val="552" w:hRule="atLeast"/>
        </w:trPr>
        <w:tc>
          <w:tcPr>
            <w:tcW w:w="1968" w:type="dxa"/>
          </w:tcPr>
          <w:p>
            <w:pPr>
              <w:pStyle w:val="TableParagraph"/>
              <w:spacing w:line="260" w:lineRule="exact" w:before="272"/>
              <w:rPr>
                <w:rFonts w:ascii="Arial MT"/>
                <w:sz w:val="24"/>
              </w:rPr>
            </w:pPr>
            <w:r>
              <w:rPr>
                <w:rFonts w:ascii="Arial MT"/>
                <w:spacing w:val="-4"/>
                <w:sz w:val="24"/>
              </w:rPr>
              <w:t>Rw-</w:t>
            </w:r>
            <w:r>
              <w:rPr>
                <w:rFonts w:ascii="Arial MT"/>
                <w:spacing w:val="-2"/>
                <w:sz w:val="24"/>
              </w:rPr>
              <w:t>squared</w:t>
            </w:r>
          </w:p>
        </w:tc>
        <w:tc>
          <w:tcPr>
            <w:tcW w:w="1147" w:type="dxa"/>
          </w:tcPr>
          <w:p>
            <w:pPr>
              <w:pStyle w:val="TableParagraph"/>
              <w:spacing w:line="260" w:lineRule="exact" w:before="272"/>
              <w:ind w:left="133"/>
              <w:jc w:val="center"/>
              <w:rPr>
                <w:rFonts w:ascii="Arial MT"/>
                <w:sz w:val="24"/>
              </w:rPr>
            </w:pPr>
            <w:r>
              <w:rPr>
                <w:rFonts w:ascii="Arial MT"/>
                <w:spacing w:val="-2"/>
                <w:sz w:val="24"/>
              </w:rPr>
              <w:t>0.230946</w:t>
            </w:r>
          </w:p>
        </w:tc>
        <w:tc>
          <w:tcPr>
            <w:tcW w:w="2474" w:type="dxa"/>
            <w:gridSpan w:val="2"/>
          </w:tcPr>
          <w:p>
            <w:pPr>
              <w:pStyle w:val="TableParagraph"/>
              <w:spacing w:line="260" w:lineRule="exact" w:before="272"/>
              <w:ind w:left="274"/>
              <w:rPr>
                <w:rFonts w:ascii="Arial MT"/>
                <w:sz w:val="24"/>
              </w:rPr>
            </w:pPr>
            <w:r>
              <w:rPr>
                <w:rFonts w:ascii="Arial MT"/>
                <w:sz w:val="24"/>
              </w:rPr>
              <w:t>Adjust</w:t>
            </w:r>
            <w:r>
              <w:rPr>
                <w:rFonts w:ascii="Arial MT"/>
                <w:spacing w:val="-9"/>
                <w:sz w:val="24"/>
              </w:rPr>
              <w:t> </w:t>
            </w:r>
            <w:r>
              <w:rPr>
                <w:rFonts w:ascii="Arial MT"/>
                <w:sz w:val="24"/>
              </w:rPr>
              <w:t>Rw-</w:t>
            </w:r>
            <w:r>
              <w:rPr>
                <w:rFonts w:ascii="Arial MT"/>
                <w:spacing w:val="-2"/>
                <w:sz w:val="24"/>
              </w:rPr>
              <w:t>squared</w:t>
            </w:r>
          </w:p>
        </w:tc>
        <w:tc>
          <w:tcPr>
            <w:tcW w:w="942" w:type="dxa"/>
          </w:tcPr>
          <w:p>
            <w:pPr>
              <w:pStyle w:val="TableParagraph"/>
              <w:spacing w:line="272" w:lineRule="exact"/>
              <w:ind w:right="6"/>
              <w:jc w:val="right"/>
              <w:rPr>
                <w:rFonts w:ascii="Arial MT"/>
                <w:sz w:val="24"/>
              </w:rPr>
            </w:pPr>
            <w:r>
              <w:rPr>
                <w:rFonts w:ascii="Arial MT"/>
                <w:spacing w:val="-2"/>
                <w:sz w:val="24"/>
              </w:rPr>
              <w:t>0.23094</w:t>
            </w:r>
          </w:p>
          <w:p>
            <w:pPr>
              <w:pStyle w:val="TableParagraph"/>
              <w:spacing w:line="260" w:lineRule="exact"/>
              <w:ind w:right="8"/>
              <w:jc w:val="right"/>
              <w:rPr>
                <w:rFonts w:ascii="Arial MT"/>
                <w:sz w:val="24"/>
              </w:rPr>
            </w:pPr>
            <w:r>
              <w:rPr>
                <w:rFonts w:ascii="Arial MT"/>
                <w:spacing w:val="-10"/>
                <w:sz w:val="24"/>
              </w:rPr>
              <w:t>6</w:t>
            </w:r>
          </w:p>
        </w:tc>
      </w:tr>
      <w:tr>
        <w:trPr>
          <w:trHeight w:val="551" w:hRule="atLeast"/>
        </w:trPr>
        <w:tc>
          <w:tcPr>
            <w:tcW w:w="1968" w:type="dxa"/>
          </w:tcPr>
          <w:p>
            <w:pPr>
              <w:pStyle w:val="TableParagraph"/>
              <w:spacing w:line="276" w:lineRule="exact"/>
              <w:rPr>
                <w:rFonts w:ascii="Arial MT"/>
                <w:sz w:val="24"/>
              </w:rPr>
            </w:pPr>
            <w:r>
              <w:rPr>
                <w:rFonts w:ascii="Arial MT"/>
                <w:sz w:val="24"/>
              </w:rPr>
              <w:t>Akaike</w:t>
            </w:r>
            <w:r>
              <w:rPr>
                <w:rFonts w:ascii="Arial MT"/>
                <w:spacing w:val="-17"/>
                <w:sz w:val="24"/>
              </w:rPr>
              <w:t> </w:t>
            </w:r>
            <w:r>
              <w:rPr>
                <w:rFonts w:ascii="Arial MT"/>
                <w:sz w:val="24"/>
              </w:rPr>
              <w:t>info </w:t>
            </w:r>
            <w:r>
              <w:rPr>
                <w:rFonts w:ascii="Arial MT"/>
                <w:spacing w:val="-2"/>
                <w:sz w:val="24"/>
              </w:rPr>
              <w:t>criterion</w:t>
            </w:r>
          </w:p>
        </w:tc>
        <w:tc>
          <w:tcPr>
            <w:tcW w:w="1147" w:type="dxa"/>
          </w:tcPr>
          <w:p>
            <w:pPr>
              <w:pStyle w:val="TableParagraph"/>
              <w:spacing w:line="260" w:lineRule="exact" w:before="272"/>
              <w:ind w:left="133"/>
              <w:jc w:val="center"/>
              <w:rPr>
                <w:rFonts w:ascii="Arial MT"/>
                <w:sz w:val="24"/>
              </w:rPr>
            </w:pPr>
            <w:r>
              <w:rPr>
                <w:rFonts w:ascii="Arial MT"/>
                <w:spacing w:val="-2"/>
                <w:sz w:val="24"/>
              </w:rPr>
              <w:t>866.1698</w:t>
            </w:r>
          </w:p>
        </w:tc>
        <w:tc>
          <w:tcPr>
            <w:tcW w:w="2474" w:type="dxa"/>
            <w:gridSpan w:val="2"/>
          </w:tcPr>
          <w:p>
            <w:pPr>
              <w:pStyle w:val="TableParagraph"/>
              <w:spacing w:line="260" w:lineRule="exact" w:before="272"/>
              <w:ind w:left="274"/>
              <w:rPr>
                <w:rFonts w:ascii="Arial MT"/>
                <w:sz w:val="24"/>
              </w:rPr>
            </w:pPr>
            <w:r>
              <w:rPr>
                <w:rFonts w:ascii="Arial MT"/>
                <w:sz w:val="24"/>
              </w:rPr>
              <w:t>Schwarz</w:t>
            </w:r>
            <w:r>
              <w:rPr>
                <w:rFonts w:ascii="Arial MT"/>
                <w:spacing w:val="-3"/>
                <w:sz w:val="24"/>
              </w:rPr>
              <w:t> </w:t>
            </w:r>
            <w:r>
              <w:rPr>
                <w:rFonts w:ascii="Arial MT"/>
                <w:spacing w:val="-2"/>
                <w:sz w:val="24"/>
              </w:rPr>
              <w:t>criterion</w:t>
            </w:r>
          </w:p>
        </w:tc>
        <w:tc>
          <w:tcPr>
            <w:tcW w:w="942" w:type="dxa"/>
          </w:tcPr>
          <w:p>
            <w:pPr>
              <w:pStyle w:val="TableParagraph"/>
              <w:spacing w:line="272" w:lineRule="exact"/>
              <w:ind w:right="7"/>
              <w:jc w:val="right"/>
              <w:rPr>
                <w:rFonts w:ascii="Arial MT"/>
                <w:sz w:val="24"/>
              </w:rPr>
            </w:pPr>
            <w:r>
              <w:rPr>
                <w:rFonts w:ascii="Arial MT"/>
                <w:spacing w:val="-2"/>
                <w:sz w:val="24"/>
              </w:rPr>
              <w:t>901.088</w:t>
            </w:r>
          </w:p>
          <w:p>
            <w:pPr>
              <w:pStyle w:val="TableParagraph"/>
              <w:spacing w:line="260" w:lineRule="exact"/>
              <w:ind w:right="8"/>
              <w:jc w:val="right"/>
              <w:rPr>
                <w:rFonts w:ascii="Arial MT"/>
                <w:sz w:val="24"/>
              </w:rPr>
            </w:pPr>
            <w:r>
              <w:rPr>
                <w:rFonts w:ascii="Arial MT"/>
                <w:spacing w:val="-10"/>
                <w:sz w:val="24"/>
              </w:rPr>
              <w:t>2</w:t>
            </w:r>
          </w:p>
        </w:tc>
      </w:tr>
      <w:tr>
        <w:trPr>
          <w:trHeight w:val="552" w:hRule="atLeast"/>
        </w:trPr>
        <w:tc>
          <w:tcPr>
            <w:tcW w:w="1968" w:type="dxa"/>
          </w:tcPr>
          <w:p>
            <w:pPr>
              <w:pStyle w:val="TableParagraph"/>
              <w:spacing w:line="260" w:lineRule="exact" w:before="272"/>
              <w:rPr>
                <w:rFonts w:ascii="Arial MT"/>
                <w:sz w:val="24"/>
              </w:rPr>
            </w:pPr>
            <w:r>
              <w:rPr>
                <w:rFonts w:ascii="Arial MT"/>
                <w:spacing w:val="-2"/>
                <w:sz w:val="24"/>
              </w:rPr>
              <w:t>Deviance</w:t>
            </w:r>
          </w:p>
        </w:tc>
        <w:tc>
          <w:tcPr>
            <w:tcW w:w="1147" w:type="dxa"/>
          </w:tcPr>
          <w:p>
            <w:pPr>
              <w:pStyle w:val="TableParagraph"/>
              <w:spacing w:line="260" w:lineRule="exact" w:before="272"/>
              <w:ind w:left="133"/>
              <w:jc w:val="center"/>
              <w:rPr>
                <w:rFonts w:ascii="Arial MT"/>
                <w:sz w:val="24"/>
              </w:rPr>
            </w:pPr>
            <w:r>
              <w:rPr>
                <w:rFonts w:ascii="Arial MT"/>
                <w:spacing w:val="-2"/>
                <w:sz w:val="24"/>
              </w:rPr>
              <w:t>7.752688</w:t>
            </w:r>
          </w:p>
        </w:tc>
        <w:tc>
          <w:tcPr>
            <w:tcW w:w="1266" w:type="dxa"/>
          </w:tcPr>
          <w:p>
            <w:pPr>
              <w:pStyle w:val="TableParagraph"/>
              <w:spacing w:line="260" w:lineRule="exact" w:before="272"/>
              <w:ind w:left="274"/>
              <w:rPr>
                <w:rFonts w:ascii="Arial MT"/>
                <w:sz w:val="24"/>
              </w:rPr>
            </w:pPr>
            <w:r>
              <w:rPr>
                <w:rFonts w:ascii="Arial MT"/>
                <w:spacing w:val="-4"/>
                <w:sz w:val="24"/>
              </w:rPr>
              <w:t>Scale</w:t>
            </w:r>
          </w:p>
        </w:tc>
        <w:tc>
          <w:tcPr>
            <w:tcW w:w="1208" w:type="dxa"/>
          </w:tcPr>
          <w:p>
            <w:pPr>
              <w:pStyle w:val="TableParagraph"/>
              <w:rPr>
                <w:rFonts w:ascii="Times New Roman"/>
                <w:sz w:val="24"/>
              </w:rPr>
            </w:pPr>
          </w:p>
        </w:tc>
        <w:tc>
          <w:tcPr>
            <w:tcW w:w="942" w:type="dxa"/>
          </w:tcPr>
          <w:p>
            <w:pPr>
              <w:pStyle w:val="TableParagraph"/>
              <w:spacing w:line="272" w:lineRule="exact"/>
              <w:ind w:right="6"/>
              <w:jc w:val="right"/>
              <w:rPr>
                <w:rFonts w:ascii="Arial MT"/>
                <w:sz w:val="24"/>
              </w:rPr>
            </w:pPr>
            <w:r>
              <w:rPr>
                <w:rFonts w:ascii="Arial MT"/>
                <w:spacing w:val="-2"/>
                <w:sz w:val="24"/>
              </w:rPr>
              <w:t>0.09522</w:t>
            </w:r>
          </w:p>
          <w:p>
            <w:pPr>
              <w:pStyle w:val="TableParagraph"/>
              <w:spacing w:line="260" w:lineRule="exact"/>
              <w:ind w:right="8"/>
              <w:jc w:val="right"/>
              <w:rPr>
                <w:rFonts w:ascii="Arial MT"/>
                <w:sz w:val="24"/>
              </w:rPr>
            </w:pPr>
            <w:r>
              <w:rPr>
                <w:rFonts w:ascii="Arial MT"/>
                <w:spacing w:val="-10"/>
                <w:sz w:val="24"/>
              </w:rPr>
              <w:t>3</w:t>
            </w:r>
          </w:p>
        </w:tc>
      </w:tr>
      <w:tr>
        <w:trPr>
          <w:trHeight w:val="635" w:hRule="atLeast"/>
        </w:trPr>
        <w:tc>
          <w:tcPr>
            <w:tcW w:w="1968" w:type="dxa"/>
            <w:tcBorders>
              <w:bottom w:val="double" w:sz="6" w:space="0" w:color="000000"/>
            </w:tcBorders>
          </w:tcPr>
          <w:p>
            <w:pPr>
              <w:pStyle w:val="TableParagraph"/>
              <w:rPr>
                <w:rFonts w:ascii="Arial MT"/>
                <w:sz w:val="24"/>
              </w:rPr>
            </w:pPr>
            <w:r>
              <w:rPr>
                <w:rFonts w:ascii="Arial MT"/>
                <w:spacing w:val="-2"/>
                <w:sz w:val="24"/>
              </w:rPr>
              <w:t>Rn-squared statistic</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167.4687</w:t>
            </w:r>
          </w:p>
        </w:tc>
        <w:tc>
          <w:tcPr>
            <w:tcW w:w="2474" w:type="dxa"/>
            <w:gridSpan w:val="2"/>
            <w:tcBorders>
              <w:bottom w:val="double" w:sz="6" w:space="0" w:color="000000"/>
            </w:tcBorders>
          </w:tcPr>
          <w:p>
            <w:pPr>
              <w:pStyle w:val="TableParagraph"/>
              <w:ind w:left="5" w:firstLine="268"/>
              <w:rPr>
                <w:rFonts w:ascii="Arial MT"/>
                <w:sz w:val="24"/>
              </w:rPr>
            </w:pPr>
            <w:r>
              <w:rPr>
                <w:rFonts w:ascii="Arial MT"/>
                <w:spacing w:val="-2"/>
                <w:sz w:val="24"/>
              </w:rPr>
              <w:t>Prob(Rn-squared 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0.00000</w:t>
            </w:r>
          </w:p>
          <w:p>
            <w:pPr>
              <w:pStyle w:val="TableParagraph"/>
              <w:ind w:right="8"/>
              <w:jc w:val="right"/>
              <w:rPr>
                <w:rFonts w:ascii="Arial MT"/>
                <w:sz w:val="24"/>
              </w:rPr>
            </w:pPr>
            <w:r>
              <w:rPr>
                <w:rFonts w:ascii="Arial MT"/>
                <w:spacing w:val="-10"/>
                <w:sz w:val="24"/>
              </w:rPr>
              <w:t>0</w:t>
            </w:r>
          </w:p>
        </w:tc>
      </w:tr>
      <w:tr>
        <w:trPr>
          <w:trHeight w:val="457" w:hRule="atLeast"/>
        </w:trPr>
        <w:tc>
          <w:tcPr>
            <w:tcW w:w="6531" w:type="dxa"/>
            <w:gridSpan w:val="5"/>
            <w:tcBorders>
              <w:top w:val="double" w:sz="6" w:space="0" w:color="000000"/>
              <w:bottom w:val="double" w:sz="6" w:space="0" w:color="000000"/>
            </w:tcBorders>
          </w:tcPr>
          <w:p>
            <w:pPr>
              <w:pStyle w:val="TableParagraph"/>
              <w:spacing w:before="90"/>
              <w:ind w:left="2" w:right="187"/>
              <w:jc w:val="center"/>
              <w:rPr>
                <w:rFonts w:ascii="Arial MT"/>
                <w:sz w:val="24"/>
              </w:rPr>
            </w:pPr>
            <w:r>
              <w:rPr>
                <w:rFonts w:ascii="Arial MT"/>
                <w:spacing w:val="-2"/>
                <w:sz w:val="24"/>
              </w:rPr>
              <w:t>Non-robust</w:t>
            </w:r>
            <w:r>
              <w:rPr>
                <w:rFonts w:ascii="Arial MT"/>
                <w:spacing w:val="1"/>
                <w:sz w:val="24"/>
              </w:rPr>
              <w:t> </w:t>
            </w:r>
            <w:r>
              <w:rPr>
                <w:rFonts w:ascii="Arial MT"/>
                <w:spacing w:val="-2"/>
                <w:sz w:val="24"/>
              </w:rPr>
              <w:t>Statistics</w:t>
            </w:r>
          </w:p>
        </w:tc>
      </w:tr>
      <w:tr>
        <w:trPr>
          <w:trHeight w:val="646" w:hRule="atLeast"/>
        </w:trPr>
        <w:tc>
          <w:tcPr>
            <w:tcW w:w="1968" w:type="dxa"/>
            <w:tcBorders>
              <w:top w:val="double" w:sz="6" w:space="0" w:color="000000"/>
            </w:tcBorders>
          </w:tcPr>
          <w:p>
            <w:pPr>
              <w:pStyle w:val="TableParagraph"/>
              <w:spacing w:line="270" w:lineRule="atLeast" w:before="74"/>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1147" w:type="dxa"/>
            <w:tcBorders>
              <w:top w:val="double" w:sz="6" w:space="0" w:color="000000"/>
            </w:tcBorders>
          </w:tcPr>
          <w:p>
            <w:pPr>
              <w:pStyle w:val="TableParagraph"/>
              <w:spacing w:before="90"/>
              <w:rPr>
                <w:rFonts w:ascii="Times New Roman"/>
                <w:sz w:val="24"/>
              </w:rPr>
            </w:pPr>
          </w:p>
          <w:p>
            <w:pPr>
              <w:pStyle w:val="TableParagraph"/>
              <w:spacing w:line="260" w:lineRule="exact" w:before="1"/>
              <w:ind w:left="54"/>
              <w:jc w:val="center"/>
              <w:rPr>
                <w:rFonts w:ascii="Arial MT"/>
                <w:sz w:val="24"/>
              </w:rPr>
            </w:pPr>
            <w:r>
              <w:rPr>
                <w:rFonts w:ascii="Arial MT"/>
                <w:spacing w:val="-2"/>
                <w:sz w:val="24"/>
              </w:rPr>
              <w:t>-0.069068</w:t>
            </w:r>
          </w:p>
        </w:tc>
        <w:tc>
          <w:tcPr>
            <w:tcW w:w="2474" w:type="dxa"/>
            <w:gridSpan w:val="2"/>
            <w:tcBorders>
              <w:top w:val="double" w:sz="6" w:space="0" w:color="000000"/>
            </w:tcBorders>
          </w:tcPr>
          <w:p>
            <w:pPr>
              <w:pStyle w:val="TableParagraph"/>
              <w:spacing w:before="90"/>
              <w:rPr>
                <w:rFonts w:ascii="Times New Roman"/>
                <w:sz w:val="24"/>
              </w:rPr>
            </w:pPr>
          </w:p>
          <w:p>
            <w:pPr>
              <w:pStyle w:val="TableParagraph"/>
              <w:spacing w:line="260" w:lineRule="exact" w:before="1"/>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Borders>
              <w:top w:val="double" w:sz="6" w:space="0" w:color="000000"/>
            </w:tcBorders>
          </w:tcPr>
          <w:p>
            <w:pPr>
              <w:pStyle w:val="TableParagraph"/>
              <w:spacing w:before="90"/>
              <w:ind w:right="6"/>
              <w:jc w:val="right"/>
              <w:rPr>
                <w:rFonts w:ascii="Arial MT"/>
                <w:sz w:val="24"/>
              </w:rPr>
            </w:pPr>
            <w:r>
              <w:rPr>
                <w:rFonts w:ascii="Arial MT"/>
                <w:spacing w:val="-2"/>
                <w:sz w:val="24"/>
              </w:rPr>
              <w:t>0.22261</w:t>
            </w:r>
          </w:p>
          <w:p>
            <w:pPr>
              <w:pStyle w:val="TableParagraph"/>
              <w:spacing w:line="260" w:lineRule="exact" w:before="1"/>
              <w:ind w:right="8"/>
              <w:jc w:val="right"/>
              <w:rPr>
                <w:rFonts w:ascii="Arial MT"/>
                <w:sz w:val="24"/>
              </w:rPr>
            </w:pPr>
            <w:r>
              <w:rPr>
                <w:rFonts w:ascii="Arial MT"/>
                <w:spacing w:val="-10"/>
                <w:sz w:val="24"/>
              </w:rPr>
              <w:t>5</w:t>
            </w:r>
          </w:p>
        </w:tc>
      </w:tr>
      <w:tr>
        <w:trPr>
          <w:trHeight w:val="637" w:hRule="atLeast"/>
        </w:trPr>
        <w:tc>
          <w:tcPr>
            <w:tcW w:w="1968" w:type="dxa"/>
            <w:tcBorders>
              <w:bottom w:val="double" w:sz="6" w:space="0" w:color="000000"/>
            </w:tcBorders>
          </w:tcPr>
          <w:p>
            <w:pPr>
              <w:pStyle w:val="TableParagraph"/>
              <w:spacing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0.215472</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33.2425</w:t>
            </w:r>
          </w:p>
          <w:p>
            <w:pPr>
              <w:pStyle w:val="TableParagraph"/>
              <w:ind w:right="8"/>
              <w:jc w:val="right"/>
              <w:rPr>
                <w:rFonts w:ascii="Arial MT"/>
                <w:sz w:val="24"/>
              </w:rPr>
            </w:pPr>
            <w:r>
              <w:rPr>
                <w:rFonts w:ascii="Arial MT"/>
                <w:spacing w:val="-10"/>
                <w:sz w:val="24"/>
              </w:rPr>
              <w:t>8</w:t>
            </w:r>
          </w:p>
        </w:tc>
      </w:tr>
    </w:tbl>
    <w:p>
      <w:pPr>
        <w:spacing w:after="0"/>
        <w:jc w:val="right"/>
        <w:rPr>
          <w:rFonts w:ascii="Arial MT"/>
          <w:sz w:val="24"/>
        </w:rPr>
        <w:sectPr>
          <w:type w:val="continuous"/>
          <w:pgSz w:w="11910" w:h="16840"/>
          <w:pgMar w:header="0" w:footer="1454" w:top="1400" w:bottom="1680"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8"/>
        <w:gridCol w:w="1147"/>
        <w:gridCol w:w="1301"/>
        <w:gridCol w:w="1173"/>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0"/>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7"/>
                <w:sz w:val="24"/>
              </w:rPr>
              <w:t> </w:t>
            </w:r>
            <w:r>
              <w:rPr>
                <w:rFonts w:ascii="Arial MT"/>
                <w:sz w:val="24"/>
              </w:rPr>
              <w:t>Robust</w:t>
            </w:r>
            <w:r>
              <w:rPr>
                <w:rFonts w:ascii="Arial MT"/>
                <w:spacing w:val="-8"/>
                <w:sz w:val="24"/>
              </w:rPr>
              <w:t> </w:t>
            </w:r>
            <w:r>
              <w:rPr>
                <w:rFonts w:ascii="Arial MT"/>
                <w:sz w:val="24"/>
              </w:rPr>
              <w:t>Least</w:t>
            </w:r>
            <w:r>
              <w:rPr>
                <w:rFonts w:ascii="Arial MT"/>
                <w:spacing w:val="-8"/>
                <w:sz w:val="24"/>
              </w:rPr>
              <w:t> </w:t>
            </w:r>
            <w:r>
              <w:rPr>
                <w:rFonts w:ascii="Arial MT"/>
                <w:spacing w:val="-2"/>
                <w:sz w:val="24"/>
              </w:rPr>
              <w:t>Squares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10/31/20</w:t>
            </w:r>
            <w:r>
              <w:rPr>
                <w:rFonts w:ascii="Arial MT"/>
                <w:spacing w:val="27"/>
                <w:sz w:val="24"/>
              </w:rPr>
              <w:t>  </w:t>
            </w:r>
            <w:r>
              <w:rPr>
                <w:rFonts w:ascii="Arial MT"/>
                <w:sz w:val="24"/>
              </w:rPr>
              <w:t>Time:</w:t>
            </w:r>
            <w:r>
              <w:rPr>
                <w:rFonts w:ascii="Arial MT"/>
                <w:spacing w:val="-4"/>
                <w:sz w:val="24"/>
              </w:rPr>
              <w:t> </w:t>
            </w:r>
            <w:r>
              <w:rPr>
                <w:rFonts w:ascii="Arial MT"/>
                <w:spacing w:val="-2"/>
                <w:sz w:val="24"/>
              </w:rPr>
              <w:t>05:34</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7"/>
                <w:sz w:val="24"/>
              </w:rPr>
              <w:t> </w:t>
            </w:r>
            <w:r>
              <w:rPr>
                <w:rFonts w:ascii="Arial MT"/>
                <w:sz w:val="24"/>
              </w:rPr>
              <w:t>2009</w:t>
            </w:r>
            <w:r>
              <w:rPr>
                <w:rFonts w:ascii="Arial MT"/>
                <w:spacing w:val="-4"/>
                <w:sz w:val="24"/>
              </w:rPr>
              <w:t> 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Included</w:t>
            </w:r>
            <w:r>
              <w:rPr>
                <w:rFonts w:ascii="Arial MT"/>
                <w:spacing w:val="-7"/>
                <w:sz w:val="24"/>
              </w:rPr>
              <w:t> </w:t>
            </w:r>
            <w:r>
              <w:rPr>
                <w:rFonts w:ascii="Arial MT"/>
                <w:sz w:val="24"/>
              </w:rPr>
              <w:t>observations:</w:t>
            </w:r>
            <w:r>
              <w:rPr>
                <w:rFonts w:ascii="Arial MT"/>
                <w:spacing w:val="-8"/>
                <w:sz w:val="24"/>
              </w:rPr>
              <w:t> </w:t>
            </w:r>
            <w:r>
              <w:rPr>
                <w:rFonts w:ascii="Arial MT"/>
                <w:spacing w:val="-5"/>
                <w:sz w:val="24"/>
              </w:rPr>
              <w:t>693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13"/>
                <w:sz w:val="24"/>
              </w:rPr>
              <w:t> </w:t>
            </w:r>
            <w:r>
              <w:rPr>
                <w:rFonts w:ascii="Arial MT"/>
                <w:sz w:val="24"/>
              </w:rPr>
              <w:t>S-</w:t>
            </w:r>
            <w:r>
              <w:rPr>
                <w:rFonts w:ascii="Arial MT"/>
                <w:spacing w:val="-2"/>
                <w:sz w:val="24"/>
              </w:rPr>
              <w:t>estimation</w:t>
            </w:r>
          </w:p>
        </w:tc>
      </w:tr>
      <w:tr>
        <w:trPr>
          <w:trHeight w:val="552" w:hRule="atLeast"/>
        </w:trPr>
        <w:tc>
          <w:tcPr>
            <w:tcW w:w="6531" w:type="dxa"/>
            <w:gridSpan w:val="5"/>
          </w:tcPr>
          <w:p>
            <w:pPr>
              <w:pStyle w:val="TableParagraph"/>
              <w:spacing w:line="276" w:lineRule="exact"/>
              <w:rPr>
                <w:rFonts w:ascii="Arial MT"/>
                <w:sz w:val="24"/>
              </w:rPr>
            </w:pPr>
            <w:r>
              <w:rPr>
                <w:rFonts w:ascii="Arial MT"/>
                <w:sz w:val="24"/>
              </w:rPr>
              <w:t>S</w:t>
            </w:r>
            <w:r>
              <w:rPr>
                <w:rFonts w:ascii="Arial MT"/>
                <w:spacing w:val="-10"/>
                <w:sz w:val="24"/>
              </w:rPr>
              <w:t> </w:t>
            </w:r>
            <w:r>
              <w:rPr>
                <w:rFonts w:ascii="Arial MT"/>
                <w:sz w:val="24"/>
              </w:rPr>
              <w:t>settings:</w:t>
            </w:r>
            <w:r>
              <w:rPr>
                <w:rFonts w:ascii="Arial MT"/>
                <w:spacing w:val="-10"/>
                <w:sz w:val="24"/>
              </w:rPr>
              <w:t> </w:t>
            </w:r>
            <w:r>
              <w:rPr>
                <w:rFonts w:ascii="Arial MT"/>
                <w:sz w:val="24"/>
              </w:rPr>
              <w:t>tuning=1.547645,</w:t>
            </w:r>
            <w:r>
              <w:rPr>
                <w:rFonts w:ascii="Arial MT"/>
                <w:spacing w:val="-10"/>
                <w:sz w:val="24"/>
              </w:rPr>
              <w:t> </w:t>
            </w:r>
            <w:r>
              <w:rPr>
                <w:rFonts w:ascii="Arial MT"/>
                <w:sz w:val="24"/>
              </w:rPr>
              <w:t>breakdown=0.5,</w:t>
            </w:r>
            <w:r>
              <w:rPr>
                <w:rFonts w:ascii="Arial MT"/>
                <w:spacing w:val="-14"/>
                <w:sz w:val="24"/>
              </w:rPr>
              <w:t> </w:t>
            </w:r>
            <w:r>
              <w:rPr>
                <w:rFonts w:ascii="Arial MT"/>
                <w:sz w:val="24"/>
              </w:rPr>
              <w:t>trials=200, </w:t>
            </w:r>
            <w:r>
              <w:rPr>
                <w:rFonts w:ascii="Arial MT"/>
                <w:spacing w:val="-2"/>
                <w:sz w:val="24"/>
              </w:rPr>
              <w:t>subsmpl=7,</w:t>
            </w:r>
          </w:p>
        </w:tc>
      </w:tr>
      <w:tr>
        <w:trPr>
          <w:trHeight w:val="276" w:hRule="atLeast"/>
        </w:trPr>
        <w:tc>
          <w:tcPr>
            <w:tcW w:w="6531" w:type="dxa"/>
            <w:gridSpan w:val="5"/>
          </w:tcPr>
          <w:p>
            <w:pPr>
              <w:pStyle w:val="TableParagraph"/>
              <w:spacing w:line="256" w:lineRule="exact"/>
              <w:ind w:left="535"/>
              <w:rPr>
                <w:rFonts w:ascii="Arial MT"/>
                <w:sz w:val="24"/>
              </w:rPr>
            </w:pPr>
            <w:r>
              <w:rPr>
                <w:rFonts w:ascii="Arial MT"/>
                <w:sz w:val="24"/>
              </w:rPr>
              <w:t>refine=2,</w:t>
            </w:r>
            <w:r>
              <w:rPr>
                <w:rFonts w:ascii="Arial MT"/>
                <w:spacing w:val="-9"/>
                <w:sz w:val="24"/>
              </w:rPr>
              <w:t> </w:t>
            </w:r>
            <w:r>
              <w:rPr>
                <w:rFonts w:ascii="Arial MT"/>
                <w:spacing w:val="-2"/>
                <w:sz w:val="24"/>
              </w:rPr>
              <w:t>compare=5</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Random</w:t>
            </w:r>
            <w:r>
              <w:rPr>
                <w:rFonts w:ascii="Arial MT"/>
                <w:spacing w:val="-12"/>
                <w:sz w:val="24"/>
              </w:rPr>
              <w:t> </w:t>
            </w:r>
            <w:r>
              <w:rPr>
                <w:rFonts w:ascii="Arial MT"/>
                <w:sz w:val="24"/>
              </w:rPr>
              <w:t>number</w:t>
            </w:r>
            <w:r>
              <w:rPr>
                <w:rFonts w:ascii="Arial MT"/>
                <w:spacing w:val="-13"/>
                <w:sz w:val="24"/>
              </w:rPr>
              <w:t> </w:t>
            </w:r>
            <w:r>
              <w:rPr>
                <w:rFonts w:ascii="Arial MT"/>
                <w:sz w:val="24"/>
              </w:rPr>
              <w:t>generator:</w:t>
            </w:r>
            <w:r>
              <w:rPr>
                <w:rFonts w:ascii="Arial MT"/>
                <w:spacing w:val="-11"/>
                <w:sz w:val="24"/>
              </w:rPr>
              <w:t> </w:t>
            </w:r>
            <w:r>
              <w:rPr>
                <w:rFonts w:ascii="Arial MT"/>
                <w:sz w:val="24"/>
              </w:rPr>
              <w:t>rng=kn,</w:t>
            </w:r>
            <w:r>
              <w:rPr>
                <w:rFonts w:ascii="Arial MT"/>
                <w:spacing w:val="-12"/>
                <w:sz w:val="24"/>
              </w:rPr>
              <w:t> </w:t>
            </w:r>
            <w:r>
              <w:rPr>
                <w:rFonts w:ascii="Arial MT"/>
                <w:spacing w:val="-2"/>
                <w:sz w:val="24"/>
              </w:rPr>
              <w:t>seed=1528273173</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Huber</w:t>
            </w:r>
            <w:r>
              <w:rPr>
                <w:rFonts w:ascii="Arial MT"/>
                <w:spacing w:val="-4"/>
                <w:sz w:val="24"/>
              </w:rPr>
              <w:t> </w:t>
            </w:r>
            <w:r>
              <w:rPr>
                <w:rFonts w:ascii="Arial MT"/>
                <w:sz w:val="24"/>
              </w:rPr>
              <w:t>Type</w:t>
            </w:r>
            <w:r>
              <w:rPr>
                <w:rFonts w:ascii="Arial MT"/>
                <w:spacing w:val="-4"/>
                <w:sz w:val="24"/>
              </w:rPr>
              <w:t> </w:t>
            </w:r>
            <w:r>
              <w:rPr>
                <w:rFonts w:ascii="Arial MT"/>
                <w:sz w:val="24"/>
              </w:rPr>
              <w:t>I</w:t>
            </w:r>
            <w:r>
              <w:rPr>
                <w:rFonts w:ascii="Arial MT"/>
                <w:spacing w:val="-3"/>
                <w:sz w:val="24"/>
              </w:rPr>
              <w:t> </w:t>
            </w:r>
            <w:r>
              <w:rPr>
                <w:rFonts w:ascii="Arial MT"/>
                <w:sz w:val="24"/>
              </w:rPr>
              <w:t>Standard</w:t>
            </w:r>
            <w:r>
              <w:rPr>
                <w:rFonts w:ascii="Arial MT"/>
                <w:spacing w:val="-6"/>
                <w:sz w:val="24"/>
              </w:rPr>
              <w:t> </w:t>
            </w:r>
            <w:r>
              <w:rPr>
                <w:rFonts w:ascii="Arial MT"/>
                <w:sz w:val="24"/>
              </w:rPr>
              <w:t>Errors</w:t>
            </w:r>
            <w:r>
              <w:rPr>
                <w:rFonts w:ascii="Arial MT"/>
                <w:spacing w:val="-3"/>
                <w:sz w:val="24"/>
              </w:rPr>
              <w:t> </w:t>
            </w:r>
            <w:r>
              <w:rPr>
                <w:rFonts w:ascii="Arial MT"/>
                <w:sz w:val="24"/>
              </w:rPr>
              <w:t>&amp;</w:t>
            </w:r>
            <w:r>
              <w:rPr>
                <w:rFonts w:ascii="Arial MT"/>
                <w:spacing w:val="-3"/>
                <w:sz w:val="24"/>
              </w:rPr>
              <w:t> </w:t>
            </w:r>
            <w:r>
              <w:rPr>
                <w:rFonts w:ascii="Arial MT"/>
                <w:spacing w:val="-2"/>
                <w:sz w:val="24"/>
              </w:rPr>
              <w:t>Covariance</w:t>
            </w:r>
          </w:p>
        </w:tc>
      </w:tr>
      <w:tr>
        <w:trPr>
          <w:trHeight w:val="733" w:hRule="atLeast"/>
        </w:trPr>
        <w:tc>
          <w:tcPr>
            <w:tcW w:w="1968"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566"/>
              <w:rPr>
                <w:rFonts w:ascii="Arial MT"/>
                <w:sz w:val="24"/>
              </w:rPr>
            </w:pPr>
            <w:r>
              <w:rPr>
                <w:rFonts w:ascii="Arial MT"/>
                <w:spacing w:val="-2"/>
                <w:sz w:val="24"/>
              </w:rPr>
              <w:t>Variable</w:t>
            </w:r>
          </w:p>
        </w:tc>
        <w:tc>
          <w:tcPr>
            <w:tcW w:w="1147"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spacing w:before="1"/>
              <w:ind w:right="5"/>
              <w:jc w:val="right"/>
              <w:rPr>
                <w:rFonts w:ascii="Arial MT"/>
                <w:sz w:val="24"/>
              </w:rPr>
            </w:pPr>
            <w:r>
              <w:rPr>
                <w:rFonts w:ascii="Arial MT"/>
                <w:spacing w:val="-10"/>
                <w:sz w:val="24"/>
              </w:rPr>
              <w:t>t</w:t>
            </w:r>
          </w:p>
        </w:tc>
        <w:tc>
          <w:tcPr>
            <w:tcW w:w="1301"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175"/>
              <w:rPr>
                <w:rFonts w:ascii="Arial MT"/>
                <w:sz w:val="24"/>
              </w:rPr>
            </w:pPr>
            <w:r>
              <w:rPr>
                <w:rFonts w:ascii="Arial MT"/>
                <w:sz w:val="24"/>
              </w:rPr>
              <w:t>Std.</w:t>
            </w:r>
            <w:r>
              <w:rPr>
                <w:rFonts w:ascii="Arial MT"/>
                <w:spacing w:val="-2"/>
                <w:sz w:val="24"/>
              </w:rPr>
              <w:t> </w:t>
            </w:r>
            <w:r>
              <w:rPr>
                <w:rFonts w:ascii="Arial MT"/>
                <w:spacing w:val="-4"/>
                <w:sz w:val="24"/>
              </w:rPr>
              <w:t>Error</w:t>
            </w:r>
          </w:p>
        </w:tc>
        <w:tc>
          <w:tcPr>
            <w:tcW w:w="1173"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41" w:right="37"/>
              <w:jc w:val="center"/>
              <w:rPr>
                <w:rFonts w:ascii="Arial MT"/>
                <w:sz w:val="24"/>
              </w:rPr>
            </w:pPr>
            <w:r>
              <w:rPr>
                <w:rFonts w:ascii="Arial MT"/>
                <w:spacing w:val="-2"/>
                <w:sz w:val="24"/>
              </w:rPr>
              <w:t>z-Statistic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spacing w:before="1"/>
              <w:ind w:left="224"/>
              <w:rPr>
                <w:rFonts w:ascii="Arial MT"/>
                <w:sz w:val="24"/>
              </w:rPr>
            </w:pPr>
            <w:r>
              <w:rPr>
                <w:rFonts w:ascii="Arial MT"/>
                <w:spacing w:val="-2"/>
                <w:sz w:val="24"/>
              </w:rPr>
              <w:t>Prob.</w:t>
            </w:r>
          </w:p>
        </w:tc>
      </w:tr>
      <w:tr>
        <w:trPr>
          <w:trHeight w:val="370" w:hRule="atLeast"/>
        </w:trPr>
        <w:tc>
          <w:tcPr>
            <w:tcW w:w="1968" w:type="dxa"/>
            <w:tcBorders>
              <w:top w:val="double" w:sz="6" w:space="0" w:color="000000"/>
            </w:tcBorders>
          </w:tcPr>
          <w:p>
            <w:pPr>
              <w:pStyle w:val="TableParagraph"/>
              <w:spacing w:line="260" w:lineRule="exact" w:before="90"/>
              <w:ind w:left="48"/>
              <w:jc w:val="center"/>
              <w:rPr>
                <w:rFonts w:ascii="Arial MT"/>
                <w:sz w:val="24"/>
              </w:rPr>
            </w:pPr>
            <w:r>
              <w:rPr>
                <w:rFonts w:ascii="Arial MT"/>
                <w:spacing w:val="-10"/>
                <w:sz w:val="24"/>
              </w:rPr>
              <w:t>C</w:t>
            </w:r>
          </w:p>
        </w:tc>
        <w:tc>
          <w:tcPr>
            <w:tcW w:w="1147" w:type="dxa"/>
            <w:tcBorders>
              <w:top w:val="double" w:sz="6" w:space="0" w:color="000000"/>
            </w:tcBorders>
          </w:tcPr>
          <w:p>
            <w:pPr>
              <w:pStyle w:val="TableParagraph"/>
              <w:spacing w:line="260" w:lineRule="exact" w:before="90"/>
              <w:ind w:left="133"/>
              <w:jc w:val="center"/>
              <w:rPr>
                <w:rFonts w:ascii="Arial MT"/>
                <w:sz w:val="24"/>
              </w:rPr>
            </w:pPr>
            <w:r>
              <w:rPr>
                <w:rFonts w:ascii="Arial MT"/>
                <w:spacing w:val="-2"/>
                <w:sz w:val="24"/>
              </w:rPr>
              <w:t>0.083261</w:t>
            </w:r>
          </w:p>
        </w:tc>
        <w:tc>
          <w:tcPr>
            <w:tcW w:w="1301" w:type="dxa"/>
            <w:tcBorders>
              <w:top w:val="double" w:sz="6" w:space="0" w:color="000000"/>
            </w:tcBorders>
          </w:tcPr>
          <w:p>
            <w:pPr>
              <w:pStyle w:val="TableParagraph"/>
              <w:spacing w:line="260" w:lineRule="exact" w:before="90"/>
              <w:ind w:left="202"/>
              <w:rPr>
                <w:rFonts w:ascii="Arial MT"/>
                <w:sz w:val="24"/>
              </w:rPr>
            </w:pPr>
            <w:r>
              <w:rPr>
                <w:rFonts w:ascii="Arial MT"/>
                <w:spacing w:val="-2"/>
                <w:sz w:val="24"/>
              </w:rPr>
              <w:t>0.047915</w:t>
            </w:r>
          </w:p>
        </w:tc>
        <w:tc>
          <w:tcPr>
            <w:tcW w:w="1173" w:type="dxa"/>
            <w:tcBorders>
              <w:top w:val="double" w:sz="6" w:space="0" w:color="000000"/>
            </w:tcBorders>
          </w:tcPr>
          <w:p>
            <w:pPr>
              <w:pStyle w:val="TableParagraph"/>
              <w:spacing w:line="260" w:lineRule="exact" w:before="90"/>
              <w:ind w:left="41"/>
              <w:jc w:val="center"/>
              <w:rPr>
                <w:rFonts w:ascii="Arial MT"/>
                <w:sz w:val="24"/>
              </w:rPr>
            </w:pPr>
            <w:r>
              <w:rPr>
                <w:rFonts w:ascii="Arial MT"/>
                <w:spacing w:val="-2"/>
                <w:sz w:val="24"/>
              </w:rPr>
              <w:t>1.737688</w:t>
            </w:r>
          </w:p>
        </w:tc>
        <w:tc>
          <w:tcPr>
            <w:tcW w:w="942" w:type="dxa"/>
            <w:tcBorders>
              <w:top w:val="double" w:sz="6" w:space="0" w:color="000000"/>
            </w:tcBorders>
          </w:tcPr>
          <w:p>
            <w:pPr>
              <w:pStyle w:val="TableParagraph"/>
              <w:spacing w:line="260" w:lineRule="exact" w:before="90"/>
              <w:ind w:left="198"/>
              <w:rPr>
                <w:rFonts w:ascii="Arial MT"/>
                <w:sz w:val="24"/>
              </w:rPr>
            </w:pPr>
            <w:r>
              <w:rPr>
                <w:rFonts w:ascii="Arial MT"/>
                <w:spacing w:val="-2"/>
                <w:sz w:val="24"/>
              </w:rPr>
              <w:t>0.0823</w:t>
            </w:r>
          </w:p>
        </w:tc>
      </w:tr>
      <w:tr>
        <w:trPr>
          <w:trHeight w:val="276" w:hRule="atLeast"/>
        </w:trPr>
        <w:tc>
          <w:tcPr>
            <w:tcW w:w="1968" w:type="dxa"/>
          </w:tcPr>
          <w:p>
            <w:pPr>
              <w:pStyle w:val="TableParagraph"/>
              <w:spacing w:line="256" w:lineRule="exact"/>
              <w:ind w:left="547"/>
              <w:rPr>
                <w:rFonts w:ascii="Arial MT"/>
                <w:sz w:val="24"/>
              </w:rPr>
            </w:pPr>
            <w:r>
              <w:rPr>
                <w:rFonts w:ascii="Arial MT"/>
                <w:spacing w:val="-2"/>
                <w:sz w:val="24"/>
              </w:rPr>
              <w:t>BDOWN</w:t>
            </w:r>
          </w:p>
        </w:tc>
        <w:tc>
          <w:tcPr>
            <w:tcW w:w="1147" w:type="dxa"/>
          </w:tcPr>
          <w:p>
            <w:pPr>
              <w:pStyle w:val="TableParagraph"/>
              <w:spacing w:line="256" w:lineRule="exact"/>
              <w:ind w:left="54"/>
              <w:jc w:val="center"/>
              <w:rPr>
                <w:rFonts w:ascii="Arial MT"/>
                <w:sz w:val="24"/>
              </w:rPr>
            </w:pPr>
            <w:r>
              <w:rPr>
                <w:rFonts w:ascii="Arial MT"/>
                <w:spacing w:val="-2"/>
                <w:sz w:val="24"/>
              </w:rPr>
              <w:t>-0.065448</w:t>
            </w:r>
          </w:p>
        </w:tc>
        <w:tc>
          <w:tcPr>
            <w:tcW w:w="1301" w:type="dxa"/>
          </w:tcPr>
          <w:p>
            <w:pPr>
              <w:pStyle w:val="TableParagraph"/>
              <w:spacing w:line="256" w:lineRule="exact"/>
              <w:ind w:left="202"/>
              <w:rPr>
                <w:rFonts w:ascii="Arial MT"/>
                <w:sz w:val="24"/>
              </w:rPr>
            </w:pPr>
            <w:r>
              <w:rPr>
                <w:rFonts w:ascii="Arial MT"/>
                <w:spacing w:val="-2"/>
                <w:sz w:val="24"/>
              </w:rPr>
              <w:t>0.026316</w:t>
            </w:r>
          </w:p>
        </w:tc>
        <w:tc>
          <w:tcPr>
            <w:tcW w:w="1173" w:type="dxa"/>
          </w:tcPr>
          <w:p>
            <w:pPr>
              <w:pStyle w:val="TableParagraph"/>
              <w:spacing w:line="256" w:lineRule="exact"/>
              <w:ind w:right="35"/>
              <w:jc w:val="center"/>
              <w:rPr>
                <w:rFonts w:ascii="Arial MT"/>
                <w:sz w:val="24"/>
              </w:rPr>
            </w:pPr>
            <w:r>
              <w:rPr>
                <w:rFonts w:ascii="Arial MT"/>
                <w:spacing w:val="-2"/>
                <w:sz w:val="24"/>
              </w:rPr>
              <w:t>-2.486992</w:t>
            </w:r>
          </w:p>
        </w:tc>
        <w:tc>
          <w:tcPr>
            <w:tcW w:w="942" w:type="dxa"/>
          </w:tcPr>
          <w:p>
            <w:pPr>
              <w:pStyle w:val="TableParagraph"/>
              <w:spacing w:line="256" w:lineRule="exact"/>
              <w:ind w:left="198"/>
              <w:rPr>
                <w:rFonts w:ascii="Arial MT"/>
                <w:sz w:val="24"/>
              </w:rPr>
            </w:pPr>
            <w:r>
              <w:rPr>
                <w:rFonts w:ascii="Arial MT"/>
                <w:spacing w:val="-2"/>
                <w:sz w:val="24"/>
              </w:rPr>
              <w:t>0.0129</w:t>
            </w:r>
          </w:p>
        </w:tc>
      </w:tr>
      <w:tr>
        <w:trPr>
          <w:trHeight w:val="275" w:hRule="atLeast"/>
        </w:trPr>
        <w:tc>
          <w:tcPr>
            <w:tcW w:w="1968" w:type="dxa"/>
          </w:tcPr>
          <w:p>
            <w:pPr>
              <w:pStyle w:val="TableParagraph"/>
              <w:spacing w:line="256" w:lineRule="exact"/>
              <w:ind w:left="446"/>
              <w:rPr>
                <w:rFonts w:ascii="Arial MT"/>
                <w:sz w:val="24"/>
              </w:rPr>
            </w:pPr>
            <w:r>
              <w:rPr>
                <w:rFonts w:ascii="Arial MT"/>
                <w:spacing w:val="-2"/>
                <w:sz w:val="24"/>
              </w:rPr>
              <w:t>CONOWN</w:t>
            </w:r>
          </w:p>
        </w:tc>
        <w:tc>
          <w:tcPr>
            <w:tcW w:w="1147" w:type="dxa"/>
          </w:tcPr>
          <w:p>
            <w:pPr>
              <w:pStyle w:val="TableParagraph"/>
              <w:spacing w:line="256" w:lineRule="exact"/>
              <w:ind w:left="54"/>
              <w:jc w:val="center"/>
              <w:rPr>
                <w:rFonts w:ascii="Arial MT"/>
                <w:sz w:val="24"/>
              </w:rPr>
            </w:pPr>
            <w:r>
              <w:rPr>
                <w:rFonts w:ascii="Arial MT"/>
                <w:spacing w:val="-2"/>
                <w:sz w:val="24"/>
              </w:rPr>
              <w:t>-0.060751</w:t>
            </w:r>
          </w:p>
        </w:tc>
        <w:tc>
          <w:tcPr>
            <w:tcW w:w="1301" w:type="dxa"/>
          </w:tcPr>
          <w:p>
            <w:pPr>
              <w:pStyle w:val="TableParagraph"/>
              <w:spacing w:line="256" w:lineRule="exact"/>
              <w:ind w:left="202"/>
              <w:rPr>
                <w:rFonts w:ascii="Arial MT"/>
                <w:sz w:val="24"/>
              </w:rPr>
            </w:pPr>
            <w:r>
              <w:rPr>
                <w:rFonts w:ascii="Arial MT"/>
                <w:spacing w:val="-2"/>
                <w:sz w:val="24"/>
              </w:rPr>
              <w:t>0.009837</w:t>
            </w:r>
          </w:p>
        </w:tc>
        <w:tc>
          <w:tcPr>
            <w:tcW w:w="1173" w:type="dxa"/>
          </w:tcPr>
          <w:p>
            <w:pPr>
              <w:pStyle w:val="TableParagraph"/>
              <w:spacing w:line="256" w:lineRule="exact"/>
              <w:ind w:right="35"/>
              <w:jc w:val="center"/>
              <w:rPr>
                <w:rFonts w:ascii="Arial MT"/>
                <w:sz w:val="24"/>
              </w:rPr>
            </w:pPr>
            <w:r>
              <w:rPr>
                <w:rFonts w:ascii="Arial MT"/>
                <w:spacing w:val="-2"/>
                <w:sz w:val="24"/>
              </w:rPr>
              <w:t>-6.176010</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5" w:hRule="atLeast"/>
        </w:trPr>
        <w:tc>
          <w:tcPr>
            <w:tcW w:w="1968" w:type="dxa"/>
          </w:tcPr>
          <w:p>
            <w:pPr>
              <w:pStyle w:val="TableParagraph"/>
              <w:spacing w:line="256" w:lineRule="exact"/>
              <w:ind w:left="441"/>
              <w:rPr>
                <w:rFonts w:ascii="Arial MT"/>
                <w:sz w:val="24"/>
              </w:rPr>
            </w:pPr>
            <w:r>
              <w:rPr>
                <w:rFonts w:ascii="Arial MT"/>
                <w:spacing w:val="-2"/>
                <w:sz w:val="24"/>
              </w:rPr>
              <w:t>INSTOWN</w:t>
            </w:r>
          </w:p>
        </w:tc>
        <w:tc>
          <w:tcPr>
            <w:tcW w:w="1147" w:type="dxa"/>
          </w:tcPr>
          <w:p>
            <w:pPr>
              <w:pStyle w:val="TableParagraph"/>
              <w:spacing w:line="256" w:lineRule="exact"/>
              <w:ind w:left="133"/>
              <w:jc w:val="center"/>
              <w:rPr>
                <w:rFonts w:ascii="Arial MT"/>
                <w:sz w:val="24"/>
              </w:rPr>
            </w:pPr>
            <w:r>
              <w:rPr>
                <w:rFonts w:ascii="Arial MT"/>
                <w:spacing w:val="-2"/>
                <w:sz w:val="24"/>
              </w:rPr>
              <w:t>0.045899</w:t>
            </w:r>
          </w:p>
        </w:tc>
        <w:tc>
          <w:tcPr>
            <w:tcW w:w="1301" w:type="dxa"/>
          </w:tcPr>
          <w:p>
            <w:pPr>
              <w:pStyle w:val="TableParagraph"/>
              <w:spacing w:line="256" w:lineRule="exact"/>
              <w:ind w:left="202"/>
              <w:rPr>
                <w:rFonts w:ascii="Arial MT"/>
                <w:sz w:val="24"/>
              </w:rPr>
            </w:pPr>
            <w:r>
              <w:rPr>
                <w:rFonts w:ascii="Arial MT"/>
                <w:spacing w:val="-2"/>
                <w:sz w:val="24"/>
              </w:rPr>
              <w:t>0.020114</w:t>
            </w:r>
          </w:p>
        </w:tc>
        <w:tc>
          <w:tcPr>
            <w:tcW w:w="1173" w:type="dxa"/>
          </w:tcPr>
          <w:p>
            <w:pPr>
              <w:pStyle w:val="TableParagraph"/>
              <w:spacing w:line="256" w:lineRule="exact"/>
              <w:ind w:left="41"/>
              <w:jc w:val="center"/>
              <w:rPr>
                <w:rFonts w:ascii="Arial MT"/>
                <w:sz w:val="24"/>
              </w:rPr>
            </w:pPr>
            <w:r>
              <w:rPr>
                <w:rFonts w:ascii="Arial MT"/>
                <w:spacing w:val="-2"/>
                <w:sz w:val="24"/>
              </w:rPr>
              <w:t>2.281876</w:t>
            </w:r>
          </w:p>
        </w:tc>
        <w:tc>
          <w:tcPr>
            <w:tcW w:w="942" w:type="dxa"/>
          </w:tcPr>
          <w:p>
            <w:pPr>
              <w:pStyle w:val="TableParagraph"/>
              <w:spacing w:line="256" w:lineRule="exact"/>
              <w:ind w:left="198"/>
              <w:rPr>
                <w:rFonts w:ascii="Arial MT"/>
                <w:sz w:val="24"/>
              </w:rPr>
            </w:pPr>
            <w:r>
              <w:rPr>
                <w:rFonts w:ascii="Arial MT"/>
                <w:spacing w:val="-2"/>
                <w:sz w:val="24"/>
              </w:rPr>
              <w:t>0.0225</w:t>
            </w:r>
          </w:p>
        </w:tc>
      </w:tr>
      <w:tr>
        <w:trPr>
          <w:trHeight w:val="276" w:hRule="atLeast"/>
        </w:trPr>
        <w:tc>
          <w:tcPr>
            <w:tcW w:w="1968" w:type="dxa"/>
          </w:tcPr>
          <w:p>
            <w:pPr>
              <w:pStyle w:val="TableParagraph"/>
              <w:spacing w:line="256" w:lineRule="exact"/>
              <w:ind w:left="460"/>
              <w:rPr>
                <w:rFonts w:ascii="Arial MT"/>
                <w:sz w:val="24"/>
              </w:rPr>
            </w:pPr>
            <w:r>
              <w:rPr>
                <w:rFonts w:ascii="Arial MT"/>
                <w:spacing w:val="-2"/>
                <w:sz w:val="24"/>
              </w:rPr>
              <w:t>FOROWN</w:t>
            </w:r>
          </w:p>
        </w:tc>
        <w:tc>
          <w:tcPr>
            <w:tcW w:w="1147" w:type="dxa"/>
          </w:tcPr>
          <w:p>
            <w:pPr>
              <w:pStyle w:val="TableParagraph"/>
              <w:spacing w:line="256" w:lineRule="exact"/>
              <w:ind w:left="54"/>
              <w:jc w:val="center"/>
              <w:rPr>
                <w:rFonts w:ascii="Arial MT"/>
                <w:sz w:val="24"/>
              </w:rPr>
            </w:pPr>
            <w:r>
              <w:rPr>
                <w:rFonts w:ascii="Arial MT"/>
                <w:spacing w:val="-2"/>
                <w:sz w:val="24"/>
              </w:rPr>
              <w:t>-0.033471</w:t>
            </w:r>
          </w:p>
        </w:tc>
        <w:tc>
          <w:tcPr>
            <w:tcW w:w="1301" w:type="dxa"/>
          </w:tcPr>
          <w:p>
            <w:pPr>
              <w:pStyle w:val="TableParagraph"/>
              <w:spacing w:line="256" w:lineRule="exact"/>
              <w:ind w:left="202"/>
              <w:rPr>
                <w:rFonts w:ascii="Arial MT"/>
                <w:sz w:val="24"/>
              </w:rPr>
            </w:pPr>
            <w:r>
              <w:rPr>
                <w:rFonts w:ascii="Arial MT"/>
                <w:spacing w:val="-2"/>
                <w:sz w:val="24"/>
              </w:rPr>
              <w:t>0.011004</w:t>
            </w:r>
          </w:p>
        </w:tc>
        <w:tc>
          <w:tcPr>
            <w:tcW w:w="1173" w:type="dxa"/>
          </w:tcPr>
          <w:p>
            <w:pPr>
              <w:pStyle w:val="TableParagraph"/>
              <w:spacing w:line="256" w:lineRule="exact"/>
              <w:ind w:right="35"/>
              <w:jc w:val="center"/>
              <w:rPr>
                <w:rFonts w:ascii="Arial MT"/>
                <w:sz w:val="24"/>
              </w:rPr>
            </w:pPr>
            <w:r>
              <w:rPr>
                <w:rFonts w:ascii="Arial MT"/>
                <w:spacing w:val="-2"/>
                <w:sz w:val="24"/>
              </w:rPr>
              <w:t>-3.041614</w:t>
            </w:r>
          </w:p>
        </w:tc>
        <w:tc>
          <w:tcPr>
            <w:tcW w:w="942" w:type="dxa"/>
          </w:tcPr>
          <w:p>
            <w:pPr>
              <w:pStyle w:val="TableParagraph"/>
              <w:spacing w:line="256" w:lineRule="exact"/>
              <w:ind w:left="198"/>
              <w:rPr>
                <w:rFonts w:ascii="Arial MT"/>
                <w:sz w:val="24"/>
              </w:rPr>
            </w:pPr>
            <w:r>
              <w:rPr>
                <w:rFonts w:ascii="Arial MT"/>
                <w:spacing w:val="-2"/>
                <w:sz w:val="24"/>
              </w:rPr>
              <w:t>0.0024</w:t>
            </w:r>
          </w:p>
        </w:tc>
      </w:tr>
      <w:tr>
        <w:trPr>
          <w:trHeight w:val="275" w:hRule="atLeast"/>
        </w:trPr>
        <w:tc>
          <w:tcPr>
            <w:tcW w:w="1968" w:type="dxa"/>
          </w:tcPr>
          <w:p>
            <w:pPr>
              <w:pStyle w:val="TableParagraph"/>
              <w:spacing w:line="256" w:lineRule="exact"/>
              <w:ind w:left="667"/>
              <w:rPr>
                <w:rFonts w:ascii="Arial MT"/>
                <w:sz w:val="24"/>
              </w:rPr>
            </w:pPr>
            <w:r>
              <w:rPr>
                <w:rFonts w:ascii="Arial MT"/>
                <w:spacing w:val="-2"/>
                <w:sz w:val="24"/>
              </w:rPr>
              <w:t>FSIZE</w:t>
            </w:r>
          </w:p>
        </w:tc>
        <w:tc>
          <w:tcPr>
            <w:tcW w:w="1147" w:type="dxa"/>
          </w:tcPr>
          <w:p>
            <w:pPr>
              <w:pStyle w:val="TableParagraph"/>
              <w:spacing w:line="256" w:lineRule="exact"/>
              <w:ind w:left="54"/>
              <w:jc w:val="center"/>
              <w:rPr>
                <w:rFonts w:ascii="Arial MT"/>
                <w:sz w:val="24"/>
              </w:rPr>
            </w:pPr>
            <w:r>
              <w:rPr>
                <w:rFonts w:ascii="Arial MT"/>
                <w:spacing w:val="-2"/>
                <w:sz w:val="24"/>
              </w:rPr>
              <w:t>-0.000850</w:t>
            </w:r>
          </w:p>
        </w:tc>
        <w:tc>
          <w:tcPr>
            <w:tcW w:w="1301" w:type="dxa"/>
          </w:tcPr>
          <w:p>
            <w:pPr>
              <w:pStyle w:val="TableParagraph"/>
              <w:spacing w:line="256" w:lineRule="exact"/>
              <w:ind w:left="202"/>
              <w:rPr>
                <w:rFonts w:ascii="Arial MT"/>
                <w:sz w:val="24"/>
              </w:rPr>
            </w:pPr>
            <w:r>
              <w:rPr>
                <w:rFonts w:ascii="Arial MT"/>
                <w:spacing w:val="-2"/>
                <w:sz w:val="24"/>
              </w:rPr>
              <w:t>0.006709</w:t>
            </w:r>
          </w:p>
        </w:tc>
        <w:tc>
          <w:tcPr>
            <w:tcW w:w="1173" w:type="dxa"/>
          </w:tcPr>
          <w:p>
            <w:pPr>
              <w:pStyle w:val="TableParagraph"/>
              <w:spacing w:line="256" w:lineRule="exact"/>
              <w:ind w:right="35"/>
              <w:jc w:val="center"/>
              <w:rPr>
                <w:rFonts w:ascii="Arial MT"/>
                <w:sz w:val="24"/>
              </w:rPr>
            </w:pPr>
            <w:r>
              <w:rPr>
                <w:rFonts w:ascii="Arial MT"/>
                <w:spacing w:val="-2"/>
                <w:sz w:val="24"/>
              </w:rPr>
              <w:t>-0.126660</w:t>
            </w:r>
          </w:p>
        </w:tc>
        <w:tc>
          <w:tcPr>
            <w:tcW w:w="942" w:type="dxa"/>
          </w:tcPr>
          <w:p>
            <w:pPr>
              <w:pStyle w:val="TableParagraph"/>
              <w:spacing w:line="256" w:lineRule="exact"/>
              <w:ind w:left="198"/>
              <w:rPr>
                <w:rFonts w:ascii="Arial MT"/>
                <w:sz w:val="24"/>
              </w:rPr>
            </w:pPr>
            <w:r>
              <w:rPr>
                <w:rFonts w:ascii="Arial MT"/>
                <w:spacing w:val="-2"/>
                <w:sz w:val="24"/>
              </w:rPr>
              <w:t>0.8992</w:t>
            </w:r>
          </w:p>
        </w:tc>
      </w:tr>
      <w:tr>
        <w:trPr>
          <w:trHeight w:val="361" w:hRule="atLeast"/>
        </w:trPr>
        <w:tc>
          <w:tcPr>
            <w:tcW w:w="1968" w:type="dxa"/>
            <w:tcBorders>
              <w:bottom w:val="double" w:sz="6" w:space="0" w:color="000000"/>
            </w:tcBorders>
          </w:tcPr>
          <w:p>
            <w:pPr>
              <w:pStyle w:val="TableParagraph"/>
              <w:spacing w:line="272" w:lineRule="exact"/>
              <w:ind w:left="48" w:right="2"/>
              <w:jc w:val="center"/>
              <w:rPr>
                <w:rFonts w:ascii="Arial MT"/>
                <w:sz w:val="24"/>
              </w:rPr>
            </w:pPr>
            <w:r>
              <w:rPr>
                <w:rFonts w:ascii="Arial MT"/>
                <w:spacing w:val="-5"/>
                <w:sz w:val="24"/>
              </w:rPr>
              <w:t>LEV</w:t>
            </w:r>
          </w:p>
        </w:tc>
        <w:tc>
          <w:tcPr>
            <w:tcW w:w="1147" w:type="dxa"/>
            <w:tcBorders>
              <w:bottom w:val="double" w:sz="6" w:space="0" w:color="000000"/>
            </w:tcBorders>
          </w:tcPr>
          <w:p>
            <w:pPr>
              <w:pStyle w:val="TableParagraph"/>
              <w:spacing w:line="272" w:lineRule="exact"/>
              <w:ind w:left="54"/>
              <w:jc w:val="center"/>
              <w:rPr>
                <w:rFonts w:ascii="Arial MT"/>
                <w:sz w:val="24"/>
              </w:rPr>
            </w:pPr>
            <w:r>
              <w:rPr>
                <w:rFonts w:ascii="Arial MT"/>
                <w:spacing w:val="-2"/>
                <w:sz w:val="24"/>
              </w:rPr>
              <w:t>-0.168130</w:t>
            </w:r>
          </w:p>
        </w:tc>
        <w:tc>
          <w:tcPr>
            <w:tcW w:w="1301" w:type="dxa"/>
            <w:tcBorders>
              <w:bottom w:val="double" w:sz="6" w:space="0" w:color="000000"/>
            </w:tcBorders>
          </w:tcPr>
          <w:p>
            <w:pPr>
              <w:pStyle w:val="TableParagraph"/>
              <w:spacing w:line="272" w:lineRule="exact"/>
              <w:ind w:left="202"/>
              <w:rPr>
                <w:rFonts w:ascii="Arial MT"/>
                <w:sz w:val="24"/>
              </w:rPr>
            </w:pPr>
            <w:r>
              <w:rPr>
                <w:rFonts w:ascii="Arial MT"/>
                <w:spacing w:val="-2"/>
                <w:sz w:val="24"/>
              </w:rPr>
              <w:t>0.021402</w:t>
            </w:r>
          </w:p>
        </w:tc>
        <w:tc>
          <w:tcPr>
            <w:tcW w:w="1173" w:type="dxa"/>
            <w:tcBorders>
              <w:bottom w:val="double" w:sz="6" w:space="0" w:color="000000"/>
            </w:tcBorders>
          </w:tcPr>
          <w:p>
            <w:pPr>
              <w:pStyle w:val="TableParagraph"/>
              <w:spacing w:line="272" w:lineRule="exact"/>
              <w:ind w:right="35"/>
              <w:jc w:val="center"/>
              <w:rPr>
                <w:rFonts w:ascii="Arial MT"/>
                <w:sz w:val="24"/>
              </w:rPr>
            </w:pPr>
            <w:r>
              <w:rPr>
                <w:rFonts w:ascii="Arial MT"/>
                <w:spacing w:val="-2"/>
                <w:sz w:val="24"/>
              </w:rPr>
              <w:t>-7.855673</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0.0000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4" w:right="187"/>
              <w:jc w:val="center"/>
              <w:rPr>
                <w:rFonts w:ascii="Arial MT"/>
                <w:sz w:val="24"/>
              </w:rPr>
            </w:pPr>
            <w:r>
              <w:rPr>
                <w:rFonts w:ascii="Arial MT"/>
                <w:sz w:val="24"/>
              </w:rPr>
              <w:t>Robust</w:t>
            </w:r>
            <w:r>
              <w:rPr>
                <w:rFonts w:ascii="Arial MT"/>
                <w:spacing w:val="-12"/>
                <w:sz w:val="24"/>
              </w:rPr>
              <w:t> </w:t>
            </w:r>
            <w:r>
              <w:rPr>
                <w:rFonts w:ascii="Arial MT"/>
                <w:spacing w:val="-2"/>
                <w:sz w:val="24"/>
              </w:rPr>
              <w:t>Statistics</w:t>
            </w:r>
          </w:p>
        </w:tc>
      </w:tr>
      <w:tr>
        <w:trPr>
          <w:trHeight w:val="647" w:hRule="atLeast"/>
        </w:trPr>
        <w:tc>
          <w:tcPr>
            <w:tcW w:w="1968" w:type="dxa"/>
            <w:tcBorders>
              <w:top w:val="double" w:sz="6" w:space="0" w:color="000000"/>
            </w:tcBorders>
          </w:tcPr>
          <w:p>
            <w:pPr>
              <w:pStyle w:val="TableParagraph"/>
              <w:spacing w:before="91"/>
              <w:rPr>
                <w:rFonts w:ascii="Times New Roman"/>
                <w:sz w:val="24"/>
              </w:rPr>
            </w:pPr>
          </w:p>
          <w:p>
            <w:pPr>
              <w:pStyle w:val="TableParagraph"/>
              <w:spacing w:line="260" w:lineRule="exact"/>
              <w:rPr>
                <w:rFonts w:ascii="Arial MT"/>
                <w:sz w:val="24"/>
              </w:rPr>
            </w:pPr>
            <w:r>
              <w:rPr>
                <w:rFonts w:ascii="Arial MT"/>
                <w:spacing w:val="-4"/>
                <w:sz w:val="24"/>
              </w:rPr>
              <w:t>R-</w:t>
            </w:r>
            <w:r>
              <w:rPr>
                <w:rFonts w:ascii="Arial MT"/>
                <w:spacing w:val="-2"/>
                <w:sz w:val="24"/>
              </w:rPr>
              <w:t>squared</w:t>
            </w:r>
          </w:p>
        </w:tc>
        <w:tc>
          <w:tcPr>
            <w:tcW w:w="1147" w:type="dxa"/>
            <w:tcBorders>
              <w:top w:val="double" w:sz="6" w:space="0" w:color="000000"/>
            </w:tcBorders>
          </w:tcPr>
          <w:p>
            <w:pPr>
              <w:pStyle w:val="TableParagraph"/>
              <w:spacing w:before="91"/>
              <w:rPr>
                <w:rFonts w:ascii="Times New Roman"/>
                <w:sz w:val="24"/>
              </w:rPr>
            </w:pPr>
          </w:p>
          <w:p>
            <w:pPr>
              <w:pStyle w:val="TableParagraph"/>
              <w:spacing w:line="260" w:lineRule="exact"/>
              <w:ind w:left="133"/>
              <w:jc w:val="center"/>
              <w:rPr>
                <w:rFonts w:ascii="Arial MT"/>
                <w:sz w:val="24"/>
              </w:rPr>
            </w:pPr>
            <w:r>
              <w:rPr>
                <w:rFonts w:ascii="Arial MT"/>
                <w:spacing w:val="-2"/>
                <w:sz w:val="24"/>
              </w:rPr>
              <w:t>0.118028</w:t>
            </w:r>
          </w:p>
        </w:tc>
        <w:tc>
          <w:tcPr>
            <w:tcW w:w="2474" w:type="dxa"/>
            <w:gridSpan w:val="2"/>
            <w:tcBorders>
              <w:top w:val="double" w:sz="6" w:space="0" w:color="000000"/>
            </w:tcBorders>
          </w:tcPr>
          <w:p>
            <w:pPr>
              <w:pStyle w:val="TableParagraph"/>
              <w:spacing w:before="91"/>
              <w:rPr>
                <w:rFonts w:ascii="Times New Roman"/>
                <w:sz w:val="24"/>
              </w:rPr>
            </w:pPr>
          </w:p>
          <w:p>
            <w:pPr>
              <w:pStyle w:val="TableParagraph"/>
              <w:spacing w:line="260" w:lineRule="exact"/>
              <w:ind w:left="274"/>
              <w:rPr>
                <w:rFonts w:ascii="Arial MT"/>
                <w:sz w:val="24"/>
              </w:rPr>
            </w:pPr>
            <w:r>
              <w:rPr>
                <w:rFonts w:ascii="Arial MT"/>
                <w:sz w:val="24"/>
              </w:rPr>
              <w:t>Adjusted</w:t>
            </w:r>
            <w:r>
              <w:rPr>
                <w:rFonts w:ascii="Arial MT"/>
                <w:spacing w:val="-8"/>
                <w:sz w:val="24"/>
              </w:rPr>
              <w:t> </w:t>
            </w:r>
            <w:r>
              <w:rPr>
                <w:rFonts w:ascii="Arial MT"/>
                <w:sz w:val="24"/>
              </w:rPr>
              <w:t>R-</w:t>
            </w:r>
            <w:r>
              <w:rPr>
                <w:rFonts w:ascii="Arial MT"/>
                <w:spacing w:val="-2"/>
                <w:sz w:val="24"/>
              </w:rPr>
              <w:t>squared</w:t>
            </w:r>
          </w:p>
        </w:tc>
        <w:tc>
          <w:tcPr>
            <w:tcW w:w="942" w:type="dxa"/>
            <w:tcBorders>
              <w:top w:val="double" w:sz="6" w:space="0" w:color="000000"/>
            </w:tcBorders>
          </w:tcPr>
          <w:p>
            <w:pPr>
              <w:pStyle w:val="TableParagraph"/>
              <w:spacing w:before="91"/>
              <w:ind w:right="6"/>
              <w:jc w:val="right"/>
              <w:rPr>
                <w:rFonts w:ascii="Arial MT"/>
                <w:sz w:val="24"/>
              </w:rPr>
            </w:pPr>
            <w:r>
              <w:rPr>
                <w:rFonts w:ascii="Arial MT"/>
                <w:spacing w:val="-2"/>
                <w:sz w:val="24"/>
              </w:rPr>
              <w:t>0.11063</w:t>
            </w:r>
          </w:p>
          <w:p>
            <w:pPr>
              <w:pStyle w:val="TableParagraph"/>
              <w:spacing w:line="260" w:lineRule="exact"/>
              <w:ind w:right="8"/>
              <w:jc w:val="right"/>
              <w:rPr>
                <w:rFonts w:ascii="Arial MT"/>
                <w:sz w:val="24"/>
              </w:rPr>
            </w:pPr>
            <w:r>
              <w:rPr>
                <w:rFonts w:ascii="Arial MT"/>
                <w:spacing w:val="-10"/>
                <w:sz w:val="24"/>
              </w:rPr>
              <w:t>7</w:t>
            </w:r>
          </w:p>
        </w:tc>
      </w:tr>
      <w:tr>
        <w:trPr>
          <w:trHeight w:val="552" w:hRule="atLeast"/>
        </w:trPr>
        <w:tc>
          <w:tcPr>
            <w:tcW w:w="1968" w:type="dxa"/>
          </w:tcPr>
          <w:p>
            <w:pPr>
              <w:pStyle w:val="TableParagraph"/>
              <w:spacing w:line="260" w:lineRule="exact" w:before="272"/>
              <w:rPr>
                <w:rFonts w:ascii="Arial MT"/>
                <w:sz w:val="24"/>
              </w:rPr>
            </w:pPr>
            <w:r>
              <w:rPr>
                <w:rFonts w:ascii="Arial MT"/>
                <w:spacing w:val="-4"/>
                <w:sz w:val="24"/>
              </w:rPr>
              <w:t>Scale</w:t>
            </w:r>
          </w:p>
        </w:tc>
        <w:tc>
          <w:tcPr>
            <w:tcW w:w="1147" w:type="dxa"/>
          </w:tcPr>
          <w:p>
            <w:pPr>
              <w:pStyle w:val="TableParagraph"/>
              <w:spacing w:line="260" w:lineRule="exact" w:before="272"/>
              <w:ind w:left="133"/>
              <w:jc w:val="center"/>
              <w:rPr>
                <w:rFonts w:ascii="Arial MT"/>
                <w:sz w:val="24"/>
              </w:rPr>
            </w:pPr>
            <w:r>
              <w:rPr>
                <w:rFonts w:ascii="Arial MT"/>
                <w:spacing w:val="-2"/>
                <w:sz w:val="24"/>
              </w:rPr>
              <w:t>0.095223</w:t>
            </w:r>
          </w:p>
        </w:tc>
        <w:tc>
          <w:tcPr>
            <w:tcW w:w="1301" w:type="dxa"/>
          </w:tcPr>
          <w:p>
            <w:pPr>
              <w:pStyle w:val="TableParagraph"/>
              <w:spacing w:line="260" w:lineRule="exact" w:before="272"/>
              <w:ind w:left="274"/>
              <w:rPr>
                <w:rFonts w:ascii="Arial MT"/>
                <w:sz w:val="24"/>
              </w:rPr>
            </w:pPr>
            <w:r>
              <w:rPr>
                <w:rFonts w:ascii="Arial MT"/>
                <w:spacing w:val="-2"/>
                <w:sz w:val="24"/>
              </w:rPr>
              <w:t>Deviance</w:t>
            </w:r>
          </w:p>
        </w:tc>
        <w:tc>
          <w:tcPr>
            <w:tcW w:w="1173" w:type="dxa"/>
          </w:tcPr>
          <w:p>
            <w:pPr>
              <w:pStyle w:val="TableParagraph"/>
              <w:rPr>
                <w:rFonts w:ascii="Times New Roman"/>
                <w:sz w:val="24"/>
              </w:rPr>
            </w:pPr>
          </w:p>
        </w:tc>
        <w:tc>
          <w:tcPr>
            <w:tcW w:w="942" w:type="dxa"/>
          </w:tcPr>
          <w:p>
            <w:pPr>
              <w:pStyle w:val="TableParagraph"/>
              <w:spacing w:line="272" w:lineRule="exact"/>
              <w:ind w:right="6"/>
              <w:jc w:val="right"/>
              <w:rPr>
                <w:rFonts w:ascii="Arial MT"/>
                <w:sz w:val="24"/>
              </w:rPr>
            </w:pPr>
            <w:r>
              <w:rPr>
                <w:rFonts w:ascii="Arial MT"/>
                <w:spacing w:val="-2"/>
                <w:sz w:val="24"/>
              </w:rPr>
              <w:t>0.00906</w:t>
            </w:r>
          </w:p>
          <w:p>
            <w:pPr>
              <w:pStyle w:val="TableParagraph"/>
              <w:spacing w:line="260" w:lineRule="exact"/>
              <w:ind w:right="8"/>
              <w:jc w:val="right"/>
              <w:rPr>
                <w:rFonts w:ascii="Arial MT"/>
                <w:sz w:val="24"/>
              </w:rPr>
            </w:pPr>
            <w:r>
              <w:rPr>
                <w:rFonts w:ascii="Arial MT"/>
                <w:spacing w:val="-10"/>
                <w:sz w:val="24"/>
              </w:rPr>
              <w:t>7</w:t>
            </w:r>
          </w:p>
        </w:tc>
      </w:tr>
      <w:tr>
        <w:trPr>
          <w:trHeight w:val="635" w:hRule="atLeast"/>
        </w:trPr>
        <w:tc>
          <w:tcPr>
            <w:tcW w:w="1968" w:type="dxa"/>
            <w:tcBorders>
              <w:bottom w:val="double" w:sz="6" w:space="0" w:color="000000"/>
            </w:tcBorders>
          </w:tcPr>
          <w:p>
            <w:pPr>
              <w:pStyle w:val="TableParagraph"/>
              <w:rPr>
                <w:rFonts w:ascii="Arial MT"/>
                <w:sz w:val="24"/>
              </w:rPr>
            </w:pPr>
            <w:r>
              <w:rPr>
                <w:rFonts w:ascii="Arial MT"/>
                <w:spacing w:val="-2"/>
                <w:sz w:val="24"/>
              </w:rPr>
              <w:t>Rn-squared statistic</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101.9202</w:t>
            </w:r>
          </w:p>
        </w:tc>
        <w:tc>
          <w:tcPr>
            <w:tcW w:w="2474" w:type="dxa"/>
            <w:gridSpan w:val="2"/>
            <w:tcBorders>
              <w:bottom w:val="double" w:sz="6" w:space="0" w:color="000000"/>
            </w:tcBorders>
          </w:tcPr>
          <w:p>
            <w:pPr>
              <w:pStyle w:val="TableParagraph"/>
              <w:ind w:left="5" w:firstLine="268"/>
              <w:rPr>
                <w:rFonts w:ascii="Arial MT"/>
                <w:sz w:val="24"/>
              </w:rPr>
            </w:pPr>
            <w:r>
              <w:rPr>
                <w:rFonts w:ascii="Arial MT"/>
                <w:spacing w:val="-2"/>
                <w:sz w:val="24"/>
              </w:rPr>
              <w:t>Prob(Rn-squared 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0.00000</w:t>
            </w:r>
          </w:p>
          <w:p>
            <w:pPr>
              <w:pStyle w:val="TableParagraph"/>
              <w:ind w:right="8"/>
              <w:jc w:val="right"/>
              <w:rPr>
                <w:rFonts w:ascii="Arial MT"/>
                <w:sz w:val="24"/>
              </w:rPr>
            </w:pPr>
            <w:r>
              <w:rPr>
                <w:rFonts w:ascii="Arial MT"/>
                <w:spacing w:val="-10"/>
                <w:sz w:val="24"/>
              </w:rPr>
              <w:t>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2" w:right="187"/>
              <w:jc w:val="center"/>
              <w:rPr>
                <w:rFonts w:ascii="Arial MT"/>
                <w:sz w:val="24"/>
              </w:rPr>
            </w:pPr>
            <w:r>
              <w:rPr>
                <w:rFonts w:ascii="Arial MT"/>
                <w:spacing w:val="-2"/>
                <w:sz w:val="24"/>
              </w:rPr>
              <w:t>Non-robust</w:t>
            </w:r>
            <w:r>
              <w:rPr>
                <w:rFonts w:ascii="Arial MT"/>
                <w:spacing w:val="1"/>
                <w:sz w:val="24"/>
              </w:rPr>
              <w:t> </w:t>
            </w:r>
            <w:r>
              <w:rPr>
                <w:rFonts w:ascii="Arial MT"/>
                <w:spacing w:val="-2"/>
                <w:sz w:val="24"/>
              </w:rPr>
              <w:t>Statistics</w:t>
            </w:r>
          </w:p>
        </w:tc>
      </w:tr>
      <w:tr>
        <w:trPr>
          <w:trHeight w:val="646" w:hRule="atLeast"/>
        </w:trPr>
        <w:tc>
          <w:tcPr>
            <w:tcW w:w="1968" w:type="dxa"/>
            <w:tcBorders>
              <w:top w:val="double" w:sz="6" w:space="0" w:color="000000"/>
            </w:tcBorders>
          </w:tcPr>
          <w:p>
            <w:pPr>
              <w:pStyle w:val="TableParagraph"/>
              <w:spacing w:line="270" w:lineRule="atLeast" w:before="74"/>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1147" w:type="dxa"/>
            <w:tcBorders>
              <w:top w:val="double" w:sz="6" w:space="0" w:color="000000"/>
            </w:tcBorders>
          </w:tcPr>
          <w:p>
            <w:pPr>
              <w:pStyle w:val="TableParagraph"/>
              <w:spacing w:before="90"/>
              <w:rPr>
                <w:rFonts w:ascii="Times New Roman"/>
                <w:sz w:val="24"/>
              </w:rPr>
            </w:pPr>
          </w:p>
          <w:p>
            <w:pPr>
              <w:pStyle w:val="TableParagraph"/>
              <w:spacing w:line="260" w:lineRule="exact" w:before="1"/>
              <w:ind w:left="54"/>
              <w:jc w:val="center"/>
              <w:rPr>
                <w:rFonts w:ascii="Arial MT"/>
                <w:sz w:val="24"/>
              </w:rPr>
            </w:pPr>
            <w:r>
              <w:rPr>
                <w:rFonts w:ascii="Arial MT"/>
                <w:spacing w:val="-2"/>
                <w:sz w:val="24"/>
              </w:rPr>
              <w:t>-0.069068</w:t>
            </w:r>
          </w:p>
        </w:tc>
        <w:tc>
          <w:tcPr>
            <w:tcW w:w="2474" w:type="dxa"/>
            <w:gridSpan w:val="2"/>
            <w:tcBorders>
              <w:top w:val="double" w:sz="6" w:space="0" w:color="000000"/>
            </w:tcBorders>
          </w:tcPr>
          <w:p>
            <w:pPr>
              <w:pStyle w:val="TableParagraph"/>
              <w:spacing w:before="90"/>
              <w:rPr>
                <w:rFonts w:ascii="Times New Roman"/>
                <w:sz w:val="24"/>
              </w:rPr>
            </w:pPr>
          </w:p>
          <w:p>
            <w:pPr>
              <w:pStyle w:val="TableParagraph"/>
              <w:spacing w:line="260" w:lineRule="exact" w:before="1"/>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Borders>
              <w:top w:val="double" w:sz="6" w:space="0" w:color="000000"/>
            </w:tcBorders>
          </w:tcPr>
          <w:p>
            <w:pPr>
              <w:pStyle w:val="TableParagraph"/>
              <w:spacing w:before="90"/>
              <w:ind w:right="6"/>
              <w:jc w:val="right"/>
              <w:rPr>
                <w:rFonts w:ascii="Arial MT"/>
                <w:sz w:val="24"/>
              </w:rPr>
            </w:pPr>
            <w:r>
              <w:rPr>
                <w:rFonts w:ascii="Arial MT"/>
                <w:spacing w:val="-2"/>
                <w:sz w:val="24"/>
              </w:rPr>
              <w:t>0.22261</w:t>
            </w:r>
          </w:p>
          <w:p>
            <w:pPr>
              <w:pStyle w:val="TableParagraph"/>
              <w:spacing w:line="260" w:lineRule="exact" w:before="1"/>
              <w:ind w:right="8"/>
              <w:jc w:val="right"/>
              <w:rPr>
                <w:rFonts w:ascii="Arial MT"/>
                <w:sz w:val="24"/>
              </w:rPr>
            </w:pPr>
            <w:r>
              <w:rPr>
                <w:rFonts w:ascii="Arial MT"/>
                <w:spacing w:val="-10"/>
                <w:sz w:val="24"/>
              </w:rPr>
              <w:t>5</w:t>
            </w:r>
          </w:p>
        </w:tc>
      </w:tr>
      <w:tr>
        <w:trPr>
          <w:trHeight w:val="638" w:hRule="atLeast"/>
        </w:trPr>
        <w:tc>
          <w:tcPr>
            <w:tcW w:w="1968" w:type="dxa"/>
            <w:tcBorders>
              <w:bottom w:val="double" w:sz="6" w:space="0" w:color="000000"/>
            </w:tcBorders>
          </w:tcPr>
          <w:p>
            <w:pPr>
              <w:pStyle w:val="TableParagraph"/>
              <w:spacing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0.215238</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33.1704</w:t>
            </w:r>
          </w:p>
          <w:p>
            <w:pPr>
              <w:pStyle w:val="TableParagraph"/>
              <w:ind w:right="8"/>
              <w:jc w:val="right"/>
              <w:rPr>
                <w:rFonts w:ascii="Arial MT"/>
                <w:sz w:val="24"/>
              </w:rPr>
            </w:pPr>
            <w:r>
              <w:rPr>
                <w:rFonts w:ascii="Arial MT"/>
                <w:spacing w:val="-10"/>
                <w:sz w:val="24"/>
              </w:rPr>
              <w:t>3</w:t>
            </w:r>
          </w:p>
        </w:tc>
      </w:tr>
    </w:tbl>
    <w:p>
      <w:pPr>
        <w:spacing w:after="0"/>
        <w:jc w:val="right"/>
        <w:rPr>
          <w:rFonts w:ascii="Arial MT"/>
          <w:sz w:val="24"/>
        </w:rPr>
        <w:sectPr>
          <w:pgSz w:w="11910" w:h="16840"/>
          <w:pgMar w:header="0" w:footer="1454" w:top="1400" w:bottom="1680" w:left="640" w:right="720"/>
        </w:sectPr>
      </w:pPr>
    </w:p>
    <w:tbl>
      <w:tblPr>
        <w:tblW w:w="0" w:type="auto"/>
        <w:jc w:val="left"/>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8"/>
        <w:gridCol w:w="1147"/>
        <w:gridCol w:w="1266"/>
        <w:gridCol w:w="1208"/>
        <w:gridCol w:w="942"/>
      </w:tblGrid>
      <w:tr>
        <w:trPr>
          <w:trHeight w:val="272" w:hRule="atLeast"/>
        </w:trPr>
        <w:tc>
          <w:tcPr>
            <w:tcW w:w="6531" w:type="dxa"/>
            <w:gridSpan w:val="5"/>
          </w:tcPr>
          <w:p>
            <w:pPr>
              <w:pStyle w:val="TableParagraph"/>
              <w:spacing w:line="252" w:lineRule="exact"/>
              <w:rPr>
                <w:rFonts w:ascii="Arial MT"/>
                <w:sz w:val="24"/>
              </w:rPr>
            </w:pPr>
            <w:r>
              <w:rPr>
                <w:rFonts w:ascii="Arial MT"/>
                <w:sz w:val="24"/>
              </w:rPr>
              <w:t>Dependent</w:t>
            </w:r>
            <w:r>
              <w:rPr>
                <w:rFonts w:ascii="Arial MT"/>
                <w:spacing w:val="-12"/>
                <w:sz w:val="24"/>
              </w:rPr>
              <w:t> </w:t>
            </w:r>
            <w:r>
              <w:rPr>
                <w:rFonts w:ascii="Arial MT"/>
                <w:sz w:val="24"/>
              </w:rPr>
              <w:t>Variable:</w:t>
            </w:r>
            <w:r>
              <w:rPr>
                <w:rFonts w:ascii="Arial MT"/>
                <w:spacing w:val="-13"/>
                <w:sz w:val="24"/>
              </w:rPr>
              <w:t> </w:t>
            </w:r>
            <w:r>
              <w:rPr>
                <w:rFonts w:ascii="Arial MT"/>
                <w:spacing w:val="-2"/>
                <w:sz w:val="24"/>
              </w:rPr>
              <w:t>ACCRUAL</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7"/>
                <w:sz w:val="24"/>
              </w:rPr>
              <w:t> </w:t>
            </w:r>
            <w:r>
              <w:rPr>
                <w:rFonts w:ascii="Arial MT"/>
                <w:sz w:val="24"/>
              </w:rPr>
              <w:t>Robust</w:t>
            </w:r>
            <w:r>
              <w:rPr>
                <w:rFonts w:ascii="Arial MT"/>
                <w:spacing w:val="-8"/>
                <w:sz w:val="24"/>
              </w:rPr>
              <w:t> </w:t>
            </w:r>
            <w:r>
              <w:rPr>
                <w:rFonts w:ascii="Arial MT"/>
                <w:sz w:val="24"/>
              </w:rPr>
              <w:t>Least</w:t>
            </w:r>
            <w:r>
              <w:rPr>
                <w:rFonts w:ascii="Arial MT"/>
                <w:spacing w:val="-8"/>
                <w:sz w:val="24"/>
              </w:rPr>
              <w:t> </w:t>
            </w:r>
            <w:r>
              <w:rPr>
                <w:rFonts w:ascii="Arial MT"/>
                <w:spacing w:val="-2"/>
                <w:sz w:val="24"/>
              </w:rPr>
              <w:t>Squares</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Date:</w:t>
            </w:r>
            <w:r>
              <w:rPr>
                <w:rFonts w:ascii="Arial MT"/>
                <w:spacing w:val="-6"/>
                <w:sz w:val="24"/>
              </w:rPr>
              <w:t> </w:t>
            </w:r>
            <w:r>
              <w:rPr>
                <w:rFonts w:ascii="Arial MT"/>
                <w:sz w:val="24"/>
              </w:rPr>
              <w:t>10/31/20</w:t>
            </w:r>
            <w:r>
              <w:rPr>
                <w:rFonts w:ascii="Arial MT"/>
                <w:spacing w:val="27"/>
                <w:sz w:val="24"/>
              </w:rPr>
              <w:t>  </w:t>
            </w:r>
            <w:r>
              <w:rPr>
                <w:rFonts w:ascii="Arial MT"/>
                <w:sz w:val="24"/>
              </w:rPr>
              <w:t>Time:</w:t>
            </w:r>
            <w:r>
              <w:rPr>
                <w:rFonts w:ascii="Arial MT"/>
                <w:spacing w:val="-4"/>
                <w:sz w:val="24"/>
              </w:rPr>
              <w:t> </w:t>
            </w:r>
            <w:r>
              <w:rPr>
                <w:rFonts w:ascii="Arial MT"/>
                <w:spacing w:val="-2"/>
                <w:sz w:val="24"/>
              </w:rPr>
              <w:t>05:34</w:t>
            </w:r>
          </w:p>
        </w:tc>
      </w:tr>
      <w:tr>
        <w:trPr>
          <w:trHeight w:val="276" w:hRule="atLeast"/>
        </w:trPr>
        <w:tc>
          <w:tcPr>
            <w:tcW w:w="6531" w:type="dxa"/>
            <w:gridSpan w:val="5"/>
          </w:tcPr>
          <w:p>
            <w:pPr>
              <w:pStyle w:val="TableParagraph"/>
              <w:spacing w:line="256" w:lineRule="exact"/>
              <w:rPr>
                <w:rFonts w:ascii="Arial MT"/>
                <w:sz w:val="24"/>
              </w:rPr>
            </w:pPr>
            <w:r>
              <w:rPr>
                <w:rFonts w:ascii="Arial MT"/>
                <w:sz w:val="24"/>
              </w:rPr>
              <w:t>Sample:</w:t>
            </w:r>
            <w:r>
              <w:rPr>
                <w:rFonts w:ascii="Arial MT"/>
                <w:spacing w:val="-7"/>
                <w:sz w:val="24"/>
              </w:rPr>
              <w:t> </w:t>
            </w:r>
            <w:r>
              <w:rPr>
                <w:rFonts w:ascii="Arial MT"/>
                <w:sz w:val="24"/>
              </w:rPr>
              <w:t>2009</w:t>
            </w:r>
            <w:r>
              <w:rPr>
                <w:rFonts w:ascii="Arial MT"/>
                <w:spacing w:val="-4"/>
                <w:sz w:val="24"/>
              </w:rPr>
              <w:t> 2019</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Included</w:t>
            </w:r>
            <w:r>
              <w:rPr>
                <w:rFonts w:ascii="Arial MT"/>
                <w:spacing w:val="-7"/>
                <w:sz w:val="24"/>
              </w:rPr>
              <w:t> </w:t>
            </w:r>
            <w:r>
              <w:rPr>
                <w:rFonts w:ascii="Arial MT"/>
                <w:sz w:val="24"/>
              </w:rPr>
              <w:t>observations:</w:t>
            </w:r>
            <w:r>
              <w:rPr>
                <w:rFonts w:ascii="Arial MT"/>
                <w:spacing w:val="-8"/>
                <w:sz w:val="24"/>
              </w:rPr>
              <w:t> </w:t>
            </w:r>
            <w:r>
              <w:rPr>
                <w:rFonts w:ascii="Arial MT"/>
                <w:spacing w:val="-5"/>
                <w:sz w:val="24"/>
              </w:rPr>
              <w:t>693</w:t>
            </w:r>
          </w:p>
        </w:tc>
      </w:tr>
      <w:tr>
        <w:trPr>
          <w:trHeight w:val="275" w:hRule="atLeast"/>
        </w:trPr>
        <w:tc>
          <w:tcPr>
            <w:tcW w:w="6531" w:type="dxa"/>
            <w:gridSpan w:val="5"/>
          </w:tcPr>
          <w:p>
            <w:pPr>
              <w:pStyle w:val="TableParagraph"/>
              <w:spacing w:line="256" w:lineRule="exact"/>
              <w:rPr>
                <w:rFonts w:ascii="Arial MT"/>
                <w:sz w:val="24"/>
              </w:rPr>
            </w:pPr>
            <w:r>
              <w:rPr>
                <w:rFonts w:ascii="Arial MT"/>
                <w:sz w:val="24"/>
              </w:rPr>
              <w:t>Method:</w:t>
            </w:r>
            <w:r>
              <w:rPr>
                <w:rFonts w:ascii="Arial MT"/>
                <w:spacing w:val="-14"/>
                <w:sz w:val="24"/>
              </w:rPr>
              <w:t> </w:t>
            </w:r>
            <w:r>
              <w:rPr>
                <w:rFonts w:ascii="Arial MT"/>
                <w:sz w:val="24"/>
              </w:rPr>
              <w:t>M-</w:t>
            </w:r>
            <w:r>
              <w:rPr>
                <w:rFonts w:ascii="Arial MT"/>
                <w:spacing w:val="-2"/>
                <w:sz w:val="24"/>
              </w:rPr>
              <w:t>estimation</w:t>
            </w:r>
          </w:p>
        </w:tc>
      </w:tr>
      <w:tr>
        <w:trPr>
          <w:trHeight w:val="552" w:hRule="atLeast"/>
        </w:trPr>
        <w:tc>
          <w:tcPr>
            <w:tcW w:w="6531" w:type="dxa"/>
            <w:gridSpan w:val="5"/>
          </w:tcPr>
          <w:p>
            <w:pPr>
              <w:pStyle w:val="TableParagraph"/>
              <w:spacing w:line="276" w:lineRule="exact"/>
              <w:rPr>
                <w:rFonts w:ascii="Arial MT"/>
                <w:sz w:val="24"/>
              </w:rPr>
            </w:pPr>
            <w:r>
              <w:rPr>
                <w:rFonts w:ascii="Arial MT"/>
                <w:sz w:val="24"/>
              </w:rPr>
              <w:t>M</w:t>
            </w:r>
            <w:r>
              <w:rPr>
                <w:rFonts w:ascii="Arial MT"/>
                <w:spacing w:val="-11"/>
                <w:sz w:val="24"/>
              </w:rPr>
              <w:t> </w:t>
            </w:r>
            <w:r>
              <w:rPr>
                <w:rFonts w:ascii="Arial MT"/>
                <w:sz w:val="24"/>
              </w:rPr>
              <w:t>settings:</w:t>
            </w:r>
            <w:r>
              <w:rPr>
                <w:rFonts w:ascii="Arial MT"/>
                <w:spacing w:val="-11"/>
                <w:sz w:val="24"/>
              </w:rPr>
              <w:t> </w:t>
            </w:r>
            <w:r>
              <w:rPr>
                <w:rFonts w:ascii="Arial MT"/>
                <w:sz w:val="24"/>
              </w:rPr>
              <w:t>weight=Bisquare,</w:t>
            </w:r>
            <w:r>
              <w:rPr>
                <w:rFonts w:ascii="Arial MT"/>
                <w:spacing w:val="-11"/>
                <w:sz w:val="24"/>
              </w:rPr>
              <w:t> </w:t>
            </w:r>
            <w:r>
              <w:rPr>
                <w:rFonts w:ascii="Arial MT"/>
                <w:sz w:val="24"/>
              </w:rPr>
              <w:t>tuning=4.685,</w:t>
            </w:r>
            <w:r>
              <w:rPr>
                <w:rFonts w:ascii="Arial MT"/>
                <w:spacing w:val="-9"/>
                <w:sz w:val="24"/>
              </w:rPr>
              <w:t> </w:t>
            </w:r>
            <w:r>
              <w:rPr>
                <w:rFonts w:ascii="Arial MT"/>
                <w:sz w:val="24"/>
              </w:rPr>
              <w:t>scale=MAD (median centered)</w:t>
            </w:r>
          </w:p>
        </w:tc>
      </w:tr>
      <w:tr>
        <w:trPr>
          <w:trHeight w:val="359" w:hRule="atLeast"/>
        </w:trPr>
        <w:tc>
          <w:tcPr>
            <w:tcW w:w="6531" w:type="dxa"/>
            <w:gridSpan w:val="5"/>
            <w:tcBorders>
              <w:bottom w:val="double" w:sz="6" w:space="0" w:color="000000"/>
            </w:tcBorders>
          </w:tcPr>
          <w:p>
            <w:pPr>
              <w:pStyle w:val="TableParagraph"/>
              <w:spacing w:line="272" w:lineRule="exact"/>
              <w:rPr>
                <w:rFonts w:ascii="Arial MT"/>
                <w:sz w:val="24"/>
              </w:rPr>
            </w:pPr>
            <w:r>
              <w:rPr>
                <w:rFonts w:ascii="Arial MT"/>
                <w:sz w:val="24"/>
              </w:rPr>
              <w:t>Huber</w:t>
            </w:r>
            <w:r>
              <w:rPr>
                <w:rFonts w:ascii="Arial MT"/>
                <w:spacing w:val="-4"/>
                <w:sz w:val="24"/>
              </w:rPr>
              <w:t> </w:t>
            </w:r>
            <w:r>
              <w:rPr>
                <w:rFonts w:ascii="Arial MT"/>
                <w:sz w:val="24"/>
              </w:rPr>
              <w:t>Type</w:t>
            </w:r>
            <w:r>
              <w:rPr>
                <w:rFonts w:ascii="Arial MT"/>
                <w:spacing w:val="-4"/>
                <w:sz w:val="24"/>
              </w:rPr>
              <w:t> </w:t>
            </w:r>
            <w:r>
              <w:rPr>
                <w:rFonts w:ascii="Arial MT"/>
                <w:sz w:val="24"/>
              </w:rPr>
              <w:t>I</w:t>
            </w:r>
            <w:r>
              <w:rPr>
                <w:rFonts w:ascii="Arial MT"/>
                <w:spacing w:val="-3"/>
                <w:sz w:val="24"/>
              </w:rPr>
              <w:t> </w:t>
            </w:r>
            <w:r>
              <w:rPr>
                <w:rFonts w:ascii="Arial MT"/>
                <w:sz w:val="24"/>
              </w:rPr>
              <w:t>Standard</w:t>
            </w:r>
            <w:r>
              <w:rPr>
                <w:rFonts w:ascii="Arial MT"/>
                <w:spacing w:val="-6"/>
                <w:sz w:val="24"/>
              </w:rPr>
              <w:t> </w:t>
            </w:r>
            <w:r>
              <w:rPr>
                <w:rFonts w:ascii="Arial MT"/>
                <w:sz w:val="24"/>
              </w:rPr>
              <w:t>Errors</w:t>
            </w:r>
            <w:r>
              <w:rPr>
                <w:rFonts w:ascii="Arial MT"/>
                <w:spacing w:val="-3"/>
                <w:sz w:val="24"/>
              </w:rPr>
              <w:t> </w:t>
            </w:r>
            <w:r>
              <w:rPr>
                <w:rFonts w:ascii="Arial MT"/>
                <w:sz w:val="24"/>
              </w:rPr>
              <w:t>&amp;</w:t>
            </w:r>
            <w:r>
              <w:rPr>
                <w:rFonts w:ascii="Arial MT"/>
                <w:spacing w:val="-3"/>
                <w:sz w:val="24"/>
              </w:rPr>
              <w:t> </w:t>
            </w:r>
            <w:r>
              <w:rPr>
                <w:rFonts w:ascii="Arial MT"/>
                <w:spacing w:val="-2"/>
                <w:sz w:val="24"/>
              </w:rPr>
              <w:t>Covariance</w:t>
            </w:r>
          </w:p>
        </w:tc>
      </w:tr>
      <w:tr>
        <w:trPr>
          <w:trHeight w:val="732" w:hRule="atLeast"/>
        </w:trPr>
        <w:tc>
          <w:tcPr>
            <w:tcW w:w="1968"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566"/>
              <w:rPr>
                <w:rFonts w:ascii="Arial MT"/>
                <w:sz w:val="24"/>
              </w:rPr>
            </w:pPr>
            <w:r>
              <w:rPr>
                <w:rFonts w:ascii="Arial MT"/>
                <w:spacing w:val="-2"/>
                <w:sz w:val="24"/>
              </w:rPr>
              <w:t>Variable</w:t>
            </w:r>
          </w:p>
        </w:tc>
        <w:tc>
          <w:tcPr>
            <w:tcW w:w="1147" w:type="dxa"/>
            <w:tcBorders>
              <w:top w:val="double" w:sz="6" w:space="0" w:color="000000"/>
              <w:bottom w:val="double" w:sz="6" w:space="0" w:color="000000"/>
            </w:tcBorders>
          </w:tcPr>
          <w:p>
            <w:pPr>
              <w:pStyle w:val="TableParagraph"/>
              <w:spacing w:before="93"/>
              <w:ind w:right="3"/>
              <w:jc w:val="right"/>
              <w:rPr>
                <w:rFonts w:ascii="Arial MT"/>
                <w:sz w:val="24"/>
              </w:rPr>
            </w:pPr>
            <w:r>
              <w:rPr>
                <w:rFonts w:ascii="Arial MT"/>
                <w:spacing w:val="-2"/>
                <w:sz w:val="24"/>
              </w:rPr>
              <w:t>Coefficien</w:t>
            </w:r>
          </w:p>
          <w:p>
            <w:pPr>
              <w:pStyle w:val="TableParagraph"/>
              <w:ind w:right="5"/>
              <w:jc w:val="right"/>
              <w:rPr>
                <w:rFonts w:ascii="Arial MT"/>
                <w:sz w:val="24"/>
              </w:rPr>
            </w:pPr>
            <w:r>
              <w:rPr>
                <w:rFonts w:ascii="Arial MT"/>
                <w:spacing w:val="-10"/>
                <w:sz w:val="24"/>
              </w:rPr>
              <w:t>t</w:t>
            </w:r>
          </w:p>
        </w:tc>
        <w:tc>
          <w:tcPr>
            <w:tcW w:w="1266" w:type="dxa"/>
            <w:tcBorders>
              <w:top w:val="double" w:sz="6" w:space="0" w:color="000000"/>
              <w:bottom w:val="double" w:sz="6" w:space="0" w:color="000000"/>
            </w:tcBorders>
          </w:tcPr>
          <w:p>
            <w:pPr>
              <w:pStyle w:val="TableParagraph"/>
              <w:spacing w:before="93"/>
              <w:rPr>
                <w:rFonts w:ascii="Times New Roman"/>
                <w:sz w:val="24"/>
              </w:rPr>
            </w:pPr>
          </w:p>
          <w:p>
            <w:pPr>
              <w:pStyle w:val="TableParagraph"/>
              <w:ind w:right="61"/>
              <w:jc w:val="right"/>
              <w:rPr>
                <w:rFonts w:ascii="Arial MT"/>
                <w:sz w:val="24"/>
              </w:rPr>
            </w:pPr>
            <w:r>
              <w:rPr>
                <w:rFonts w:ascii="Arial MT"/>
                <w:sz w:val="24"/>
              </w:rPr>
              <w:t>Std.</w:t>
            </w:r>
            <w:r>
              <w:rPr>
                <w:rFonts w:ascii="Arial MT"/>
                <w:spacing w:val="-2"/>
                <w:sz w:val="24"/>
              </w:rPr>
              <w:t> </w:t>
            </w:r>
            <w:r>
              <w:rPr>
                <w:rFonts w:ascii="Arial MT"/>
                <w:spacing w:val="-4"/>
                <w:sz w:val="24"/>
              </w:rPr>
              <w:t>Error</w:t>
            </w:r>
          </w:p>
        </w:tc>
        <w:tc>
          <w:tcPr>
            <w:tcW w:w="1208"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39"/>
              <w:jc w:val="center"/>
              <w:rPr>
                <w:rFonts w:ascii="Arial MT"/>
                <w:sz w:val="24"/>
              </w:rPr>
            </w:pPr>
            <w:r>
              <w:rPr>
                <w:rFonts w:ascii="Arial MT"/>
                <w:spacing w:val="-2"/>
                <w:sz w:val="24"/>
              </w:rPr>
              <w:t>z-Statistic</w:t>
            </w:r>
          </w:p>
        </w:tc>
        <w:tc>
          <w:tcPr>
            <w:tcW w:w="942" w:type="dxa"/>
            <w:tcBorders>
              <w:top w:val="double" w:sz="6" w:space="0" w:color="000000"/>
              <w:bottom w:val="double" w:sz="6" w:space="0" w:color="000000"/>
            </w:tcBorders>
          </w:tcPr>
          <w:p>
            <w:pPr>
              <w:pStyle w:val="TableParagraph"/>
              <w:spacing w:before="93"/>
              <w:rPr>
                <w:rFonts w:ascii="Times New Roman"/>
                <w:sz w:val="24"/>
              </w:rPr>
            </w:pPr>
          </w:p>
          <w:p>
            <w:pPr>
              <w:pStyle w:val="TableParagraph"/>
              <w:ind w:left="224"/>
              <w:rPr>
                <w:rFonts w:ascii="Arial MT"/>
                <w:sz w:val="24"/>
              </w:rPr>
            </w:pPr>
            <w:r>
              <w:rPr>
                <w:rFonts w:ascii="Arial MT"/>
                <w:spacing w:val="-2"/>
                <w:sz w:val="24"/>
              </w:rPr>
              <w:t>Prob.</w:t>
            </w:r>
          </w:p>
        </w:tc>
      </w:tr>
      <w:tr>
        <w:trPr>
          <w:trHeight w:val="371" w:hRule="atLeast"/>
        </w:trPr>
        <w:tc>
          <w:tcPr>
            <w:tcW w:w="1968" w:type="dxa"/>
            <w:tcBorders>
              <w:top w:val="double" w:sz="6" w:space="0" w:color="000000"/>
            </w:tcBorders>
          </w:tcPr>
          <w:p>
            <w:pPr>
              <w:pStyle w:val="TableParagraph"/>
              <w:spacing w:line="260" w:lineRule="exact" w:before="91"/>
              <w:ind w:left="48"/>
              <w:jc w:val="center"/>
              <w:rPr>
                <w:rFonts w:ascii="Arial MT"/>
                <w:sz w:val="24"/>
              </w:rPr>
            </w:pPr>
            <w:r>
              <w:rPr>
                <w:rFonts w:ascii="Arial MT"/>
                <w:spacing w:val="-10"/>
                <w:sz w:val="24"/>
              </w:rPr>
              <w:t>C</w:t>
            </w:r>
          </w:p>
        </w:tc>
        <w:tc>
          <w:tcPr>
            <w:tcW w:w="1147" w:type="dxa"/>
            <w:tcBorders>
              <w:top w:val="double" w:sz="6" w:space="0" w:color="000000"/>
            </w:tcBorders>
          </w:tcPr>
          <w:p>
            <w:pPr>
              <w:pStyle w:val="TableParagraph"/>
              <w:spacing w:line="260" w:lineRule="exact" w:before="91"/>
              <w:ind w:left="133"/>
              <w:jc w:val="center"/>
              <w:rPr>
                <w:rFonts w:ascii="Arial MT"/>
                <w:sz w:val="24"/>
              </w:rPr>
            </w:pPr>
            <w:r>
              <w:rPr>
                <w:rFonts w:ascii="Arial MT"/>
                <w:spacing w:val="-2"/>
                <w:sz w:val="24"/>
              </w:rPr>
              <w:t>0.082162</w:t>
            </w:r>
          </w:p>
        </w:tc>
        <w:tc>
          <w:tcPr>
            <w:tcW w:w="1266" w:type="dxa"/>
            <w:tcBorders>
              <w:top w:val="double" w:sz="6" w:space="0" w:color="000000"/>
            </w:tcBorders>
          </w:tcPr>
          <w:p>
            <w:pPr>
              <w:pStyle w:val="TableParagraph"/>
              <w:spacing w:line="260" w:lineRule="exact" w:before="91"/>
              <w:ind w:right="60"/>
              <w:jc w:val="right"/>
              <w:rPr>
                <w:rFonts w:ascii="Arial MT"/>
                <w:sz w:val="24"/>
              </w:rPr>
            </w:pPr>
            <w:r>
              <w:rPr>
                <w:rFonts w:ascii="Arial MT"/>
                <w:spacing w:val="-2"/>
                <w:sz w:val="24"/>
              </w:rPr>
              <w:t>0.037787</w:t>
            </w:r>
          </w:p>
        </w:tc>
        <w:tc>
          <w:tcPr>
            <w:tcW w:w="1208" w:type="dxa"/>
            <w:tcBorders>
              <w:top w:val="double" w:sz="6" w:space="0" w:color="000000"/>
            </w:tcBorders>
          </w:tcPr>
          <w:p>
            <w:pPr>
              <w:pStyle w:val="TableParagraph"/>
              <w:spacing w:line="260" w:lineRule="exact" w:before="91"/>
              <w:ind w:left="92" w:right="16"/>
              <w:jc w:val="center"/>
              <w:rPr>
                <w:rFonts w:ascii="Arial MT"/>
                <w:sz w:val="24"/>
              </w:rPr>
            </w:pPr>
            <w:r>
              <w:rPr>
                <w:rFonts w:ascii="Arial MT"/>
                <w:spacing w:val="-2"/>
                <w:sz w:val="24"/>
              </w:rPr>
              <w:t>2.174351</w:t>
            </w:r>
          </w:p>
        </w:tc>
        <w:tc>
          <w:tcPr>
            <w:tcW w:w="942" w:type="dxa"/>
            <w:tcBorders>
              <w:top w:val="double" w:sz="6" w:space="0" w:color="000000"/>
            </w:tcBorders>
          </w:tcPr>
          <w:p>
            <w:pPr>
              <w:pStyle w:val="TableParagraph"/>
              <w:spacing w:line="260" w:lineRule="exact" w:before="91"/>
              <w:ind w:left="198"/>
              <w:rPr>
                <w:rFonts w:ascii="Arial MT"/>
                <w:sz w:val="24"/>
              </w:rPr>
            </w:pPr>
            <w:r>
              <w:rPr>
                <w:rFonts w:ascii="Arial MT"/>
                <w:spacing w:val="-2"/>
                <w:sz w:val="24"/>
              </w:rPr>
              <w:t>0.0297</w:t>
            </w:r>
          </w:p>
        </w:tc>
      </w:tr>
      <w:tr>
        <w:trPr>
          <w:trHeight w:val="276" w:hRule="atLeast"/>
        </w:trPr>
        <w:tc>
          <w:tcPr>
            <w:tcW w:w="1968" w:type="dxa"/>
          </w:tcPr>
          <w:p>
            <w:pPr>
              <w:pStyle w:val="TableParagraph"/>
              <w:spacing w:line="256" w:lineRule="exact"/>
              <w:ind w:left="547"/>
              <w:rPr>
                <w:rFonts w:ascii="Arial MT"/>
                <w:sz w:val="24"/>
              </w:rPr>
            </w:pPr>
            <w:r>
              <w:rPr>
                <w:rFonts w:ascii="Arial MT"/>
                <w:spacing w:val="-2"/>
                <w:sz w:val="24"/>
              </w:rPr>
              <w:t>BDOWN</w:t>
            </w:r>
          </w:p>
        </w:tc>
        <w:tc>
          <w:tcPr>
            <w:tcW w:w="1147" w:type="dxa"/>
          </w:tcPr>
          <w:p>
            <w:pPr>
              <w:pStyle w:val="TableParagraph"/>
              <w:spacing w:line="256" w:lineRule="exact"/>
              <w:ind w:left="54"/>
              <w:jc w:val="center"/>
              <w:rPr>
                <w:rFonts w:ascii="Arial MT"/>
                <w:sz w:val="24"/>
              </w:rPr>
            </w:pPr>
            <w:r>
              <w:rPr>
                <w:rFonts w:ascii="Arial MT"/>
                <w:spacing w:val="-2"/>
                <w:sz w:val="24"/>
              </w:rPr>
              <w:t>-0.081075</w:t>
            </w:r>
          </w:p>
        </w:tc>
        <w:tc>
          <w:tcPr>
            <w:tcW w:w="1266" w:type="dxa"/>
          </w:tcPr>
          <w:p>
            <w:pPr>
              <w:pStyle w:val="TableParagraph"/>
              <w:spacing w:line="256" w:lineRule="exact"/>
              <w:ind w:right="60"/>
              <w:jc w:val="right"/>
              <w:rPr>
                <w:rFonts w:ascii="Arial MT"/>
                <w:sz w:val="24"/>
              </w:rPr>
            </w:pPr>
            <w:r>
              <w:rPr>
                <w:rFonts w:ascii="Arial MT"/>
                <w:spacing w:val="-2"/>
                <w:sz w:val="24"/>
              </w:rPr>
              <w:t>0.020754</w:t>
            </w:r>
          </w:p>
        </w:tc>
        <w:tc>
          <w:tcPr>
            <w:tcW w:w="1208" w:type="dxa"/>
          </w:tcPr>
          <w:p>
            <w:pPr>
              <w:pStyle w:val="TableParagraph"/>
              <w:spacing w:line="256" w:lineRule="exact"/>
              <w:jc w:val="center"/>
              <w:rPr>
                <w:rFonts w:ascii="Arial MT"/>
                <w:sz w:val="24"/>
              </w:rPr>
            </w:pPr>
            <w:r>
              <w:rPr>
                <w:rFonts w:ascii="Arial MT"/>
                <w:spacing w:val="-2"/>
                <w:sz w:val="24"/>
              </w:rPr>
              <w:t>-3.906489</w:t>
            </w:r>
          </w:p>
        </w:tc>
        <w:tc>
          <w:tcPr>
            <w:tcW w:w="942" w:type="dxa"/>
          </w:tcPr>
          <w:p>
            <w:pPr>
              <w:pStyle w:val="TableParagraph"/>
              <w:spacing w:line="256" w:lineRule="exact"/>
              <w:ind w:left="198"/>
              <w:rPr>
                <w:rFonts w:ascii="Arial MT"/>
                <w:sz w:val="24"/>
              </w:rPr>
            </w:pPr>
            <w:r>
              <w:rPr>
                <w:rFonts w:ascii="Arial MT"/>
                <w:spacing w:val="-2"/>
                <w:sz w:val="24"/>
              </w:rPr>
              <w:t>0.0001</w:t>
            </w:r>
          </w:p>
        </w:tc>
      </w:tr>
      <w:tr>
        <w:trPr>
          <w:trHeight w:val="275" w:hRule="atLeast"/>
        </w:trPr>
        <w:tc>
          <w:tcPr>
            <w:tcW w:w="1968" w:type="dxa"/>
          </w:tcPr>
          <w:p>
            <w:pPr>
              <w:pStyle w:val="TableParagraph"/>
              <w:spacing w:line="256" w:lineRule="exact"/>
              <w:ind w:left="446"/>
              <w:rPr>
                <w:rFonts w:ascii="Arial MT"/>
                <w:sz w:val="24"/>
              </w:rPr>
            </w:pPr>
            <w:r>
              <w:rPr>
                <w:rFonts w:ascii="Arial MT"/>
                <w:spacing w:val="-2"/>
                <w:sz w:val="24"/>
              </w:rPr>
              <w:t>CONOWN</w:t>
            </w:r>
          </w:p>
        </w:tc>
        <w:tc>
          <w:tcPr>
            <w:tcW w:w="1147" w:type="dxa"/>
          </w:tcPr>
          <w:p>
            <w:pPr>
              <w:pStyle w:val="TableParagraph"/>
              <w:spacing w:line="256" w:lineRule="exact"/>
              <w:ind w:left="54"/>
              <w:jc w:val="center"/>
              <w:rPr>
                <w:rFonts w:ascii="Arial MT"/>
                <w:sz w:val="24"/>
              </w:rPr>
            </w:pPr>
            <w:r>
              <w:rPr>
                <w:rFonts w:ascii="Arial MT"/>
                <w:spacing w:val="-2"/>
                <w:sz w:val="24"/>
              </w:rPr>
              <w:t>-0.069711</w:t>
            </w:r>
          </w:p>
        </w:tc>
        <w:tc>
          <w:tcPr>
            <w:tcW w:w="1266" w:type="dxa"/>
          </w:tcPr>
          <w:p>
            <w:pPr>
              <w:pStyle w:val="TableParagraph"/>
              <w:spacing w:line="256" w:lineRule="exact"/>
              <w:ind w:right="60"/>
              <w:jc w:val="right"/>
              <w:rPr>
                <w:rFonts w:ascii="Arial MT"/>
                <w:sz w:val="24"/>
              </w:rPr>
            </w:pPr>
            <w:r>
              <w:rPr>
                <w:rFonts w:ascii="Arial MT"/>
                <w:spacing w:val="-2"/>
                <w:sz w:val="24"/>
              </w:rPr>
              <w:t>0.007757</w:t>
            </w:r>
          </w:p>
        </w:tc>
        <w:tc>
          <w:tcPr>
            <w:tcW w:w="1208" w:type="dxa"/>
          </w:tcPr>
          <w:p>
            <w:pPr>
              <w:pStyle w:val="TableParagraph"/>
              <w:spacing w:line="256" w:lineRule="exact"/>
              <w:jc w:val="center"/>
              <w:rPr>
                <w:rFonts w:ascii="Arial MT"/>
                <w:sz w:val="24"/>
              </w:rPr>
            </w:pPr>
            <w:r>
              <w:rPr>
                <w:rFonts w:ascii="Arial MT"/>
                <w:spacing w:val="-2"/>
                <w:sz w:val="24"/>
              </w:rPr>
              <w:t>-8.986244</w:t>
            </w:r>
          </w:p>
        </w:tc>
        <w:tc>
          <w:tcPr>
            <w:tcW w:w="942" w:type="dxa"/>
          </w:tcPr>
          <w:p>
            <w:pPr>
              <w:pStyle w:val="TableParagraph"/>
              <w:spacing w:line="256" w:lineRule="exact"/>
              <w:ind w:left="198"/>
              <w:rPr>
                <w:rFonts w:ascii="Arial MT"/>
                <w:sz w:val="24"/>
              </w:rPr>
            </w:pPr>
            <w:r>
              <w:rPr>
                <w:rFonts w:ascii="Arial MT"/>
                <w:spacing w:val="-2"/>
                <w:sz w:val="24"/>
              </w:rPr>
              <w:t>0.0000</w:t>
            </w:r>
          </w:p>
        </w:tc>
      </w:tr>
      <w:tr>
        <w:trPr>
          <w:trHeight w:val="276" w:hRule="atLeast"/>
        </w:trPr>
        <w:tc>
          <w:tcPr>
            <w:tcW w:w="1968" w:type="dxa"/>
          </w:tcPr>
          <w:p>
            <w:pPr>
              <w:pStyle w:val="TableParagraph"/>
              <w:spacing w:line="256" w:lineRule="exact"/>
              <w:ind w:left="441"/>
              <w:rPr>
                <w:rFonts w:ascii="Arial MT"/>
                <w:sz w:val="24"/>
              </w:rPr>
            </w:pPr>
            <w:r>
              <w:rPr>
                <w:rFonts w:ascii="Arial MT"/>
                <w:spacing w:val="-2"/>
                <w:sz w:val="24"/>
              </w:rPr>
              <w:t>INSTOWN</w:t>
            </w:r>
          </w:p>
        </w:tc>
        <w:tc>
          <w:tcPr>
            <w:tcW w:w="1147" w:type="dxa"/>
          </w:tcPr>
          <w:p>
            <w:pPr>
              <w:pStyle w:val="TableParagraph"/>
              <w:spacing w:line="256" w:lineRule="exact"/>
              <w:ind w:left="133"/>
              <w:jc w:val="center"/>
              <w:rPr>
                <w:rFonts w:ascii="Arial MT"/>
                <w:sz w:val="24"/>
              </w:rPr>
            </w:pPr>
            <w:r>
              <w:rPr>
                <w:rFonts w:ascii="Arial MT"/>
                <w:spacing w:val="-2"/>
                <w:sz w:val="24"/>
              </w:rPr>
              <w:t>0.015182</w:t>
            </w:r>
          </w:p>
        </w:tc>
        <w:tc>
          <w:tcPr>
            <w:tcW w:w="1266" w:type="dxa"/>
          </w:tcPr>
          <w:p>
            <w:pPr>
              <w:pStyle w:val="TableParagraph"/>
              <w:spacing w:line="256" w:lineRule="exact"/>
              <w:ind w:right="60"/>
              <w:jc w:val="right"/>
              <w:rPr>
                <w:rFonts w:ascii="Arial MT"/>
                <w:sz w:val="24"/>
              </w:rPr>
            </w:pPr>
            <w:r>
              <w:rPr>
                <w:rFonts w:ascii="Arial MT"/>
                <w:spacing w:val="-2"/>
                <w:sz w:val="24"/>
              </w:rPr>
              <w:t>0.015863</w:t>
            </w:r>
          </w:p>
        </w:tc>
        <w:tc>
          <w:tcPr>
            <w:tcW w:w="1208" w:type="dxa"/>
          </w:tcPr>
          <w:p>
            <w:pPr>
              <w:pStyle w:val="TableParagraph"/>
              <w:spacing w:line="256" w:lineRule="exact"/>
              <w:ind w:left="92" w:right="16"/>
              <w:jc w:val="center"/>
              <w:rPr>
                <w:rFonts w:ascii="Arial MT"/>
                <w:sz w:val="24"/>
              </w:rPr>
            </w:pPr>
            <w:r>
              <w:rPr>
                <w:rFonts w:ascii="Arial MT"/>
                <w:spacing w:val="-2"/>
                <w:sz w:val="24"/>
              </w:rPr>
              <w:t>0.957096</w:t>
            </w:r>
          </w:p>
        </w:tc>
        <w:tc>
          <w:tcPr>
            <w:tcW w:w="942" w:type="dxa"/>
          </w:tcPr>
          <w:p>
            <w:pPr>
              <w:pStyle w:val="TableParagraph"/>
              <w:spacing w:line="256" w:lineRule="exact"/>
              <w:ind w:left="198"/>
              <w:rPr>
                <w:rFonts w:ascii="Arial MT"/>
                <w:sz w:val="24"/>
              </w:rPr>
            </w:pPr>
            <w:r>
              <w:rPr>
                <w:rFonts w:ascii="Arial MT"/>
                <w:spacing w:val="-2"/>
                <w:sz w:val="24"/>
              </w:rPr>
              <w:t>0.3385</w:t>
            </w:r>
          </w:p>
        </w:tc>
      </w:tr>
      <w:tr>
        <w:trPr>
          <w:trHeight w:val="275" w:hRule="atLeast"/>
        </w:trPr>
        <w:tc>
          <w:tcPr>
            <w:tcW w:w="1968" w:type="dxa"/>
          </w:tcPr>
          <w:p>
            <w:pPr>
              <w:pStyle w:val="TableParagraph"/>
              <w:spacing w:line="256" w:lineRule="exact"/>
              <w:ind w:left="460"/>
              <w:rPr>
                <w:rFonts w:ascii="Arial MT"/>
                <w:sz w:val="24"/>
              </w:rPr>
            </w:pPr>
            <w:r>
              <w:rPr>
                <w:rFonts w:ascii="Arial MT"/>
                <w:spacing w:val="-2"/>
                <w:sz w:val="24"/>
              </w:rPr>
              <w:t>FOROWN</w:t>
            </w:r>
          </w:p>
        </w:tc>
        <w:tc>
          <w:tcPr>
            <w:tcW w:w="1147" w:type="dxa"/>
          </w:tcPr>
          <w:p>
            <w:pPr>
              <w:pStyle w:val="TableParagraph"/>
              <w:spacing w:line="256" w:lineRule="exact"/>
              <w:ind w:left="54"/>
              <w:jc w:val="center"/>
              <w:rPr>
                <w:rFonts w:ascii="Arial MT"/>
                <w:sz w:val="24"/>
              </w:rPr>
            </w:pPr>
            <w:r>
              <w:rPr>
                <w:rFonts w:ascii="Arial MT"/>
                <w:spacing w:val="-2"/>
                <w:sz w:val="24"/>
              </w:rPr>
              <w:t>-0.024487</w:t>
            </w:r>
          </w:p>
        </w:tc>
        <w:tc>
          <w:tcPr>
            <w:tcW w:w="1266" w:type="dxa"/>
          </w:tcPr>
          <w:p>
            <w:pPr>
              <w:pStyle w:val="TableParagraph"/>
              <w:spacing w:line="256" w:lineRule="exact"/>
              <w:ind w:right="60"/>
              <w:jc w:val="right"/>
              <w:rPr>
                <w:rFonts w:ascii="Arial MT"/>
                <w:sz w:val="24"/>
              </w:rPr>
            </w:pPr>
            <w:r>
              <w:rPr>
                <w:rFonts w:ascii="Arial MT"/>
                <w:spacing w:val="-2"/>
                <w:sz w:val="24"/>
              </w:rPr>
              <w:t>0.008678</w:t>
            </w:r>
          </w:p>
        </w:tc>
        <w:tc>
          <w:tcPr>
            <w:tcW w:w="1208" w:type="dxa"/>
          </w:tcPr>
          <w:p>
            <w:pPr>
              <w:pStyle w:val="TableParagraph"/>
              <w:spacing w:line="256" w:lineRule="exact"/>
              <w:jc w:val="center"/>
              <w:rPr>
                <w:rFonts w:ascii="Arial MT"/>
                <w:sz w:val="24"/>
              </w:rPr>
            </w:pPr>
            <w:r>
              <w:rPr>
                <w:rFonts w:ascii="Arial MT"/>
                <w:spacing w:val="-2"/>
                <w:sz w:val="24"/>
              </w:rPr>
              <w:t>-2.821647</w:t>
            </w:r>
          </w:p>
        </w:tc>
        <w:tc>
          <w:tcPr>
            <w:tcW w:w="942" w:type="dxa"/>
          </w:tcPr>
          <w:p>
            <w:pPr>
              <w:pStyle w:val="TableParagraph"/>
              <w:spacing w:line="256" w:lineRule="exact"/>
              <w:ind w:left="198"/>
              <w:rPr>
                <w:rFonts w:ascii="Arial MT"/>
                <w:sz w:val="24"/>
              </w:rPr>
            </w:pPr>
            <w:r>
              <w:rPr>
                <w:rFonts w:ascii="Arial MT"/>
                <w:spacing w:val="-2"/>
                <w:sz w:val="24"/>
              </w:rPr>
              <w:t>0.0048</w:t>
            </w:r>
          </w:p>
        </w:tc>
      </w:tr>
      <w:tr>
        <w:trPr>
          <w:trHeight w:val="275" w:hRule="atLeast"/>
        </w:trPr>
        <w:tc>
          <w:tcPr>
            <w:tcW w:w="1968" w:type="dxa"/>
          </w:tcPr>
          <w:p>
            <w:pPr>
              <w:pStyle w:val="TableParagraph"/>
              <w:spacing w:line="256" w:lineRule="exact"/>
              <w:ind w:left="667"/>
              <w:rPr>
                <w:rFonts w:ascii="Arial MT"/>
                <w:sz w:val="24"/>
              </w:rPr>
            </w:pPr>
            <w:r>
              <w:rPr>
                <w:rFonts w:ascii="Arial MT"/>
                <w:spacing w:val="-2"/>
                <w:sz w:val="24"/>
              </w:rPr>
              <w:t>FSIZE</w:t>
            </w:r>
          </w:p>
        </w:tc>
        <w:tc>
          <w:tcPr>
            <w:tcW w:w="1147" w:type="dxa"/>
          </w:tcPr>
          <w:p>
            <w:pPr>
              <w:pStyle w:val="TableParagraph"/>
              <w:spacing w:line="256" w:lineRule="exact"/>
              <w:ind w:left="133"/>
              <w:jc w:val="center"/>
              <w:rPr>
                <w:rFonts w:ascii="Arial MT"/>
                <w:sz w:val="24"/>
              </w:rPr>
            </w:pPr>
            <w:r>
              <w:rPr>
                <w:rFonts w:ascii="Arial MT"/>
                <w:spacing w:val="-2"/>
                <w:sz w:val="24"/>
              </w:rPr>
              <w:t>0.000722</w:t>
            </w:r>
          </w:p>
        </w:tc>
        <w:tc>
          <w:tcPr>
            <w:tcW w:w="1266" w:type="dxa"/>
          </w:tcPr>
          <w:p>
            <w:pPr>
              <w:pStyle w:val="TableParagraph"/>
              <w:spacing w:line="256" w:lineRule="exact"/>
              <w:ind w:right="60"/>
              <w:jc w:val="right"/>
              <w:rPr>
                <w:rFonts w:ascii="Arial MT"/>
                <w:sz w:val="24"/>
              </w:rPr>
            </w:pPr>
            <w:r>
              <w:rPr>
                <w:rFonts w:ascii="Arial MT"/>
                <w:spacing w:val="-2"/>
                <w:sz w:val="24"/>
              </w:rPr>
              <w:t>0.005291</w:t>
            </w:r>
          </w:p>
        </w:tc>
        <w:tc>
          <w:tcPr>
            <w:tcW w:w="1208" w:type="dxa"/>
          </w:tcPr>
          <w:p>
            <w:pPr>
              <w:pStyle w:val="TableParagraph"/>
              <w:spacing w:line="256" w:lineRule="exact"/>
              <w:ind w:left="92" w:right="16"/>
              <w:jc w:val="center"/>
              <w:rPr>
                <w:rFonts w:ascii="Arial MT"/>
                <w:sz w:val="24"/>
              </w:rPr>
            </w:pPr>
            <w:r>
              <w:rPr>
                <w:rFonts w:ascii="Arial MT"/>
                <w:spacing w:val="-2"/>
                <w:sz w:val="24"/>
              </w:rPr>
              <w:t>0.136408</w:t>
            </w:r>
          </w:p>
        </w:tc>
        <w:tc>
          <w:tcPr>
            <w:tcW w:w="942" w:type="dxa"/>
          </w:tcPr>
          <w:p>
            <w:pPr>
              <w:pStyle w:val="TableParagraph"/>
              <w:spacing w:line="256" w:lineRule="exact"/>
              <w:ind w:left="198"/>
              <w:rPr>
                <w:rFonts w:ascii="Arial MT"/>
                <w:sz w:val="24"/>
              </w:rPr>
            </w:pPr>
            <w:r>
              <w:rPr>
                <w:rFonts w:ascii="Arial MT"/>
                <w:spacing w:val="-2"/>
                <w:sz w:val="24"/>
              </w:rPr>
              <w:t>0.8915</w:t>
            </w:r>
          </w:p>
        </w:tc>
      </w:tr>
      <w:tr>
        <w:trPr>
          <w:trHeight w:val="361" w:hRule="atLeast"/>
        </w:trPr>
        <w:tc>
          <w:tcPr>
            <w:tcW w:w="1968" w:type="dxa"/>
            <w:tcBorders>
              <w:bottom w:val="double" w:sz="6" w:space="0" w:color="000000"/>
            </w:tcBorders>
          </w:tcPr>
          <w:p>
            <w:pPr>
              <w:pStyle w:val="TableParagraph"/>
              <w:spacing w:line="272" w:lineRule="exact"/>
              <w:ind w:left="48" w:right="2"/>
              <w:jc w:val="center"/>
              <w:rPr>
                <w:rFonts w:ascii="Arial MT"/>
                <w:sz w:val="24"/>
              </w:rPr>
            </w:pPr>
            <w:r>
              <w:rPr>
                <w:rFonts w:ascii="Arial MT"/>
                <w:spacing w:val="-5"/>
                <w:sz w:val="24"/>
              </w:rPr>
              <w:t>LEV</w:t>
            </w:r>
          </w:p>
        </w:tc>
        <w:tc>
          <w:tcPr>
            <w:tcW w:w="1147" w:type="dxa"/>
            <w:tcBorders>
              <w:bottom w:val="double" w:sz="6" w:space="0" w:color="000000"/>
            </w:tcBorders>
          </w:tcPr>
          <w:p>
            <w:pPr>
              <w:pStyle w:val="TableParagraph"/>
              <w:spacing w:line="272" w:lineRule="exact"/>
              <w:ind w:left="54"/>
              <w:jc w:val="center"/>
              <w:rPr>
                <w:rFonts w:ascii="Arial MT"/>
                <w:sz w:val="24"/>
              </w:rPr>
            </w:pPr>
            <w:r>
              <w:rPr>
                <w:rFonts w:ascii="Arial MT"/>
                <w:spacing w:val="-2"/>
                <w:sz w:val="24"/>
              </w:rPr>
              <w:t>-0.157730</w:t>
            </w:r>
          </w:p>
        </w:tc>
        <w:tc>
          <w:tcPr>
            <w:tcW w:w="1266" w:type="dxa"/>
            <w:tcBorders>
              <w:bottom w:val="double" w:sz="6" w:space="0" w:color="000000"/>
            </w:tcBorders>
          </w:tcPr>
          <w:p>
            <w:pPr>
              <w:pStyle w:val="TableParagraph"/>
              <w:spacing w:line="272" w:lineRule="exact"/>
              <w:ind w:right="60"/>
              <w:jc w:val="right"/>
              <w:rPr>
                <w:rFonts w:ascii="Arial MT"/>
                <w:sz w:val="24"/>
              </w:rPr>
            </w:pPr>
            <w:r>
              <w:rPr>
                <w:rFonts w:ascii="Arial MT"/>
                <w:spacing w:val="-2"/>
                <w:sz w:val="24"/>
              </w:rPr>
              <w:t>0.016879</w:t>
            </w:r>
          </w:p>
        </w:tc>
        <w:tc>
          <w:tcPr>
            <w:tcW w:w="1208" w:type="dxa"/>
            <w:tcBorders>
              <w:bottom w:val="double" w:sz="6" w:space="0" w:color="000000"/>
            </w:tcBorders>
          </w:tcPr>
          <w:p>
            <w:pPr>
              <w:pStyle w:val="TableParagraph"/>
              <w:spacing w:line="272" w:lineRule="exact"/>
              <w:jc w:val="center"/>
              <w:rPr>
                <w:rFonts w:ascii="Arial MT"/>
                <w:sz w:val="24"/>
              </w:rPr>
            </w:pPr>
            <w:r>
              <w:rPr>
                <w:rFonts w:ascii="Arial MT"/>
                <w:spacing w:val="-2"/>
                <w:sz w:val="24"/>
              </w:rPr>
              <w:t>-9.344907</w:t>
            </w:r>
          </w:p>
        </w:tc>
        <w:tc>
          <w:tcPr>
            <w:tcW w:w="942" w:type="dxa"/>
            <w:tcBorders>
              <w:bottom w:val="double" w:sz="6" w:space="0" w:color="000000"/>
            </w:tcBorders>
          </w:tcPr>
          <w:p>
            <w:pPr>
              <w:pStyle w:val="TableParagraph"/>
              <w:spacing w:line="272" w:lineRule="exact"/>
              <w:ind w:left="198"/>
              <w:rPr>
                <w:rFonts w:ascii="Arial MT"/>
                <w:sz w:val="24"/>
              </w:rPr>
            </w:pPr>
            <w:r>
              <w:rPr>
                <w:rFonts w:ascii="Arial MT"/>
                <w:spacing w:val="-2"/>
                <w:sz w:val="24"/>
              </w:rPr>
              <w:t>0.0000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4" w:right="187"/>
              <w:jc w:val="center"/>
              <w:rPr>
                <w:rFonts w:ascii="Arial MT"/>
                <w:sz w:val="24"/>
              </w:rPr>
            </w:pPr>
            <w:r>
              <w:rPr>
                <w:rFonts w:ascii="Arial MT"/>
                <w:sz w:val="24"/>
              </w:rPr>
              <w:t>Robust</w:t>
            </w:r>
            <w:r>
              <w:rPr>
                <w:rFonts w:ascii="Arial MT"/>
                <w:spacing w:val="-12"/>
                <w:sz w:val="24"/>
              </w:rPr>
              <w:t> </w:t>
            </w:r>
            <w:r>
              <w:rPr>
                <w:rFonts w:ascii="Arial MT"/>
                <w:spacing w:val="-2"/>
                <w:sz w:val="24"/>
              </w:rPr>
              <w:t>Statistics</w:t>
            </w:r>
          </w:p>
        </w:tc>
      </w:tr>
      <w:tr>
        <w:trPr>
          <w:trHeight w:val="646" w:hRule="atLeast"/>
        </w:trPr>
        <w:tc>
          <w:tcPr>
            <w:tcW w:w="1968" w:type="dxa"/>
            <w:tcBorders>
              <w:top w:val="double" w:sz="6" w:space="0" w:color="000000"/>
            </w:tcBorders>
          </w:tcPr>
          <w:p>
            <w:pPr>
              <w:pStyle w:val="TableParagraph"/>
              <w:spacing w:before="90"/>
              <w:rPr>
                <w:rFonts w:ascii="Times New Roman"/>
                <w:sz w:val="24"/>
              </w:rPr>
            </w:pPr>
          </w:p>
          <w:p>
            <w:pPr>
              <w:pStyle w:val="TableParagraph"/>
              <w:spacing w:line="260" w:lineRule="exact" w:before="1"/>
              <w:rPr>
                <w:rFonts w:ascii="Arial MT"/>
                <w:sz w:val="24"/>
              </w:rPr>
            </w:pPr>
            <w:r>
              <w:rPr>
                <w:rFonts w:ascii="Arial MT"/>
                <w:spacing w:val="-4"/>
                <w:sz w:val="24"/>
              </w:rPr>
              <w:t>R-</w:t>
            </w:r>
            <w:r>
              <w:rPr>
                <w:rFonts w:ascii="Arial MT"/>
                <w:spacing w:val="-2"/>
                <w:sz w:val="24"/>
              </w:rPr>
              <w:t>squared</w:t>
            </w:r>
          </w:p>
        </w:tc>
        <w:tc>
          <w:tcPr>
            <w:tcW w:w="1147" w:type="dxa"/>
            <w:tcBorders>
              <w:top w:val="double" w:sz="6" w:space="0" w:color="000000"/>
            </w:tcBorders>
          </w:tcPr>
          <w:p>
            <w:pPr>
              <w:pStyle w:val="TableParagraph"/>
              <w:spacing w:before="90"/>
              <w:rPr>
                <w:rFonts w:ascii="Times New Roman"/>
                <w:sz w:val="24"/>
              </w:rPr>
            </w:pPr>
          </w:p>
          <w:p>
            <w:pPr>
              <w:pStyle w:val="TableParagraph"/>
              <w:spacing w:line="260" w:lineRule="exact" w:before="1"/>
              <w:ind w:left="133"/>
              <w:jc w:val="center"/>
              <w:rPr>
                <w:rFonts w:ascii="Arial MT"/>
                <w:sz w:val="24"/>
              </w:rPr>
            </w:pPr>
            <w:r>
              <w:rPr>
                <w:rFonts w:ascii="Arial MT"/>
                <w:spacing w:val="-2"/>
                <w:sz w:val="24"/>
              </w:rPr>
              <w:t>0.128443</w:t>
            </w:r>
          </w:p>
        </w:tc>
        <w:tc>
          <w:tcPr>
            <w:tcW w:w="2474" w:type="dxa"/>
            <w:gridSpan w:val="2"/>
            <w:tcBorders>
              <w:top w:val="double" w:sz="6" w:space="0" w:color="000000"/>
            </w:tcBorders>
          </w:tcPr>
          <w:p>
            <w:pPr>
              <w:pStyle w:val="TableParagraph"/>
              <w:spacing w:before="90"/>
              <w:rPr>
                <w:rFonts w:ascii="Times New Roman"/>
                <w:sz w:val="24"/>
              </w:rPr>
            </w:pPr>
          </w:p>
          <w:p>
            <w:pPr>
              <w:pStyle w:val="TableParagraph"/>
              <w:spacing w:line="260" w:lineRule="exact" w:before="1"/>
              <w:ind w:left="274"/>
              <w:rPr>
                <w:rFonts w:ascii="Arial MT"/>
                <w:sz w:val="24"/>
              </w:rPr>
            </w:pPr>
            <w:r>
              <w:rPr>
                <w:rFonts w:ascii="Arial MT"/>
                <w:sz w:val="24"/>
              </w:rPr>
              <w:t>Adjusted</w:t>
            </w:r>
            <w:r>
              <w:rPr>
                <w:rFonts w:ascii="Arial MT"/>
                <w:spacing w:val="-8"/>
                <w:sz w:val="24"/>
              </w:rPr>
              <w:t> </w:t>
            </w:r>
            <w:r>
              <w:rPr>
                <w:rFonts w:ascii="Arial MT"/>
                <w:sz w:val="24"/>
              </w:rPr>
              <w:t>R-</w:t>
            </w:r>
            <w:r>
              <w:rPr>
                <w:rFonts w:ascii="Arial MT"/>
                <w:spacing w:val="-2"/>
                <w:sz w:val="24"/>
              </w:rPr>
              <w:t>squared</w:t>
            </w:r>
          </w:p>
        </w:tc>
        <w:tc>
          <w:tcPr>
            <w:tcW w:w="942" w:type="dxa"/>
            <w:tcBorders>
              <w:top w:val="double" w:sz="6" w:space="0" w:color="000000"/>
            </w:tcBorders>
          </w:tcPr>
          <w:p>
            <w:pPr>
              <w:pStyle w:val="TableParagraph"/>
              <w:spacing w:before="90"/>
              <w:ind w:right="6"/>
              <w:jc w:val="right"/>
              <w:rPr>
                <w:rFonts w:ascii="Arial MT"/>
                <w:sz w:val="24"/>
              </w:rPr>
            </w:pPr>
            <w:r>
              <w:rPr>
                <w:rFonts w:ascii="Arial MT"/>
                <w:spacing w:val="-2"/>
                <w:sz w:val="24"/>
              </w:rPr>
              <w:t>0.12114</w:t>
            </w:r>
          </w:p>
          <w:p>
            <w:pPr>
              <w:pStyle w:val="TableParagraph"/>
              <w:spacing w:line="260" w:lineRule="exact" w:before="1"/>
              <w:ind w:right="8"/>
              <w:jc w:val="right"/>
              <w:rPr>
                <w:rFonts w:ascii="Arial MT"/>
                <w:sz w:val="24"/>
              </w:rPr>
            </w:pPr>
            <w:r>
              <w:rPr>
                <w:rFonts w:ascii="Arial MT"/>
                <w:spacing w:val="-10"/>
                <w:sz w:val="24"/>
              </w:rPr>
              <w:t>0</w:t>
            </w:r>
          </w:p>
        </w:tc>
      </w:tr>
      <w:tr>
        <w:trPr>
          <w:trHeight w:val="552" w:hRule="atLeast"/>
        </w:trPr>
        <w:tc>
          <w:tcPr>
            <w:tcW w:w="1968" w:type="dxa"/>
          </w:tcPr>
          <w:p>
            <w:pPr>
              <w:pStyle w:val="TableParagraph"/>
              <w:spacing w:line="260" w:lineRule="exact" w:before="272"/>
              <w:rPr>
                <w:rFonts w:ascii="Arial MT"/>
                <w:sz w:val="24"/>
              </w:rPr>
            </w:pPr>
            <w:r>
              <w:rPr>
                <w:rFonts w:ascii="Arial MT"/>
                <w:spacing w:val="-4"/>
                <w:sz w:val="24"/>
              </w:rPr>
              <w:t>Rw-</w:t>
            </w:r>
            <w:r>
              <w:rPr>
                <w:rFonts w:ascii="Arial MT"/>
                <w:spacing w:val="-2"/>
                <w:sz w:val="24"/>
              </w:rPr>
              <w:t>squared</w:t>
            </w:r>
          </w:p>
        </w:tc>
        <w:tc>
          <w:tcPr>
            <w:tcW w:w="1147" w:type="dxa"/>
          </w:tcPr>
          <w:p>
            <w:pPr>
              <w:pStyle w:val="TableParagraph"/>
              <w:spacing w:line="260" w:lineRule="exact" w:before="272"/>
              <w:ind w:left="133"/>
              <w:jc w:val="center"/>
              <w:rPr>
                <w:rFonts w:ascii="Arial MT"/>
                <w:sz w:val="24"/>
              </w:rPr>
            </w:pPr>
            <w:r>
              <w:rPr>
                <w:rFonts w:ascii="Arial MT"/>
                <w:spacing w:val="-2"/>
                <w:sz w:val="24"/>
              </w:rPr>
              <w:t>0.234049</w:t>
            </w:r>
          </w:p>
        </w:tc>
        <w:tc>
          <w:tcPr>
            <w:tcW w:w="2474" w:type="dxa"/>
            <w:gridSpan w:val="2"/>
          </w:tcPr>
          <w:p>
            <w:pPr>
              <w:pStyle w:val="TableParagraph"/>
              <w:spacing w:line="260" w:lineRule="exact" w:before="272"/>
              <w:ind w:left="274"/>
              <w:rPr>
                <w:rFonts w:ascii="Arial MT"/>
                <w:sz w:val="24"/>
              </w:rPr>
            </w:pPr>
            <w:r>
              <w:rPr>
                <w:rFonts w:ascii="Arial MT"/>
                <w:sz w:val="24"/>
              </w:rPr>
              <w:t>Adjust</w:t>
            </w:r>
            <w:r>
              <w:rPr>
                <w:rFonts w:ascii="Arial MT"/>
                <w:spacing w:val="-9"/>
                <w:sz w:val="24"/>
              </w:rPr>
              <w:t> </w:t>
            </w:r>
            <w:r>
              <w:rPr>
                <w:rFonts w:ascii="Arial MT"/>
                <w:sz w:val="24"/>
              </w:rPr>
              <w:t>Rw-</w:t>
            </w:r>
            <w:r>
              <w:rPr>
                <w:rFonts w:ascii="Arial MT"/>
                <w:spacing w:val="-2"/>
                <w:sz w:val="24"/>
              </w:rPr>
              <w:t>squared</w:t>
            </w:r>
          </w:p>
        </w:tc>
        <w:tc>
          <w:tcPr>
            <w:tcW w:w="942" w:type="dxa"/>
          </w:tcPr>
          <w:p>
            <w:pPr>
              <w:pStyle w:val="TableParagraph"/>
              <w:spacing w:line="272" w:lineRule="exact"/>
              <w:ind w:right="6"/>
              <w:jc w:val="right"/>
              <w:rPr>
                <w:rFonts w:ascii="Arial MT"/>
                <w:sz w:val="24"/>
              </w:rPr>
            </w:pPr>
            <w:r>
              <w:rPr>
                <w:rFonts w:ascii="Arial MT"/>
                <w:spacing w:val="-2"/>
                <w:sz w:val="24"/>
              </w:rPr>
              <w:t>0.23404</w:t>
            </w:r>
          </w:p>
          <w:p>
            <w:pPr>
              <w:pStyle w:val="TableParagraph"/>
              <w:spacing w:line="260" w:lineRule="exact"/>
              <w:ind w:right="8"/>
              <w:jc w:val="right"/>
              <w:rPr>
                <w:rFonts w:ascii="Arial MT"/>
                <w:sz w:val="24"/>
              </w:rPr>
            </w:pPr>
            <w:r>
              <w:rPr>
                <w:rFonts w:ascii="Arial MT"/>
                <w:spacing w:val="-10"/>
                <w:sz w:val="24"/>
              </w:rPr>
              <w:t>9</w:t>
            </w:r>
          </w:p>
        </w:tc>
      </w:tr>
      <w:tr>
        <w:trPr>
          <w:trHeight w:val="552" w:hRule="atLeast"/>
        </w:trPr>
        <w:tc>
          <w:tcPr>
            <w:tcW w:w="1968" w:type="dxa"/>
          </w:tcPr>
          <w:p>
            <w:pPr>
              <w:pStyle w:val="TableParagraph"/>
              <w:spacing w:line="276" w:lineRule="exact"/>
              <w:rPr>
                <w:rFonts w:ascii="Arial MT"/>
                <w:sz w:val="24"/>
              </w:rPr>
            </w:pPr>
            <w:r>
              <w:rPr>
                <w:rFonts w:ascii="Arial MT"/>
                <w:sz w:val="24"/>
              </w:rPr>
              <w:t>Akaike</w:t>
            </w:r>
            <w:r>
              <w:rPr>
                <w:rFonts w:ascii="Arial MT"/>
                <w:spacing w:val="-17"/>
                <w:sz w:val="24"/>
              </w:rPr>
              <w:t> </w:t>
            </w:r>
            <w:r>
              <w:rPr>
                <w:rFonts w:ascii="Arial MT"/>
                <w:sz w:val="24"/>
              </w:rPr>
              <w:t>info </w:t>
            </w:r>
            <w:r>
              <w:rPr>
                <w:rFonts w:ascii="Arial MT"/>
                <w:spacing w:val="-2"/>
                <w:sz w:val="24"/>
              </w:rPr>
              <w:t>criterion</w:t>
            </w:r>
          </w:p>
        </w:tc>
        <w:tc>
          <w:tcPr>
            <w:tcW w:w="1147" w:type="dxa"/>
          </w:tcPr>
          <w:p>
            <w:pPr>
              <w:pStyle w:val="TableParagraph"/>
              <w:spacing w:line="260" w:lineRule="exact" w:before="272"/>
              <w:ind w:left="133"/>
              <w:jc w:val="center"/>
              <w:rPr>
                <w:rFonts w:ascii="Arial MT"/>
                <w:sz w:val="24"/>
              </w:rPr>
            </w:pPr>
            <w:r>
              <w:rPr>
                <w:rFonts w:ascii="Arial MT"/>
                <w:spacing w:val="-2"/>
                <w:sz w:val="24"/>
              </w:rPr>
              <w:t>903.2561</w:t>
            </w:r>
          </w:p>
        </w:tc>
        <w:tc>
          <w:tcPr>
            <w:tcW w:w="2474" w:type="dxa"/>
            <w:gridSpan w:val="2"/>
          </w:tcPr>
          <w:p>
            <w:pPr>
              <w:pStyle w:val="TableParagraph"/>
              <w:spacing w:line="260" w:lineRule="exact" w:before="272"/>
              <w:ind w:left="274"/>
              <w:rPr>
                <w:rFonts w:ascii="Arial MT"/>
                <w:sz w:val="24"/>
              </w:rPr>
            </w:pPr>
            <w:r>
              <w:rPr>
                <w:rFonts w:ascii="Arial MT"/>
                <w:sz w:val="24"/>
              </w:rPr>
              <w:t>Schwarz</w:t>
            </w:r>
            <w:r>
              <w:rPr>
                <w:rFonts w:ascii="Arial MT"/>
                <w:spacing w:val="-3"/>
                <w:sz w:val="24"/>
              </w:rPr>
              <w:t> </w:t>
            </w:r>
            <w:r>
              <w:rPr>
                <w:rFonts w:ascii="Arial MT"/>
                <w:spacing w:val="-2"/>
                <w:sz w:val="24"/>
              </w:rPr>
              <w:t>criterion</w:t>
            </w:r>
          </w:p>
        </w:tc>
        <w:tc>
          <w:tcPr>
            <w:tcW w:w="942" w:type="dxa"/>
          </w:tcPr>
          <w:p>
            <w:pPr>
              <w:pStyle w:val="TableParagraph"/>
              <w:spacing w:line="272" w:lineRule="exact"/>
              <w:ind w:right="7"/>
              <w:jc w:val="right"/>
              <w:rPr>
                <w:rFonts w:ascii="Arial MT"/>
                <w:sz w:val="24"/>
              </w:rPr>
            </w:pPr>
            <w:r>
              <w:rPr>
                <w:rFonts w:ascii="Arial MT"/>
                <w:spacing w:val="-2"/>
                <w:sz w:val="24"/>
              </w:rPr>
              <w:t>937.693</w:t>
            </w:r>
          </w:p>
          <w:p>
            <w:pPr>
              <w:pStyle w:val="TableParagraph"/>
              <w:spacing w:line="260" w:lineRule="exact"/>
              <w:ind w:right="8"/>
              <w:jc w:val="right"/>
              <w:rPr>
                <w:rFonts w:ascii="Arial MT"/>
                <w:sz w:val="24"/>
              </w:rPr>
            </w:pPr>
            <w:r>
              <w:rPr>
                <w:rFonts w:ascii="Arial MT"/>
                <w:spacing w:val="-10"/>
                <w:sz w:val="24"/>
              </w:rPr>
              <w:t>6</w:t>
            </w:r>
          </w:p>
        </w:tc>
      </w:tr>
      <w:tr>
        <w:trPr>
          <w:trHeight w:val="552" w:hRule="atLeast"/>
        </w:trPr>
        <w:tc>
          <w:tcPr>
            <w:tcW w:w="1968" w:type="dxa"/>
          </w:tcPr>
          <w:p>
            <w:pPr>
              <w:pStyle w:val="TableParagraph"/>
              <w:spacing w:line="260" w:lineRule="exact" w:before="272"/>
              <w:rPr>
                <w:rFonts w:ascii="Arial MT"/>
                <w:sz w:val="24"/>
              </w:rPr>
            </w:pPr>
            <w:r>
              <w:rPr>
                <w:rFonts w:ascii="Arial MT"/>
                <w:spacing w:val="-2"/>
                <w:sz w:val="24"/>
              </w:rPr>
              <w:t>Deviance</w:t>
            </w:r>
          </w:p>
        </w:tc>
        <w:tc>
          <w:tcPr>
            <w:tcW w:w="1147" w:type="dxa"/>
          </w:tcPr>
          <w:p>
            <w:pPr>
              <w:pStyle w:val="TableParagraph"/>
              <w:spacing w:line="260" w:lineRule="exact" w:before="272"/>
              <w:ind w:left="133"/>
              <w:jc w:val="center"/>
              <w:rPr>
                <w:rFonts w:ascii="Arial MT"/>
                <w:sz w:val="24"/>
              </w:rPr>
            </w:pPr>
            <w:r>
              <w:rPr>
                <w:rFonts w:ascii="Arial MT"/>
                <w:spacing w:val="-2"/>
                <w:sz w:val="24"/>
              </w:rPr>
              <w:t>7.572437</w:t>
            </w:r>
          </w:p>
        </w:tc>
        <w:tc>
          <w:tcPr>
            <w:tcW w:w="1266" w:type="dxa"/>
          </w:tcPr>
          <w:p>
            <w:pPr>
              <w:pStyle w:val="TableParagraph"/>
              <w:spacing w:line="260" w:lineRule="exact" w:before="272"/>
              <w:ind w:left="274"/>
              <w:rPr>
                <w:rFonts w:ascii="Arial MT"/>
                <w:sz w:val="24"/>
              </w:rPr>
            </w:pPr>
            <w:r>
              <w:rPr>
                <w:rFonts w:ascii="Arial MT"/>
                <w:spacing w:val="-4"/>
                <w:sz w:val="24"/>
              </w:rPr>
              <w:t>Scale</w:t>
            </w:r>
          </w:p>
        </w:tc>
        <w:tc>
          <w:tcPr>
            <w:tcW w:w="1208" w:type="dxa"/>
          </w:tcPr>
          <w:p>
            <w:pPr>
              <w:pStyle w:val="TableParagraph"/>
              <w:rPr>
                <w:rFonts w:ascii="Times New Roman"/>
                <w:sz w:val="24"/>
              </w:rPr>
            </w:pPr>
          </w:p>
        </w:tc>
        <w:tc>
          <w:tcPr>
            <w:tcW w:w="942" w:type="dxa"/>
          </w:tcPr>
          <w:p>
            <w:pPr>
              <w:pStyle w:val="TableParagraph"/>
              <w:spacing w:line="272" w:lineRule="exact"/>
              <w:ind w:right="6"/>
              <w:jc w:val="right"/>
              <w:rPr>
                <w:rFonts w:ascii="Arial MT"/>
                <w:sz w:val="24"/>
              </w:rPr>
            </w:pPr>
            <w:r>
              <w:rPr>
                <w:rFonts w:ascii="Arial MT"/>
                <w:spacing w:val="-2"/>
                <w:sz w:val="24"/>
              </w:rPr>
              <w:t>0.09215</w:t>
            </w:r>
          </w:p>
          <w:p>
            <w:pPr>
              <w:pStyle w:val="TableParagraph"/>
              <w:spacing w:line="260" w:lineRule="exact"/>
              <w:ind w:right="8"/>
              <w:jc w:val="right"/>
              <w:rPr>
                <w:rFonts w:ascii="Arial MT"/>
                <w:sz w:val="24"/>
              </w:rPr>
            </w:pPr>
            <w:r>
              <w:rPr>
                <w:rFonts w:ascii="Arial MT"/>
                <w:spacing w:val="-10"/>
                <w:sz w:val="24"/>
              </w:rPr>
              <w:t>7</w:t>
            </w:r>
          </w:p>
        </w:tc>
      </w:tr>
      <w:tr>
        <w:trPr>
          <w:trHeight w:val="635" w:hRule="atLeast"/>
        </w:trPr>
        <w:tc>
          <w:tcPr>
            <w:tcW w:w="1968" w:type="dxa"/>
            <w:tcBorders>
              <w:bottom w:val="double" w:sz="6" w:space="0" w:color="000000"/>
            </w:tcBorders>
          </w:tcPr>
          <w:p>
            <w:pPr>
              <w:pStyle w:val="TableParagraph"/>
              <w:rPr>
                <w:rFonts w:ascii="Arial MT"/>
                <w:sz w:val="24"/>
              </w:rPr>
            </w:pPr>
            <w:r>
              <w:rPr>
                <w:rFonts w:ascii="Arial MT"/>
                <w:spacing w:val="-2"/>
                <w:sz w:val="24"/>
              </w:rPr>
              <w:t>Rn-squared statistic</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166.8962</w:t>
            </w:r>
          </w:p>
        </w:tc>
        <w:tc>
          <w:tcPr>
            <w:tcW w:w="2474" w:type="dxa"/>
            <w:gridSpan w:val="2"/>
            <w:tcBorders>
              <w:bottom w:val="double" w:sz="6" w:space="0" w:color="000000"/>
            </w:tcBorders>
          </w:tcPr>
          <w:p>
            <w:pPr>
              <w:pStyle w:val="TableParagraph"/>
              <w:ind w:left="5" w:firstLine="268"/>
              <w:rPr>
                <w:rFonts w:ascii="Arial MT"/>
                <w:sz w:val="24"/>
              </w:rPr>
            </w:pPr>
            <w:r>
              <w:rPr>
                <w:rFonts w:ascii="Arial MT"/>
                <w:spacing w:val="-2"/>
                <w:sz w:val="24"/>
              </w:rPr>
              <w:t>Prob(Rn-squared stat.)</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0.00000</w:t>
            </w:r>
          </w:p>
          <w:p>
            <w:pPr>
              <w:pStyle w:val="TableParagraph"/>
              <w:ind w:right="8"/>
              <w:jc w:val="right"/>
              <w:rPr>
                <w:rFonts w:ascii="Arial MT"/>
                <w:sz w:val="24"/>
              </w:rPr>
            </w:pPr>
            <w:r>
              <w:rPr>
                <w:rFonts w:ascii="Arial MT"/>
                <w:spacing w:val="-10"/>
                <w:sz w:val="24"/>
              </w:rPr>
              <w:t>0</w:t>
            </w:r>
          </w:p>
        </w:tc>
      </w:tr>
      <w:tr>
        <w:trPr>
          <w:trHeight w:val="456" w:hRule="atLeast"/>
        </w:trPr>
        <w:tc>
          <w:tcPr>
            <w:tcW w:w="6531" w:type="dxa"/>
            <w:gridSpan w:val="5"/>
            <w:tcBorders>
              <w:top w:val="double" w:sz="6" w:space="0" w:color="000000"/>
              <w:bottom w:val="double" w:sz="6" w:space="0" w:color="000000"/>
            </w:tcBorders>
          </w:tcPr>
          <w:p>
            <w:pPr>
              <w:pStyle w:val="TableParagraph"/>
              <w:spacing w:before="90"/>
              <w:ind w:left="2" w:right="187"/>
              <w:jc w:val="center"/>
              <w:rPr>
                <w:rFonts w:ascii="Arial MT"/>
                <w:sz w:val="24"/>
              </w:rPr>
            </w:pPr>
            <w:r>
              <w:rPr>
                <w:rFonts w:ascii="Arial MT"/>
                <w:spacing w:val="-2"/>
                <w:sz w:val="24"/>
              </w:rPr>
              <w:t>Non-robust</w:t>
            </w:r>
            <w:r>
              <w:rPr>
                <w:rFonts w:ascii="Arial MT"/>
                <w:spacing w:val="1"/>
                <w:sz w:val="24"/>
              </w:rPr>
              <w:t> </w:t>
            </w:r>
            <w:r>
              <w:rPr>
                <w:rFonts w:ascii="Arial MT"/>
                <w:spacing w:val="-2"/>
                <w:sz w:val="24"/>
              </w:rPr>
              <w:t>Statistics</w:t>
            </w:r>
          </w:p>
        </w:tc>
      </w:tr>
      <w:tr>
        <w:trPr>
          <w:trHeight w:val="646" w:hRule="atLeast"/>
        </w:trPr>
        <w:tc>
          <w:tcPr>
            <w:tcW w:w="1968" w:type="dxa"/>
            <w:tcBorders>
              <w:top w:val="double" w:sz="6" w:space="0" w:color="000000"/>
            </w:tcBorders>
          </w:tcPr>
          <w:p>
            <w:pPr>
              <w:pStyle w:val="TableParagraph"/>
              <w:spacing w:line="270" w:lineRule="atLeast" w:before="75"/>
              <w:rPr>
                <w:rFonts w:ascii="Arial MT"/>
                <w:sz w:val="24"/>
              </w:rPr>
            </w:pPr>
            <w:r>
              <w:rPr>
                <w:rFonts w:ascii="Arial MT"/>
                <w:sz w:val="24"/>
              </w:rPr>
              <w:t>Mean</w:t>
            </w:r>
            <w:r>
              <w:rPr>
                <w:rFonts w:ascii="Arial MT"/>
                <w:spacing w:val="-17"/>
                <w:sz w:val="24"/>
              </w:rPr>
              <w:t> </w:t>
            </w:r>
            <w:r>
              <w:rPr>
                <w:rFonts w:ascii="Arial MT"/>
                <w:sz w:val="24"/>
              </w:rPr>
              <w:t>dependent </w:t>
            </w:r>
            <w:r>
              <w:rPr>
                <w:rFonts w:ascii="Arial MT"/>
                <w:spacing w:val="-4"/>
                <w:sz w:val="24"/>
              </w:rPr>
              <w:t>var</w:t>
            </w:r>
          </w:p>
        </w:tc>
        <w:tc>
          <w:tcPr>
            <w:tcW w:w="1147" w:type="dxa"/>
            <w:tcBorders>
              <w:top w:val="double" w:sz="6" w:space="0" w:color="000000"/>
            </w:tcBorders>
          </w:tcPr>
          <w:p>
            <w:pPr>
              <w:pStyle w:val="TableParagraph"/>
              <w:spacing w:before="90"/>
              <w:rPr>
                <w:rFonts w:ascii="Times New Roman"/>
                <w:sz w:val="24"/>
              </w:rPr>
            </w:pPr>
          </w:p>
          <w:p>
            <w:pPr>
              <w:pStyle w:val="TableParagraph"/>
              <w:spacing w:line="260" w:lineRule="exact" w:before="1"/>
              <w:ind w:left="54"/>
              <w:jc w:val="center"/>
              <w:rPr>
                <w:rFonts w:ascii="Arial MT"/>
                <w:sz w:val="24"/>
              </w:rPr>
            </w:pPr>
            <w:r>
              <w:rPr>
                <w:rFonts w:ascii="Arial MT"/>
                <w:spacing w:val="-2"/>
                <w:sz w:val="24"/>
              </w:rPr>
              <w:t>-0.069068</w:t>
            </w:r>
          </w:p>
        </w:tc>
        <w:tc>
          <w:tcPr>
            <w:tcW w:w="2474" w:type="dxa"/>
            <w:gridSpan w:val="2"/>
            <w:tcBorders>
              <w:top w:val="double" w:sz="6" w:space="0" w:color="000000"/>
            </w:tcBorders>
          </w:tcPr>
          <w:p>
            <w:pPr>
              <w:pStyle w:val="TableParagraph"/>
              <w:spacing w:before="90"/>
              <w:rPr>
                <w:rFonts w:ascii="Times New Roman"/>
                <w:sz w:val="24"/>
              </w:rPr>
            </w:pPr>
          </w:p>
          <w:p>
            <w:pPr>
              <w:pStyle w:val="TableParagraph"/>
              <w:spacing w:line="260" w:lineRule="exact" w:before="1"/>
              <w:ind w:left="274"/>
              <w:rPr>
                <w:rFonts w:ascii="Arial MT"/>
                <w:sz w:val="24"/>
              </w:rPr>
            </w:pPr>
            <w:r>
              <w:rPr>
                <w:rFonts w:ascii="Arial MT"/>
                <w:sz w:val="24"/>
              </w:rPr>
              <w:t>S.D.</w:t>
            </w:r>
            <w:r>
              <w:rPr>
                <w:rFonts w:ascii="Arial MT"/>
                <w:spacing w:val="-5"/>
                <w:sz w:val="24"/>
              </w:rPr>
              <w:t> </w:t>
            </w:r>
            <w:r>
              <w:rPr>
                <w:rFonts w:ascii="Arial MT"/>
                <w:sz w:val="24"/>
              </w:rPr>
              <w:t>dependent</w:t>
            </w:r>
            <w:r>
              <w:rPr>
                <w:rFonts w:ascii="Arial MT"/>
                <w:spacing w:val="-2"/>
                <w:sz w:val="24"/>
              </w:rPr>
              <w:t> </w:t>
            </w:r>
            <w:r>
              <w:rPr>
                <w:rFonts w:ascii="Arial MT"/>
                <w:spacing w:val="-5"/>
                <w:sz w:val="24"/>
              </w:rPr>
              <w:t>var</w:t>
            </w:r>
          </w:p>
        </w:tc>
        <w:tc>
          <w:tcPr>
            <w:tcW w:w="942" w:type="dxa"/>
            <w:tcBorders>
              <w:top w:val="double" w:sz="6" w:space="0" w:color="000000"/>
            </w:tcBorders>
          </w:tcPr>
          <w:p>
            <w:pPr>
              <w:pStyle w:val="TableParagraph"/>
              <w:spacing w:before="90"/>
              <w:ind w:right="6"/>
              <w:jc w:val="right"/>
              <w:rPr>
                <w:rFonts w:ascii="Arial MT"/>
                <w:sz w:val="24"/>
              </w:rPr>
            </w:pPr>
            <w:r>
              <w:rPr>
                <w:rFonts w:ascii="Arial MT"/>
                <w:spacing w:val="-2"/>
                <w:sz w:val="24"/>
              </w:rPr>
              <w:t>0.22261</w:t>
            </w:r>
          </w:p>
          <w:p>
            <w:pPr>
              <w:pStyle w:val="TableParagraph"/>
              <w:spacing w:line="260" w:lineRule="exact" w:before="1"/>
              <w:ind w:right="8"/>
              <w:jc w:val="right"/>
              <w:rPr>
                <w:rFonts w:ascii="Arial MT"/>
                <w:sz w:val="24"/>
              </w:rPr>
            </w:pPr>
            <w:r>
              <w:rPr>
                <w:rFonts w:ascii="Arial MT"/>
                <w:spacing w:val="-10"/>
                <w:sz w:val="24"/>
              </w:rPr>
              <w:t>5</w:t>
            </w:r>
          </w:p>
        </w:tc>
      </w:tr>
      <w:tr>
        <w:trPr>
          <w:trHeight w:val="638" w:hRule="atLeast"/>
        </w:trPr>
        <w:tc>
          <w:tcPr>
            <w:tcW w:w="1968" w:type="dxa"/>
            <w:tcBorders>
              <w:bottom w:val="double" w:sz="6" w:space="0" w:color="000000"/>
            </w:tcBorders>
          </w:tcPr>
          <w:p>
            <w:pPr>
              <w:pStyle w:val="TableParagraph"/>
              <w:spacing w:before="272"/>
              <w:rPr>
                <w:rFonts w:ascii="Arial MT"/>
                <w:sz w:val="24"/>
              </w:rPr>
            </w:pPr>
            <w:r>
              <w:rPr>
                <w:rFonts w:ascii="Arial MT"/>
                <w:sz w:val="24"/>
              </w:rPr>
              <w:t>S.E.</w:t>
            </w:r>
            <w:r>
              <w:rPr>
                <w:rFonts w:ascii="Arial MT"/>
                <w:spacing w:val="-2"/>
                <w:sz w:val="24"/>
              </w:rPr>
              <w:t> </w:t>
            </w:r>
            <w:r>
              <w:rPr>
                <w:rFonts w:ascii="Arial MT"/>
                <w:sz w:val="24"/>
              </w:rPr>
              <w:t>of </w:t>
            </w:r>
            <w:r>
              <w:rPr>
                <w:rFonts w:ascii="Arial MT"/>
                <w:spacing w:val="-2"/>
                <w:sz w:val="24"/>
              </w:rPr>
              <w:t>regression</w:t>
            </w:r>
          </w:p>
        </w:tc>
        <w:tc>
          <w:tcPr>
            <w:tcW w:w="1147" w:type="dxa"/>
            <w:tcBorders>
              <w:bottom w:val="double" w:sz="6" w:space="0" w:color="000000"/>
            </w:tcBorders>
          </w:tcPr>
          <w:p>
            <w:pPr>
              <w:pStyle w:val="TableParagraph"/>
              <w:spacing w:before="272"/>
              <w:ind w:left="133"/>
              <w:jc w:val="center"/>
              <w:rPr>
                <w:rFonts w:ascii="Arial MT"/>
                <w:sz w:val="24"/>
              </w:rPr>
            </w:pPr>
            <w:r>
              <w:rPr>
                <w:rFonts w:ascii="Arial MT"/>
                <w:spacing w:val="-2"/>
                <w:sz w:val="24"/>
              </w:rPr>
              <w:t>0.215509</w:t>
            </w:r>
          </w:p>
        </w:tc>
        <w:tc>
          <w:tcPr>
            <w:tcW w:w="2474" w:type="dxa"/>
            <w:gridSpan w:val="2"/>
            <w:tcBorders>
              <w:bottom w:val="double" w:sz="6" w:space="0" w:color="000000"/>
            </w:tcBorders>
          </w:tcPr>
          <w:p>
            <w:pPr>
              <w:pStyle w:val="TableParagraph"/>
              <w:spacing w:before="272"/>
              <w:ind w:left="274"/>
              <w:rPr>
                <w:rFonts w:ascii="Arial MT"/>
                <w:sz w:val="24"/>
              </w:rPr>
            </w:pPr>
            <w:r>
              <w:rPr>
                <w:rFonts w:ascii="Arial MT"/>
                <w:sz w:val="24"/>
              </w:rPr>
              <w:t>Sum</w:t>
            </w:r>
            <w:r>
              <w:rPr>
                <w:rFonts w:ascii="Arial MT"/>
                <w:spacing w:val="-4"/>
                <w:sz w:val="24"/>
              </w:rPr>
              <w:t> </w:t>
            </w:r>
            <w:r>
              <w:rPr>
                <w:rFonts w:ascii="Arial MT"/>
                <w:sz w:val="24"/>
              </w:rPr>
              <w:t>squared</w:t>
            </w:r>
            <w:r>
              <w:rPr>
                <w:rFonts w:ascii="Arial MT"/>
                <w:spacing w:val="-3"/>
                <w:sz w:val="24"/>
              </w:rPr>
              <w:t> </w:t>
            </w:r>
            <w:r>
              <w:rPr>
                <w:rFonts w:ascii="Arial MT"/>
                <w:spacing w:val="-4"/>
                <w:sz w:val="24"/>
              </w:rPr>
              <w:t>resid</w:t>
            </w:r>
          </w:p>
        </w:tc>
        <w:tc>
          <w:tcPr>
            <w:tcW w:w="942" w:type="dxa"/>
            <w:tcBorders>
              <w:bottom w:val="double" w:sz="6" w:space="0" w:color="000000"/>
            </w:tcBorders>
          </w:tcPr>
          <w:p>
            <w:pPr>
              <w:pStyle w:val="TableParagraph"/>
              <w:spacing w:line="272" w:lineRule="exact"/>
              <w:ind w:right="6"/>
              <w:jc w:val="right"/>
              <w:rPr>
                <w:rFonts w:ascii="Arial MT"/>
                <w:sz w:val="24"/>
              </w:rPr>
            </w:pPr>
            <w:r>
              <w:rPr>
                <w:rFonts w:ascii="Arial MT"/>
                <w:spacing w:val="-2"/>
                <w:sz w:val="24"/>
              </w:rPr>
              <w:t>33.2538</w:t>
            </w:r>
          </w:p>
          <w:p>
            <w:pPr>
              <w:pStyle w:val="TableParagraph"/>
              <w:ind w:right="8"/>
              <w:jc w:val="right"/>
              <w:rPr>
                <w:rFonts w:ascii="Arial MT"/>
                <w:sz w:val="24"/>
              </w:rPr>
            </w:pPr>
            <w:r>
              <w:rPr>
                <w:rFonts w:ascii="Arial MT"/>
                <w:spacing w:val="-10"/>
                <w:sz w:val="24"/>
              </w:rPr>
              <w:t>9</w:t>
            </w:r>
          </w:p>
        </w:tc>
      </w:tr>
    </w:tbl>
    <w:sectPr>
      <w:pgSz w:w="11910" w:h="16840"/>
      <w:pgMar w:header="0" w:footer="1454" w:top="1400" w:bottom="1680" w:left="64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74060288">
              <wp:simplePos x="0" y="0"/>
              <wp:positionH relativeFrom="page">
                <wp:posOffset>3662807</wp:posOffset>
              </wp:positionH>
              <wp:positionV relativeFrom="page">
                <wp:posOffset>9612883</wp:posOffset>
              </wp:positionV>
              <wp:extent cx="249554"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88.410004pt;margin-top:756.919983pt;width:19.650pt;height:13.05pt;mso-position-horizontal-relative:page;mso-position-vertical-relative:page;z-index:-29256192" type="#_x0000_t202" id="docshape5"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19"/>
      </w:rPr>
    </w:pPr>
    <w:r>
      <w:rPr/>
      <mc:AlternateContent>
        <mc:Choice Requires="wps">
          <w:drawing>
            <wp:anchor distT="0" distB="0" distL="0" distR="0" allowOverlap="1" layoutInCell="1" locked="0" behindDoc="1" simplePos="0" relativeHeight="474060800">
              <wp:simplePos x="0" y="0"/>
              <wp:positionH relativeFrom="page">
                <wp:posOffset>3636898</wp:posOffset>
              </wp:positionH>
              <wp:positionV relativeFrom="page">
                <wp:posOffset>9612883</wp:posOffset>
              </wp:positionV>
              <wp:extent cx="301625"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56.919983pt;width:23.75pt;height:13.05pt;mso-position-horizontal-relative:page;mso-position-vertical-relative:page;z-index:-29255680" type="#_x0000_t202" id="docshape1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800" w:hanging="250"/>
        <w:jc w:val="left"/>
      </w:pPr>
      <w:rPr>
        <w:rFonts w:hint="default"/>
        <w:spacing w:val="0"/>
        <w:w w:val="100"/>
        <w:lang w:val="en-US" w:eastAsia="en-US" w:bidi="ar-SA"/>
      </w:rPr>
    </w:lvl>
    <w:lvl w:ilvl="1">
      <w:start w:val="0"/>
      <w:numFmt w:val="bullet"/>
      <w:lvlText w:val="•"/>
      <w:lvlJc w:val="left"/>
      <w:pPr>
        <w:ind w:left="1774" w:hanging="250"/>
      </w:pPr>
      <w:rPr>
        <w:rFonts w:hint="default"/>
        <w:lang w:val="en-US" w:eastAsia="en-US" w:bidi="ar-SA"/>
      </w:rPr>
    </w:lvl>
    <w:lvl w:ilvl="2">
      <w:start w:val="0"/>
      <w:numFmt w:val="bullet"/>
      <w:lvlText w:val="•"/>
      <w:lvlJc w:val="left"/>
      <w:pPr>
        <w:ind w:left="2749" w:hanging="250"/>
      </w:pPr>
      <w:rPr>
        <w:rFonts w:hint="default"/>
        <w:lang w:val="en-US" w:eastAsia="en-US" w:bidi="ar-SA"/>
      </w:rPr>
    </w:lvl>
    <w:lvl w:ilvl="3">
      <w:start w:val="0"/>
      <w:numFmt w:val="bullet"/>
      <w:lvlText w:val="•"/>
      <w:lvlJc w:val="left"/>
      <w:pPr>
        <w:ind w:left="3723" w:hanging="250"/>
      </w:pPr>
      <w:rPr>
        <w:rFonts w:hint="default"/>
        <w:lang w:val="en-US" w:eastAsia="en-US" w:bidi="ar-SA"/>
      </w:rPr>
    </w:lvl>
    <w:lvl w:ilvl="4">
      <w:start w:val="0"/>
      <w:numFmt w:val="bullet"/>
      <w:lvlText w:val="•"/>
      <w:lvlJc w:val="left"/>
      <w:pPr>
        <w:ind w:left="4698" w:hanging="250"/>
      </w:pPr>
      <w:rPr>
        <w:rFonts w:hint="default"/>
        <w:lang w:val="en-US" w:eastAsia="en-US" w:bidi="ar-SA"/>
      </w:rPr>
    </w:lvl>
    <w:lvl w:ilvl="5">
      <w:start w:val="0"/>
      <w:numFmt w:val="bullet"/>
      <w:lvlText w:val="•"/>
      <w:lvlJc w:val="left"/>
      <w:pPr>
        <w:ind w:left="5673" w:hanging="250"/>
      </w:pPr>
      <w:rPr>
        <w:rFonts w:hint="default"/>
        <w:lang w:val="en-US" w:eastAsia="en-US" w:bidi="ar-SA"/>
      </w:rPr>
    </w:lvl>
    <w:lvl w:ilvl="6">
      <w:start w:val="0"/>
      <w:numFmt w:val="bullet"/>
      <w:lvlText w:val="•"/>
      <w:lvlJc w:val="left"/>
      <w:pPr>
        <w:ind w:left="6647" w:hanging="250"/>
      </w:pPr>
      <w:rPr>
        <w:rFonts w:hint="default"/>
        <w:lang w:val="en-US" w:eastAsia="en-US" w:bidi="ar-SA"/>
      </w:rPr>
    </w:lvl>
    <w:lvl w:ilvl="7">
      <w:start w:val="0"/>
      <w:numFmt w:val="bullet"/>
      <w:lvlText w:val="•"/>
      <w:lvlJc w:val="left"/>
      <w:pPr>
        <w:ind w:left="7622" w:hanging="250"/>
      </w:pPr>
      <w:rPr>
        <w:rFonts w:hint="default"/>
        <w:lang w:val="en-US" w:eastAsia="en-US" w:bidi="ar-SA"/>
      </w:rPr>
    </w:lvl>
    <w:lvl w:ilvl="8">
      <w:start w:val="0"/>
      <w:numFmt w:val="bullet"/>
      <w:lvlText w:val="•"/>
      <w:lvlJc w:val="left"/>
      <w:pPr>
        <w:ind w:left="8597" w:hanging="250"/>
      </w:pPr>
      <w:rPr>
        <w:rFonts w:hint="default"/>
        <w:lang w:val="en-US" w:eastAsia="en-US" w:bidi="ar-SA"/>
      </w:rPr>
    </w:lvl>
  </w:abstractNum>
  <w:abstractNum w:abstractNumId="19">
    <w:multiLevelType w:val="hybridMultilevel"/>
    <w:lvl w:ilvl="0">
      <w:start w:val="1"/>
      <w:numFmt w:val="decimal"/>
      <w:lvlText w:val="%1."/>
      <w:lvlJc w:val="left"/>
      <w:pPr>
        <w:ind w:left="800" w:hanging="281"/>
        <w:jc w:val="left"/>
      </w:pPr>
      <w:rPr>
        <w:rFonts w:hint="default"/>
        <w:spacing w:val="0"/>
        <w:w w:val="100"/>
        <w:lang w:val="en-US" w:eastAsia="en-US" w:bidi="ar-SA"/>
      </w:rPr>
    </w:lvl>
    <w:lvl w:ilvl="1">
      <w:start w:val="0"/>
      <w:numFmt w:val="bullet"/>
      <w:lvlText w:val="•"/>
      <w:lvlJc w:val="left"/>
      <w:pPr>
        <w:ind w:left="1774" w:hanging="281"/>
      </w:pPr>
      <w:rPr>
        <w:rFonts w:hint="default"/>
        <w:lang w:val="en-US" w:eastAsia="en-US" w:bidi="ar-SA"/>
      </w:rPr>
    </w:lvl>
    <w:lvl w:ilvl="2">
      <w:start w:val="0"/>
      <w:numFmt w:val="bullet"/>
      <w:lvlText w:val="•"/>
      <w:lvlJc w:val="left"/>
      <w:pPr>
        <w:ind w:left="2749" w:hanging="281"/>
      </w:pPr>
      <w:rPr>
        <w:rFonts w:hint="default"/>
        <w:lang w:val="en-US" w:eastAsia="en-US" w:bidi="ar-SA"/>
      </w:rPr>
    </w:lvl>
    <w:lvl w:ilvl="3">
      <w:start w:val="0"/>
      <w:numFmt w:val="bullet"/>
      <w:lvlText w:val="•"/>
      <w:lvlJc w:val="left"/>
      <w:pPr>
        <w:ind w:left="3723" w:hanging="281"/>
      </w:pPr>
      <w:rPr>
        <w:rFonts w:hint="default"/>
        <w:lang w:val="en-US" w:eastAsia="en-US" w:bidi="ar-SA"/>
      </w:rPr>
    </w:lvl>
    <w:lvl w:ilvl="4">
      <w:start w:val="0"/>
      <w:numFmt w:val="bullet"/>
      <w:lvlText w:val="•"/>
      <w:lvlJc w:val="left"/>
      <w:pPr>
        <w:ind w:left="4698" w:hanging="281"/>
      </w:pPr>
      <w:rPr>
        <w:rFonts w:hint="default"/>
        <w:lang w:val="en-US" w:eastAsia="en-US" w:bidi="ar-SA"/>
      </w:rPr>
    </w:lvl>
    <w:lvl w:ilvl="5">
      <w:start w:val="0"/>
      <w:numFmt w:val="bullet"/>
      <w:lvlText w:val="•"/>
      <w:lvlJc w:val="left"/>
      <w:pPr>
        <w:ind w:left="5673" w:hanging="281"/>
      </w:pPr>
      <w:rPr>
        <w:rFonts w:hint="default"/>
        <w:lang w:val="en-US" w:eastAsia="en-US" w:bidi="ar-SA"/>
      </w:rPr>
    </w:lvl>
    <w:lvl w:ilvl="6">
      <w:start w:val="0"/>
      <w:numFmt w:val="bullet"/>
      <w:lvlText w:val="•"/>
      <w:lvlJc w:val="left"/>
      <w:pPr>
        <w:ind w:left="6647" w:hanging="281"/>
      </w:pPr>
      <w:rPr>
        <w:rFonts w:hint="default"/>
        <w:lang w:val="en-US" w:eastAsia="en-US" w:bidi="ar-SA"/>
      </w:rPr>
    </w:lvl>
    <w:lvl w:ilvl="7">
      <w:start w:val="0"/>
      <w:numFmt w:val="bullet"/>
      <w:lvlText w:val="•"/>
      <w:lvlJc w:val="left"/>
      <w:pPr>
        <w:ind w:left="7622" w:hanging="281"/>
      </w:pPr>
      <w:rPr>
        <w:rFonts w:hint="default"/>
        <w:lang w:val="en-US" w:eastAsia="en-US" w:bidi="ar-SA"/>
      </w:rPr>
    </w:lvl>
    <w:lvl w:ilvl="8">
      <w:start w:val="0"/>
      <w:numFmt w:val="bullet"/>
      <w:lvlText w:val="•"/>
      <w:lvlJc w:val="left"/>
      <w:pPr>
        <w:ind w:left="8597" w:hanging="281"/>
      </w:pPr>
      <w:rPr>
        <w:rFonts w:hint="default"/>
        <w:lang w:val="en-US" w:eastAsia="en-US" w:bidi="ar-SA"/>
      </w:rPr>
    </w:lvl>
  </w:abstractNum>
  <w:abstractNum w:abstractNumId="18">
    <w:multiLevelType w:val="hybridMultilevel"/>
    <w:lvl w:ilvl="0">
      <w:start w:val="6"/>
      <w:numFmt w:val="decimal"/>
      <w:lvlText w:val="%1"/>
      <w:lvlJc w:val="left"/>
      <w:pPr>
        <w:ind w:left="1220" w:hanging="420"/>
        <w:jc w:val="left"/>
      </w:pPr>
      <w:rPr>
        <w:rFonts w:hint="default"/>
        <w:lang w:val="en-US" w:eastAsia="en-US" w:bidi="ar-SA"/>
      </w:rPr>
    </w:lvl>
    <w:lvl w:ilvl="1">
      <w:start w:val="1"/>
      <w:numFmt w:val="decimal"/>
      <w:lvlText w:val="%1.%2."/>
      <w:lvlJc w:val="left"/>
      <w:pPr>
        <w:ind w:left="122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85" w:hanging="420"/>
      </w:pPr>
      <w:rPr>
        <w:rFonts w:hint="default"/>
        <w:lang w:val="en-US" w:eastAsia="en-US" w:bidi="ar-SA"/>
      </w:rPr>
    </w:lvl>
    <w:lvl w:ilvl="3">
      <w:start w:val="0"/>
      <w:numFmt w:val="bullet"/>
      <w:lvlText w:val="•"/>
      <w:lvlJc w:val="left"/>
      <w:pPr>
        <w:ind w:left="4017" w:hanging="420"/>
      </w:pPr>
      <w:rPr>
        <w:rFonts w:hint="default"/>
        <w:lang w:val="en-US" w:eastAsia="en-US" w:bidi="ar-SA"/>
      </w:rPr>
    </w:lvl>
    <w:lvl w:ilvl="4">
      <w:start w:val="0"/>
      <w:numFmt w:val="bullet"/>
      <w:lvlText w:val="•"/>
      <w:lvlJc w:val="left"/>
      <w:pPr>
        <w:ind w:left="4950" w:hanging="420"/>
      </w:pPr>
      <w:rPr>
        <w:rFonts w:hint="default"/>
        <w:lang w:val="en-US" w:eastAsia="en-US" w:bidi="ar-SA"/>
      </w:rPr>
    </w:lvl>
    <w:lvl w:ilvl="5">
      <w:start w:val="0"/>
      <w:numFmt w:val="bullet"/>
      <w:lvlText w:val="•"/>
      <w:lvlJc w:val="left"/>
      <w:pPr>
        <w:ind w:left="5883" w:hanging="420"/>
      </w:pPr>
      <w:rPr>
        <w:rFonts w:hint="default"/>
        <w:lang w:val="en-US" w:eastAsia="en-US" w:bidi="ar-SA"/>
      </w:rPr>
    </w:lvl>
    <w:lvl w:ilvl="6">
      <w:start w:val="0"/>
      <w:numFmt w:val="bullet"/>
      <w:lvlText w:val="•"/>
      <w:lvlJc w:val="left"/>
      <w:pPr>
        <w:ind w:left="6815" w:hanging="420"/>
      </w:pPr>
      <w:rPr>
        <w:rFonts w:hint="default"/>
        <w:lang w:val="en-US" w:eastAsia="en-US" w:bidi="ar-SA"/>
      </w:rPr>
    </w:lvl>
    <w:lvl w:ilvl="7">
      <w:start w:val="0"/>
      <w:numFmt w:val="bullet"/>
      <w:lvlText w:val="•"/>
      <w:lvlJc w:val="left"/>
      <w:pPr>
        <w:ind w:left="7748" w:hanging="420"/>
      </w:pPr>
      <w:rPr>
        <w:rFonts w:hint="default"/>
        <w:lang w:val="en-US" w:eastAsia="en-US" w:bidi="ar-SA"/>
      </w:rPr>
    </w:lvl>
    <w:lvl w:ilvl="8">
      <w:start w:val="0"/>
      <w:numFmt w:val="bullet"/>
      <w:lvlText w:val="•"/>
      <w:lvlJc w:val="left"/>
      <w:pPr>
        <w:ind w:left="8681" w:hanging="420"/>
      </w:pPr>
      <w:rPr>
        <w:rFonts w:hint="default"/>
        <w:lang w:val="en-US" w:eastAsia="en-US" w:bidi="ar-SA"/>
      </w:rPr>
    </w:lvl>
  </w:abstractNum>
  <w:abstractNum w:abstractNumId="17">
    <w:multiLevelType w:val="hybridMultilevel"/>
    <w:lvl w:ilvl="0">
      <w:start w:val="5"/>
      <w:numFmt w:val="decimal"/>
      <w:lvlText w:val="%1"/>
      <w:lvlJc w:val="left"/>
      <w:pPr>
        <w:ind w:left="1220" w:hanging="420"/>
        <w:jc w:val="left"/>
      </w:pPr>
      <w:rPr>
        <w:rFonts w:hint="default"/>
        <w:lang w:val="en-US" w:eastAsia="en-US" w:bidi="ar-SA"/>
      </w:rPr>
    </w:lvl>
    <w:lvl w:ilvl="1">
      <w:start w:val="1"/>
      <w:numFmt w:val="decimal"/>
      <w:lvlText w:val="%1.%2."/>
      <w:lvlJc w:val="left"/>
      <w:pPr>
        <w:ind w:left="122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85" w:hanging="420"/>
      </w:pPr>
      <w:rPr>
        <w:rFonts w:hint="default"/>
        <w:lang w:val="en-US" w:eastAsia="en-US" w:bidi="ar-SA"/>
      </w:rPr>
    </w:lvl>
    <w:lvl w:ilvl="3">
      <w:start w:val="0"/>
      <w:numFmt w:val="bullet"/>
      <w:lvlText w:val="•"/>
      <w:lvlJc w:val="left"/>
      <w:pPr>
        <w:ind w:left="4017" w:hanging="420"/>
      </w:pPr>
      <w:rPr>
        <w:rFonts w:hint="default"/>
        <w:lang w:val="en-US" w:eastAsia="en-US" w:bidi="ar-SA"/>
      </w:rPr>
    </w:lvl>
    <w:lvl w:ilvl="4">
      <w:start w:val="0"/>
      <w:numFmt w:val="bullet"/>
      <w:lvlText w:val="•"/>
      <w:lvlJc w:val="left"/>
      <w:pPr>
        <w:ind w:left="4950" w:hanging="420"/>
      </w:pPr>
      <w:rPr>
        <w:rFonts w:hint="default"/>
        <w:lang w:val="en-US" w:eastAsia="en-US" w:bidi="ar-SA"/>
      </w:rPr>
    </w:lvl>
    <w:lvl w:ilvl="5">
      <w:start w:val="0"/>
      <w:numFmt w:val="bullet"/>
      <w:lvlText w:val="•"/>
      <w:lvlJc w:val="left"/>
      <w:pPr>
        <w:ind w:left="5883" w:hanging="420"/>
      </w:pPr>
      <w:rPr>
        <w:rFonts w:hint="default"/>
        <w:lang w:val="en-US" w:eastAsia="en-US" w:bidi="ar-SA"/>
      </w:rPr>
    </w:lvl>
    <w:lvl w:ilvl="6">
      <w:start w:val="0"/>
      <w:numFmt w:val="bullet"/>
      <w:lvlText w:val="•"/>
      <w:lvlJc w:val="left"/>
      <w:pPr>
        <w:ind w:left="6815" w:hanging="420"/>
      </w:pPr>
      <w:rPr>
        <w:rFonts w:hint="default"/>
        <w:lang w:val="en-US" w:eastAsia="en-US" w:bidi="ar-SA"/>
      </w:rPr>
    </w:lvl>
    <w:lvl w:ilvl="7">
      <w:start w:val="0"/>
      <w:numFmt w:val="bullet"/>
      <w:lvlText w:val="•"/>
      <w:lvlJc w:val="left"/>
      <w:pPr>
        <w:ind w:left="7748" w:hanging="420"/>
      </w:pPr>
      <w:rPr>
        <w:rFonts w:hint="default"/>
        <w:lang w:val="en-US" w:eastAsia="en-US" w:bidi="ar-SA"/>
      </w:rPr>
    </w:lvl>
    <w:lvl w:ilvl="8">
      <w:start w:val="0"/>
      <w:numFmt w:val="bullet"/>
      <w:lvlText w:val="•"/>
      <w:lvlJc w:val="left"/>
      <w:pPr>
        <w:ind w:left="8681" w:hanging="420"/>
      </w:pPr>
      <w:rPr>
        <w:rFonts w:hint="default"/>
        <w:lang w:val="en-US" w:eastAsia="en-US" w:bidi="ar-SA"/>
      </w:rPr>
    </w:lvl>
  </w:abstractNum>
  <w:abstractNum w:abstractNumId="16">
    <w:multiLevelType w:val="hybridMultilevel"/>
    <w:lvl w:ilvl="0">
      <w:start w:val="4"/>
      <w:numFmt w:val="decimal"/>
      <w:lvlText w:val="%1"/>
      <w:lvlJc w:val="left"/>
      <w:pPr>
        <w:ind w:left="1400" w:hanging="600"/>
        <w:jc w:val="left"/>
      </w:pPr>
      <w:rPr>
        <w:rFonts w:hint="default"/>
        <w:lang w:val="en-US" w:eastAsia="en-US" w:bidi="ar-SA"/>
      </w:rPr>
    </w:lvl>
    <w:lvl w:ilvl="1">
      <w:start w:val="2"/>
      <w:numFmt w:val="decimal"/>
      <w:lvlText w:val="%1.%2"/>
      <w:lvlJc w:val="left"/>
      <w:pPr>
        <w:ind w:left="1400" w:hanging="600"/>
        <w:jc w:val="left"/>
      </w:pPr>
      <w:rPr>
        <w:rFonts w:hint="default"/>
        <w:lang w:val="en-US" w:eastAsia="en-US" w:bidi="ar-SA"/>
      </w:rPr>
    </w:lvl>
    <w:lvl w:ilvl="2">
      <w:start w:val="3"/>
      <w:numFmt w:val="decimal"/>
      <w:lvlText w:val="%1.%2.%3."/>
      <w:lvlJc w:val="left"/>
      <w:pPr>
        <w:ind w:left="1400" w:hanging="600"/>
        <w:jc w:val="left"/>
      </w:pPr>
      <w:rPr>
        <w:rFonts w:hint="default"/>
        <w:spacing w:val="0"/>
        <w:w w:val="100"/>
        <w:lang w:val="en-US" w:eastAsia="en-US" w:bidi="ar-SA"/>
      </w:rPr>
    </w:lvl>
    <w:lvl w:ilvl="3">
      <w:start w:val="0"/>
      <w:numFmt w:val="bullet"/>
      <w:lvlText w:val="•"/>
      <w:lvlJc w:val="left"/>
      <w:pPr>
        <w:ind w:left="4143" w:hanging="600"/>
      </w:pPr>
      <w:rPr>
        <w:rFonts w:hint="default"/>
        <w:lang w:val="en-US" w:eastAsia="en-US" w:bidi="ar-SA"/>
      </w:rPr>
    </w:lvl>
    <w:lvl w:ilvl="4">
      <w:start w:val="0"/>
      <w:numFmt w:val="bullet"/>
      <w:lvlText w:val="•"/>
      <w:lvlJc w:val="left"/>
      <w:pPr>
        <w:ind w:left="5058" w:hanging="600"/>
      </w:pPr>
      <w:rPr>
        <w:rFonts w:hint="default"/>
        <w:lang w:val="en-US" w:eastAsia="en-US" w:bidi="ar-SA"/>
      </w:rPr>
    </w:lvl>
    <w:lvl w:ilvl="5">
      <w:start w:val="0"/>
      <w:numFmt w:val="bullet"/>
      <w:lvlText w:val="•"/>
      <w:lvlJc w:val="left"/>
      <w:pPr>
        <w:ind w:left="5973" w:hanging="600"/>
      </w:pPr>
      <w:rPr>
        <w:rFonts w:hint="default"/>
        <w:lang w:val="en-US" w:eastAsia="en-US" w:bidi="ar-SA"/>
      </w:rPr>
    </w:lvl>
    <w:lvl w:ilvl="6">
      <w:start w:val="0"/>
      <w:numFmt w:val="bullet"/>
      <w:lvlText w:val="•"/>
      <w:lvlJc w:val="left"/>
      <w:pPr>
        <w:ind w:left="6887" w:hanging="600"/>
      </w:pPr>
      <w:rPr>
        <w:rFonts w:hint="default"/>
        <w:lang w:val="en-US" w:eastAsia="en-US" w:bidi="ar-SA"/>
      </w:rPr>
    </w:lvl>
    <w:lvl w:ilvl="7">
      <w:start w:val="0"/>
      <w:numFmt w:val="bullet"/>
      <w:lvlText w:val="•"/>
      <w:lvlJc w:val="left"/>
      <w:pPr>
        <w:ind w:left="7802" w:hanging="600"/>
      </w:pPr>
      <w:rPr>
        <w:rFonts w:hint="default"/>
        <w:lang w:val="en-US" w:eastAsia="en-US" w:bidi="ar-SA"/>
      </w:rPr>
    </w:lvl>
    <w:lvl w:ilvl="8">
      <w:start w:val="0"/>
      <w:numFmt w:val="bullet"/>
      <w:lvlText w:val="•"/>
      <w:lvlJc w:val="left"/>
      <w:pPr>
        <w:ind w:left="8717" w:hanging="600"/>
      </w:pPr>
      <w:rPr>
        <w:rFonts w:hint="default"/>
        <w:lang w:val="en-US" w:eastAsia="en-US" w:bidi="ar-SA"/>
      </w:rPr>
    </w:lvl>
  </w:abstractNum>
  <w:abstractNum w:abstractNumId="15">
    <w:multiLevelType w:val="hybridMultilevel"/>
    <w:lvl w:ilvl="0">
      <w:start w:val="4"/>
      <w:numFmt w:val="decimal"/>
      <w:lvlText w:val="%1"/>
      <w:lvlJc w:val="left"/>
      <w:pPr>
        <w:ind w:left="1220" w:hanging="420"/>
        <w:jc w:val="left"/>
      </w:pPr>
      <w:rPr>
        <w:rFonts w:hint="default"/>
        <w:lang w:val="en-US" w:eastAsia="en-US" w:bidi="ar-SA"/>
      </w:rPr>
    </w:lvl>
    <w:lvl w:ilvl="1">
      <w:start w:val="1"/>
      <w:numFmt w:val="decimal"/>
      <w:lvlText w:val="%1.%2."/>
      <w:lvlJc w:val="left"/>
      <w:pPr>
        <w:ind w:left="122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8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3339" w:hanging="481"/>
      </w:pPr>
      <w:rPr>
        <w:rFonts w:hint="default"/>
        <w:lang w:val="en-US" w:eastAsia="en-US" w:bidi="ar-SA"/>
      </w:rPr>
    </w:lvl>
    <w:lvl w:ilvl="4">
      <w:start w:val="0"/>
      <w:numFmt w:val="bullet"/>
      <w:lvlText w:val="•"/>
      <w:lvlJc w:val="left"/>
      <w:pPr>
        <w:ind w:left="4368" w:hanging="481"/>
      </w:pPr>
      <w:rPr>
        <w:rFonts w:hint="default"/>
        <w:lang w:val="en-US" w:eastAsia="en-US" w:bidi="ar-SA"/>
      </w:rPr>
    </w:lvl>
    <w:lvl w:ilvl="5">
      <w:start w:val="0"/>
      <w:numFmt w:val="bullet"/>
      <w:lvlText w:val="•"/>
      <w:lvlJc w:val="left"/>
      <w:pPr>
        <w:ind w:left="5398" w:hanging="481"/>
      </w:pPr>
      <w:rPr>
        <w:rFonts w:hint="default"/>
        <w:lang w:val="en-US" w:eastAsia="en-US" w:bidi="ar-SA"/>
      </w:rPr>
    </w:lvl>
    <w:lvl w:ilvl="6">
      <w:start w:val="0"/>
      <w:numFmt w:val="bullet"/>
      <w:lvlText w:val="•"/>
      <w:lvlJc w:val="left"/>
      <w:pPr>
        <w:ind w:left="6428" w:hanging="481"/>
      </w:pPr>
      <w:rPr>
        <w:rFonts w:hint="default"/>
        <w:lang w:val="en-US" w:eastAsia="en-US" w:bidi="ar-SA"/>
      </w:rPr>
    </w:lvl>
    <w:lvl w:ilvl="7">
      <w:start w:val="0"/>
      <w:numFmt w:val="bullet"/>
      <w:lvlText w:val="•"/>
      <w:lvlJc w:val="left"/>
      <w:pPr>
        <w:ind w:left="7457" w:hanging="481"/>
      </w:pPr>
      <w:rPr>
        <w:rFonts w:hint="default"/>
        <w:lang w:val="en-US" w:eastAsia="en-US" w:bidi="ar-SA"/>
      </w:rPr>
    </w:lvl>
    <w:lvl w:ilvl="8">
      <w:start w:val="0"/>
      <w:numFmt w:val="bullet"/>
      <w:lvlText w:val="•"/>
      <w:lvlJc w:val="left"/>
      <w:pPr>
        <w:ind w:left="8487" w:hanging="481"/>
      </w:pPr>
      <w:rPr>
        <w:rFonts w:hint="default"/>
        <w:lang w:val="en-US" w:eastAsia="en-US" w:bidi="ar-SA"/>
      </w:rPr>
    </w:lvl>
  </w:abstractNum>
  <w:abstractNum w:abstractNumId="14">
    <w:multiLevelType w:val="hybridMultilevel"/>
    <w:lvl w:ilvl="0">
      <w:start w:val="3"/>
      <w:numFmt w:val="decimal"/>
      <w:lvlText w:val="%1"/>
      <w:lvlJc w:val="left"/>
      <w:pPr>
        <w:ind w:left="1400" w:hanging="600"/>
        <w:jc w:val="left"/>
      </w:pPr>
      <w:rPr>
        <w:rFonts w:hint="default"/>
        <w:lang w:val="en-US" w:eastAsia="en-US" w:bidi="ar-SA"/>
      </w:rPr>
    </w:lvl>
    <w:lvl w:ilvl="1">
      <w:start w:val="7"/>
      <w:numFmt w:val="decimal"/>
      <w:lvlText w:val="%1.%2"/>
      <w:lvlJc w:val="left"/>
      <w:pPr>
        <w:ind w:left="14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143" w:hanging="600"/>
      </w:pPr>
      <w:rPr>
        <w:rFonts w:hint="default"/>
        <w:lang w:val="en-US" w:eastAsia="en-US" w:bidi="ar-SA"/>
      </w:rPr>
    </w:lvl>
    <w:lvl w:ilvl="4">
      <w:start w:val="0"/>
      <w:numFmt w:val="bullet"/>
      <w:lvlText w:val="•"/>
      <w:lvlJc w:val="left"/>
      <w:pPr>
        <w:ind w:left="5058" w:hanging="600"/>
      </w:pPr>
      <w:rPr>
        <w:rFonts w:hint="default"/>
        <w:lang w:val="en-US" w:eastAsia="en-US" w:bidi="ar-SA"/>
      </w:rPr>
    </w:lvl>
    <w:lvl w:ilvl="5">
      <w:start w:val="0"/>
      <w:numFmt w:val="bullet"/>
      <w:lvlText w:val="•"/>
      <w:lvlJc w:val="left"/>
      <w:pPr>
        <w:ind w:left="5973" w:hanging="600"/>
      </w:pPr>
      <w:rPr>
        <w:rFonts w:hint="default"/>
        <w:lang w:val="en-US" w:eastAsia="en-US" w:bidi="ar-SA"/>
      </w:rPr>
    </w:lvl>
    <w:lvl w:ilvl="6">
      <w:start w:val="0"/>
      <w:numFmt w:val="bullet"/>
      <w:lvlText w:val="•"/>
      <w:lvlJc w:val="left"/>
      <w:pPr>
        <w:ind w:left="6887" w:hanging="600"/>
      </w:pPr>
      <w:rPr>
        <w:rFonts w:hint="default"/>
        <w:lang w:val="en-US" w:eastAsia="en-US" w:bidi="ar-SA"/>
      </w:rPr>
    </w:lvl>
    <w:lvl w:ilvl="7">
      <w:start w:val="0"/>
      <w:numFmt w:val="bullet"/>
      <w:lvlText w:val="•"/>
      <w:lvlJc w:val="left"/>
      <w:pPr>
        <w:ind w:left="7802" w:hanging="600"/>
      </w:pPr>
      <w:rPr>
        <w:rFonts w:hint="default"/>
        <w:lang w:val="en-US" w:eastAsia="en-US" w:bidi="ar-SA"/>
      </w:rPr>
    </w:lvl>
    <w:lvl w:ilvl="8">
      <w:start w:val="0"/>
      <w:numFmt w:val="bullet"/>
      <w:lvlText w:val="•"/>
      <w:lvlJc w:val="left"/>
      <w:pPr>
        <w:ind w:left="8717" w:hanging="600"/>
      </w:pPr>
      <w:rPr>
        <w:rFonts w:hint="default"/>
        <w:lang w:val="en-US" w:eastAsia="en-US" w:bidi="ar-SA"/>
      </w:rPr>
    </w:lvl>
  </w:abstractNum>
  <w:abstractNum w:abstractNumId="13">
    <w:multiLevelType w:val="hybridMultilevel"/>
    <w:lvl w:ilvl="0">
      <w:start w:val="3"/>
      <w:numFmt w:val="decimal"/>
      <w:lvlText w:val="%1"/>
      <w:lvlJc w:val="left"/>
      <w:pPr>
        <w:ind w:left="1340" w:hanging="540"/>
        <w:jc w:val="left"/>
      </w:pPr>
      <w:rPr>
        <w:rFonts w:hint="default"/>
        <w:lang w:val="en-US" w:eastAsia="en-US" w:bidi="ar-SA"/>
      </w:rPr>
    </w:lvl>
    <w:lvl w:ilvl="1">
      <w:start w:val="6"/>
      <w:numFmt w:val="decimal"/>
      <w:lvlText w:val="%1.%2"/>
      <w:lvlJc w:val="left"/>
      <w:pPr>
        <w:ind w:left="1340" w:hanging="540"/>
        <w:jc w:val="left"/>
      </w:pPr>
      <w:rPr>
        <w:rFonts w:hint="default"/>
        <w:lang w:val="en-US" w:eastAsia="en-US" w:bidi="ar-SA"/>
      </w:rPr>
    </w:lvl>
    <w:lvl w:ilvl="2">
      <w:start w:val="3"/>
      <w:numFmt w:val="decimal"/>
      <w:lvlText w:val="%1.%2.%3"/>
      <w:lvlJc w:val="left"/>
      <w:pPr>
        <w:ind w:left="13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101" w:hanging="540"/>
      </w:pPr>
      <w:rPr>
        <w:rFonts w:hint="default"/>
        <w:lang w:val="en-US" w:eastAsia="en-US" w:bidi="ar-SA"/>
      </w:rPr>
    </w:lvl>
    <w:lvl w:ilvl="4">
      <w:start w:val="0"/>
      <w:numFmt w:val="bullet"/>
      <w:lvlText w:val="•"/>
      <w:lvlJc w:val="left"/>
      <w:pPr>
        <w:ind w:left="5022" w:hanging="540"/>
      </w:pPr>
      <w:rPr>
        <w:rFonts w:hint="default"/>
        <w:lang w:val="en-US" w:eastAsia="en-US" w:bidi="ar-SA"/>
      </w:rPr>
    </w:lvl>
    <w:lvl w:ilvl="5">
      <w:start w:val="0"/>
      <w:numFmt w:val="bullet"/>
      <w:lvlText w:val="•"/>
      <w:lvlJc w:val="left"/>
      <w:pPr>
        <w:ind w:left="5943" w:hanging="540"/>
      </w:pPr>
      <w:rPr>
        <w:rFonts w:hint="default"/>
        <w:lang w:val="en-US" w:eastAsia="en-US" w:bidi="ar-SA"/>
      </w:rPr>
    </w:lvl>
    <w:lvl w:ilvl="6">
      <w:start w:val="0"/>
      <w:numFmt w:val="bullet"/>
      <w:lvlText w:val="•"/>
      <w:lvlJc w:val="left"/>
      <w:pPr>
        <w:ind w:left="6863" w:hanging="540"/>
      </w:pPr>
      <w:rPr>
        <w:rFonts w:hint="default"/>
        <w:lang w:val="en-US" w:eastAsia="en-US" w:bidi="ar-SA"/>
      </w:rPr>
    </w:lvl>
    <w:lvl w:ilvl="7">
      <w:start w:val="0"/>
      <w:numFmt w:val="bullet"/>
      <w:lvlText w:val="•"/>
      <w:lvlJc w:val="left"/>
      <w:pPr>
        <w:ind w:left="7784" w:hanging="540"/>
      </w:pPr>
      <w:rPr>
        <w:rFonts w:hint="default"/>
        <w:lang w:val="en-US" w:eastAsia="en-US" w:bidi="ar-SA"/>
      </w:rPr>
    </w:lvl>
    <w:lvl w:ilvl="8">
      <w:start w:val="0"/>
      <w:numFmt w:val="bullet"/>
      <w:lvlText w:val="•"/>
      <w:lvlJc w:val="left"/>
      <w:pPr>
        <w:ind w:left="8705" w:hanging="540"/>
      </w:pPr>
      <w:rPr>
        <w:rFonts w:hint="default"/>
        <w:lang w:val="en-US" w:eastAsia="en-US" w:bidi="ar-SA"/>
      </w:rPr>
    </w:lvl>
  </w:abstractNum>
  <w:abstractNum w:abstractNumId="12">
    <w:multiLevelType w:val="hybridMultilevel"/>
    <w:lvl w:ilvl="0">
      <w:start w:val="3"/>
      <w:numFmt w:val="decimal"/>
      <w:lvlText w:val="%1"/>
      <w:lvlJc w:val="left"/>
      <w:pPr>
        <w:ind w:left="1220" w:hanging="420"/>
        <w:jc w:val="left"/>
      </w:pPr>
      <w:rPr>
        <w:rFonts w:hint="default"/>
        <w:lang w:val="en-US" w:eastAsia="en-US" w:bidi="ar-SA"/>
      </w:rPr>
    </w:lvl>
    <w:lvl w:ilvl="1">
      <w:start w:val="6"/>
      <w:numFmt w:val="decimal"/>
      <w:lvlText w:val="%1.%2."/>
      <w:lvlJc w:val="left"/>
      <w:pPr>
        <w:ind w:left="122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8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72" w:hanging="780"/>
      </w:pPr>
      <w:rPr>
        <w:rFonts w:hint="default"/>
        <w:lang w:val="en-US" w:eastAsia="en-US" w:bidi="ar-SA"/>
      </w:rPr>
    </w:lvl>
    <w:lvl w:ilvl="4">
      <w:start w:val="0"/>
      <w:numFmt w:val="bullet"/>
      <w:lvlText w:val="•"/>
      <w:lvlJc w:val="left"/>
      <w:pPr>
        <w:ind w:left="4568" w:hanging="780"/>
      </w:pPr>
      <w:rPr>
        <w:rFonts w:hint="default"/>
        <w:lang w:val="en-US" w:eastAsia="en-US" w:bidi="ar-SA"/>
      </w:rPr>
    </w:lvl>
    <w:lvl w:ilvl="5">
      <w:start w:val="0"/>
      <w:numFmt w:val="bullet"/>
      <w:lvlText w:val="•"/>
      <w:lvlJc w:val="left"/>
      <w:pPr>
        <w:ind w:left="5565" w:hanging="780"/>
      </w:pPr>
      <w:rPr>
        <w:rFonts w:hint="default"/>
        <w:lang w:val="en-US" w:eastAsia="en-US" w:bidi="ar-SA"/>
      </w:rPr>
    </w:lvl>
    <w:lvl w:ilvl="6">
      <w:start w:val="0"/>
      <w:numFmt w:val="bullet"/>
      <w:lvlText w:val="•"/>
      <w:lvlJc w:val="left"/>
      <w:pPr>
        <w:ind w:left="6561" w:hanging="780"/>
      </w:pPr>
      <w:rPr>
        <w:rFonts w:hint="default"/>
        <w:lang w:val="en-US" w:eastAsia="en-US" w:bidi="ar-SA"/>
      </w:rPr>
    </w:lvl>
    <w:lvl w:ilvl="7">
      <w:start w:val="0"/>
      <w:numFmt w:val="bullet"/>
      <w:lvlText w:val="•"/>
      <w:lvlJc w:val="left"/>
      <w:pPr>
        <w:ind w:left="7557" w:hanging="780"/>
      </w:pPr>
      <w:rPr>
        <w:rFonts w:hint="default"/>
        <w:lang w:val="en-US" w:eastAsia="en-US" w:bidi="ar-SA"/>
      </w:rPr>
    </w:lvl>
    <w:lvl w:ilvl="8">
      <w:start w:val="0"/>
      <w:numFmt w:val="bullet"/>
      <w:lvlText w:val="•"/>
      <w:lvlJc w:val="left"/>
      <w:pPr>
        <w:ind w:left="8553" w:hanging="780"/>
      </w:pPr>
      <w:rPr>
        <w:rFonts w:hint="default"/>
        <w:lang w:val="en-US" w:eastAsia="en-US" w:bidi="ar-SA"/>
      </w:rPr>
    </w:lvl>
  </w:abstractNum>
  <w:abstractNum w:abstractNumId="11">
    <w:multiLevelType w:val="hybridMultilevel"/>
    <w:lvl w:ilvl="0">
      <w:start w:val="3"/>
      <w:numFmt w:val="decimal"/>
      <w:lvlText w:val="%1"/>
      <w:lvlJc w:val="left"/>
      <w:pPr>
        <w:ind w:left="1160" w:hanging="360"/>
        <w:jc w:val="left"/>
      </w:pPr>
      <w:rPr>
        <w:rFonts w:hint="default"/>
        <w:lang w:val="en-US" w:eastAsia="en-US" w:bidi="ar-SA"/>
      </w:rPr>
    </w:lvl>
    <w:lvl w:ilvl="1">
      <w:start w:val="4"/>
      <w:numFmt w:val="decimal"/>
      <w:lvlText w:val="%1.%2"/>
      <w:lvlJc w:val="left"/>
      <w:pPr>
        <w:ind w:left="11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37" w:hanging="360"/>
      </w:pPr>
      <w:rPr>
        <w:rFonts w:hint="default"/>
        <w:lang w:val="en-US" w:eastAsia="en-US" w:bidi="ar-SA"/>
      </w:rPr>
    </w:lvl>
    <w:lvl w:ilvl="3">
      <w:start w:val="0"/>
      <w:numFmt w:val="bullet"/>
      <w:lvlText w:val="•"/>
      <w:lvlJc w:val="left"/>
      <w:pPr>
        <w:ind w:left="3975" w:hanging="360"/>
      </w:pPr>
      <w:rPr>
        <w:rFonts w:hint="default"/>
        <w:lang w:val="en-US" w:eastAsia="en-US" w:bidi="ar-SA"/>
      </w:rPr>
    </w:lvl>
    <w:lvl w:ilvl="4">
      <w:start w:val="0"/>
      <w:numFmt w:val="bullet"/>
      <w:lvlText w:val="•"/>
      <w:lvlJc w:val="left"/>
      <w:pPr>
        <w:ind w:left="4914" w:hanging="360"/>
      </w:pPr>
      <w:rPr>
        <w:rFonts w:hint="default"/>
        <w:lang w:val="en-US" w:eastAsia="en-US" w:bidi="ar-SA"/>
      </w:rPr>
    </w:lvl>
    <w:lvl w:ilvl="5">
      <w:start w:val="0"/>
      <w:numFmt w:val="bullet"/>
      <w:lvlText w:val="•"/>
      <w:lvlJc w:val="left"/>
      <w:pPr>
        <w:ind w:left="5853" w:hanging="360"/>
      </w:pPr>
      <w:rPr>
        <w:rFonts w:hint="default"/>
        <w:lang w:val="en-US" w:eastAsia="en-US" w:bidi="ar-SA"/>
      </w:rPr>
    </w:lvl>
    <w:lvl w:ilvl="6">
      <w:start w:val="0"/>
      <w:numFmt w:val="bullet"/>
      <w:lvlText w:val="•"/>
      <w:lvlJc w:val="left"/>
      <w:pPr>
        <w:ind w:left="6791" w:hanging="360"/>
      </w:pPr>
      <w:rPr>
        <w:rFonts w:hint="default"/>
        <w:lang w:val="en-US" w:eastAsia="en-US" w:bidi="ar-SA"/>
      </w:rPr>
    </w:lvl>
    <w:lvl w:ilvl="7">
      <w:start w:val="0"/>
      <w:numFmt w:val="bullet"/>
      <w:lvlText w:val="•"/>
      <w:lvlJc w:val="left"/>
      <w:pPr>
        <w:ind w:left="7730" w:hanging="360"/>
      </w:pPr>
      <w:rPr>
        <w:rFonts w:hint="default"/>
        <w:lang w:val="en-US" w:eastAsia="en-US" w:bidi="ar-SA"/>
      </w:rPr>
    </w:lvl>
    <w:lvl w:ilvl="8">
      <w:start w:val="0"/>
      <w:numFmt w:val="bullet"/>
      <w:lvlText w:val="•"/>
      <w:lvlJc w:val="left"/>
      <w:pPr>
        <w:ind w:left="8669" w:hanging="360"/>
      </w:pPr>
      <w:rPr>
        <w:rFonts w:hint="default"/>
        <w:lang w:val="en-US" w:eastAsia="en-US" w:bidi="ar-SA"/>
      </w:rPr>
    </w:lvl>
  </w:abstractNum>
  <w:abstractNum w:abstractNumId="10">
    <w:multiLevelType w:val="hybridMultilevel"/>
    <w:lvl w:ilvl="0">
      <w:start w:val="3"/>
      <w:numFmt w:val="decimal"/>
      <w:lvlText w:val="%1"/>
      <w:lvlJc w:val="left"/>
      <w:pPr>
        <w:ind w:left="1520" w:hanging="720"/>
        <w:jc w:val="left"/>
      </w:pPr>
      <w:rPr>
        <w:rFonts w:hint="default"/>
        <w:lang w:val="en-US" w:eastAsia="en-US" w:bidi="ar-SA"/>
      </w:rPr>
    </w:lvl>
    <w:lvl w:ilvl="1">
      <w:start w:val="1"/>
      <w:numFmt w:val="decimal"/>
      <w:lvlText w:val="%1.%2"/>
      <w:lvlJc w:val="left"/>
      <w:pPr>
        <w:ind w:left="15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25" w:hanging="720"/>
      </w:pPr>
      <w:rPr>
        <w:rFonts w:hint="default"/>
        <w:lang w:val="en-US" w:eastAsia="en-US" w:bidi="ar-SA"/>
      </w:rPr>
    </w:lvl>
    <w:lvl w:ilvl="3">
      <w:start w:val="0"/>
      <w:numFmt w:val="bullet"/>
      <w:lvlText w:val="•"/>
      <w:lvlJc w:val="left"/>
      <w:pPr>
        <w:ind w:left="4227" w:hanging="720"/>
      </w:pPr>
      <w:rPr>
        <w:rFonts w:hint="default"/>
        <w:lang w:val="en-US" w:eastAsia="en-US" w:bidi="ar-SA"/>
      </w:rPr>
    </w:lvl>
    <w:lvl w:ilvl="4">
      <w:start w:val="0"/>
      <w:numFmt w:val="bullet"/>
      <w:lvlText w:val="•"/>
      <w:lvlJc w:val="left"/>
      <w:pPr>
        <w:ind w:left="5130" w:hanging="720"/>
      </w:pPr>
      <w:rPr>
        <w:rFonts w:hint="default"/>
        <w:lang w:val="en-US" w:eastAsia="en-US" w:bidi="ar-SA"/>
      </w:rPr>
    </w:lvl>
    <w:lvl w:ilvl="5">
      <w:start w:val="0"/>
      <w:numFmt w:val="bullet"/>
      <w:lvlText w:val="•"/>
      <w:lvlJc w:val="left"/>
      <w:pPr>
        <w:ind w:left="6033" w:hanging="720"/>
      </w:pPr>
      <w:rPr>
        <w:rFonts w:hint="default"/>
        <w:lang w:val="en-US" w:eastAsia="en-US" w:bidi="ar-SA"/>
      </w:rPr>
    </w:lvl>
    <w:lvl w:ilvl="6">
      <w:start w:val="0"/>
      <w:numFmt w:val="bullet"/>
      <w:lvlText w:val="•"/>
      <w:lvlJc w:val="left"/>
      <w:pPr>
        <w:ind w:left="6935" w:hanging="720"/>
      </w:pPr>
      <w:rPr>
        <w:rFonts w:hint="default"/>
        <w:lang w:val="en-US" w:eastAsia="en-US" w:bidi="ar-SA"/>
      </w:rPr>
    </w:lvl>
    <w:lvl w:ilvl="7">
      <w:start w:val="0"/>
      <w:numFmt w:val="bullet"/>
      <w:lvlText w:val="•"/>
      <w:lvlJc w:val="left"/>
      <w:pPr>
        <w:ind w:left="7838" w:hanging="720"/>
      </w:pPr>
      <w:rPr>
        <w:rFonts w:hint="default"/>
        <w:lang w:val="en-US" w:eastAsia="en-US" w:bidi="ar-SA"/>
      </w:rPr>
    </w:lvl>
    <w:lvl w:ilvl="8">
      <w:start w:val="0"/>
      <w:numFmt w:val="bullet"/>
      <w:lvlText w:val="•"/>
      <w:lvlJc w:val="left"/>
      <w:pPr>
        <w:ind w:left="8741" w:hanging="720"/>
      </w:pPr>
      <w:rPr>
        <w:rFonts w:hint="default"/>
        <w:lang w:val="en-US" w:eastAsia="en-US" w:bidi="ar-SA"/>
      </w:rPr>
    </w:lvl>
  </w:abstractNum>
  <w:abstractNum w:abstractNumId="9">
    <w:multiLevelType w:val="hybridMultilevel"/>
    <w:lvl w:ilvl="0">
      <w:start w:val="2"/>
      <w:numFmt w:val="decimal"/>
      <w:lvlText w:val="%1"/>
      <w:lvlJc w:val="left"/>
      <w:pPr>
        <w:ind w:left="1340" w:hanging="540"/>
        <w:jc w:val="left"/>
      </w:pPr>
      <w:rPr>
        <w:rFonts w:hint="default"/>
        <w:lang w:val="en-US" w:eastAsia="en-US" w:bidi="ar-SA"/>
      </w:rPr>
    </w:lvl>
    <w:lvl w:ilvl="1">
      <w:start w:val="7"/>
      <w:numFmt w:val="decimal"/>
      <w:lvlText w:val="%1.%2"/>
      <w:lvlJc w:val="left"/>
      <w:pPr>
        <w:ind w:left="1340" w:hanging="540"/>
        <w:jc w:val="left"/>
      </w:pPr>
      <w:rPr>
        <w:rFonts w:hint="default"/>
        <w:lang w:val="en-US" w:eastAsia="en-US" w:bidi="ar-SA"/>
      </w:rPr>
    </w:lvl>
    <w:lvl w:ilvl="2">
      <w:start w:val="1"/>
      <w:numFmt w:val="decimal"/>
      <w:lvlText w:val="%1.%2.%3"/>
      <w:lvlJc w:val="left"/>
      <w:pPr>
        <w:ind w:left="13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101" w:hanging="540"/>
      </w:pPr>
      <w:rPr>
        <w:rFonts w:hint="default"/>
        <w:lang w:val="en-US" w:eastAsia="en-US" w:bidi="ar-SA"/>
      </w:rPr>
    </w:lvl>
    <w:lvl w:ilvl="4">
      <w:start w:val="0"/>
      <w:numFmt w:val="bullet"/>
      <w:lvlText w:val="•"/>
      <w:lvlJc w:val="left"/>
      <w:pPr>
        <w:ind w:left="5022" w:hanging="540"/>
      </w:pPr>
      <w:rPr>
        <w:rFonts w:hint="default"/>
        <w:lang w:val="en-US" w:eastAsia="en-US" w:bidi="ar-SA"/>
      </w:rPr>
    </w:lvl>
    <w:lvl w:ilvl="5">
      <w:start w:val="0"/>
      <w:numFmt w:val="bullet"/>
      <w:lvlText w:val="•"/>
      <w:lvlJc w:val="left"/>
      <w:pPr>
        <w:ind w:left="5943" w:hanging="540"/>
      </w:pPr>
      <w:rPr>
        <w:rFonts w:hint="default"/>
        <w:lang w:val="en-US" w:eastAsia="en-US" w:bidi="ar-SA"/>
      </w:rPr>
    </w:lvl>
    <w:lvl w:ilvl="6">
      <w:start w:val="0"/>
      <w:numFmt w:val="bullet"/>
      <w:lvlText w:val="•"/>
      <w:lvlJc w:val="left"/>
      <w:pPr>
        <w:ind w:left="6863" w:hanging="540"/>
      </w:pPr>
      <w:rPr>
        <w:rFonts w:hint="default"/>
        <w:lang w:val="en-US" w:eastAsia="en-US" w:bidi="ar-SA"/>
      </w:rPr>
    </w:lvl>
    <w:lvl w:ilvl="7">
      <w:start w:val="0"/>
      <w:numFmt w:val="bullet"/>
      <w:lvlText w:val="•"/>
      <w:lvlJc w:val="left"/>
      <w:pPr>
        <w:ind w:left="7784" w:hanging="540"/>
      </w:pPr>
      <w:rPr>
        <w:rFonts w:hint="default"/>
        <w:lang w:val="en-US" w:eastAsia="en-US" w:bidi="ar-SA"/>
      </w:rPr>
    </w:lvl>
    <w:lvl w:ilvl="8">
      <w:start w:val="0"/>
      <w:numFmt w:val="bullet"/>
      <w:lvlText w:val="•"/>
      <w:lvlJc w:val="left"/>
      <w:pPr>
        <w:ind w:left="8705" w:hanging="540"/>
      </w:pPr>
      <w:rPr>
        <w:rFonts w:hint="default"/>
        <w:lang w:val="en-US" w:eastAsia="en-US" w:bidi="ar-SA"/>
      </w:rPr>
    </w:lvl>
  </w:abstractNum>
  <w:abstractNum w:abstractNumId="8">
    <w:multiLevelType w:val="hybridMultilevel"/>
    <w:lvl w:ilvl="0">
      <w:start w:val="2"/>
      <w:numFmt w:val="decimal"/>
      <w:lvlText w:val="%1"/>
      <w:lvlJc w:val="left"/>
      <w:pPr>
        <w:ind w:left="1220" w:hanging="420"/>
        <w:jc w:val="left"/>
      </w:pPr>
      <w:rPr>
        <w:rFonts w:hint="default"/>
        <w:lang w:val="en-US" w:eastAsia="en-US" w:bidi="ar-SA"/>
      </w:rPr>
    </w:lvl>
    <w:lvl w:ilvl="1">
      <w:start w:val="6"/>
      <w:numFmt w:val="decimal"/>
      <w:lvlText w:val="%1.%2"/>
      <w:lvlJc w:val="left"/>
      <w:pPr>
        <w:ind w:left="122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decimal"/>
      <w:lvlText w:val="%1.%2.%3."/>
      <w:lvlJc w:val="left"/>
      <w:pPr>
        <w:ind w:left="14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32" w:hanging="600"/>
      </w:pPr>
      <w:rPr>
        <w:rFonts w:hint="default"/>
        <w:lang w:val="en-US" w:eastAsia="en-US" w:bidi="ar-SA"/>
      </w:rPr>
    </w:lvl>
    <w:lvl w:ilvl="4">
      <w:start w:val="0"/>
      <w:numFmt w:val="bullet"/>
      <w:lvlText w:val="•"/>
      <w:lvlJc w:val="left"/>
      <w:pPr>
        <w:ind w:left="4448" w:hanging="600"/>
      </w:pPr>
      <w:rPr>
        <w:rFonts w:hint="default"/>
        <w:lang w:val="en-US" w:eastAsia="en-US" w:bidi="ar-SA"/>
      </w:rPr>
    </w:lvl>
    <w:lvl w:ilvl="5">
      <w:start w:val="0"/>
      <w:numFmt w:val="bullet"/>
      <w:lvlText w:val="•"/>
      <w:lvlJc w:val="left"/>
      <w:pPr>
        <w:ind w:left="5465" w:hanging="600"/>
      </w:pPr>
      <w:rPr>
        <w:rFonts w:hint="default"/>
        <w:lang w:val="en-US" w:eastAsia="en-US" w:bidi="ar-SA"/>
      </w:rPr>
    </w:lvl>
    <w:lvl w:ilvl="6">
      <w:start w:val="0"/>
      <w:numFmt w:val="bullet"/>
      <w:lvlText w:val="•"/>
      <w:lvlJc w:val="left"/>
      <w:pPr>
        <w:ind w:left="6481" w:hanging="600"/>
      </w:pPr>
      <w:rPr>
        <w:rFonts w:hint="default"/>
        <w:lang w:val="en-US" w:eastAsia="en-US" w:bidi="ar-SA"/>
      </w:rPr>
    </w:lvl>
    <w:lvl w:ilvl="7">
      <w:start w:val="0"/>
      <w:numFmt w:val="bullet"/>
      <w:lvlText w:val="•"/>
      <w:lvlJc w:val="left"/>
      <w:pPr>
        <w:ind w:left="7497" w:hanging="600"/>
      </w:pPr>
      <w:rPr>
        <w:rFonts w:hint="default"/>
        <w:lang w:val="en-US" w:eastAsia="en-US" w:bidi="ar-SA"/>
      </w:rPr>
    </w:lvl>
    <w:lvl w:ilvl="8">
      <w:start w:val="0"/>
      <w:numFmt w:val="bullet"/>
      <w:lvlText w:val="•"/>
      <w:lvlJc w:val="left"/>
      <w:pPr>
        <w:ind w:left="8513" w:hanging="600"/>
      </w:pPr>
      <w:rPr>
        <w:rFonts w:hint="default"/>
        <w:lang w:val="en-US" w:eastAsia="en-US" w:bidi="ar-SA"/>
      </w:rPr>
    </w:lvl>
  </w:abstractNum>
  <w:abstractNum w:abstractNumId="7">
    <w:multiLevelType w:val="hybridMultilevel"/>
    <w:lvl w:ilvl="0">
      <w:start w:val="2"/>
      <w:numFmt w:val="decimal"/>
      <w:lvlText w:val="%1"/>
      <w:lvlJc w:val="left"/>
      <w:pPr>
        <w:ind w:left="1520" w:hanging="720"/>
        <w:jc w:val="left"/>
      </w:pPr>
      <w:rPr>
        <w:rFonts w:hint="default"/>
        <w:lang w:val="en-US" w:eastAsia="en-US" w:bidi="ar-SA"/>
      </w:rPr>
    </w:lvl>
    <w:lvl w:ilvl="1">
      <w:start w:val="5"/>
      <w:numFmt w:val="decimal"/>
      <w:lvlText w:val="%1.%2"/>
      <w:lvlJc w:val="left"/>
      <w:pPr>
        <w:ind w:left="1520" w:hanging="720"/>
        <w:jc w:val="left"/>
      </w:pPr>
      <w:rPr>
        <w:rFonts w:hint="default"/>
        <w:lang w:val="en-US" w:eastAsia="en-US" w:bidi="ar-SA"/>
      </w:rPr>
    </w:lvl>
    <w:lvl w:ilvl="2">
      <w:start w:val="2"/>
      <w:numFmt w:val="decimal"/>
      <w:lvlText w:val="%1.%2.%3"/>
      <w:lvlJc w:val="left"/>
      <w:pPr>
        <w:ind w:left="15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227" w:hanging="720"/>
      </w:pPr>
      <w:rPr>
        <w:rFonts w:hint="default"/>
        <w:lang w:val="en-US" w:eastAsia="en-US" w:bidi="ar-SA"/>
      </w:rPr>
    </w:lvl>
    <w:lvl w:ilvl="4">
      <w:start w:val="0"/>
      <w:numFmt w:val="bullet"/>
      <w:lvlText w:val="•"/>
      <w:lvlJc w:val="left"/>
      <w:pPr>
        <w:ind w:left="5130" w:hanging="720"/>
      </w:pPr>
      <w:rPr>
        <w:rFonts w:hint="default"/>
        <w:lang w:val="en-US" w:eastAsia="en-US" w:bidi="ar-SA"/>
      </w:rPr>
    </w:lvl>
    <w:lvl w:ilvl="5">
      <w:start w:val="0"/>
      <w:numFmt w:val="bullet"/>
      <w:lvlText w:val="•"/>
      <w:lvlJc w:val="left"/>
      <w:pPr>
        <w:ind w:left="6033" w:hanging="720"/>
      </w:pPr>
      <w:rPr>
        <w:rFonts w:hint="default"/>
        <w:lang w:val="en-US" w:eastAsia="en-US" w:bidi="ar-SA"/>
      </w:rPr>
    </w:lvl>
    <w:lvl w:ilvl="6">
      <w:start w:val="0"/>
      <w:numFmt w:val="bullet"/>
      <w:lvlText w:val="•"/>
      <w:lvlJc w:val="left"/>
      <w:pPr>
        <w:ind w:left="6935" w:hanging="720"/>
      </w:pPr>
      <w:rPr>
        <w:rFonts w:hint="default"/>
        <w:lang w:val="en-US" w:eastAsia="en-US" w:bidi="ar-SA"/>
      </w:rPr>
    </w:lvl>
    <w:lvl w:ilvl="7">
      <w:start w:val="0"/>
      <w:numFmt w:val="bullet"/>
      <w:lvlText w:val="•"/>
      <w:lvlJc w:val="left"/>
      <w:pPr>
        <w:ind w:left="7838" w:hanging="720"/>
      </w:pPr>
      <w:rPr>
        <w:rFonts w:hint="default"/>
        <w:lang w:val="en-US" w:eastAsia="en-US" w:bidi="ar-SA"/>
      </w:rPr>
    </w:lvl>
    <w:lvl w:ilvl="8">
      <w:start w:val="0"/>
      <w:numFmt w:val="bullet"/>
      <w:lvlText w:val="•"/>
      <w:lvlJc w:val="left"/>
      <w:pPr>
        <w:ind w:left="8741" w:hanging="720"/>
      </w:pPr>
      <w:rPr>
        <w:rFonts w:hint="default"/>
        <w:lang w:val="en-US" w:eastAsia="en-US" w:bidi="ar-SA"/>
      </w:rPr>
    </w:lvl>
  </w:abstractNum>
  <w:abstractNum w:abstractNumId="6">
    <w:multiLevelType w:val="hybridMultilevel"/>
    <w:lvl w:ilvl="0">
      <w:start w:val="2"/>
      <w:numFmt w:val="decimal"/>
      <w:lvlText w:val="%1"/>
      <w:lvlJc w:val="left"/>
      <w:pPr>
        <w:ind w:left="1220" w:hanging="420"/>
        <w:jc w:val="left"/>
      </w:pPr>
      <w:rPr>
        <w:rFonts w:hint="default"/>
        <w:lang w:val="en-US" w:eastAsia="en-US" w:bidi="ar-SA"/>
      </w:rPr>
    </w:lvl>
    <w:lvl w:ilvl="1">
      <w:start w:val="5"/>
      <w:numFmt w:val="decimal"/>
      <w:lvlText w:val="%1.%2."/>
      <w:lvlJc w:val="left"/>
      <w:pPr>
        <w:ind w:left="122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32" w:hanging="600"/>
      </w:pPr>
      <w:rPr>
        <w:rFonts w:hint="default"/>
        <w:lang w:val="en-US" w:eastAsia="en-US" w:bidi="ar-SA"/>
      </w:rPr>
    </w:lvl>
    <w:lvl w:ilvl="4">
      <w:start w:val="0"/>
      <w:numFmt w:val="bullet"/>
      <w:lvlText w:val="•"/>
      <w:lvlJc w:val="left"/>
      <w:pPr>
        <w:ind w:left="4448" w:hanging="600"/>
      </w:pPr>
      <w:rPr>
        <w:rFonts w:hint="default"/>
        <w:lang w:val="en-US" w:eastAsia="en-US" w:bidi="ar-SA"/>
      </w:rPr>
    </w:lvl>
    <w:lvl w:ilvl="5">
      <w:start w:val="0"/>
      <w:numFmt w:val="bullet"/>
      <w:lvlText w:val="•"/>
      <w:lvlJc w:val="left"/>
      <w:pPr>
        <w:ind w:left="5465" w:hanging="600"/>
      </w:pPr>
      <w:rPr>
        <w:rFonts w:hint="default"/>
        <w:lang w:val="en-US" w:eastAsia="en-US" w:bidi="ar-SA"/>
      </w:rPr>
    </w:lvl>
    <w:lvl w:ilvl="6">
      <w:start w:val="0"/>
      <w:numFmt w:val="bullet"/>
      <w:lvlText w:val="•"/>
      <w:lvlJc w:val="left"/>
      <w:pPr>
        <w:ind w:left="6481" w:hanging="600"/>
      </w:pPr>
      <w:rPr>
        <w:rFonts w:hint="default"/>
        <w:lang w:val="en-US" w:eastAsia="en-US" w:bidi="ar-SA"/>
      </w:rPr>
    </w:lvl>
    <w:lvl w:ilvl="7">
      <w:start w:val="0"/>
      <w:numFmt w:val="bullet"/>
      <w:lvlText w:val="•"/>
      <w:lvlJc w:val="left"/>
      <w:pPr>
        <w:ind w:left="7497" w:hanging="600"/>
      </w:pPr>
      <w:rPr>
        <w:rFonts w:hint="default"/>
        <w:lang w:val="en-US" w:eastAsia="en-US" w:bidi="ar-SA"/>
      </w:rPr>
    </w:lvl>
    <w:lvl w:ilvl="8">
      <w:start w:val="0"/>
      <w:numFmt w:val="bullet"/>
      <w:lvlText w:val="•"/>
      <w:lvlJc w:val="left"/>
      <w:pPr>
        <w:ind w:left="8513" w:hanging="600"/>
      </w:pPr>
      <w:rPr>
        <w:rFonts w:hint="default"/>
        <w:lang w:val="en-US" w:eastAsia="en-US" w:bidi="ar-SA"/>
      </w:rPr>
    </w:lvl>
  </w:abstractNum>
  <w:abstractNum w:abstractNumId="5">
    <w:multiLevelType w:val="hybridMultilevel"/>
    <w:lvl w:ilvl="0">
      <w:start w:val="2"/>
      <w:numFmt w:val="decimal"/>
      <w:lvlText w:val="%1"/>
      <w:lvlJc w:val="left"/>
      <w:pPr>
        <w:ind w:left="1160" w:hanging="360"/>
        <w:jc w:val="left"/>
      </w:pPr>
      <w:rPr>
        <w:rFonts w:hint="default"/>
        <w:lang w:val="en-US" w:eastAsia="en-US" w:bidi="ar-SA"/>
      </w:rPr>
    </w:lvl>
    <w:lvl w:ilvl="1">
      <w:start w:val="3"/>
      <w:numFmt w:val="decimal"/>
      <w:lvlText w:val="%1.%2"/>
      <w:lvlJc w:val="left"/>
      <w:pPr>
        <w:ind w:left="11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5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528" w:hanging="720"/>
      </w:pPr>
      <w:rPr>
        <w:rFonts w:hint="default"/>
        <w:lang w:val="en-US" w:eastAsia="en-US" w:bidi="ar-SA"/>
      </w:rPr>
    </w:lvl>
    <w:lvl w:ilvl="5">
      <w:start w:val="0"/>
      <w:numFmt w:val="bullet"/>
      <w:lvlText w:val="•"/>
      <w:lvlJc w:val="left"/>
      <w:pPr>
        <w:ind w:left="5531" w:hanging="720"/>
      </w:pPr>
      <w:rPr>
        <w:rFonts w:hint="default"/>
        <w:lang w:val="en-US" w:eastAsia="en-US" w:bidi="ar-SA"/>
      </w:rPr>
    </w:lvl>
    <w:lvl w:ilvl="6">
      <w:start w:val="0"/>
      <w:numFmt w:val="bullet"/>
      <w:lvlText w:val="•"/>
      <w:lvlJc w:val="left"/>
      <w:pPr>
        <w:ind w:left="6534" w:hanging="720"/>
      </w:pPr>
      <w:rPr>
        <w:rFonts w:hint="default"/>
        <w:lang w:val="en-US" w:eastAsia="en-US" w:bidi="ar-SA"/>
      </w:rPr>
    </w:lvl>
    <w:lvl w:ilvl="7">
      <w:start w:val="0"/>
      <w:numFmt w:val="bullet"/>
      <w:lvlText w:val="•"/>
      <w:lvlJc w:val="left"/>
      <w:pPr>
        <w:ind w:left="7537" w:hanging="720"/>
      </w:pPr>
      <w:rPr>
        <w:rFonts w:hint="default"/>
        <w:lang w:val="en-US" w:eastAsia="en-US" w:bidi="ar-SA"/>
      </w:rPr>
    </w:lvl>
    <w:lvl w:ilvl="8">
      <w:start w:val="0"/>
      <w:numFmt w:val="bullet"/>
      <w:lvlText w:val="•"/>
      <w:lvlJc w:val="left"/>
      <w:pPr>
        <w:ind w:left="8540" w:hanging="720"/>
      </w:pPr>
      <w:rPr>
        <w:rFonts w:hint="default"/>
        <w:lang w:val="en-US" w:eastAsia="en-US" w:bidi="ar-SA"/>
      </w:rPr>
    </w:lvl>
  </w:abstractNum>
  <w:abstractNum w:abstractNumId="4">
    <w:multiLevelType w:val="hybridMultilevel"/>
    <w:lvl w:ilvl="0">
      <w:start w:val="2"/>
      <w:numFmt w:val="decimal"/>
      <w:lvlText w:val="%1"/>
      <w:lvlJc w:val="left"/>
      <w:pPr>
        <w:ind w:left="1220" w:hanging="420"/>
        <w:jc w:val="left"/>
      </w:pPr>
      <w:rPr>
        <w:rFonts w:hint="default"/>
        <w:lang w:val="en-US" w:eastAsia="en-US" w:bidi="ar-SA"/>
      </w:rPr>
    </w:lvl>
    <w:lvl w:ilvl="1">
      <w:start w:val="1"/>
      <w:numFmt w:val="decimal"/>
      <w:lvlText w:val="%1.%2."/>
      <w:lvlJc w:val="left"/>
      <w:pPr>
        <w:ind w:left="122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32" w:hanging="600"/>
      </w:pPr>
      <w:rPr>
        <w:rFonts w:hint="default"/>
        <w:lang w:val="en-US" w:eastAsia="en-US" w:bidi="ar-SA"/>
      </w:rPr>
    </w:lvl>
    <w:lvl w:ilvl="4">
      <w:start w:val="0"/>
      <w:numFmt w:val="bullet"/>
      <w:lvlText w:val="•"/>
      <w:lvlJc w:val="left"/>
      <w:pPr>
        <w:ind w:left="4448" w:hanging="600"/>
      </w:pPr>
      <w:rPr>
        <w:rFonts w:hint="default"/>
        <w:lang w:val="en-US" w:eastAsia="en-US" w:bidi="ar-SA"/>
      </w:rPr>
    </w:lvl>
    <w:lvl w:ilvl="5">
      <w:start w:val="0"/>
      <w:numFmt w:val="bullet"/>
      <w:lvlText w:val="•"/>
      <w:lvlJc w:val="left"/>
      <w:pPr>
        <w:ind w:left="5465" w:hanging="600"/>
      </w:pPr>
      <w:rPr>
        <w:rFonts w:hint="default"/>
        <w:lang w:val="en-US" w:eastAsia="en-US" w:bidi="ar-SA"/>
      </w:rPr>
    </w:lvl>
    <w:lvl w:ilvl="6">
      <w:start w:val="0"/>
      <w:numFmt w:val="bullet"/>
      <w:lvlText w:val="•"/>
      <w:lvlJc w:val="left"/>
      <w:pPr>
        <w:ind w:left="6481" w:hanging="600"/>
      </w:pPr>
      <w:rPr>
        <w:rFonts w:hint="default"/>
        <w:lang w:val="en-US" w:eastAsia="en-US" w:bidi="ar-SA"/>
      </w:rPr>
    </w:lvl>
    <w:lvl w:ilvl="7">
      <w:start w:val="0"/>
      <w:numFmt w:val="bullet"/>
      <w:lvlText w:val="•"/>
      <w:lvlJc w:val="left"/>
      <w:pPr>
        <w:ind w:left="7497" w:hanging="600"/>
      </w:pPr>
      <w:rPr>
        <w:rFonts w:hint="default"/>
        <w:lang w:val="en-US" w:eastAsia="en-US" w:bidi="ar-SA"/>
      </w:rPr>
    </w:lvl>
    <w:lvl w:ilvl="8">
      <w:start w:val="0"/>
      <w:numFmt w:val="bullet"/>
      <w:lvlText w:val="•"/>
      <w:lvlJc w:val="left"/>
      <w:pPr>
        <w:ind w:left="8513" w:hanging="600"/>
      </w:pPr>
      <w:rPr>
        <w:rFonts w:hint="default"/>
        <w:lang w:val="en-US" w:eastAsia="en-US" w:bidi="ar-SA"/>
      </w:rPr>
    </w:lvl>
  </w:abstractNum>
  <w:abstractNum w:abstractNumId="3">
    <w:multiLevelType w:val="hybridMultilevel"/>
    <w:lvl w:ilvl="0">
      <w:start w:val="1"/>
      <w:numFmt w:val="lowerLetter"/>
      <w:lvlText w:val="(%1)"/>
      <w:lvlJc w:val="left"/>
      <w:pPr>
        <w:ind w:left="116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98" w:hanging="360"/>
      </w:pPr>
      <w:rPr>
        <w:rFonts w:hint="default"/>
        <w:lang w:val="en-US" w:eastAsia="en-US" w:bidi="ar-SA"/>
      </w:rPr>
    </w:lvl>
    <w:lvl w:ilvl="2">
      <w:start w:val="0"/>
      <w:numFmt w:val="bullet"/>
      <w:lvlText w:val="•"/>
      <w:lvlJc w:val="left"/>
      <w:pPr>
        <w:ind w:left="3037" w:hanging="360"/>
      </w:pPr>
      <w:rPr>
        <w:rFonts w:hint="default"/>
        <w:lang w:val="en-US" w:eastAsia="en-US" w:bidi="ar-SA"/>
      </w:rPr>
    </w:lvl>
    <w:lvl w:ilvl="3">
      <w:start w:val="0"/>
      <w:numFmt w:val="bullet"/>
      <w:lvlText w:val="•"/>
      <w:lvlJc w:val="left"/>
      <w:pPr>
        <w:ind w:left="3975" w:hanging="360"/>
      </w:pPr>
      <w:rPr>
        <w:rFonts w:hint="default"/>
        <w:lang w:val="en-US" w:eastAsia="en-US" w:bidi="ar-SA"/>
      </w:rPr>
    </w:lvl>
    <w:lvl w:ilvl="4">
      <w:start w:val="0"/>
      <w:numFmt w:val="bullet"/>
      <w:lvlText w:val="•"/>
      <w:lvlJc w:val="left"/>
      <w:pPr>
        <w:ind w:left="4914" w:hanging="360"/>
      </w:pPr>
      <w:rPr>
        <w:rFonts w:hint="default"/>
        <w:lang w:val="en-US" w:eastAsia="en-US" w:bidi="ar-SA"/>
      </w:rPr>
    </w:lvl>
    <w:lvl w:ilvl="5">
      <w:start w:val="0"/>
      <w:numFmt w:val="bullet"/>
      <w:lvlText w:val="•"/>
      <w:lvlJc w:val="left"/>
      <w:pPr>
        <w:ind w:left="5853" w:hanging="360"/>
      </w:pPr>
      <w:rPr>
        <w:rFonts w:hint="default"/>
        <w:lang w:val="en-US" w:eastAsia="en-US" w:bidi="ar-SA"/>
      </w:rPr>
    </w:lvl>
    <w:lvl w:ilvl="6">
      <w:start w:val="0"/>
      <w:numFmt w:val="bullet"/>
      <w:lvlText w:val="•"/>
      <w:lvlJc w:val="left"/>
      <w:pPr>
        <w:ind w:left="6791" w:hanging="360"/>
      </w:pPr>
      <w:rPr>
        <w:rFonts w:hint="default"/>
        <w:lang w:val="en-US" w:eastAsia="en-US" w:bidi="ar-SA"/>
      </w:rPr>
    </w:lvl>
    <w:lvl w:ilvl="7">
      <w:start w:val="0"/>
      <w:numFmt w:val="bullet"/>
      <w:lvlText w:val="•"/>
      <w:lvlJc w:val="left"/>
      <w:pPr>
        <w:ind w:left="7730" w:hanging="360"/>
      </w:pPr>
      <w:rPr>
        <w:rFonts w:hint="default"/>
        <w:lang w:val="en-US" w:eastAsia="en-US" w:bidi="ar-SA"/>
      </w:rPr>
    </w:lvl>
    <w:lvl w:ilvl="8">
      <w:start w:val="0"/>
      <w:numFmt w:val="bullet"/>
      <w:lvlText w:val="•"/>
      <w:lvlJc w:val="left"/>
      <w:pPr>
        <w:ind w:left="8669" w:hanging="360"/>
      </w:pPr>
      <w:rPr>
        <w:rFonts w:hint="default"/>
        <w:lang w:val="en-US" w:eastAsia="en-US" w:bidi="ar-SA"/>
      </w:rPr>
    </w:lvl>
  </w:abstractNum>
  <w:abstractNum w:abstractNumId="2">
    <w:multiLevelType w:val="hybridMultilevel"/>
    <w:lvl w:ilvl="0">
      <w:start w:val="1"/>
      <w:numFmt w:val="lowerRoman"/>
      <w:lvlText w:val="%1."/>
      <w:lvlJc w:val="left"/>
      <w:pPr>
        <w:ind w:left="800" w:hanging="204"/>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74" w:hanging="204"/>
      </w:pPr>
      <w:rPr>
        <w:rFonts w:hint="default"/>
        <w:lang w:val="en-US" w:eastAsia="en-US" w:bidi="ar-SA"/>
      </w:rPr>
    </w:lvl>
    <w:lvl w:ilvl="2">
      <w:start w:val="0"/>
      <w:numFmt w:val="bullet"/>
      <w:lvlText w:val="•"/>
      <w:lvlJc w:val="left"/>
      <w:pPr>
        <w:ind w:left="2749" w:hanging="204"/>
      </w:pPr>
      <w:rPr>
        <w:rFonts w:hint="default"/>
        <w:lang w:val="en-US" w:eastAsia="en-US" w:bidi="ar-SA"/>
      </w:rPr>
    </w:lvl>
    <w:lvl w:ilvl="3">
      <w:start w:val="0"/>
      <w:numFmt w:val="bullet"/>
      <w:lvlText w:val="•"/>
      <w:lvlJc w:val="left"/>
      <w:pPr>
        <w:ind w:left="3723" w:hanging="204"/>
      </w:pPr>
      <w:rPr>
        <w:rFonts w:hint="default"/>
        <w:lang w:val="en-US" w:eastAsia="en-US" w:bidi="ar-SA"/>
      </w:rPr>
    </w:lvl>
    <w:lvl w:ilvl="4">
      <w:start w:val="0"/>
      <w:numFmt w:val="bullet"/>
      <w:lvlText w:val="•"/>
      <w:lvlJc w:val="left"/>
      <w:pPr>
        <w:ind w:left="4698" w:hanging="204"/>
      </w:pPr>
      <w:rPr>
        <w:rFonts w:hint="default"/>
        <w:lang w:val="en-US" w:eastAsia="en-US" w:bidi="ar-SA"/>
      </w:rPr>
    </w:lvl>
    <w:lvl w:ilvl="5">
      <w:start w:val="0"/>
      <w:numFmt w:val="bullet"/>
      <w:lvlText w:val="•"/>
      <w:lvlJc w:val="left"/>
      <w:pPr>
        <w:ind w:left="5673" w:hanging="204"/>
      </w:pPr>
      <w:rPr>
        <w:rFonts w:hint="default"/>
        <w:lang w:val="en-US" w:eastAsia="en-US" w:bidi="ar-SA"/>
      </w:rPr>
    </w:lvl>
    <w:lvl w:ilvl="6">
      <w:start w:val="0"/>
      <w:numFmt w:val="bullet"/>
      <w:lvlText w:val="•"/>
      <w:lvlJc w:val="left"/>
      <w:pPr>
        <w:ind w:left="6647" w:hanging="204"/>
      </w:pPr>
      <w:rPr>
        <w:rFonts w:hint="default"/>
        <w:lang w:val="en-US" w:eastAsia="en-US" w:bidi="ar-SA"/>
      </w:rPr>
    </w:lvl>
    <w:lvl w:ilvl="7">
      <w:start w:val="0"/>
      <w:numFmt w:val="bullet"/>
      <w:lvlText w:val="•"/>
      <w:lvlJc w:val="left"/>
      <w:pPr>
        <w:ind w:left="7622" w:hanging="204"/>
      </w:pPr>
      <w:rPr>
        <w:rFonts w:hint="default"/>
        <w:lang w:val="en-US" w:eastAsia="en-US" w:bidi="ar-SA"/>
      </w:rPr>
    </w:lvl>
    <w:lvl w:ilvl="8">
      <w:start w:val="0"/>
      <w:numFmt w:val="bullet"/>
      <w:lvlText w:val="•"/>
      <w:lvlJc w:val="left"/>
      <w:pPr>
        <w:ind w:left="8597" w:hanging="204"/>
      </w:pPr>
      <w:rPr>
        <w:rFonts w:hint="default"/>
        <w:lang w:val="en-US" w:eastAsia="en-US" w:bidi="ar-SA"/>
      </w:rPr>
    </w:lvl>
  </w:abstractNum>
  <w:abstractNum w:abstractNumId="1">
    <w:multiLevelType w:val="hybridMultilevel"/>
    <w:lvl w:ilvl="0">
      <w:start w:val="1"/>
      <w:numFmt w:val="decimal"/>
      <w:lvlText w:val="%1"/>
      <w:lvlJc w:val="left"/>
      <w:pPr>
        <w:ind w:left="1220" w:hanging="420"/>
        <w:jc w:val="left"/>
      </w:pPr>
      <w:rPr>
        <w:rFonts w:hint="default"/>
        <w:lang w:val="en-US" w:eastAsia="en-US" w:bidi="ar-SA"/>
      </w:rPr>
    </w:lvl>
    <w:lvl w:ilvl="1">
      <w:start w:val="2"/>
      <w:numFmt w:val="decimal"/>
      <w:lvlText w:val="%1.%2."/>
      <w:lvlJc w:val="left"/>
      <w:pPr>
        <w:ind w:left="1220" w:hanging="4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880" w:hanging="720"/>
        <w:jc w:val="left"/>
      </w:pPr>
      <w:rPr>
        <w:rFonts w:hint="default"/>
        <w:spacing w:val="0"/>
        <w:w w:val="100"/>
        <w:lang w:val="en-US" w:eastAsia="en-US" w:bidi="ar-SA"/>
      </w:rPr>
    </w:lvl>
    <w:lvl w:ilvl="3">
      <w:start w:val="0"/>
      <w:numFmt w:val="bullet"/>
      <w:lvlText w:val="•"/>
      <w:lvlJc w:val="left"/>
      <w:pPr>
        <w:ind w:left="2963" w:hanging="720"/>
      </w:pPr>
      <w:rPr>
        <w:rFonts w:hint="default"/>
        <w:lang w:val="en-US" w:eastAsia="en-US" w:bidi="ar-SA"/>
      </w:rPr>
    </w:lvl>
    <w:lvl w:ilvl="4">
      <w:start w:val="0"/>
      <w:numFmt w:val="bullet"/>
      <w:lvlText w:val="•"/>
      <w:lvlJc w:val="left"/>
      <w:pPr>
        <w:ind w:left="4046" w:hanging="720"/>
      </w:pPr>
      <w:rPr>
        <w:rFonts w:hint="default"/>
        <w:lang w:val="en-US" w:eastAsia="en-US" w:bidi="ar-SA"/>
      </w:rPr>
    </w:lvl>
    <w:lvl w:ilvl="5">
      <w:start w:val="0"/>
      <w:numFmt w:val="bullet"/>
      <w:lvlText w:val="•"/>
      <w:lvlJc w:val="left"/>
      <w:pPr>
        <w:ind w:left="5129" w:hanging="720"/>
      </w:pPr>
      <w:rPr>
        <w:rFonts w:hint="default"/>
        <w:lang w:val="en-US" w:eastAsia="en-US" w:bidi="ar-SA"/>
      </w:rPr>
    </w:lvl>
    <w:lvl w:ilvl="6">
      <w:start w:val="0"/>
      <w:numFmt w:val="bullet"/>
      <w:lvlText w:val="•"/>
      <w:lvlJc w:val="left"/>
      <w:pPr>
        <w:ind w:left="6213" w:hanging="720"/>
      </w:pPr>
      <w:rPr>
        <w:rFonts w:hint="default"/>
        <w:lang w:val="en-US" w:eastAsia="en-US" w:bidi="ar-SA"/>
      </w:rPr>
    </w:lvl>
    <w:lvl w:ilvl="7">
      <w:start w:val="0"/>
      <w:numFmt w:val="bullet"/>
      <w:lvlText w:val="•"/>
      <w:lvlJc w:val="left"/>
      <w:pPr>
        <w:ind w:left="7296" w:hanging="720"/>
      </w:pPr>
      <w:rPr>
        <w:rFonts w:hint="default"/>
        <w:lang w:val="en-US" w:eastAsia="en-US" w:bidi="ar-SA"/>
      </w:rPr>
    </w:lvl>
    <w:lvl w:ilvl="8">
      <w:start w:val="0"/>
      <w:numFmt w:val="bullet"/>
      <w:lvlText w:val="•"/>
      <w:lvlJc w:val="left"/>
      <w:pPr>
        <w:ind w:left="8379" w:hanging="720"/>
      </w:pPr>
      <w:rPr>
        <w:rFonts w:hint="default"/>
        <w:lang w:val="en-US" w:eastAsia="en-US" w:bidi="ar-SA"/>
      </w:rPr>
    </w:lvl>
  </w:abstractNum>
  <w:abstractNum w:abstractNumId="0">
    <w:multiLevelType w:val="hybridMultilevel"/>
    <w:lvl w:ilvl="0">
      <w:start w:val="1"/>
      <w:numFmt w:val="decimal"/>
      <w:lvlText w:val="%1."/>
      <w:lvlJc w:val="left"/>
      <w:pPr>
        <w:ind w:left="1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2" w:hanging="360"/>
      </w:pPr>
      <w:rPr>
        <w:rFonts w:hint="default"/>
        <w:lang w:val="en-US" w:eastAsia="en-US" w:bidi="ar-SA"/>
      </w:rPr>
    </w:lvl>
    <w:lvl w:ilvl="2">
      <w:start w:val="0"/>
      <w:numFmt w:val="bullet"/>
      <w:lvlText w:val="•"/>
      <w:lvlJc w:val="left"/>
      <w:pPr>
        <w:ind w:left="3325" w:hanging="360"/>
      </w:pPr>
      <w:rPr>
        <w:rFonts w:hint="default"/>
        <w:lang w:val="en-US" w:eastAsia="en-US" w:bidi="ar-SA"/>
      </w:rPr>
    </w:lvl>
    <w:lvl w:ilvl="3">
      <w:start w:val="0"/>
      <w:numFmt w:val="bullet"/>
      <w:lvlText w:val="•"/>
      <w:lvlJc w:val="left"/>
      <w:pPr>
        <w:ind w:left="4227" w:hanging="360"/>
      </w:pPr>
      <w:rPr>
        <w:rFonts w:hint="default"/>
        <w:lang w:val="en-US" w:eastAsia="en-US" w:bidi="ar-SA"/>
      </w:rPr>
    </w:lvl>
    <w:lvl w:ilvl="4">
      <w:start w:val="0"/>
      <w:numFmt w:val="bullet"/>
      <w:lvlText w:val="•"/>
      <w:lvlJc w:val="left"/>
      <w:pPr>
        <w:ind w:left="5130" w:hanging="360"/>
      </w:pPr>
      <w:rPr>
        <w:rFonts w:hint="default"/>
        <w:lang w:val="en-US" w:eastAsia="en-US" w:bidi="ar-SA"/>
      </w:rPr>
    </w:lvl>
    <w:lvl w:ilvl="5">
      <w:start w:val="0"/>
      <w:numFmt w:val="bullet"/>
      <w:lvlText w:val="•"/>
      <w:lvlJc w:val="left"/>
      <w:pPr>
        <w:ind w:left="6033" w:hanging="360"/>
      </w:pPr>
      <w:rPr>
        <w:rFonts w:hint="default"/>
        <w:lang w:val="en-US" w:eastAsia="en-US" w:bidi="ar-SA"/>
      </w:rPr>
    </w:lvl>
    <w:lvl w:ilvl="6">
      <w:start w:val="0"/>
      <w:numFmt w:val="bullet"/>
      <w:lvlText w:val="•"/>
      <w:lvlJc w:val="left"/>
      <w:pPr>
        <w:ind w:left="6935" w:hanging="360"/>
      </w:pPr>
      <w:rPr>
        <w:rFonts w:hint="default"/>
        <w:lang w:val="en-US" w:eastAsia="en-US" w:bidi="ar-SA"/>
      </w:rPr>
    </w:lvl>
    <w:lvl w:ilvl="7">
      <w:start w:val="0"/>
      <w:numFmt w:val="bullet"/>
      <w:lvlText w:val="•"/>
      <w:lvlJc w:val="left"/>
      <w:pPr>
        <w:ind w:left="7838" w:hanging="360"/>
      </w:pPr>
      <w:rPr>
        <w:rFonts w:hint="default"/>
        <w:lang w:val="en-US" w:eastAsia="en-US" w:bidi="ar-SA"/>
      </w:rPr>
    </w:lvl>
    <w:lvl w:ilvl="8">
      <w:start w:val="0"/>
      <w:numFmt w:val="bullet"/>
      <w:lvlText w:val="•"/>
      <w:lvlJc w:val="left"/>
      <w:pPr>
        <w:ind w:left="8741"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20" w:hanging="420"/>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20" w:hanging="4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cmvm.pt/" TargetMode="External"/><Relationship Id="rId8" Type="http://schemas.openxmlformats.org/officeDocument/2006/relationships/hyperlink" Target="https://en.wikipedia.org/wiki/Statistics" TargetMode="External"/><Relationship Id="rId9" Type="http://schemas.openxmlformats.org/officeDocument/2006/relationships/hyperlink" Target="https://en.wikipedia.org/wiki/Goodness-of-fit" TargetMode="External"/><Relationship Id="rId10" Type="http://schemas.openxmlformats.org/officeDocument/2006/relationships/hyperlink" Target="https://en.wikipedia.org/wiki/Skewness" TargetMode="External"/><Relationship Id="rId11" Type="http://schemas.openxmlformats.org/officeDocument/2006/relationships/hyperlink" Target="https://en.wikipedia.org/wiki/Kurtosis" TargetMode="External"/><Relationship Id="rId12" Type="http://schemas.openxmlformats.org/officeDocument/2006/relationships/hyperlink" Target="https://en.wikipedia.org/wiki/Normal_distribution" TargetMode="External"/><Relationship Id="rId13" Type="http://schemas.openxmlformats.org/officeDocument/2006/relationships/hyperlink" Target="https://en.wikipedia.org/wiki/Test_statistic" TargetMode="External"/><Relationship Id="rId14" Type="http://schemas.openxmlformats.org/officeDocument/2006/relationships/image" Target="media/image1.png"/><Relationship Id="rId15" Type="http://schemas.openxmlformats.org/officeDocument/2006/relationships/hyperlink" Target="https://en.wikipedia.org/wiki/Errors_and_residuals_in_statistics" TargetMode="External"/><Relationship Id="rId16" Type="http://schemas.openxmlformats.org/officeDocument/2006/relationships/image" Target="media/image2.png"/><Relationship Id="rId17" Type="http://schemas.openxmlformats.org/officeDocument/2006/relationships/image" Target="media/image3.png"/><Relationship Id="rId18" Type="http://schemas.openxmlformats.org/officeDocument/2006/relationships/image" Target="media/image4.png"/><Relationship Id="rId19" Type="http://schemas.openxmlformats.org/officeDocument/2006/relationships/image" Target="media/image5.png"/><Relationship Id="rId20" Type="http://schemas.openxmlformats.org/officeDocument/2006/relationships/hyperlink" Target="http://journals.sagepub.com/doi/abs/10.1177/0974686215602368?journalCode=ijca" TargetMode="External"/><Relationship Id="rId21" Type="http://schemas.openxmlformats.org/officeDocument/2006/relationships/hyperlink" Target="http://www.ibimapublishing.com/" TargetMode="External"/><Relationship Id="rId22" Type="http://schemas.openxmlformats.org/officeDocument/2006/relationships/hyperlink" Target="http://dx.doi.org/10.14453/aabfj.v7i2.7" TargetMode="External"/><Relationship Id="rId23" Type="http://schemas.openxmlformats.org/officeDocument/2006/relationships/hyperlink" Target="http://www.crrconference.org/" TargetMode="External"/><Relationship Id="rId24" Type="http://schemas.openxmlformats.org/officeDocument/2006/relationships/hyperlink" Target="http://www.ssrn.com/" TargetMode="External"/><Relationship Id="rId25" Type="http://schemas.openxmlformats.org/officeDocument/2006/relationships/hyperlink" Target="http://dx.doi.org/10.22259/ijrbsm.0402003" TargetMode="External"/><Relationship Id="rId26" Type="http://schemas.openxmlformats.org/officeDocument/2006/relationships/hyperlink" Target="http://ssrn.com/abstract%3D997483" TargetMode="External"/><Relationship Id="rId27" Type="http://schemas.openxmlformats.org/officeDocument/2006/relationships/hyperlink" Target="http://www.winninginvesting.com/" TargetMode="External"/><Relationship Id="rId28" Type="http://schemas.openxmlformats.org/officeDocument/2006/relationships/hyperlink" Target="https://doi.org/10.2308/accr.2004.79.4.967" TargetMode="External"/><Relationship Id="rId29" Type="http://schemas.openxmlformats.org/officeDocument/2006/relationships/hyperlink" Target="https://doi.org/10.1007/s10551-007-9629-4" TargetMode="External"/><Relationship Id="rId30" Type="http://schemas.openxmlformats.org/officeDocument/2006/relationships/hyperlink" Target="http://dx.doi.org/10.6007/IJARAFMS/v4-i1/698" TargetMode="External"/><Relationship Id="rId31" Type="http://schemas.openxmlformats.org/officeDocument/2006/relationships/hyperlink" Target="http://www.nse.com/" TargetMode="External"/><Relationship Id="rId32" Type="http://schemas.openxmlformats.org/officeDocument/2006/relationships/hyperlink" Target="http://www.pwc.co.uk/" TargetMode="External"/><Relationship Id="rId33" Type="http://schemas.openxmlformats.org/officeDocument/2006/relationships/hyperlink" Target="http://dx.doi.org/10.1086/209665" TargetMode="External"/><Relationship Id="rId34" Type="http://schemas.openxmlformats.org/officeDocument/2006/relationships/hyperlink" Target="http://dx.doi.org/10.1016/0165-4101(94)00393-J" TargetMode="External"/><Relationship Id="rId35" Type="http://schemas.openxmlformats.org/officeDocument/2006/relationships/hyperlink" Target="http://www.efinancialnews.com/story/2010-12-15/walker-transparency-regulation-%09buyout"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2023-11-09T18:27:42Z</dcterms:created>
  <dcterms:modified xsi:type="dcterms:W3CDTF">2023-11-09T18:27:42Z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2019</vt:lpwstr>
  </property>
  <property fmtid="{D5CDD505-2E9C-101B-9397-08002B2CF9AE}" pid="4" name="LastSaved">
    <vt:filetime>2023-11-09T00:00:00Z</vt:filetime>
  </property>
  <property fmtid="{D5CDD505-2E9C-101B-9397-08002B2CF9AE}" pid="5" name="Producer">
    <vt:lpwstr>Microsoft® Word 2019</vt:lpwstr>
  </property>
</Properties>
</file>